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rPr>
      </w:pPr>
      <w:bookmarkStart w:id="0" w:name="_Toc491658631"/>
    </w:p>
    <w:p>
      <w:pPr>
        <w:pStyle w:val="24"/>
        <w:widowControl/>
        <w:adjustRightInd w:val="0"/>
        <w:snapToGrid w:val="0"/>
        <w:spacing w:line="360" w:lineRule="auto"/>
        <w:jc w:val="left"/>
        <w:rPr>
          <w:rFonts w:ascii="黑体" w:eastAsia="黑体"/>
          <w:bCs/>
          <w:color w:val="000000" w:themeColor="text1"/>
          <w:sz w:val="32"/>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公开招标</w:t>
      </w:r>
    </w:p>
    <w:p>
      <w:pPr>
        <w:pStyle w:val="24"/>
        <w:widowControl/>
        <w:adjustRightInd w:val="0"/>
        <w:snapToGrid w:val="0"/>
        <w:spacing w:line="360" w:lineRule="auto"/>
        <w:jc w:val="center"/>
        <w:rPr>
          <w:rFonts w:ascii="黑体" w:eastAsia="黑体"/>
          <w:bCs/>
          <w:color w:val="000000" w:themeColor="text1"/>
          <w:sz w:val="72"/>
          <w:szCs w:val="72"/>
        </w:rPr>
      </w:pPr>
    </w:p>
    <w:p>
      <w:pPr>
        <w:pStyle w:val="24"/>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招  标  文  件</w:t>
      </w:r>
    </w:p>
    <w:p>
      <w:pPr>
        <w:pStyle w:val="24"/>
        <w:widowControl/>
        <w:adjustRightInd w:val="0"/>
        <w:snapToGrid w:val="0"/>
        <w:spacing w:line="360" w:lineRule="auto"/>
        <w:jc w:val="center"/>
        <w:rPr>
          <w:rFonts w:ascii="黑体" w:hAnsi="黑体" w:eastAsia="黑体"/>
          <w:bCs/>
          <w:color w:val="000000" w:themeColor="text1"/>
          <w:sz w:val="24"/>
          <w:szCs w:val="24"/>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YXZB-20230620</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2023年-2024年江城区机关和事业单位会议定点场所(增补)采购项目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阳江市江城区财政局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4"/>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六</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hint="eastAsia" w:ascii="宋体" w:hAnsi="宋体"/>
          <w:color w:val="000000" w:themeColor="text1"/>
          <w:szCs w:val="21"/>
          <w:lang w:val="en-US" w:eastAsia="zh-CN"/>
        </w:rPr>
        <w:t>现场</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请正确填写《开标一览表》，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报价要求详见招标文件《开标一览表》</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请仔细检查《投标函》、《开标一览表》、</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
          <w:bCs/>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rPr>
      </w:pPr>
      <w:r>
        <w:rPr>
          <w:rFonts w:hint="eastAsia" w:hAnsi="宋体" w:cs="仿宋_GB2312"/>
          <w:b/>
          <w:bCs/>
          <w:color w:val="000000" w:themeColor="text1"/>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3"/>
        <w:numPr>
          <w:ilvl w:val="0"/>
          <w:numId w:val="0"/>
        </w:numPr>
        <w:spacing w:beforeLines="0" w:line="240" w:lineRule="auto"/>
        <w:rPr>
          <w:color w:val="000000" w:themeColor="text1"/>
        </w:rPr>
      </w:pPr>
    </w:p>
    <w:p>
      <w:pPr>
        <w:pStyle w:val="31"/>
        <w:tabs>
          <w:tab w:val="right" w:leader="dot" w:pos="8959"/>
          <w:tab w:val="clear" w:pos="8949"/>
        </w:tabs>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r>
        <w:rPr>
          <w:bCs w:val="0"/>
          <w:caps w:val="0"/>
          <w:color w:val="000000" w:themeColor="text1"/>
        </w:rPr>
        <w:fldChar w:fldCharType="begin"/>
      </w:r>
      <w:r>
        <w:rPr>
          <w:bCs w:val="0"/>
          <w:caps w:val="0"/>
        </w:rPr>
        <w:instrText xml:space="preserve"> HYPERLINK \l _Toc28903 </w:instrText>
      </w:r>
      <w:r>
        <w:rPr>
          <w:bCs w:val="0"/>
          <w:caps w:val="0"/>
        </w:rPr>
        <w:fldChar w:fldCharType="separate"/>
      </w:r>
      <w:r>
        <w:rPr>
          <w:rFonts w:hint="eastAsia"/>
        </w:rPr>
        <w:t>第一部分 投标邀请函</w:t>
      </w:r>
      <w:r>
        <w:tab/>
      </w:r>
      <w:r>
        <w:fldChar w:fldCharType="begin"/>
      </w:r>
      <w:r>
        <w:instrText xml:space="preserve"> PAGEREF _Toc28903 \h </w:instrText>
      </w:r>
      <w:r>
        <w:fldChar w:fldCharType="separate"/>
      </w:r>
      <w:r>
        <w:t>5</w:t>
      </w:r>
      <w:r>
        <w:fldChar w:fldCharType="end"/>
      </w:r>
      <w:r>
        <w:rPr>
          <w:bCs w:val="0"/>
          <w:caps w:val="0"/>
          <w:color w:val="000000" w:themeColor="text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_Toc26008 </w:instrText>
      </w:r>
      <w:r>
        <w:rPr>
          <w:bCs/>
          <w:caps/>
          <w:szCs w:val="21"/>
        </w:rPr>
        <w:fldChar w:fldCharType="separate"/>
      </w:r>
      <w:r>
        <w:rPr>
          <w:rFonts w:hint="eastAsia"/>
        </w:rPr>
        <w:t>第二部分 采购项目内容</w:t>
      </w:r>
      <w:r>
        <w:tab/>
      </w:r>
      <w:r>
        <w:fldChar w:fldCharType="begin"/>
      </w:r>
      <w:r>
        <w:instrText xml:space="preserve"> PAGEREF _Toc26008 \h </w:instrText>
      </w:r>
      <w:r>
        <w:fldChar w:fldCharType="separate"/>
      </w:r>
      <w:r>
        <w:t>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_Toc20627 </w:instrText>
      </w:r>
      <w:r>
        <w:rPr>
          <w:bCs/>
          <w:caps/>
          <w:szCs w:val="21"/>
        </w:rPr>
        <w:fldChar w:fldCharType="separate"/>
      </w:r>
      <w:r>
        <w:rPr>
          <w:kern w:val="0"/>
        </w:rPr>
        <w:t xml:space="preserve">A  </w:t>
      </w:r>
      <w:r>
        <w:rPr>
          <w:rFonts w:hint="eastAsia"/>
          <w:kern w:val="0"/>
        </w:rPr>
        <w:t>商务要求</w:t>
      </w:r>
      <w:r>
        <w:tab/>
      </w:r>
      <w:r>
        <w:fldChar w:fldCharType="begin"/>
      </w:r>
      <w:r>
        <w:instrText xml:space="preserve"> PAGEREF _Toc20627 \h </w:instrText>
      </w:r>
      <w:r>
        <w:fldChar w:fldCharType="separate"/>
      </w:r>
      <w:r>
        <w:t>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_Toc29098 </w:instrText>
      </w:r>
      <w:r>
        <w:rPr>
          <w:bCs/>
          <w:caps/>
          <w:szCs w:val="21"/>
        </w:rPr>
        <w:fldChar w:fldCharType="separate"/>
      </w:r>
      <w:r>
        <w:rPr>
          <w:rFonts w:hint="eastAsia"/>
          <w:kern w:val="0"/>
        </w:rPr>
        <w:t>B  技术要求</w:t>
      </w:r>
      <w:r>
        <w:tab/>
      </w:r>
      <w:r>
        <w:fldChar w:fldCharType="begin"/>
      </w:r>
      <w:r>
        <w:instrText xml:space="preserve"> PAGEREF _Toc29098 \h </w:instrText>
      </w:r>
      <w:r>
        <w:fldChar w:fldCharType="separate"/>
      </w:r>
      <w:r>
        <w:t>8</w:t>
      </w:r>
      <w:r>
        <w:fldChar w:fldCharType="end"/>
      </w:r>
      <w:r>
        <w:rPr>
          <w:bCs/>
          <w:caps/>
          <w:color w:val="000000" w:themeColor="text1"/>
          <w:szCs w:val="2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_Toc28863 </w:instrText>
      </w:r>
      <w:r>
        <w:rPr>
          <w:bCs/>
          <w:caps/>
          <w:szCs w:val="21"/>
        </w:rPr>
        <w:fldChar w:fldCharType="separate"/>
      </w:r>
      <w:r>
        <w:rPr>
          <w:rFonts w:hint="eastAsia"/>
        </w:rPr>
        <w:t>第三部分 投标人须知</w:t>
      </w:r>
      <w:r>
        <w:tab/>
      </w:r>
      <w:r>
        <w:fldChar w:fldCharType="begin"/>
      </w:r>
      <w:r>
        <w:instrText xml:space="preserve"> PAGEREF _Toc28863 \h </w:instrText>
      </w:r>
      <w:r>
        <w:fldChar w:fldCharType="separate"/>
      </w:r>
      <w:r>
        <w:t>13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_Toc29475 </w:instrText>
      </w:r>
      <w:r>
        <w:rPr>
          <w:bCs/>
          <w:caps/>
          <w:szCs w:val="21"/>
        </w:rPr>
        <w:fldChar w:fldCharType="separate"/>
      </w:r>
      <w:r>
        <w:rPr>
          <w:rFonts w:hint="eastAsia"/>
          <w:szCs w:val="21"/>
        </w:rPr>
        <w:t>投标人须知前附表</w:t>
      </w:r>
      <w:r>
        <w:tab/>
      </w:r>
      <w:r>
        <w:fldChar w:fldCharType="begin"/>
      </w:r>
      <w:r>
        <w:instrText xml:space="preserve"> PAGEREF _Toc29475 \h </w:instrText>
      </w:r>
      <w:r>
        <w:fldChar w:fldCharType="separate"/>
      </w:r>
      <w:r>
        <w:t>13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_Toc14592 </w:instrText>
      </w:r>
      <w:r>
        <w:rPr>
          <w:bCs/>
          <w:caps/>
          <w:szCs w:val="21"/>
        </w:rPr>
        <w:fldChar w:fldCharType="separate"/>
      </w:r>
      <w:r>
        <w:rPr>
          <w:rFonts w:hint="eastAsia"/>
        </w:rPr>
        <w:t>Ａ说明</w:t>
      </w:r>
      <w:r>
        <w:tab/>
      </w:r>
      <w:r>
        <w:fldChar w:fldCharType="begin"/>
      </w:r>
      <w:r>
        <w:instrText xml:space="preserve"> PAGEREF _Toc14592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_Toc23678 </w:instrText>
      </w:r>
      <w:r>
        <w:rPr>
          <w:bCs/>
          <w:caps/>
          <w:szCs w:val="21"/>
        </w:rPr>
        <w:fldChar w:fldCharType="separate"/>
      </w:r>
      <w:r>
        <w:rPr>
          <w:rFonts w:hint="default"/>
        </w:rPr>
        <w:t xml:space="preserve">1 </w:t>
      </w:r>
      <w:r>
        <w:rPr>
          <w:rFonts w:hint="eastAsia"/>
        </w:rPr>
        <w:t>适用范围和资金来源</w:t>
      </w:r>
      <w:r>
        <w:tab/>
      </w:r>
      <w:r>
        <w:fldChar w:fldCharType="begin"/>
      </w:r>
      <w:r>
        <w:instrText xml:space="preserve"> PAGEREF _Toc23678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_Toc15927 </w:instrText>
      </w:r>
      <w:r>
        <w:rPr>
          <w:bCs/>
          <w:caps/>
          <w:szCs w:val="21"/>
        </w:rPr>
        <w:fldChar w:fldCharType="separate"/>
      </w:r>
      <w:r>
        <w:rPr>
          <w:rFonts w:hint="default"/>
        </w:rPr>
        <w:t xml:space="preserve">2 </w:t>
      </w:r>
      <w:r>
        <w:rPr>
          <w:rFonts w:hint="eastAsia"/>
        </w:rPr>
        <w:t>定义</w:t>
      </w:r>
      <w:r>
        <w:tab/>
      </w:r>
      <w:r>
        <w:fldChar w:fldCharType="begin"/>
      </w:r>
      <w:r>
        <w:instrText xml:space="preserve"> PAGEREF _Toc15927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_Toc29217 </w:instrText>
      </w:r>
      <w:r>
        <w:rPr>
          <w:bCs/>
          <w:caps/>
          <w:szCs w:val="21"/>
        </w:rPr>
        <w:fldChar w:fldCharType="separate"/>
      </w:r>
      <w:r>
        <w:rPr>
          <w:rFonts w:hint="default"/>
        </w:rPr>
        <w:t xml:space="preserve">3 </w:t>
      </w:r>
      <w:r>
        <w:rPr>
          <w:rFonts w:hint="eastAsia"/>
        </w:rPr>
        <w:t>合格的投标人</w:t>
      </w:r>
      <w:r>
        <w:tab/>
      </w:r>
      <w:r>
        <w:fldChar w:fldCharType="begin"/>
      </w:r>
      <w:r>
        <w:instrText xml:space="preserve"> PAGEREF _Toc29217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_Toc21011 </w:instrText>
      </w:r>
      <w:r>
        <w:rPr>
          <w:bCs/>
          <w:caps/>
          <w:szCs w:val="21"/>
        </w:rPr>
        <w:fldChar w:fldCharType="separate"/>
      </w:r>
      <w:r>
        <w:rPr>
          <w:rFonts w:hint="default"/>
        </w:rPr>
        <w:t xml:space="preserve">4 </w:t>
      </w:r>
      <w:r>
        <w:rPr>
          <w:rFonts w:hint="eastAsia"/>
        </w:rPr>
        <w:t>投标费用</w:t>
      </w:r>
      <w:r>
        <w:tab/>
      </w:r>
      <w:r>
        <w:fldChar w:fldCharType="begin"/>
      </w:r>
      <w:r>
        <w:instrText xml:space="preserve"> PAGEREF _Toc21011 \h </w:instrText>
      </w:r>
      <w:r>
        <w:fldChar w:fldCharType="separate"/>
      </w:r>
      <w:r>
        <w:t>15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_Toc27225 </w:instrText>
      </w:r>
      <w:r>
        <w:rPr>
          <w:bCs/>
          <w:caps/>
          <w:szCs w:val="21"/>
        </w:rPr>
        <w:fldChar w:fldCharType="separate"/>
      </w:r>
      <w:r>
        <w:rPr>
          <w:rFonts w:hint="eastAsia"/>
        </w:rPr>
        <w:t>Ｂ招标文件说明</w:t>
      </w:r>
      <w:r>
        <w:tab/>
      </w:r>
      <w:r>
        <w:fldChar w:fldCharType="begin"/>
      </w:r>
      <w:r>
        <w:instrText xml:space="preserve"> PAGEREF _Toc27225 \h </w:instrText>
      </w:r>
      <w:r>
        <w:fldChar w:fldCharType="separate"/>
      </w:r>
      <w:r>
        <w:t>15</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_Toc14241 </w:instrText>
      </w:r>
      <w:r>
        <w:rPr>
          <w:bCs/>
          <w:caps/>
          <w:szCs w:val="21"/>
        </w:rPr>
        <w:fldChar w:fldCharType="separate"/>
      </w:r>
      <w:r>
        <w:rPr>
          <w:rFonts w:hint="default"/>
        </w:rPr>
        <w:t xml:space="preserve">5 </w:t>
      </w:r>
      <w:r>
        <w:rPr>
          <w:rFonts w:hint="eastAsia"/>
        </w:rPr>
        <w:t>招标文件的构成</w:t>
      </w:r>
      <w:r>
        <w:tab/>
      </w:r>
      <w:r>
        <w:fldChar w:fldCharType="begin"/>
      </w:r>
      <w:r>
        <w:instrText xml:space="preserve"> PAGEREF _Toc14241 \h </w:instrText>
      </w:r>
      <w:r>
        <w:fldChar w:fldCharType="separate"/>
      </w:r>
      <w:r>
        <w:t>15</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_Toc4654 </w:instrText>
      </w:r>
      <w:r>
        <w:rPr>
          <w:bCs/>
          <w:caps/>
          <w:szCs w:val="21"/>
        </w:rPr>
        <w:fldChar w:fldCharType="separate"/>
      </w:r>
      <w:r>
        <w:rPr>
          <w:rFonts w:hint="default"/>
        </w:rPr>
        <w:t xml:space="preserve">6 </w:t>
      </w:r>
      <w:r>
        <w:rPr>
          <w:rFonts w:hint="eastAsia"/>
        </w:rPr>
        <w:t>招标文件的澄清、修改</w:t>
      </w:r>
      <w:r>
        <w:tab/>
      </w:r>
      <w:r>
        <w:fldChar w:fldCharType="begin"/>
      </w:r>
      <w:r>
        <w:instrText xml:space="preserve"> PAGEREF _Toc4654 \h </w:instrText>
      </w:r>
      <w:r>
        <w:fldChar w:fldCharType="separate"/>
      </w:r>
      <w:r>
        <w:t>15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_Toc27979 </w:instrText>
      </w:r>
      <w:r>
        <w:rPr>
          <w:bCs/>
          <w:caps/>
          <w:szCs w:val="21"/>
        </w:rPr>
        <w:fldChar w:fldCharType="separate"/>
      </w:r>
      <w:r>
        <w:rPr>
          <w:rFonts w:hint="eastAsia"/>
        </w:rPr>
        <w:t>Ｃ投标文件的编制</w:t>
      </w:r>
      <w:r>
        <w:tab/>
      </w:r>
      <w:r>
        <w:fldChar w:fldCharType="begin"/>
      </w:r>
      <w:r>
        <w:instrText xml:space="preserve"> PAGEREF _Toc27979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_Toc17879 </w:instrText>
      </w:r>
      <w:r>
        <w:rPr>
          <w:bCs/>
          <w:caps/>
          <w:szCs w:val="21"/>
        </w:rPr>
        <w:fldChar w:fldCharType="separate"/>
      </w:r>
      <w:r>
        <w:rPr>
          <w:rFonts w:hint="default"/>
        </w:rPr>
        <w:t xml:space="preserve">7 </w:t>
      </w:r>
      <w:r>
        <w:rPr>
          <w:rFonts w:hint="eastAsia"/>
        </w:rPr>
        <w:t>要求</w:t>
      </w:r>
      <w:r>
        <w:tab/>
      </w:r>
      <w:r>
        <w:fldChar w:fldCharType="begin"/>
      </w:r>
      <w:r>
        <w:instrText xml:space="preserve"> PAGEREF _Toc17879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_Toc16381 </w:instrText>
      </w:r>
      <w:r>
        <w:rPr>
          <w:bCs/>
          <w:caps/>
          <w:szCs w:val="21"/>
        </w:rPr>
        <w:fldChar w:fldCharType="separate"/>
      </w:r>
      <w:r>
        <w:rPr>
          <w:rFonts w:hint="default"/>
        </w:rPr>
        <w:t xml:space="preserve">8 </w:t>
      </w:r>
      <w:r>
        <w:rPr>
          <w:rFonts w:hint="eastAsia"/>
        </w:rPr>
        <w:t>投标语言及计量单位</w:t>
      </w:r>
      <w:r>
        <w:tab/>
      </w:r>
      <w:r>
        <w:fldChar w:fldCharType="begin"/>
      </w:r>
      <w:r>
        <w:instrText xml:space="preserve"> PAGEREF _Toc16381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_Toc16857 </w:instrText>
      </w:r>
      <w:r>
        <w:rPr>
          <w:bCs/>
          <w:caps/>
          <w:szCs w:val="21"/>
        </w:rPr>
        <w:fldChar w:fldCharType="separate"/>
      </w:r>
      <w:r>
        <w:rPr>
          <w:rFonts w:hint="default"/>
        </w:rPr>
        <w:t xml:space="preserve">9 </w:t>
      </w:r>
      <w:r>
        <w:rPr>
          <w:rFonts w:hint="eastAsia"/>
        </w:rPr>
        <w:t>投标文件的构成</w:t>
      </w:r>
      <w:r>
        <w:tab/>
      </w:r>
      <w:r>
        <w:fldChar w:fldCharType="begin"/>
      </w:r>
      <w:r>
        <w:instrText xml:space="preserve"> PAGEREF _Toc16857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_Toc14411 </w:instrText>
      </w:r>
      <w:r>
        <w:rPr>
          <w:bCs/>
          <w:caps/>
          <w:szCs w:val="21"/>
        </w:rPr>
        <w:fldChar w:fldCharType="separate"/>
      </w:r>
      <w:r>
        <w:rPr>
          <w:rFonts w:hint="default"/>
        </w:rPr>
        <w:t xml:space="preserve">10 </w:t>
      </w:r>
      <w:r>
        <w:rPr>
          <w:rFonts w:hint="eastAsia"/>
        </w:rPr>
        <w:t>投标文件格式</w:t>
      </w:r>
      <w:r>
        <w:tab/>
      </w:r>
      <w:r>
        <w:fldChar w:fldCharType="begin"/>
      </w:r>
      <w:r>
        <w:instrText xml:space="preserve"> PAGEREF _Toc14411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_Toc14869 </w:instrText>
      </w:r>
      <w:r>
        <w:rPr>
          <w:bCs/>
          <w:caps/>
          <w:szCs w:val="21"/>
        </w:rPr>
        <w:fldChar w:fldCharType="separate"/>
      </w:r>
      <w:r>
        <w:rPr>
          <w:rFonts w:hint="default"/>
        </w:rPr>
        <w:t xml:space="preserve">11 </w:t>
      </w:r>
      <w:r>
        <w:rPr>
          <w:rFonts w:hint="eastAsia"/>
        </w:rPr>
        <w:t>资格证明文件</w:t>
      </w:r>
      <w:r>
        <w:tab/>
      </w:r>
      <w:r>
        <w:fldChar w:fldCharType="begin"/>
      </w:r>
      <w:r>
        <w:instrText xml:space="preserve"> PAGEREF _Toc14869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_Toc14784 </w:instrText>
      </w:r>
      <w:r>
        <w:rPr>
          <w:bCs/>
          <w:caps/>
          <w:szCs w:val="21"/>
        </w:rPr>
        <w:fldChar w:fldCharType="separate"/>
      </w:r>
      <w:r>
        <w:rPr>
          <w:rFonts w:hint="default"/>
        </w:rPr>
        <w:t xml:space="preserve">12 </w:t>
      </w:r>
      <w:r>
        <w:rPr>
          <w:rFonts w:hint="eastAsia"/>
        </w:rPr>
        <w:t>货物和服务的证明文件</w:t>
      </w:r>
      <w:r>
        <w:tab/>
      </w:r>
      <w:r>
        <w:fldChar w:fldCharType="begin"/>
      </w:r>
      <w:r>
        <w:instrText xml:space="preserve"> PAGEREF _Toc14784 \h </w:instrText>
      </w:r>
      <w:r>
        <w:fldChar w:fldCharType="separate"/>
      </w:r>
      <w:r>
        <w:t>17</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_Toc20053 </w:instrText>
      </w:r>
      <w:r>
        <w:rPr>
          <w:bCs/>
          <w:caps/>
          <w:szCs w:val="21"/>
        </w:rPr>
        <w:fldChar w:fldCharType="separate"/>
      </w:r>
      <w:r>
        <w:rPr>
          <w:rFonts w:hint="default"/>
        </w:rPr>
        <w:t xml:space="preserve">13 </w:t>
      </w:r>
      <w:r>
        <w:rPr>
          <w:rFonts w:hint="eastAsia"/>
        </w:rPr>
        <w:t>投标报价与投标货币</w:t>
      </w:r>
      <w:r>
        <w:tab/>
      </w:r>
      <w:r>
        <w:fldChar w:fldCharType="begin"/>
      </w:r>
      <w:r>
        <w:instrText xml:space="preserve"> PAGEREF _Toc20053 \h </w:instrText>
      </w:r>
      <w:r>
        <w:fldChar w:fldCharType="separate"/>
      </w:r>
      <w:r>
        <w:t>17</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_Toc11721 </w:instrText>
      </w:r>
      <w:r>
        <w:rPr>
          <w:bCs/>
          <w:caps/>
          <w:szCs w:val="21"/>
        </w:rPr>
        <w:fldChar w:fldCharType="separate"/>
      </w:r>
      <w:r>
        <w:rPr>
          <w:rFonts w:hint="default"/>
        </w:rPr>
        <w:t xml:space="preserve">14 </w:t>
      </w:r>
      <w:r>
        <w:rPr>
          <w:rFonts w:hint="eastAsia"/>
        </w:rPr>
        <w:t>投标保证金</w:t>
      </w:r>
      <w:r>
        <w:tab/>
      </w:r>
      <w:r>
        <w:fldChar w:fldCharType="begin"/>
      </w:r>
      <w:r>
        <w:instrText xml:space="preserve"> PAGEREF _Toc11721 \h </w:instrText>
      </w:r>
      <w:r>
        <w:fldChar w:fldCharType="separate"/>
      </w:r>
      <w:r>
        <w:t>18</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_Toc28684 </w:instrText>
      </w:r>
      <w:r>
        <w:rPr>
          <w:bCs/>
          <w:caps/>
          <w:szCs w:val="21"/>
        </w:rPr>
        <w:fldChar w:fldCharType="separate"/>
      </w:r>
      <w:r>
        <w:rPr>
          <w:rFonts w:hint="default"/>
        </w:rPr>
        <w:t xml:space="preserve">15 </w:t>
      </w:r>
      <w:r>
        <w:rPr>
          <w:rFonts w:hint="eastAsia"/>
        </w:rPr>
        <w:t>投标有效期</w:t>
      </w:r>
      <w:r>
        <w:tab/>
      </w:r>
      <w:r>
        <w:fldChar w:fldCharType="begin"/>
      </w:r>
      <w:r>
        <w:instrText xml:space="preserve"> PAGEREF _Toc28684 \h </w:instrText>
      </w:r>
      <w:r>
        <w:fldChar w:fldCharType="separate"/>
      </w:r>
      <w:r>
        <w:t>18</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_Toc7893 </w:instrText>
      </w:r>
      <w:r>
        <w:rPr>
          <w:bCs/>
          <w:caps/>
          <w:szCs w:val="21"/>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_Toc7893 \h </w:instrText>
      </w:r>
      <w:r>
        <w:fldChar w:fldCharType="separate"/>
      </w:r>
      <w:r>
        <w:t>18</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_Toc11121 </w:instrText>
      </w:r>
      <w:r>
        <w:rPr>
          <w:bCs/>
          <w:caps/>
          <w:szCs w:val="21"/>
        </w:rPr>
        <w:fldChar w:fldCharType="separate"/>
      </w:r>
      <w:r>
        <w:rPr>
          <w:rFonts w:hint="eastAsia"/>
        </w:rPr>
        <w:t>Ｄ投标文件的递交</w:t>
      </w:r>
      <w:r>
        <w:tab/>
      </w:r>
      <w:r>
        <w:fldChar w:fldCharType="begin"/>
      </w:r>
      <w:r>
        <w:instrText xml:space="preserve"> PAGEREF _Toc11121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_Toc3494 </w:instrText>
      </w:r>
      <w:r>
        <w:rPr>
          <w:bCs/>
          <w:caps/>
          <w:szCs w:val="21"/>
        </w:rPr>
        <w:fldChar w:fldCharType="separate"/>
      </w:r>
      <w:r>
        <w:rPr>
          <w:rFonts w:hint="default" w:ascii="宋体" w:hAnsi="宋体"/>
        </w:rPr>
        <w:t xml:space="preserve">17 </w:t>
      </w:r>
      <w:r>
        <w:rPr>
          <w:rFonts w:hint="eastAsia"/>
        </w:rPr>
        <w:t>投标文件的密封和标记</w:t>
      </w:r>
      <w:r>
        <w:tab/>
      </w:r>
      <w:r>
        <w:fldChar w:fldCharType="begin"/>
      </w:r>
      <w:r>
        <w:instrText xml:space="preserve"> PAGEREF _Toc3494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_Toc5661 </w:instrText>
      </w:r>
      <w:r>
        <w:rPr>
          <w:bCs/>
          <w:caps/>
          <w:szCs w:val="21"/>
        </w:rPr>
        <w:fldChar w:fldCharType="separate"/>
      </w:r>
      <w:r>
        <w:rPr>
          <w:rFonts w:hint="default"/>
        </w:rPr>
        <w:t xml:space="preserve">18 </w:t>
      </w:r>
      <w:r>
        <w:rPr>
          <w:rFonts w:hint="eastAsia"/>
        </w:rPr>
        <w:t>递交投标文件的时间、地点及截止时间</w:t>
      </w:r>
      <w:r>
        <w:tab/>
      </w:r>
      <w:r>
        <w:fldChar w:fldCharType="begin"/>
      </w:r>
      <w:r>
        <w:instrText xml:space="preserve"> PAGEREF _Toc5661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_Toc23010 </w:instrText>
      </w:r>
      <w:r>
        <w:rPr>
          <w:bCs/>
          <w:caps/>
          <w:szCs w:val="21"/>
        </w:rPr>
        <w:fldChar w:fldCharType="separate"/>
      </w:r>
      <w:r>
        <w:rPr>
          <w:rFonts w:hint="default"/>
        </w:rPr>
        <w:t xml:space="preserve">19 </w:t>
      </w:r>
      <w:r>
        <w:rPr>
          <w:rFonts w:hint="eastAsia"/>
        </w:rPr>
        <w:t>迟交的投标文件</w:t>
      </w:r>
      <w:r>
        <w:tab/>
      </w:r>
      <w:r>
        <w:fldChar w:fldCharType="begin"/>
      </w:r>
      <w:r>
        <w:instrText xml:space="preserve"> PAGEREF _Toc23010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_Toc30665 </w:instrText>
      </w:r>
      <w:r>
        <w:rPr>
          <w:bCs/>
          <w:caps/>
          <w:szCs w:val="21"/>
        </w:rPr>
        <w:fldChar w:fldCharType="separate"/>
      </w:r>
      <w:r>
        <w:rPr>
          <w:rFonts w:hint="default"/>
        </w:rPr>
        <w:t xml:space="preserve">20 </w:t>
      </w:r>
      <w:r>
        <w:rPr>
          <w:rFonts w:hint="eastAsia"/>
        </w:rPr>
        <w:t>投标文件的修改和撤回</w:t>
      </w:r>
      <w:r>
        <w:tab/>
      </w:r>
      <w:r>
        <w:fldChar w:fldCharType="begin"/>
      </w:r>
      <w:r>
        <w:instrText xml:space="preserve"> PAGEREF _Toc30665 \h </w:instrText>
      </w:r>
      <w:r>
        <w:fldChar w:fldCharType="separate"/>
      </w:r>
      <w:r>
        <w:t>19</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_Toc8286 </w:instrText>
      </w:r>
      <w:r>
        <w:rPr>
          <w:bCs/>
          <w:caps/>
          <w:szCs w:val="21"/>
        </w:rPr>
        <w:fldChar w:fldCharType="separate"/>
      </w:r>
      <w:r>
        <w:rPr>
          <w:rFonts w:hint="eastAsia"/>
        </w:rPr>
        <w:t>Ｅ开标和评标</w:t>
      </w:r>
      <w:r>
        <w:tab/>
      </w:r>
      <w:r>
        <w:fldChar w:fldCharType="begin"/>
      </w:r>
      <w:r>
        <w:instrText xml:space="preserve"> PAGEREF _Toc8286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_Toc9708 </w:instrText>
      </w:r>
      <w:r>
        <w:rPr>
          <w:bCs/>
          <w:caps/>
          <w:szCs w:val="21"/>
        </w:rPr>
        <w:fldChar w:fldCharType="separate"/>
      </w:r>
      <w:r>
        <w:rPr>
          <w:rFonts w:hint="default"/>
        </w:rPr>
        <w:t xml:space="preserve">21 </w:t>
      </w:r>
      <w:r>
        <w:rPr>
          <w:rFonts w:hint="eastAsia"/>
        </w:rPr>
        <w:t>开标</w:t>
      </w:r>
      <w:r>
        <w:tab/>
      </w:r>
      <w:r>
        <w:fldChar w:fldCharType="begin"/>
      </w:r>
      <w:r>
        <w:instrText xml:space="preserve"> PAGEREF _Toc9708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_Toc17612 </w:instrText>
      </w:r>
      <w:r>
        <w:rPr>
          <w:bCs/>
          <w:caps/>
          <w:szCs w:val="21"/>
        </w:rPr>
        <w:fldChar w:fldCharType="separate"/>
      </w:r>
      <w:r>
        <w:rPr>
          <w:rFonts w:hint="default" w:ascii="宋体" w:hAnsi="宋体"/>
        </w:rPr>
        <w:t xml:space="preserve">22 </w:t>
      </w:r>
      <w:r>
        <w:rPr>
          <w:rFonts w:hint="eastAsia"/>
        </w:rPr>
        <w:t>评标委员会</w:t>
      </w:r>
      <w:r>
        <w:tab/>
      </w:r>
      <w:r>
        <w:fldChar w:fldCharType="begin"/>
      </w:r>
      <w:r>
        <w:instrText xml:space="preserve"> PAGEREF _Toc17612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_Toc4414 </w:instrText>
      </w:r>
      <w:r>
        <w:rPr>
          <w:bCs/>
          <w:caps/>
          <w:szCs w:val="21"/>
        </w:rPr>
        <w:fldChar w:fldCharType="separate"/>
      </w:r>
      <w:r>
        <w:rPr>
          <w:rFonts w:hint="default"/>
        </w:rPr>
        <w:t xml:space="preserve">23 </w:t>
      </w:r>
      <w:r>
        <w:rPr>
          <w:rFonts w:hint="eastAsia"/>
        </w:rPr>
        <w:t>对投标文件的初审和响应性的确定</w:t>
      </w:r>
      <w:r>
        <w:tab/>
      </w:r>
      <w:r>
        <w:fldChar w:fldCharType="begin"/>
      </w:r>
      <w:r>
        <w:instrText xml:space="preserve"> PAGEREF _Toc4414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_Toc18851 </w:instrText>
      </w:r>
      <w:r>
        <w:rPr>
          <w:bCs/>
          <w:caps/>
          <w:szCs w:val="21"/>
        </w:rPr>
        <w:fldChar w:fldCharType="separate"/>
      </w:r>
      <w:r>
        <w:rPr>
          <w:rFonts w:hint="default"/>
        </w:rPr>
        <w:t xml:space="preserve">24 </w:t>
      </w:r>
      <w:r>
        <w:rPr>
          <w:rFonts w:hint="eastAsia"/>
        </w:rPr>
        <w:t>投标报价的审核</w:t>
      </w:r>
      <w:r>
        <w:tab/>
      </w:r>
      <w:r>
        <w:fldChar w:fldCharType="begin"/>
      </w:r>
      <w:r>
        <w:instrText xml:space="preserve"> PAGEREF _Toc18851 \h </w:instrText>
      </w:r>
      <w:r>
        <w:fldChar w:fldCharType="separate"/>
      </w:r>
      <w:r>
        <w:t>21</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_Toc15474 </w:instrText>
      </w:r>
      <w:r>
        <w:rPr>
          <w:bCs/>
          <w:caps/>
          <w:szCs w:val="21"/>
        </w:rPr>
        <w:fldChar w:fldCharType="separate"/>
      </w:r>
      <w:r>
        <w:rPr>
          <w:rFonts w:hint="default"/>
        </w:rPr>
        <w:t xml:space="preserve">25 </w:t>
      </w:r>
      <w:r>
        <w:rPr>
          <w:rFonts w:hint="eastAsia"/>
        </w:rPr>
        <w:t>询标及投标文件的澄清</w:t>
      </w:r>
      <w:r>
        <w:tab/>
      </w:r>
      <w:r>
        <w:fldChar w:fldCharType="begin"/>
      </w:r>
      <w:r>
        <w:instrText xml:space="preserve"> PAGEREF _Toc15474 \h </w:instrText>
      </w:r>
      <w:r>
        <w:fldChar w:fldCharType="separate"/>
      </w:r>
      <w:r>
        <w:t>21</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_Toc28797 </w:instrText>
      </w:r>
      <w:r>
        <w:rPr>
          <w:bCs/>
          <w:caps/>
          <w:szCs w:val="21"/>
        </w:rPr>
        <w:fldChar w:fldCharType="separate"/>
      </w:r>
      <w:r>
        <w:rPr>
          <w:rFonts w:hint="default"/>
        </w:rPr>
        <w:t xml:space="preserve">26 </w:t>
      </w:r>
      <w:r>
        <w:rPr>
          <w:rFonts w:hint="eastAsia"/>
        </w:rPr>
        <w:t>评标原则</w:t>
      </w:r>
      <w:r>
        <w:tab/>
      </w:r>
      <w:r>
        <w:fldChar w:fldCharType="begin"/>
      </w:r>
      <w:r>
        <w:instrText xml:space="preserve"> PAGEREF _Toc28797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_Toc19877 </w:instrText>
      </w:r>
      <w:r>
        <w:rPr>
          <w:bCs/>
          <w:caps/>
          <w:szCs w:val="21"/>
        </w:rPr>
        <w:fldChar w:fldCharType="separate"/>
      </w:r>
      <w:r>
        <w:rPr>
          <w:rFonts w:hint="default"/>
        </w:rPr>
        <w:t xml:space="preserve">27 </w:t>
      </w:r>
      <w:r>
        <w:rPr>
          <w:rFonts w:hint="eastAsia"/>
        </w:rPr>
        <w:t>评标标准和办法</w:t>
      </w:r>
      <w:r>
        <w:tab/>
      </w:r>
      <w:r>
        <w:fldChar w:fldCharType="begin"/>
      </w:r>
      <w:r>
        <w:instrText xml:space="preserve"> PAGEREF _Toc19877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_Toc11845 </w:instrText>
      </w:r>
      <w:r>
        <w:rPr>
          <w:bCs/>
          <w:caps/>
          <w:szCs w:val="21"/>
        </w:rPr>
        <w:fldChar w:fldCharType="separate"/>
      </w:r>
      <w:r>
        <w:rPr>
          <w:rFonts w:hint="default"/>
        </w:rPr>
        <w:t xml:space="preserve">28 </w:t>
      </w:r>
      <w:r>
        <w:rPr>
          <w:rFonts w:hint="eastAsia"/>
        </w:rPr>
        <w:t>评标注意事项</w:t>
      </w:r>
      <w:r>
        <w:tab/>
      </w:r>
      <w:r>
        <w:fldChar w:fldCharType="begin"/>
      </w:r>
      <w:r>
        <w:instrText xml:space="preserve"> PAGEREF _Toc11845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_Toc14414 </w:instrText>
      </w:r>
      <w:r>
        <w:rPr>
          <w:bCs/>
          <w:caps/>
          <w:szCs w:val="21"/>
        </w:rPr>
        <w:fldChar w:fldCharType="separate"/>
      </w:r>
      <w:r>
        <w:rPr>
          <w:rFonts w:hint="default"/>
        </w:rPr>
        <w:t xml:space="preserve">29 </w:t>
      </w:r>
      <w:r>
        <w:rPr>
          <w:rFonts w:hint="eastAsia"/>
        </w:rPr>
        <w:t>接受和拒绝投标的权利</w:t>
      </w:r>
      <w:r>
        <w:tab/>
      </w:r>
      <w:r>
        <w:fldChar w:fldCharType="begin"/>
      </w:r>
      <w:r>
        <w:instrText xml:space="preserve"> PAGEREF _Toc14414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_Toc6629 </w:instrText>
      </w:r>
      <w:r>
        <w:rPr>
          <w:bCs/>
          <w:caps/>
          <w:szCs w:val="21"/>
        </w:rPr>
        <w:fldChar w:fldCharType="separate"/>
      </w:r>
      <w:r>
        <w:rPr>
          <w:rFonts w:hint="default"/>
        </w:rPr>
        <w:t xml:space="preserve">30 </w:t>
      </w:r>
      <w:r>
        <w:rPr>
          <w:rFonts w:hint="eastAsia"/>
        </w:rPr>
        <w:t>发布中标结果公告和发放中标通知书</w:t>
      </w:r>
      <w:r>
        <w:tab/>
      </w:r>
      <w:r>
        <w:fldChar w:fldCharType="begin"/>
      </w:r>
      <w:r>
        <w:instrText xml:space="preserve"> PAGEREF _Toc6629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_Toc11196 </w:instrText>
      </w:r>
      <w:r>
        <w:rPr>
          <w:bCs/>
          <w:caps/>
          <w:szCs w:val="21"/>
        </w:rPr>
        <w:fldChar w:fldCharType="separate"/>
      </w:r>
      <w:r>
        <w:rPr>
          <w:rFonts w:hint="default"/>
        </w:rPr>
        <w:t xml:space="preserve">31 </w:t>
      </w:r>
      <w:r>
        <w:rPr>
          <w:rFonts w:hint="eastAsia"/>
        </w:rPr>
        <w:t>投标人对中标结果的质疑、投诉</w:t>
      </w:r>
      <w:r>
        <w:tab/>
      </w:r>
      <w:r>
        <w:fldChar w:fldCharType="begin"/>
      </w:r>
      <w:r>
        <w:instrText xml:space="preserve"> PAGEREF _Toc11196 \h </w:instrText>
      </w:r>
      <w:r>
        <w:fldChar w:fldCharType="separate"/>
      </w:r>
      <w:r>
        <w:t>23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_Toc29013 </w:instrText>
      </w:r>
      <w:r>
        <w:rPr>
          <w:bCs/>
          <w:caps/>
          <w:szCs w:val="21"/>
        </w:rPr>
        <w:fldChar w:fldCharType="separate"/>
      </w:r>
      <w:r>
        <w:rPr>
          <w:rFonts w:hint="eastAsia"/>
        </w:rPr>
        <w:t>Ｆ  授予合同</w:t>
      </w:r>
      <w:r>
        <w:tab/>
      </w:r>
      <w:r>
        <w:fldChar w:fldCharType="begin"/>
      </w:r>
      <w:r>
        <w:instrText xml:space="preserve"> PAGEREF _Toc29013 \h </w:instrText>
      </w:r>
      <w:r>
        <w:fldChar w:fldCharType="separate"/>
      </w:r>
      <w:r>
        <w:t>24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_Toc4700 </w:instrText>
      </w:r>
      <w:r>
        <w:rPr>
          <w:bCs/>
          <w:caps/>
          <w:szCs w:val="21"/>
        </w:rPr>
        <w:fldChar w:fldCharType="separate"/>
      </w:r>
      <w:r>
        <w:rPr>
          <w:rFonts w:hint="default"/>
        </w:rPr>
        <w:t xml:space="preserve">32 </w:t>
      </w:r>
      <w:r>
        <w:rPr>
          <w:rFonts w:hint="eastAsia"/>
        </w:rPr>
        <w:t>合同授予标准</w:t>
      </w:r>
      <w:r>
        <w:tab/>
      </w:r>
      <w:r>
        <w:fldChar w:fldCharType="begin"/>
      </w:r>
      <w:r>
        <w:instrText xml:space="preserve"> PAGEREF _Toc4700 \h </w:instrText>
      </w:r>
      <w:r>
        <w:fldChar w:fldCharType="separate"/>
      </w:r>
      <w:r>
        <w:t>24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_Toc28734 </w:instrText>
      </w:r>
      <w:r>
        <w:rPr>
          <w:bCs/>
          <w:caps/>
          <w:szCs w:val="21"/>
        </w:rPr>
        <w:fldChar w:fldCharType="separate"/>
      </w:r>
      <w:r>
        <w:rPr>
          <w:rFonts w:hint="default"/>
        </w:rPr>
        <w:t xml:space="preserve">33 </w:t>
      </w:r>
      <w:r>
        <w:rPr>
          <w:rFonts w:hint="eastAsia"/>
        </w:rPr>
        <w:t>签订合同</w:t>
      </w:r>
      <w:r>
        <w:tab/>
      </w:r>
      <w:r>
        <w:fldChar w:fldCharType="begin"/>
      </w:r>
      <w:r>
        <w:instrText xml:space="preserve"> PAGEREF _Toc28734 \h </w:instrText>
      </w:r>
      <w:r>
        <w:fldChar w:fldCharType="separate"/>
      </w:r>
      <w:r>
        <w:t>24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_Toc4194 </w:instrText>
      </w:r>
      <w:r>
        <w:rPr>
          <w:bCs/>
          <w:caps/>
          <w:szCs w:val="21"/>
        </w:rPr>
        <w:fldChar w:fldCharType="separate"/>
      </w:r>
      <w:r>
        <w:t>G</w:t>
      </w:r>
      <w:r>
        <w:rPr>
          <w:rFonts w:hint="eastAsia"/>
        </w:rPr>
        <w:t>、政府采购政策</w:t>
      </w:r>
      <w:r>
        <w:tab/>
      </w:r>
      <w:r>
        <w:fldChar w:fldCharType="begin"/>
      </w:r>
      <w:r>
        <w:instrText xml:space="preserve"> PAGEREF _Toc4194 \h </w:instrText>
      </w:r>
      <w:r>
        <w:fldChar w:fldCharType="separate"/>
      </w:r>
      <w:r>
        <w:t>25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_Toc19594 </w:instrText>
      </w:r>
      <w:r>
        <w:rPr>
          <w:bCs/>
          <w:caps/>
          <w:szCs w:val="21"/>
        </w:rPr>
        <w:fldChar w:fldCharType="separate"/>
      </w:r>
      <w:r>
        <w:rPr>
          <w:rFonts w:hint="eastAsia"/>
        </w:rPr>
        <w:t>H、评标细则</w:t>
      </w:r>
      <w:r>
        <w:tab/>
      </w:r>
      <w:r>
        <w:fldChar w:fldCharType="begin"/>
      </w:r>
      <w:r>
        <w:instrText xml:space="preserve"> PAGEREF _Toc19594 \h </w:instrText>
      </w:r>
      <w:r>
        <w:fldChar w:fldCharType="separate"/>
      </w:r>
      <w:r>
        <w:t>27</w:t>
      </w:r>
      <w:r>
        <w:fldChar w:fldCharType="end"/>
      </w:r>
      <w:r>
        <w:rPr>
          <w:bCs/>
          <w:caps/>
          <w:color w:val="000000" w:themeColor="text1"/>
          <w:szCs w:val="2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_Toc9353 </w:instrText>
      </w:r>
      <w:r>
        <w:rPr>
          <w:bCs/>
          <w:caps/>
          <w:szCs w:val="21"/>
        </w:rPr>
        <w:fldChar w:fldCharType="separate"/>
      </w:r>
      <w:r>
        <w:rPr>
          <w:rFonts w:hint="eastAsia"/>
        </w:rPr>
        <w:t>第四部分  采购项目合同（参考范本）</w:t>
      </w:r>
      <w:r>
        <w:tab/>
      </w:r>
      <w:r>
        <w:fldChar w:fldCharType="begin"/>
      </w:r>
      <w:r>
        <w:instrText xml:space="preserve"> PAGEREF _Toc9353 \h </w:instrText>
      </w:r>
      <w:r>
        <w:fldChar w:fldCharType="separate"/>
      </w:r>
      <w:r>
        <w:t>29</w:t>
      </w:r>
      <w:r>
        <w:fldChar w:fldCharType="end"/>
      </w:r>
      <w:r>
        <w:rPr>
          <w:bCs/>
          <w:caps/>
          <w:color w:val="000000" w:themeColor="text1"/>
          <w:szCs w:val="2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_Toc4245 </w:instrText>
      </w:r>
      <w:r>
        <w:rPr>
          <w:bCs/>
          <w:caps/>
          <w:szCs w:val="21"/>
        </w:rPr>
        <w:fldChar w:fldCharType="separate"/>
      </w:r>
      <w:r>
        <w:rPr>
          <w:rFonts w:hint="eastAsia"/>
        </w:rPr>
        <w:t>第五部分投标文件格式</w:t>
      </w:r>
      <w:r>
        <w:tab/>
      </w:r>
      <w:r>
        <w:fldChar w:fldCharType="begin"/>
      </w:r>
      <w:r>
        <w:instrText xml:space="preserve"> PAGEREF _Toc4245 \h </w:instrText>
      </w:r>
      <w:r>
        <w:fldChar w:fldCharType="separate"/>
      </w:r>
      <w:r>
        <w:t>32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_Toc25607 </w:instrText>
      </w:r>
      <w:r>
        <w:rPr>
          <w:bCs/>
          <w:caps/>
          <w:szCs w:val="21"/>
        </w:rPr>
        <w:fldChar w:fldCharType="separate"/>
      </w:r>
      <w:r>
        <w:rPr>
          <w:rFonts w:hint="eastAsia"/>
        </w:rPr>
        <w:t>资格审查封面格式</w:t>
      </w:r>
      <w:r>
        <w:tab/>
      </w:r>
      <w:r>
        <w:fldChar w:fldCharType="begin"/>
      </w:r>
      <w:r>
        <w:instrText xml:space="preserve"> PAGEREF _Toc25607 \h </w:instrText>
      </w:r>
      <w:r>
        <w:fldChar w:fldCharType="separate"/>
      </w:r>
      <w:r>
        <w:t>32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_Toc2019 </w:instrText>
      </w:r>
      <w:r>
        <w:rPr>
          <w:bCs/>
          <w:caps/>
          <w:szCs w:val="21"/>
        </w:rPr>
        <w:fldChar w:fldCharType="separate"/>
      </w:r>
      <w:r>
        <w:rPr>
          <w:rFonts w:hint="default"/>
        </w:rPr>
        <w:t xml:space="preserve">第一章 </w:t>
      </w:r>
      <w:r>
        <w:rPr>
          <w:rFonts w:hint="eastAsia"/>
        </w:rPr>
        <w:t>自查表</w:t>
      </w:r>
      <w:r>
        <w:tab/>
      </w:r>
      <w:r>
        <w:fldChar w:fldCharType="begin"/>
      </w:r>
      <w:r>
        <w:instrText xml:space="preserve"> PAGEREF _Toc2019 \h </w:instrText>
      </w:r>
      <w:r>
        <w:fldChar w:fldCharType="separate"/>
      </w:r>
      <w:r>
        <w:t>34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_Toc21222 </w:instrText>
      </w:r>
      <w:r>
        <w:rPr>
          <w:bCs/>
          <w:caps/>
          <w:szCs w:val="21"/>
        </w:rPr>
        <w:fldChar w:fldCharType="separate"/>
      </w:r>
      <w:r>
        <w:rPr>
          <w:rFonts w:hint="eastAsia" w:ascii="宋体"/>
          <w:bCs w:val="0"/>
          <w:szCs w:val="21"/>
        </w:rPr>
        <w:t>资格性自查表</w:t>
      </w:r>
      <w:r>
        <w:tab/>
      </w:r>
      <w:r>
        <w:fldChar w:fldCharType="begin"/>
      </w:r>
      <w:r>
        <w:instrText xml:space="preserve"> PAGEREF _Toc21222 \h </w:instrText>
      </w:r>
      <w:r>
        <w:fldChar w:fldCharType="separate"/>
      </w:r>
      <w:r>
        <w:t>34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_Toc23174 </w:instrText>
      </w:r>
      <w:r>
        <w:rPr>
          <w:bCs/>
          <w:caps/>
          <w:szCs w:val="21"/>
        </w:rPr>
        <w:fldChar w:fldCharType="separate"/>
      </w:r>
      <w:r>
        <w:rPr>
          <w:rFonts w:hint="eastAsia"/>
        </w:rPr>
        <w:t>（一）资格审查文件要求提交的有效证明文件</w:t>
      </w:r>
      <w:r>
        <w:tab/>
      </w:r>
      <w:r>
        <w:fldChar w:fldCharType="begin"/>
      </w:r>
      <w:r>
        <w:instrText xml:space="preserve"> PAGEREF _Toc23174 \h </w:instrText>
      </w:r>
      <w:r>
        <w:fldChar w:fldCharType="separate"/>
      </w:r>
      <w:r>
        <w:t>35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_Toc9313 </w:instrText>
      </w:r>
      <w:r>
        <w:rPr>
          <w:bCs/>
          <w:caps/>
          <w:szCs w:val="21"/>
        </w:rPr>
        <w:fldChar w:fldCharType="separate"/>
      </w:r>
      <w:r>
        <w:rPr>
          <w:rFonts w:hint="eastAsia" w:hAnsi="黑体"/>
          <w:szCs w:val="21"/>
        </w:rPr>
        <w:t>（二）无重大违法记录声明函</w:t>
      </w:r>
      <w:r>
        <w:tab/>
      </w:r>
      <w:r>
        <w:fldChar w:fldCharType="begin"/>
      </w:r>
      <w:r>
        <w:instrText xml:space="preserve"> PAGEREF _Toc9313 \h </w:instrText>
      </w:r>
      <w:r>
        <w:fldChar w:fldCharType="separate"/>
      </w:r>
      <w:r>
        <w:t>36</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_Toc5262 </w:instrText>
      </w:r>
      <w:r>
        <w:rPr>
          <w:bCs/>
          <w:caps/>
          <w:szCs w:val="21"/>
        </w:rPr>
        <w:fldChar w:fldCharType="separate"/>
      </w:r>
      <w:r>
        <w:rPr>
          <w:rFonts w:hint="default"/>
        </w:rPr>
        <w:t xml:space="preserve">第二章 </w:t>
      </w:r>
      <w:r>
        <w:rPr>
          <w:rFonts w:hint="eastAsia"/>
        </w:rPr>
        <w:t>投标文件商务及技术部分</w:t>
      </w:r>
      <w:r>
        <w:tab/>
      </w:r>
      <w:r>
        <w:fldChar w:fldCharType="begin"/>
      </w:r>
      <w:r>
        <w:instrText xml:space="preserve"> PAGEREF _Toc5262 \h </w:instrText>
      </w:r>
      <w:r>
        <w:fldChar w:fldCharType="separate"/>
      </w:r>
      <w:r>
        <w:t>37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_Toc19195 </w:instrText>
      </w:r>
      <w:r>
        <w:rPr>
          <w:bCs/>
          <w:caps/>
          <w:szCs w:val="21"/>
        </w:rPr>
        <w:fldChar w:fldCharType="separate"/>
      </w:r>
      <w:r>
        <w:rPr>
          <w:rFonts w:hint="eastAsia"/>
        </w:rPr>
        <w:t>商务及技术封面格式</w:t>
      </w:r>
      <w:r>
        <w:tab/>
      </w:r>
      <w:r>
        <w:fldChar w:fldCharType="begin"/>
      </w:r>
      <w:r>
        <w:instrText xml:space="preserve"> PAGEREF _Toc19195 \h </w:instrText>
      </w:r>
      <w:r>
        <w:fldChar w:fldCharType="separate"/>
      </w:r>
      <w:r>
        <w:t>37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_Toc583 </w:instrText>
      </w:r>
      <w:r>
        <w:rPr>
          <w:bCs/>
          <w:caps/>
          <w:szCs w:val="21"/>
        </w:rPr>
        <w:fldChar w:fldCharType="separate"/>
      </w:r>
      <w:r>
        <w:rPr>
          <w:rFonts w:hint="eastAsia" w:ascii="宋体"/>
          <w:bCs w:val="0"/>
          <w:szCs w:val="21"/>
        </w:rPr>
        <w:t>符合性自查表</w:t>
      </w:r>
      <w:r>
        <w:tab/>
      </w:r>
      <w:r>
        <w:fldChar w:fldCharType="begin"/>
      </w:r>
      <w:r>
        <w:instrText xml:space="preserve"> PAGEREF _Toc583 \h </w:instrText>
      </w:r>
      <w:r>
        <w:fldChar w:fldCharType="separate"/>
      </w:r>
      <w:r>
        <w:t>39</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_Toc15968 </w:instrText>
      </w:r>
      <w:r>
        <w:rPr>
          <w:bCs/>
          <w:caps/>
          <w:szCs w:val="21"/>
        </w:rPr>
        <w:fldChar w:fldCharType="separate"/>
      </w:r>
      <w:r>
        <w:rPr>
          <w:rFonts w:hint="eastAsia" w:ascii="宋体"/>
          <w:szCs w:val="21"/>
        </w:rPr>
        <w:t>评审项目投标资料表</w:t>
      </w:r>
      <w:r>
        <w:tab/>
      </w:r>
      <w:r>
        <w:fldChar w:fldCharType="begin"/>
      </w:r>
      <w:r>
        <w:instrText xml:space="preserve"> PAGEREF _Toc15968 \h </w:instrText>
      </w:r>
      <w:r>
        <w:fldChar w:fldCharType="separate"/>
      </w:r>
      <w:r>
        <w:t>40</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_Toc20233 </w:instrText>
      </w:r>
      <w:r>
        <w:rPr>
          <w:bCs/>
          <w:caps/>
          <w:szCs w:val="21"/>
        </w:rPr>
        <w:fldChar w:fldCharType="separate"/>
      </w:r>
      <w:r>
        <w:rPr>
          <w:rFonts w:hint="eastAsia"/>
        </w:rPr>
        <w:t>（一）法定代表人（负责人）证明书</w:t>
      </w:r>
      <w:r>
        <w:tab/>
      </w:r>
      <w:r>
        <w:fldChar w:fldCharType="begin"/>
      </w:r>
      <w:r>
        <w:instrText xml:space="preserve"> PAGEREF _Toc20233 \h </w:instrText>
      </w:r>
      <w:r>
        <w:fldChar w:fldCharType="separate"/>
      </w:r>
      <w:r>
        <w:t>41</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_Toc19805 </w:instrText>
      </w:r>
      <w:r>
        <w:rPr>
          <w:bCs/>
          <w:caps/>
          <w:szCs w:val="21"/>
        </w:rPr>
        <w:fldChar w:fldCharType="separate"/>
      </w:r>
      <w:r>
        <w:rPr>
          <w:rFonts w:hint="eastAsia"/>
        </w:rPr>
        <w:t>（二）法定代表人（负责人）授权书</w:t>
      </w:r>
      <w:r>
        <w:tab/>
      </w:r>
      <w:r>
        <w:fldChar w:fldCharType="begin"/>
      </w:r>
      <w:r>
        <w:instrText xml:space="preserve"> PAGEREF _Toc19805 \h </w:instrText>
      </w:r>
      <w:r>
        <w:fldChar w:fldCharType="separate"/>
      </w:r>
      <w:r>
        <w:t>42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_Toc1000 </w:instrText>
      </w:r>
      <w:r>
        <w:rPr>
          <w:bCs/>
          <w:caps/>
          <w:szCs w:val="21"/>
        </w:rPr>
        <w:fldChar w:fldCharType="separate"/>
      </w:r>
      <w:r>
        <w:rPr>
          <w:rFonts w:hint="eastAsia"/>
        </w:rPr>
        <w:t>附件一：投标函</w:t>
      </w:r>
      <w:r>
        <w:tab/>
      </w:r>
      <w:r>
        <w:fldChar w:fldCharType="begin"/>
      </w:r>
      <w:r>
        <w:instrText xml:space="preserve"> PAGEREF _Toc1000 \h </w:instrText>
      </w:r>
      <w:r>
        <w:fldChar w:fldCharType="separate"/>
      </w:r>
      <w:r>
        <w:t>43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_Toc17509 </w:instrText>
      </w:r>
      <w:r>
        <w:rPr>
          <w:bCs/>
          <w:caps/>
          <w:szCs w:val="21"/>
        </w:rPr>
        <w:fldChar w:fldCharType="separate"/>
      </w:r>
      <w:r>
        <w:rPr>
          <w:rFonts w:hint="eastAsia"/>
        </w:rPr>
        <w:t>附件二：开标一览表</w:t>
      </w:r>
      <w:r>
        <w:tab/>
      </w:r>
      <w:r>
        <w:fldChar w:fldCharType="begin"/>
      </w:r>
      <w:r>
        <w:instrText xml:space="preserve"> PAGEREF _Toc17509 \h </w:instrText>
      </w:r>
      <w:r>
        <w:fldChar w:fldCharType="separate"/>
      </w:r>
      <w:r>
        <w:t>44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_Toc11399 </w:instrText>
      </w:r>
      <w:r>
        <w:rPr>
          <w:bCs/>
          <w:caps/>
          <w:szCs w:val="21"/>
        </w:rPr>
        <w:fldChar w:fldCharType="separate"/>
      </w:r>
      <w:r>
        <w:rPr>
          <w:rFonts w:hint="eastAsia"/>
        </w:rPr>
        <w:t>附件三：</w:t>
      </w:r>
      <w:r>
        <w:t>投标</w:t>
      </w:r>
      <w:r>
        <w:rPr>
          <w:rFonts w:hint="eastAsia"/>
        </w:rPr>
        <w:t>分项报价</w:t>
      </w:r>
      <w:r>
        <w:t>表</w:t>
      </w:r>
      <w:r>
        <w:tab/>
      </w:r>
      <w:r>
        <w:fldChar w:fldCharType="begin"/>
      </w:r>
      <w:r>
        <w:instrText xml:space="preserve"> PAGEREF _Toc11399 \h </w:instrText>
      </w:r>
      <w:r>
        <w:fldChar w:fldCharType="separate"/>
      </w:r>
      <w:r>
        <w:t>45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_Toc13699 </w:instrText>
      </w:r>
      <w:r>
        <w:rPr>
          <w:bCs/>
          <w:caps/>
          <w:szCs w:val="21"/>
        </w:rPr>
        <w:fldChar w:fldCharType="separate"/>
      </w:r>
      <w:r>
        <w:rPr>
          <w:rFonts w:hint="eastAsia"/>
        </w:rPr>
        <w:t>附件四：商务条款偏离一览表</w:t>
      </w:r>
      <w:r>
        <w:tab/>
      </w:r>
      <w:r>
        <w:fldChar w:fldCharType="begin"/>
      </w:r>
      <w:r>
        <w:instrText xml:space="preserve"> PAGEREF _Toc13699 \h </w:instrText>
      </w:r>
      <w:r>
        <w:fldChar w:fldCharType="separate"/>
      </w:r>
      <w:r>
        <w:t>46</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_Toc23512 </w:instrText>
      </w:r>
      <w:r>
        <w:rPr>
          <w:bCs/>
          <w:caps/>
          <w:szCs w:val="21"/>
        </w:rPr>
        <w:fldChar w:fldCharType="separate"/>
      </w:r>
      <w:r>
        <w:rPr>
          <w:rFonts w:hint="eastAsia"/>
        </w:rPr>
        <w:t>附件五：技术条款偏离一览表</w:t>
      </w:r>
      <w:r>
        <w:tab/>
      </w:r>
      <w:r>
        <w:fldChar w:fldCharType="begin"/>
      </w:r>
      <w:r>
        <w:instrText xml:space="preserve"> PAGEREF _Toc23512 \h </w:instrText>
      </w:r>
      <w:r>
        <w:fldChar w:fldCharType="separate"/>
      </w:r>
      <w:r>
        <w:t>47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_Toc21679 </w:instrText>
      </w:r>
      <w:r>
        <w:rPr>
          <w:bCs/>
          <w:caps/>
          <w:szCs w:val="21"/>
        </w:rPr>
        <w:fldChar w:fldCharType="separate"/>
      </w:r>
      <w:r>
        <w:rPr>
          <w:rFonts w:hint="eastAsia"/>
        </w:rPr>
        <w:t>附件六：同类业绩一览表</w:t>
      </w:r>
      <w:r>
        <w:tab/>
      </w:r>
      <w:r>
        <w:fldChar w:fldCharType="begin"/>
      </w:r>
      <w:r>
        <w:instrText xml:space="preserve"> PAGEREF _Toc21679 \h </w:instrText>
      </w:r>
      <w:r>
        <w:fldChar w:fldCharType="separate"/>
      </w:r>
      <w:r>
        <w:t>48</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_Toc22421 </w:instrText>
      </w:r>
      <w:r>
        <w:rPr>
          <w:bCs/>
          <w:caps/>
          <w:szCs w:val="21"/>
        </w:rPr>
        <w:fldChar w:fldCharType="separate"/>
      </w:r>
      <w:r>
        <w:rPr>
          <w:rFonts w:hint="eastAsia"/>
        </w:rPr>
        <w:t>附件七：</w:t>
      </w:r>
      <w:r>
        <w:rPr>
          <w:rFonts w:hint="eastAsia" w:hAnsi="黑体" w:cs="黑体"/>
        </w:rPr>
        <w:t>中小微企业声明函</w:t>
      </w:r>
      <w:r>
        <w:tab/>
      </w:r>
      <w:r>
        <w:fldChar w:fldCharType="begin"/>
      </w:r>
      <w:r>
        <w:instrText xml:space="preserve"> PAGEREF _Toc22421 \h </w:instrText>
      </w:r>
      <w:r>
        <w:fldChar w:fldCharType="separate"/>
      </w:r>
      <w:r>
        <w:t>49</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_Toc13269 </w:instrText>
      </w:r>
      <w:r>
        <w:rPr>
          <w:bCs/>
          <w:caps/>
          <w:szCs w:val="21"/>
        </w:rPr>
        <w:fldChar w:fldCharType="separate"/>
      </w:r>
      <w:r>
        <w:rPr>
          <w:rFonts w:hint="eastAsia"/>
        </w:rPr>
        <w:t>附件八：</w:t>
      </w:r>
      <w:r>
        <w:rPr>
          <w:rFonts w:hint="eastAsia" w:hAnsi="黑体" w:cs="黑体"/>
        </w:rPr>
        <w:t>残疾人福利性单位声明函</w:t>
      </w:r>
      <w:r>
        <w:tab/>
      </w:r>
      <w:r>
        <w:fldChar w:fldCharType="begin"/>
      </w:r>
      <w:r>
        <w:instrText xml:space="preserve"> PAGEREF _Toc13269 \h </w:instrText>
      </w:r>
      <w:r>
        <w:fldChar w:fldCharType="separate"/>
      </w:r>
      <w:r>
        <w:t>50</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_Toc10412 </w:instrText>
      </w:r>
      <w:r>
        <w:rPr>
          <w:bCs/>
          <w:caps/>
          <w:szCs w:val="21"/>
        </w:rPr>
        <w:fldChar w:fldCharType="separate"/>
      </w:r>
      <w:r>
        <w:rPr>
          <w:rFonts w:hint="eastAsia"/>
        </w:rPr>
        <w:t>附件九：中标服务费承诺</w:t>
      </w:r>
      <w:r>
        <w:tab/>
      </w:r>
      <w:r>
        <w:fldChar w:fldCharType="begin"/>
      </w:r>
      <w:r>
        <w:instrText xml:space="preserve"> PAGEREF _Toc10412 \h </w:instrText>
      </w:r>
      <w:r>
        <w:fldChar w:fldCharType="separate"/>
      </w:r>
      <w:r>
        <w:t>51</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_Toc17429 </w:instrText>
      </w:r>
      <w:r>
        <w:rPr>
          <w:bCs/>
          <w:caps/>
          <w:szCs w:val="21"/>
        </w:rPr>
        <w:fldChar w:fldCharType="separate"/>
      </w:r>
      <w:r>
        <w:rPr>
          <w:rFonts w:hint="eastAsia"/>
        </w:rPr>
        <w:t>附件十：投标人提交的其它商务和技术资料</w:t>
      </w:r>
      <w:r>
        <w:tab/>
      </w:r>
      <w:r>
        <w:fldChar w:fldCharType="begin"/>
      </w:r>
      <w:r>
        <w:instrText xml:space="preserve"> PAGEREF _Toc17429 \h </w:instrText>
      </w:r>
      <w:r>
        <w:fldChar w:fldCharType="separate"/>
      </w:r>
      <w:r>
        <w:t>52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_Toc32765 </w:instrText>
      </w:r>
      <w:r>
        <w:rPr>
          <w:bCs/>
          <w:caps/>
          <w:szCs w:val="21"/>
        </w:rPr>
        <w:fldChar w:fldCharType="separate"/>
      </w:r>
      <w:r>
        <w:rPr>
          <w:rFonts w:hint="eastAsia"/>
        </w:rPr>
        <w:t>其 他 格 式</w:t>
      </w:r>
      <w:r>
        <w:tab/>
      </w:r>
      <w:r>
        <w:fldChar w:fldCharType="begin"/>
      </w:r>
      <w:r>
        <w:instrText xml:space="preserve"> PAGEREF _Toc32765 \h </w:instrText>
      </w:r>
      <w:r>
        <w:fldChar w:fldCharType="separate"/>
      </w:r>
      <w:r>
        <w:t>53</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_Toc28166 </w:instrText>
      </w:r>
      <w:r>
        <w:rPr>
          <w:bCs/>
          <w:caps/>
          <w:szCs w:val="21"/>
        </w:rPr>
        <w:fldChar w:fldCharType="separate"/>
      </w:r>
      <w:r>
        <w:rPr>
          <w:rFonts w:hint="eastAsia" w:ascii="宋体" w:hAnsi="宋体" w:eastAsia="宋体"/>
        </w:rPr>
        <w:t>投标保证金退付书</w:t>
      </w:r>
      <w:r>
        <w:tab/>
      </w:r>
      <w:r>
        <w:fldChar w:fldCharType="begin"/>
      </w:r>
      <w:r>
        <w:instrText xml:space="preserve"> PAGEREF _Toc28166 \h </w:instrText>
      </w:r>
      <w:r>
        <w:fldChar w:fldCharType="separate"/>
      </w:r>
      <w:r>
        <w:t>54</w:t>
      </w:r>
      <w:r>
        <w:fldChar w:fldCharType="end"/>
      </w:r>
      <w:r>
        <w:rPr>
          <w:bCs/>
          <w:caps/>
          <w:color w:val="000000" w:themeColor="text1"/>
          <w:szCs w:val="21"/>
        </w:rPr>
        <w:fldChar w:fldCharType="end"/>
      </w:r>
    </w:p>
    <w:p>
      <w:pPr>
        <w:rPr>
          <w:color w:val="000000" w:themeColor="text1"/>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rPr>
        <w:fldChar w:fldCharType="end"/>
      </w:r>
    </w:p>
    <w:bookmarkEnd w:id="0"/>
    <w:p>
      <w:pPr>
        <w:pStyle w:val="3"/>
        <w:numPr>
          <w:ilvl w:val="0"/>
          <w:numId w:val="0"/>
        </w:numPr>
        <w:spacing w:beforeLines="0"/>
        <w:rPr>
          <w:color w:val="000000" w:themeColor="text1"/>
        </w:rPr>
      </w:pPr>
      <w:bookmarkStart w:id="1" w:name="_Toc331683994"/>
      <w:bookmarkStart w:id="2" w:name="_Toc339019954"/>
      <w:bookmarkStart w:id="3" w:name="_Toc365985108"/>
      <w:bookmarkStart w:id="4" w:name="_Toc332270305"/>
      <w:bookmarkStart w:id="5" w:name="_Toc345513762"/>
      <w:bookmarkStart w:id="6" w:name="_Toc350438702"/>
      <w:bookmarkStart w:id="7" w:name="_Toc333237612"/>
      <w:bookmarkStart w:id="8" w:name="_Toc333237723"/>
      <w:bookmarkStart w:id="9" w:name="_Toc339441044"/>
      <w:bookmarkStart w:id="10" w:name="_Toc366072457"/>
      <w:bookmarkStart w:id="11" w:name="_Toc365967002"/>
      <w:bookmarkStart w:id="12" w:name="_Toc339020048"/>
      <w:bookmarkStart w:id="13" w:name="_Toc342296708"/>
      <w:bookmarkStart w:id="14" w:name="_Toc340672830"/>
      <w:bookmarkStart w:id="15" w:name="_Toc336681537"/>
      <w:bookmarkStart w:id="16" w:name="_Toc340507403"/>
      <w:bookmarkStart w:id="17" w:name="_Toc330459945"/>
      <w:bookmarkStart w:id="18" w:name="_Toc339020186"/>
      <w:bookmarkStart w:id="19" w:name="_Toc333935278"/>
      <w:bookmarkStart w:id="20" w:name="_Toc342060322"/>
      <w:bookmarkStart w:id="21" w:name="_Toc336681892"/>
      <w:bookmarkStart w:id="22" w:name="_Toc333935619"/>
      <w:bookmarkStart w:id="23" w:name="_Toc349127583"/>
      <w:bookmarkStart w:id="24" w:name="_Toc339019828"/>
      <w:bookmarkStart w:id="25" w:name="_Toc333238571"/>
      <w:bookmarkStart w:id="26" w:name="_Toc332206657"/>
      <w:bookmarkStart w:id="27" w:name="_Toc331512856"/>
      <w:bookmarkStart w:id="28" w:name="_Toc337632315"/>
      <w:bookmarkStart w:id="29" w:name="_Toc340677031"/>
      <w:bookmarkStart w:id="30" w:name="_Toc350756403"/>
      <w:bookmarkStart w:id="31" w:name="_Toc349143546"/>
      <w:bookmarkStart w:id="32" w:name="_Toc28903"/>
      <w:bookmarkStart w:id="33" w:name="_Toc341348291"/>
      <w:bookmarkStart w:id="34" w:name="_Toc339362257"/>
      <w:bookmarkStart w:id="35" w:name="_Toc500860978"/>
      <w:r>
        <w:rPr>
          <w:rFonts w:hint="eastAsia"/>
          <w:color w:val="000000" w:themeColor="text1"/>
        </w:rPr>
        <w:t>第一</w:t>
      </w:r>
      <w:bookmarkStart w:id="36" w:name="_Hlt23321731"/>
      <w:bookmarkEnd w:id="36"/>
      <w:r>
        <w:rPr>
          <w:rFonts w:hint="eastAsia"/>
          <w:color w:val="000000" w:themeColor="text1"/>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lang w:eastAsia="zh-CN"/>
        </w:rPr>
        <w:t>广东业信招标有限公司</w:t>
      </w:r>
      <w:r>
        <w:rPr>
          <w:rFonts w:hint="eastAsia" w:ascii="宋体" w:hAnsi="宋体"/>
          <w:bCs/>
          <w:color w:val="000000" w:themeColor="text1"/>
        </w:rPr>
        <w:t>（以下简称“代理采购机构”）</w:t>
      </w:r>
      <w:r>
        <w:rPr>
          <w:rFonts w:hint="eastAsia" w:ascii="宋体" w:hAnsi="宋体"/>
          <w:bCs/>
          <w:color w:val="000000" w:themeColor="text1"/>
          <w:highlight w:val="none"/>
        </w:rPr>
        <w:t>受</w:t>
      </w:r>
      <w:r>
        <w:rPr>
          <w:rFonts w:hint="eastAsia" w:ascii="宋体" w:hAnsi="宋体"/>
          <w:bCs/>
          <w:color w:val="000000" w:themeColor="text1"/>
          <w:highlight w:val="none"/>
          <w:lang w:eastAsia="zh-CN"/>
        </w:rPr>
        <w:t>阳江市江城区财政局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2023年-2024年江城区机关和事业单位会议定点场所(增补)采购项目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YXZB-20230620</w:t>
      </w:r>
      <w:r>
        <w:rPr>
          <w:rFonts w:hint="eastAsia" w:ascii="宋体" w:hAnsi="宋体"/>
          <w:bCs/>
          <w:color w:val="000000" w:themeColor="text1"/>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1.</w:t>
      </w: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2023年-2024年江城区机关和事业单位会议定点场所(增补)采购项目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2.</w:t>
      </w: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YXZB-20230620</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bCs/>
          <w:color w:val="000000" w:themeColor="text1"/>
          <w:highlight w:val="none"/>
        </w:rPr>
      </w:pPr>
      <w:r>
        <w:rPr>
          <w:rFonts w:hint="eastAsia" w:ascii="宋体" w:hAnsi="宋体"/>
          <w:bCs/>
          <w:color w:val="000000" w:themeColor="text1"/>
          <w:highlight w:val="none"/>
          <w:lang w:val="en-US" w:eastAsia="zh-CN"/>
        </w:rPr>
        <w:t>3.</w:t>
      </w:r>
      <w:r>
        <w:rPr>
          <w:rFonts w:hint="eastAsia" w:ascii="宋体" w:hAnsi="宋体"/>
          <w:bCs/>
          <w:color w:val="000000" w:themeColor="text1"/>
          <w:highlight w:val="none"/>
        </w:rPr>
        <w:t>数  量：一项</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default" w:eastAsia="..ì."/>
          <w:b/>
          <w:bCs w:val="0"/>
          <w:lang w:val="en-US" w:eastAsia="zh-CN"/>
        </w:rPr>
      </w:pPr>
      <w:r>
        <w:rPr>
          <w:rFonts w:hint="eastAsia" w:ascii="宋体" w:hAnsi="宋体"/>
          <w:bCs/>
          <w:color w:val="000000" w:themeColor="text1"/>
          <w:highlight w:val="none"/>
          <w:lang w:val="en-US" w:eastAsia="zh-CN"/>
        </w:rPr>
        <w:t>4.</w:t>
      </w:r>
      <w:r>
        <w:rPr>
          <w:rFonts w:hint="eastAsia" w:ascii="宋体" w:hAnsi="宋体" w:eastAsia="宋体" w:cs="Times New Roman"/>
          <w:bCs/>
          <w:color w:val="000000" w:themeColor="text1"/>
          <w:kern w:val="2"/>
          <w:sz w:val="21"/>
          <w:szCs w:val="21"/>
          <w:highlight w:val="none"/>
          <w:lang w:val="en-US" w:eastAsia="zh-CN" w:bidi="ar-SA"/>
        </w:rPr>
        <w:t>报价方式：折扣率报价（</w:t>
      </w:r>
      <w:r>
        <w:rPr>
          <w:rFonts w:hint="eastAsia" w:ascii="宋体" w:hAnsi="宋体" w:cs="Times New Roman"/>
          <w:bCs/>
          <w:color w:val="000000" w:themeColor="text1"/>
          <w:kern w:val="2"/>
          <w:sz w:val="21"/>
          <w:szCs w:val="21"/>
          <w:highlight w:val="none"/>
          <w:lang w:val="en-US" w:eastAsia="zh-CN" w:bidi="ar-SA"/>
        </w:rPr>
        <w:t>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-100%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（超出该上限的投标报价作无效投标处理）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2" w:firstLineChars="200"/>
        <w:textAlignment w:val="auto"/>
        <w:rPr>
          <w:rFonts w:ascii="宋体" w:hAnsi="宋体"/>
          <w:bCs/>
          <w:color w:val="000000" w:themeColor="text1"/>
          <w:highlight w:val="none"/>
        </w:rPr>
      </w:pPr>
      <w:r>
        <w:rPr>
          <w:rFonts w:hint="eastAsia" w:ascii="宋体" w:hAnsi="宋体"/>
          <w:b/>
          <w:bCs/>
          <w:color w:val="000000" w:themeColor="text1"/>
          <w:szCs w:val="21"/>
          <w:highlight w:val="none"/>
          <w:lang w:val="en-US" w:eastAsia="zh-CN"/>
        </w:rPr>
        <w:t>5.</w:t>
      </w: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lang w:val="zh-CN"/>
        </w:rPr>
        <w:t>合同签订生效后至202</w:t>
      </w:r>
      <w:r>
        <w:rPr>
          <w:rFonts w:hint="eastAsia" w:ascii="宋体" w:hAnsi="宋体"/>
          <w:b w:val="0"/>
          <w:bCs w:val="0"/>
          <w:color w:val="000000" w:themeColor="text1"/>
          <w:spacing w:val="-6"/>
          <w:szCs w:val="21"/>
          <w:highlight w:val="none"/>
          <w:lang w:val="en-US" w:eastAsia="zh-CN"/>
        </w:rPr>
        <w:t>4</w:t>
      </w:r>
      <w:r>
        <w:rPr>
          <w:rFonts w:hint="eastAsia" w:ascii="宋体" w:hAnsi="宋体"/>
          <w:b w:val="0"/>
          <w:bCs w:val="0"/>
          <w:color w:val="000000" w:themeColor="text1"/>
          <w:spacing w:val="-6"/>
          <w:szCs w:val="21"/>
          <w:highlight w:val="none"/>
          <w:lang w:val="zh-CN"/>
        </w:rPr>
        <w:t>年12月31日</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项目采购方式：公开招标</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hint="default" w:ascii="宋体" w:hAnsi="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lang w:val="en-US" w:eastAsia="zh-CN"/>
        </w:rPr>
        <w:t>7.</w:t>
      </w:r>
      <w:r>
        <w:rPr>
          <w:rFonts w:hint="eastAsia" w:ascii="宋体" w:hAnsi="宋体" w:cs="Tahoma"/>
          <w:color w:val="000000" w:themeColor="text1"/>
          <w:kern w:val="28"/>
          <w:szCs w:val="21"/>
          <w:highlight w:val="none"/>
          <w:lang w:val="zh-CN" w:eastAsia="zh-CN"/>
        </w:rPr>
        <w:t>中标供应商数量：不多于8间。</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rPr>
      </w:pPr>
      <w:r>
        <w:rPr>
          <w:rFonts w:hint="eastAsia" w:ascii="宋体" w:hAnsi="宋体" w:cs="Tahoma"/>
          <w:b/>
          <w:bCs/>
          <w:color w:val="000000" w:themeColor="text1"/>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rPr>
      </w:pPr>
      <w:r>
        <w:rPr>
          <w:rFonts w:hint="eastAsia" w:ascii="宋体" w:hAnsi="宋体"/>
          <w:color w:val="000000" w:themeColor="text1"/>
          <w:szCs w:val="21"/>
        </w:rPr>
        <w:t>投标人应具备《中华人民共和国</w:t>
      </w:r>
      <w:bookmarkStart w:id="2003" w:name="_GoBack"/>
      <w:bookmarkEnd w:id="2003"/>
      <w:r>
        <w:rPr>
          <w:rFonts w:hint="eastAsia" w:ascii="宋体" w:hAnsi="宋体"/>
          <w:color w:val="000000" w:themeColor="text1"/>
          <w:szCs w:val="21"/>
        </w:rPr>
        <w:t>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rPr>
      </w:pPr>
      <w:r>
        <w:rPr>
          <w:rFonts w:hint="eastAsia" w:ascii="宋体" w:hAnsi="宋体"/>
          <w:color w:val="000000" w:themeColor="text1"/>
          <w:szCs w:val="21"/>
        </w:rPr>
        <w:t>1）具有独立承担民事责任的能力；</w:t>
      </w:r>
      <w:r>
        <w:rPr>
          <w:rFonts w:hint="eastAsia" w:ascii="宋体" w:hAnsi="宋体"/>
          <w:color w:val="000000" w:themeColor="text1"/>
          <w:szCs w:val="21"/>
        </w:rPr>
        <w:br w:type="textWrapping"/>
      </w:r>
      <w:r>
        <w:rPr>
          <w:rFonts w:hint="eastAsia" w:ascii="宋体" w:hAnsi="宋体"/>
          <w:color w:val="000000" w:themeColor="text1"/>
          <w:szCs w:val="21"/>
        </w:rPr>
        <w:t>2）具有良好的商业信誉和健全的财务会计制度；</w:t>
      </w:r>
      <w:r>
        <w:rPr>
          <w:rFonts w:hint="eastAsia" w:ascii="宋体" w:hAnsi="宋体"/>
          <w:color w:val="000000" w:themeColor="text1"/>
          <w:szCs w:val="21"/>
        </w:rPr>
        <w:br w:type="textWrapping"/>
      </w:r>
      <w:r>
        <w:rPr>
          <w:rFonts w:hint="eastAsia" w:ascii="宋体" w:hAnsi="宋体"/>
          <w:color w:val="000000" w:themeColor="text1"/>
          <w:szCs w:val="21"/>
        </w:rPr>
        <w:t>3）具有履行合同所必需的设备和专业技术能力；</w:t>
      </w:r>
      <w:r>
        <w:rPr>
          <w:rFonts w:hint="eastAsia" w:ascii="宋体" w:hAnsi="宋体"/>
          <w:color w:val="000000" w:themeColor="text1"/>
          <w:szCs w:val="21"/>
        </w:rPr>
        <w:br w:type="textWrapping"/>
      </w:r>
      <w:r>
        <w:rPr>
          <w:rFonts w:hint="eastAsia" w:ascii="宋体" w:hAnsi="宋体"/>
          <w:color w:val="000000" w:themeColor="text1"/>
          <w:szCs w:val="21"/>
        </w:rPr>
        <w:t>4）有依法缴纳税收和社会保障资金的良好记录；</w:t>
      </w:r>
      <w:r>
        <w:rPr>
          <w:rFonts w:hint="eastAsia" w:ascii="宋体" w:hAnsi="宋体"/>
          <w:color w:val="000000" w:themeColor="text1"/>
          <w:szCs w:val="21"/>
        </w:rPr>
        <w:br w:type="textWrapping"/>
      </w:r>
      <w:r>
        <w:rPr>
          <w:rFonts w:hint="eastAsia" w:ascii="宋体" w:hAnsi="宋体"/>
          <w:color w:val="000000" w:themeColor="text1"/>
          <w:szCs w:val="21"/>
        </w:rPr>
        <w:t>5）参加政府采购活动前三年内，在经营活动中没有重大违法记录；</w:t>
      </w:r>
      <w:r>
        <w:rPr>
          <w:rFonts w:hint="eastAsia" w:ascii="宋体" w:hAnsi="宋体"/>
          <w:color w:val="000000" w:themeColor="text1"/>
          <w:szCs w:val="21"/>
        </w:rPr>
        <w:br w:type="textWrapping"/>
      </w:r>
      <w:r>
        <w:rPr>
          <w:rFonts w:hint="eastAsia" w:ascii="宋体" w:hAnsi="宋体"/>
          <w:color w:val="000000" w:themeColor="text1"/>
          <w:szCs w:val="21"/>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lang w:val="zh-CN"/>
        </w:rPr>
        <w:t>投标人若是分公司或其分支机构，需提供总公司对分公司或其分支机构的授权文件并加盖公章；</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right="-82" w:rightChars="-39" w:hanging="315"/>
        <w:textAlignment w:val="auto"/>
        <w:rPr>
          <w:rFonts w:ascii="宋体" w:hAnsi="宋体"/>
          <w:color w:val="000000" w:themeColor="text1"/>
          <w:szCs w:val="21"/>
          <w:highlight w:val="none"/>
        </w:rPr>
      </w:pPr>
      <w:r>
        <w:rPr>
          <w:rFonts w:hint="eastAsia" w:ascii="宋体" w:hAnsi="宋体"/>
          <w:color w:val="000000" w:themeColor="text1"/>
          <w:szCs w:val="21"/>
          <w:highlight w:val="none"/>
          <w:lang w:val="zh-CN"/>
        </w:rPr>
        <w:t>须持有《营业执照》、《卫生许可证》、《特种行业许可证》、消防安全检查审核通过的相关证明；</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本项目接受联合体投标；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w:t>
      </w:r>
      <w:r>
        <w:rPr>
          <w:rFonts w:hint="eastAsia" w:hAnsi="宋体" w:cs="宋体"/>
          <w:color w:val="000000" w:themeColor="text1"/>
          <w:szCs w:val="21"/>
        </w:rPr>
        <w:t>标文件。</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rPr>
      </w:pPr>
      <w:r>
        <w:rPr>
          <w:rFonts w:hint="eastAsia" w:ascii="Tahoma" w:hAnsi="Tahoma" w:cs="Tahoma"/>
          <w:b/>
          <w:bCs/>
          <w:color w:val="000000" w:themeColor="text1"/>
          <w:szCs w:val="21"/>
        </w:rPr>
        <w:t>三、</w:t>
      </w:r>
      <w:r>
        <w:rPr>
          <w:rFonts w:ascii="Tahoma" w:hAnsi="Tahoma" w:cs="Tahoma"/>
          <w:b/>
          <w:bCs/>
          <w:color w:val="000000" w:themeColor="text1"/>
          <w:szCs w:val="21"/>
        </w:rPr>
        <w:t>招标文件的公示</w:t>
      </w:r>
    </w:p>
    <w:p>
      <w:pPr>
        <w:keepNext w:val="0"/>
        <w:keepLines w:val="0"/>
        <w:pageBreakBefore w:val="0"/>
        <w:kinsoku/>
        <w:wordWrap/>
        <w:overflowPunct/>
        <w:topLinePunct w:val="0"/>
        <w:autoSpaceDE/>
        <w:autoSpaceDN/>
        <w:bidi w:val="0"/>
        <w:spacing w:line="400" w:lineRule="exact"/>
        <w:ind w:firstLine="210" w:firstLineChars="100"/>
        <w:textAlignment w:val="auto"/>
        <w:rPr>
          <w:rFonts w:hint="eastAsia" w:ascii="宋体" w:hAnsi="宋体" w:eastAsia="宋体" w:cs="宋体"/>
          <w:bCs/>
          <w:color w:val="000000" w:themeColor="text1"/>
        </w:rPr>
      </w:pPr>
      <w:r>
        <w:rPr>
          <w:rFonts w:hint="eastAsia" w:ascii="宋体" w:hAnsi="宋体" w:cs="宋体"/>
          <w:color w:val="000000" w:themeColor="text1"/>
          <w:kern w:val="0"/>
          <w:szCs w:val="21"/>
        </w:rPr>
        <w:t>1．</w:t>
      </w:r>
      <w:r>
        <w:rPr>
          <w:rFonts w:hint="eastAsia" w:ascii="宋体" w:hAnsi="宋体" w:cs="Arial"/>
          <w:color w:val="000000" w:themeColor="text1"/>
        </w:rPr>
        <w:t>招标文件公示时</w:t>
      </w:r>
      <w:r>
        <w:rPr>
          <w:rFonts w:hint="eastAsia" w:ascii="宋体" w:hAnsi="宋体"/>
          <w:bCs/>
          <w:color w:val="000000" w:themeColor="text1"/>
        </w:rPr>
        <w:t>间及</w:t>
      </w:r>
      <w:r>
        <w:rPr>
          <w:rFonts w:hint="eastAsia" w:ascii="宋体" w:hAnsi="宋体" w:eastAsia="宋体" w:cs="宋体"/>
          <w:bCs/>
          <w:color w:val="000000" w:themeColor="text1"/>
        </w:rPr>
        <w:t>下载：</w:t>
      </w:r>
      <w:r>
        <w:rPr>
          <w:rFonts w:hint="eastAsia" w:ascii="宋体" w:hAnsi="宋体" w:eastAsia="宋体" w:cs="宋体"/>
          <w:color w:val="000000" w:themeColor="text1"/>
          <w:kern w:val="2"/>
          <w:sz w:val="21"/>
          <w:szCs w:val="24"/>
          <w:lang w:val="en-US" w:eastAsia="zh-CN" w:bidi="ar-SA"/>
        </w:rPr>
        <w:t>2023年8月</w:t>
      </w:r>
      <w:r>
        <w:rPr>
          <w:rFonts w:hint="eastAsia" w:ascii="宋体" w:hAnsi="宋体" w:cs="宋体"/>
          <w:color w:val="000000" w:themeColor="text1"/>
          <w:kern w:val="2"/>
          <w:sz w:val="21"/>
          <w:szCs w:val="24"/>
          <w:lang w:val="en-US" w:eastAsia="zh-CN" w:bidi="ar-SA"/>
        </w:rPr>
        <w:t>10</w:t>
      </w:r>
      <w:r>
        <w:rPr>
          <w:rFonts w:hint="eastAsia" w:ascii="宋体" w:hAnsi="宋体" w:eastAsia="宋体" w:cs="宋体"/>
          <w:color w:val="000000" w:themeColor="text1"/>
          <w:kern w:val="2"/>
          <w:sz w:val="21"/>
          <w:szCs w:val="24"/>
          <w:lang w:val="en-US" w:eastAsia="zh-CN" w:bidi="ar-SA"/>
        </w:rPr>
        <w:t>日</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2023年8月1</w:t>
      </w:r>
      <w:r>
        <w:rPr>
          <w:rFonts w:hint="eastAsia" w:ascii="宋体" w:hAnsi="宋体" w:cs="宋体"/>
          <w:color w:val="000000" w:themeColor="text1"/>
          <w:kern w:val="2"/>
          <w:sz w:val="21"/>
          <w:szCs w:val="24"/>
          <w:lang w:val="en-US" w:eastAsia="zh-CN" w:bidi="ar-SA"/>
        </w:rPr>
        <w:t>7</w:t>
      </w:r>
      <w:r>
        <w:rPr>
          <w:rFonts w:hint="eastAsia" w:ascii="宋体" w:hAnsi="宋体" w:eastAsia="宋体" w:cs="宋体"/>
          <w:color w:val="000000" w:themeColor="text1"/>
          <w:kern w:val="2"/>
          <w:sz w:val="21"/>
          <w:szCs w:val="24"/>
          <w:lang w:val="en-US" w:eastAsia="zh-CN" w:bidi="ar-SA"/>
        </w:rPr>
        <w:t>日</w:t>
      </w:r>
      <w:r>
        <w:rPr>
          <w:rFonts w:hint="eastAsia" w:ascii="宋体" w:hAnsi="宋体" w:eastAsia="宋体" w:cs="宋体"/>
          <w:bCs/>
          <w:color w:val="000000" w:themeColor="text1"/>
        </w:rPr>
        <w:t>。</w:t>
      </w:r>
    </w:p>
    <w:p>
      <w:pPr>
        <w:keepNext w:val="0"/>
        <w:keepLines w:val="0"/>
        <w:pageBreakBefore w:val="0"/>
        <w:widowControl/>
        <w:kinsoku/>
        <w:wordWrap/>
        <w:overflowPunct/>
        <w:topLinePunct w:val="0"/>
        <w:autoSpaceDE/>
        <w:autoSpaceDN/>
        <w:bidi w:val="0"/>
        <w:adjustRightInd w:val="0"/>
        <w:snapToGrid w:val="0"/>
        <w:spacing w:line="400" w:lineRule="exact"/>
        <w:ind w:left="315" w:leftChars="100" w:hanging="105" w:hangingChars="50"/>
        <w:textAlignment w:val="auto"/>
        <w:rPr>
          <w:rFonts w:ascii="宋体" w:hAnsi="宋体" w:cs="宋体"/>
          <w:color w:val="000000" w:themeColor="text1"/>
          <w:kern w:val="0"/>
          <w:szCs w:val="21"/>
        </w:rPr>
      </w:pPr>
      <w:r>
        <w:rPr>
          <w:rFonts w:hint="eastAsia" w:ascii="宋体" w:hAnsi="宋体" w:eastAsia="宋体" w:cs="宋体"/>
          <w:bCs/>
          <w:color w:val="000000" w:themeColor="text1"/>
        </w:rPr>
        <w:t>2．根据《广东省实施〈中华人民共和国政府采购法〉办法》第三十五条的</w:t>
      </w:r>
      <w:r>
        <w:rPr>
          <w:rFonts w:ascii="宋体" w:hAnsi="宋体"/>
          <w:bCs/>
          <w:color w:val="000000" w:themeColor="text1"/>
        </w:rPr>
        <w:t>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投标人的法定代表人</w:t>
      </w:r>
      <w:r>
        <w:rPr>
          <w:rFonts w:ascii="宋体" w:hAnsi="宋体" w:cs="宋体"/>
          <w:color w:val="000000" w:themeColor="text1"/>
          <w:kern w:val="0"/>
          <w:szCs w:val="21"/>
        </w:rPr>
        <w:t>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rPr>
      </w:pPr>
      <w:r>
        <w:rPr>
          <w:rFonts w:hint="eastAsia" w:ascii="Tahoma" w:hAnsi="Tahoma" w:cs="Tahoma"/>
          <w:b/>
          <w:bCs/>
          <w:color w:val="000000" w:themeColor="text1"/>
          <w:szCs w:val="21"/>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rPr>
      </w:pPr>
      <w:r>
        <w:rPr>
          <w:rFonts w:hint="eastAsia" w:ascii="宋体" w:hAnsi="宋体" w:cs="Tahoma"/>
          <w:color w:val="000000" w:themeColor="text1"/>
        </w:rPr>
        <w:t>1.购买招标文件</w:t>
      </w:r>
      <w:r>
        <w:rPr>
          <w:rFonts w:hint="eastAsia" w:ascii="宋体" w:hAnsi="宋体"/>
          <w:bCs/>
          <w:color w:val="000000" w:themeColor="text1"/>
        </w:rPr>
        <w:t>时</w:t>
      </w:r>
      <w:r>
        <w:rPr>
          <w:rFonts w:hint="eastAsia" w:ascii="宋体" w:hAnsi="宋体" w:eastAsia="宋体" w:cs="宋体"/>
          <w:bCs/>
          <w:color w:val="000000" w:themeColor="text1"/>
        </w:rPr>
        <w:t>间：</w:t>
      </w:r>
      <w:r>
        <w:rPr>
          <w:rFonts w:hint="eastAsia" w:ascii="宋体" w:hAnsi="宋体" w:eastAsia="宋体" w:cs="宋体"/>
          <w:color w:val="000000" w:themeColor="text1"/>
          <w:kern w:val="2"/>
          <w:sz w:val="21"/>
          <w:szCs w:val="24"/>
          <w:lang w:val="en-US" w:eastAsia="zh-CN" w:bidi="ar-SA"/>
        </w:rPr>
        <w:t>2023年8月</w:t>
      </w:r>
      <w:r>
        <w:rPr>
          <w:rFonts w:hint="eastAsia" w:ascii="宋体" w:hAnsi="宋体" w:cs="宋体"/>
          <w:color w:val="000000" w:themeColor="text1"/>
          <w:kern w:val="2"/>
          <w:sz w:val="21"/>
          <w:szCs w:val="24"/>
          <w:lang w:val="en-US" w:eastAsia="zh-CN" w:bidi="ar-SA"/>
        </w:rPr>
        <w:t>10</w:t>
      </w:r>
      <w:r>
        <w:rPr>
          <w:rFonts w:hint="eastAsia" w:ascii="宋体" w:hAnsi="宋体" w:eastAsia="宋体" w:cs="宋体"/>
          <w:color w:val="000000" w:themeColor="text1"/>
          <w:kern w:val="2"/>
          <w:sz w:val="21"/>
          <w:szCs w:val="24"/>
          <w:lang w:val="en-US" w:eastAsia="zh-CN" w:bidi="ar-SA"/>
        </w:rPr>
        <w:t>日</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2023年8月1</w:t>
      </w:r>
      <w:r>
        <w:rPr>
          <w:rFonts w:hint="eastAsia" w:ascii="宋体" w:hAnsi="宋体" w:cs="宋体"/>
          <w:color w:val="000000" w:themeColor="text1"/>
          <w:kern w:val="2"/>
          <w:sz w:val="21"/>
          <w:szCs w:val="24"/>
          <w:lang w:val="en-US" w:eastAsia="zh-CN" w:bidi="ar-SA"/>
        </w:rPr>
        <w:t>7</w:t>
      </w:r>
      <w:r>
        <w:rPr>
          <w:rFonts w:hint="eastAsia" w:ascii="宋体" w:hAnsi="宋体" w:eastAsia="宋体" w:cs="宋体"/>
          <w:color w:val="000000" w:themeColor="text1"/>
          <w:kern w:val="2"/>
          <w:sz w:val="21"/>
          <w:szCs w:val="24"/>
          <w:lang w:val="en-US" w:eastAsia="zh-CN" w:bidi="ar-SA"/>
        </w:rPr>
        <w:t>日</w:t>
      </w:r>
      <w:r>
        <w:rPr>
          <w:rFonts w:hint="eastAsia" w:ascii="宋体" w:hAnsi="宋体" w:eastAsia="宋体" w:cs="宋体"/>
          <w:bCs/>
          <w:color w:val="000000" w:themeColor="text1"/>
        </w:rPr>
        <w:t>，</w:t>
      </w:r>
      <w:r>
        <w:rPr>
          <w:rFonts w:hint="eastAsia" w:ascii="宋体" w:hAnsi="宋体"/>
          <w:bCs/>
          <w:color w:val="000000" w:themeColor="text1"/>
        </w:rPr>
        <w:t>上午9</w:t>
      </w:r>
      <w:r>
        <w:rPr>
          <w:rFonts w:ascii="宋体" w:hAnsi="宋体"/>
          <w:bCs/>
          <w:color w:val="000000" w:themeColor="text1"/>
        </w:rPr>
        <w:t>:</w:t>
      </w:r>
      <w:r>
        <w:rPr>
          <w:rFonts w:hint="eastAsia" w:ascii="宋体" w:hAnsi="宋体"/>
          <w:bCs/>
          <w:color w:val="000000" w:themeColor="text1"/>
        </w:rPr>
        <w:t>0</w:t>
      </w:r>
      <w:r>
        <w:rPr>
          <w:rFonts w:ascii="宋体" w:hAnsi="宋体"/>
          <w:bCs/>
          <w:color w:val="000000" w:themeColor="text1"/>
        </w:rPr>
        <w:t>0</w:t>
      </w:r>
      <w:r>
        <w:rPr>
          <w:rFonts w:hint="eastAsia" w:ascii="宋体" w:hAnsi="宋体"/>
          <w:bCs/>
          <w:color w:val="000000" w:themeColor="text1"/>
        </w:rPr>
        <w:t>～</w:t>
      </w:r>
      <w:r>
        <w:rPr>
          <w:rFonts w:ascii="宋体" w:hAnsi="宋体"/>
          <w:bCs/>
          <w:color w:val="000000" w:themeColor="text1"/>
        </w:rPr>
        <w:t>1</w:t>
      </w:r>
      <w:r>
        <w:rPr>
          <w:rFonts w:hint="eastAsia" w:ascii="宋体" w:hAnsi="宋体"/>
          <w:bCs/>
          <w:color w:val="000000" w:themeColor="text1"/>
        </w:rPr>
        <w:t>2</w:t>
      </w:r>
      <w:r>
        <w:rPr>
          <w:rFonts w:ascii="宋体" w:hAnsi="宋体"/>
          <w:bCs/>
          <w:color w:val="000000" w:themeColor="text1"/>
        </w:rPr>
        <w:t>:</w:t>
      </w:r>
      <w:r>
        <w:rPr>
          <w:rFonts w:hint="eastAsia" w:ascii="宋体" w:hAnsi="宋体"/>
          <w:bCs/>
          <w:color w:val="000000" w:themeColor="text1"/>
        </w:rPr>
        <w:t>0</w:t>
      </w:r>
      <w:r>
        <w:rPr>
          <w:rFonts w:ascii="宋体" w:hAnsi="宋体"/>
          <w:bCs/>
          <w:color w:val="000000" w:themeColor="text1"/>
        </w:rPr>
        <w:t>0</w:t>
      </w:r>
      <w:r>
        <w:rPr>
          <w:rFonts w:hint="eastAsia" w:ascii="宋体" w:hAnsi="宋体"/>
          <w:bCs/>
          <w:color w:val="000000" w:themeColor="text1"/>
        </w:rPr>
        <w:t>，下午</w:t>
      </w:r>
      <w:r>
        <w:rPr>
          <w:rFonts w:ascii="宋体" w:hAnsi="宋体"/>
          <w:bCs/>
          <w:color w:val="000000" w:themeColor="text1"/>
        </w:rPr>
        <w:t>2:30</w:t>
      </w:r>
      <w:r>
        <w:rPr>
          <w:rFonts w:hint="eastAsia" w:ascii="宋体" w:hAnsi="宋体"/>
          <w:bCs/>
          <w:color w:val="000000" w:themeColor="text1"/>
        </w:rPr>
        <w:t>～</w:t>
      </w:r>
      <w:r>
        <w:rPr>
          <w:rFonts w:ascii="宋体" w:hAnsi="宋体"/>
          <w:bCs/>
          <w:color w:val="000000" w:themeColor="text1"/>
        </w:rPr>
        <w:t>5:</w:t>
      </w:r>
      <w:r>
        <w:rPr>
          <w:rFonts w:hint="eastAsia" w:ascii="宋体" w:hAnsi="宋体"/>
          <w:bCs/>
          <w:color w:val="000000" w:themeColor="text1"/>
        </w:rPr>
        <w:t>3</w:t>
      </w:r>
      <w:r>
        <w:rPr>
          <w:rFonts w:ascii="宋体" w:hAnsi="宋体"/>
          <w:bCs/>
          <w:color w:val="000000" w:themeColor="text1"/>
        </w:rPr>
        <w:t>0</w:t>
      </w:r>
      <w:r>
        <w:rPr>
          <w:rFonts w:hint="eastAsia" w:ascii="宋体" w:hAnsi="宋体"/>
          <w:bCs/>
          <w:color w:val="000000" w:themeColor="text1"/>
        </w:rPr>
        <w:t>（节假日除外）（北</w:t>
      </w:r>
      <w:r>
        <w:rPr>
          <w:rFonts w:hint="eastAsia" w:ascii="宋体" w:hAnsi="宋体" w:cs="Arial"/>
          <w:color w:val="000000" w:themeColor="text1"/>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rPr>
      </w:pPr>
      <w:r>
        <w:rPr>
          <w:rFonts w:hint="eastAsia" w:ascii="宋体" w:hAnsi="宋体" w:cs="Tahoma"/>
          <w:color w:val="000000" w:themeColor="text1"/>
        </w:rPr>
        <w:t>2.购买招标文件地点：</w:t>
      </w:r>
      <w:r>
        <w:rPr>
          <w:rFonts w:hint="eastAsia"/>
          <w:color w:val="000000" w:themeColor="text1"/>
          <w:szCs w:val="21"/>
          <w:lang w:eastAsia="zh-CN"/>
        </w:rPr>
        <w:t>阳江市江城区猫</w:t>
      </w:r>
      <w:r>
        <w:rPr>
          <w:rFonts w:hint="eastAsia" w:ascii="宋体" w:hAnsi="宋体" w:eastAsia="宋体" w:cs="宋体"/>
          <w:color w:val="000000" w:themeColor="text1"/>
          <w:szCs w:val="21"/>
          <w:lang w:eastAsia="zh-CN"/>
        </w:rPr>
        <w:t>山四街33号A座2楼</w:t>
      </w:r>
      <w:r>
        <w:rPr>
          <w:rFonts w:hint="eastAsia" w:ascii="宋体" w:hAnsi="宋体" w:cs="宋体"/>
          <w:color w:val="000000" w:themeColor="text1"/>
          <w:szCs w:val="21"/>
          <w:lang w:val="en-US" w:eastAsia="zh-CN"/>
        </w:rPr>
        <w:t>205室</w:t>
      </w:r>
      <w:r>
        <w:rPr>
          <w:rFonts w:hint="eastAsia" w:ascii="宋体" w:hAnsi="宋体" w:eastAsia="宋体" w:cs="宋体"/>
          <w:color w:val="000000" w:themeColor="text1"/>
          <w:szCs w:val="21"/>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rPr>
      </w:pPr>
      <w:r>
        <w:rPr>
          <w:rFonts w:hint="eastAsia" w:ascii="宋体" w:hAnsi="宋体"/>
          <w:bCs/>
          <w:color w:val="000000" w:themeColor="text1"/>
        </w:rPr>
        <w:t>3.招标文件售价：</w:t>
      </w:r>
      <w:r>
        <w:rPr>
          <w:rFonts w:hint="eastAsia" w:ascii="宋体" w:hAnsi="宋体"/>
          <w:bCs/>
          <w:color w:val="000000" w:themeColor="text1"/>
          <w:szCs w:val="21"/>
        </w:rPr>
        <w:t>招标文件每套人民币300元，售后不退</w:t>
      </w:r>
      <w:r>
        <w:rPr>
          <w:rFonts w:hint="eastAsia" w:ascii="宋体" w:hAnsi="宋体"/>
          <w:bCs/>
          <w:color w:val="000000" w:themeColor="text1"/>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highlight w:val="none"/>
        </w:rPr>
      </w:pPr>
      <w:r>
        <w:rPr>
          <w:rFonts w:hint="eastAsia" w:ascii="宋体" w:hAnsi="宋体"/>
          <w:bCs/>
          <w:color w:val="000000" w:themeColor="text1"/>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投</w:t>
      </w:r>
      <w:r>
        <w:rPr>
          <w:rFonts w:hint="eastAsia" w:ascii="宋体" w:hAnsi="宋体" w:eastAsia="宋体" w:cs="宋体"/>
          <w:b/>
          <w:bCs/>
          <w:color w:val="000000" w:themeColor="text1"/>
          <w:szCs w:val="21"/>
          <w:highlight w:val="none"/>
        </w:rPr>
        <w:t>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2023年8月3</w:t>
      </w:r>
      <w:r>
        <w:rPr>
          <w:rFonts w:hint="eastAsia" w:ascii="宋体" w:hAnsi="宋体" w:cs="宋体"/>
          <w:color w:val="000000" w:themeColor="text1"/>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2023年8月3</w:t>
      </w:r>
      <w:r>
        <w:rPr>
          <w:rFonts w:hint="eastAsia" w:ascii="宋体" w:hAnsi="宋体" w:cs="宋体"/>
          <w:color w:val="000000" w:themeColor="text1"/>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9:30(北京时间)。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ascii="宋体" w:hAnsi="宋体"/>
          <w:bCs/>
          <w:color w:val="000000" w:themeColor="text1"/>
          <w:highlight w:val="none"/>
        </w:rPr>
      </w:pPr>
      <w:r>
        <w:rPr>
          <w:rFonts w:hint="eastAsia" w:ascii="宋体" w:hAnsi="宋体" w:cs="Tahoma"/>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阳江市江城区财政局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w:t>
      </w:r>
      <w:r>
        <w:rPr>
          <w:rFonts w:hint="eastAsia" w:ascii="宋体" w:hAnsi="宋体" w:cs="Tahoma"/>
          <w:color w:val="000000" w:themeColor="text1"/>
          <w:kern w:val="28"/>
          <w:szCs w:val="21"/>
          <w:highlight w:val="none"/>
          <w:lang w:val="en-US" w:eastAsia="zh-CN"/>
        </w:rPr>
        <w:t>阳江市江城区振阳街与益阳街交汇处</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人：陈俊科</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联系电话：0662-3103354</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ascii="宋体" w:hAnsi="宋体" w:cs="Tahoma"/>
          <w:color w:val="000000" w:themeColor="text1"/>
          <w:kern w:val="28"/>
          <w:szCs w:val="21"/>
        </w:rPr>
      </w:pPr>
      <w:r>
        <w:rPr>
          <w:rFonts w:hint="eastAsia" w:ascii="宋体" w:hAnsi="宋体" w:cs="Tahoma"/>
          <w:color w:val="000000" w:themeColor="text1"/>
          <w:kern w:val="28"/>
          <w:szCs w:val="21"/>
        </w:rPr>
        <w:t>2．</w:t>
      </w:r>
      <w:r>
        <w:rPr>
          <w:rFonts w:hint="eastAsia" w:ascii="宋体" w:hAnsi="宋体" w:cs="Tahoma"/>
          <w:color w:val="000000" w:themeColor="text1"/>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lang w:eastAsia="zh-CN"/>
        </w:rPr>
      </w:pPr>
      <w:r>
        <w:rPr>
          <w:rFonts w:hint="eastAsia" w:ascii="宋体" w:hAnsi="宋体" w:cs="Tahoma"/>
          <w:color w:val="000000" w:themeColor="text1"/>
        </w:rPr>
        <w:t>名    称：</w:t>
      </w:r>
      <w:r>
        <w:rPr>
          <w:rFonts w:hint="eastAsia" w:ascii="宋体" w:hAnsi="宋体" w:cs="Tahoma"/>
          <w:color w:val="000000" w:themeColor="text1"/>
          <w:lang w:eastAsia="zh-CN"/>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lang w:eastAsia="zh-CN"/>
        </w:rPr>
      </w:pPr>
      <w:r>
        <w:rPr>
          <w:rFonts w:hint="eastAsia" w:ascii="宋体" w:hAnsi="宋体" w:cs="Tahoma"/>
          <w:color w:val="000000" w:themeColor="text1"/>
        </w:rPr>
        <w:t>地    址：</w:t>
      </w:r>
      <w:r>
        <w:rPr>
          <w:rFonts w:hint="eastAsia" w:ascii="宋体" w:hAnsi="宋体" w:cs="Tahoma"/>
          <w:color w:val="000000" w:themeColor="text1"/>
          <w:lang w:eastAsia="zh-CN"/>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rPr>
      </w:pPr>
      <w:r>
        <w:rPr>
          <w:rFonts w:hint="eastAsia" w:ascii="宋体" w:hAnsi="宋体" w:cs="Tahoma"/>
          <w:color w:val="000000" w:themeColor="text1"/>
        </w:rPr>
        <w:t>联 系 人：</w:t>
      </w:r>
      <w:r>
        <w:rPr>
          <w:rFonts w:hint="eastAsia" w:ascii="宋体" w:hAnsi="宋体" w:cs="Tahoma"/>
          <w:color w:val="000000" w:themeColor="text1"/>
          <w:lang w:val="en-US" w:eastAsia="zh-CN"/>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rPr>
      </w:pPr>
      <w:r>
        <w:rPr>
          <w:rFonts w:hint="eastAsia" w:ascii="宋体" w:hAnsi="宋体" w:cs="Tahoma"/>
          <w:color w:val="000000" w:themeColor="text1"/>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rPr>
      </w:pPr>
      <w:r>
        <w:rPr>
          <w:rFonts w:hint="eastAsia" w:ascii="宋体" w:hAnsi="宋体" w:cs="Tahoma"/>
          <w:color w:val="000000" w:themeColor="text1"/>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b/>
          <w:color w:val="000000" w:themeColor="text1"/>
          <w:spacing w:val="20"/>
          <w:szCs w:val="21"/>
        </w:rPr>
      </w:pPr>
      <w:r>
        <w:rPr>
          <w:rFonts w:hint="eastAsia" w:ascii="宋体" w:hAnsi="宋体" w:eastAsia="宋体" w:cs="宋体"/>
          <w:color w:val="000000" w:themeColor="text1"/>
        </w:rPr>
        <w:t>网    址：</w:t>
      </w:r>
      <w:r>
        <w:rPr>
          <w:rFonts w:hint="eastAsia" w:ascii="宋体" w:hAnsi="宋体" w:eastAsia="宋体" w:cs="宋体"/>
          <w:bCs/>
          <w:color w:val="000000" w:themeColor="text1"/>
        </w:rPr>
        <w:t>http://www.yjcg.cc</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lang w:eastAsia="zh-CN"/>
        </w:rPr>
      </w:pPr>
      <w:r>
        <w:rPr>
          <w:rFonts w:hint="eastAsia" w:ascii="宋体" w:hAnsi="宋体" w:eastAsia="宋体" w:cs="宋体"/>
          <w:bCs/>
          <w:color w:val="000000" w:themeColor="text1"/>
          <w:lang w:eastAsia="zh-CN"/>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rPr>
      </w:pPr>
      <w:bookmarkStart w:id="37" w:name="_Toc349127584"/>
      <w:bookmarkStart w:id="38" w:name="_Toc336681893"/>
      <w:bookmarkStart w:id="39" w:name="_Toc337632316"/>
      <w:bookmarkStart w:id="40" w:name="_Toc340507404"/>
      <w:bookmarkStart w:id="41" w:name="_Toc365985109"/>
      <w:bookmarkStart w:id="42" w:name="_Toc339019829"/>
      <w:bookmarkStart w:id="43" w:name="_Toc331683995"/>
      <w:bookmarkStart w:id="44" w:name="_Toc333935620"/>
      <w:bookmarkStart w:id="45" w:name="_Toc339362258"/>
      <w:bookmarkStart w:id="46" w:name="_Toc339020049"/>
      <w:bookmarkStart w:id="47" w:name="_Toc366072458"/>
      <w:bookmarkStart w:id="48" w:name="_Toc339020187"/>
      <w:bookmarkStart w:id="49" w:name="_Toc333237724"/>
      <w:bookmarkStart w:id="50" w:name="_Toc341348292"/>
      <w:bookmarkStart w:id="51" w:name="_Toc333935279"/>
      <w:bookmarkStart w:id="52" w:name="_Toc342296709"/>
      <w:bookmarkStart w:id="53" w:name="_Toc331512857"/>
      <w:bookmarkStart w:id="54" w:name="_Toc340677032"/>
      <w:bookmarkStart w:id="55" w:name="_Toc333238572"/>
      <w:bookmarkStart w:id="56" w:name="_Toc339019955"/>
      <w:bookmarkStart w:id="57" w:name="_Toc330459946"/>
      <w:bookmarkStart w:id="58" w:name="_Toc349143547"/>
      <w:bookmarkStart w:id="59" w:name="_Toc340672831"/>
      <w:bookmarkStart w:id="60" w:name="_Toc350756404"/>
      <w:bookmarkStart w:id="61" w:name="_Toc365967003"/>
      <w:bookmarkStart w:id="62" w:name="_Toc339441045"/>
      <w:bookmarkStart w:id="63" w:name="_Toc336681538"/>
      <w:bookmarkStart w:id="64" w:name="_Toc345513763"/>
      <w:bookmarkStart w:id="65" w:name="_Toc332206658"/>
      <w:bookmarkStart w:id="66" w:name="_Toc350438703"/>
      <w:bookmarkStart w:id="67" w:name="_Toc333237613"/>
      <w:bookmarkStart w:id="68" w:name="_Toc342060323"/>
      <w:bookmarkStart w:id="69" w:name="_Toc332270306"/>
      <w:r>
        <w:rPr>
          <w:rFonts w:hint="eastAsia" w:ascii="宋体" w:hAnsi="宋体" w:eastAsia="宋体" w:cs="宋体"/>
          <w:color w:val="000000" w:themeColor="text1"/>
          <w:kern w:val="2"/>
          <w:sz w:val="21"/>
          <w:szCs w:val="24"/>
          <w:lang w:val="en-US" w:eastAsia="zh-CN" w:bidi="ar-SA"/>
        </w:rPr>
        <w:t>2023年8月</w:t>
      </w:r>
      <w:r>
        <w:rPr>
          <w:rFonts w:hint="eastAsia" w:ascii="宋体" w:hAnsi="宋体" w:cs="宋体"/>
          <w:color w:val="000000" w:themeColor="text1"/>
          <w:kern w:val="2"/>
          <w:sz w:val="21"/>
          <w:szCs w:val="24"/>
          <w:lang w:val="en-US" w:eastAsia="zh-CN" w:bidi="ar-SA"/>
        </w:rPr>
        <w:t>10</w:t>
      </w:r>
      <w:r>
        <w:rPr>
          <w:rFonts w:hint="eastAsia" w:ascii="宋体" w:hAnsi="宋体" w:eastAsia="宋体" w:cs="宋体"/>
          <w:color w:val="000000" w:themeColor="text1"/>
          <w:kern w:val="2"/>
          <w:sz w:val="21"/>
          <w:szCs w:val="24"/>
          <w:lang w:val="en-US" w:eastAsia="zh-CN" w:bidi="ar-SA"/>
        </w:rPr>
        <w:t>日</w:t>
      </w:r>
    </w:p>
    <w:p>
      <w:pPr>
        <w:pStyle w:val="3"/>
        <w:numPr>
          <w:ilvl w:val="0"/>
          <w:numId w:val="0"/>
        </w:numPr>
        <w:spacing w:beforeLines="0" w:afterLines="50" w:line="390" w:lineRule="exact"/>
        <w:ind w:left="105" w:leftChars="50" w:firstLine="480" w:firstLineChars="200"/>
        <w:rPr>
          <w:color w:val="000000" w:themeColor="text1"/>
        </w:rPr>
      </w:pPr>
      <w:bookmarkStart w:id="70" w:name="_Toc26008"/>
      <w:r>
        <w:rPr>
          <w:rFonts w:hint="eastAsia"/>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0459949"/>
      <w:bookmarkStart w:id="74" w:name="_Toc333237725"/>
      <w:bookmarkStart w:id="75" w:name="_Toc333935621"/>
      <w:bookmarkStart w:id="76" w:name="_Toc333237614"/>
      <w:bookmarkStart w:id="77" w:name="_Toc333238573"/>
      <w:bookmarkStart w:id="78" w:name="_Toc75570886"/>
      <w:r>
        <w:rPr>
          <w:rFonts w:hint="eastAsia"/>
          <w:color w:val="000000" w:themeColor="text1"/>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rPr>
      </w:pPr>
      <w:bookmarkStart w:id="79" w:name="_Toc20627"/>
      <w:bookmarkStart w:id="80" w:name="_Toc332206675"/>
      <w:bookmarkStart w:id="81" w:name="_Toc349143556"/>
      <w:bookmarkStart w:id="82" w:name="_Toc333238600"/>
      <w:bookmarkStart w:id="83" w:name="_Toc339019856"/>
      <w:bookmarkStart w:id="84" w:name="_Toc336681547"/>
      <w:bookmarkStart w:id="85" w:name="_Toc366072495"/>
      <w:bookmarkStart w:id="86" w:name="_Toc342296727"/>
      <w:bookmarkStart w:id="87" w:name="_Toc345513834"/>
      <w:bookmarkStart w:id="88" w:name="_Toc331512865"/>
      <w:bookmarkStart w:id="89" w:name="_Toc340672836"/>
      <w:bookmarkStart w:id="90" w:name="_Toc337632325"/>
      <w:bookmarkStart w:id="91" w:name="_Toc350756417"/>
      <w:bookmarkStart w:id="92" w:name="_Toc336681902"/>
      <w:bookmarkStart w:id="93" w:name="_Toc332270313"/>
      <w:bookmarkStart w:id="94" w:name="_Toc333935313"/>
      <w:bookmarkStart w:id="95" w:name="_Toc339019982"/>
      <w:bookmarkStart w:id="96" w:name="_Toc365967040"/>
      <w:bookmarkStart w:id="97" w:name="_Toc333935654"/>
      <w:bookmarkStart w:id="98" w:name="_Toc350438716"/>
      <w:bookmarkStart w:id="99" w:name="_Toc333237644"/>
      <w:bookmarkStart w:id="100" w:name="_Toc339020200"/>
      <w:bookmarkStart w:id="101" w:name="_Toc333237755"/>
      <w:bookmarkStart w:id="102" w:name="_Toc341348305"/>
      <w:bookmarkStart w:id="103" w:name="_Toc339441054"/>
      <w:bookmarkStart w:id="104" w:name="_Toc340677037"/>
      <w:bookmarkStart w:id="105" w:name="_Toc349127593"/>
      <w:bookmarkStart w:id="106" w:name="_Toc365985146"/>
      <w:bookmarkStart w:id="107" w:name="_Toc342060341"/>
      <w:bookmarkStart w:id="108" w:name="_Toc339362267"/>
      <w:bookmarkStart w:id="109" w:name="_Toc340507409"/>
      <w:bookmarkStart w:id="110" w:name="_Toc339020062"/>
      <w:bookmarkStart w:id="111" w:name="_Toc331684005"/>
      <w:bookmarkStart w:id="112" w:name="_Toc330459952"/>
      <w:r>
        <w:rPr>
          <w:color w:val="000000" w:themeColor="text1"/>
          <w:kern w:val="0"/>
          <w:sz w:val="24"/>
        </w:rPr>
        <w:t xml:space="preserve">A  </w:t>
      </w:r>
      <w:r>
        <w:rPr>
          <w:rFonts w:hint="eastAsia"/>
          <w:color w:val="000000" w:themeColor="text1"/>
          <w:kern w:val="0"/>
          <w:sz w:val="24"/>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lang w:val="zh-CN"/>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cs="宋体"/>
                <w:color w:val="000000" w:themeColor="text1"/>
              </w:rPr>
              <w:t>采购合同由中标人</w:t>
            </w:r>
            <w:r>
              <w:rPr>
                <w:rFonts w:hint="eastAsia" w:ascii="宋体" w:hAnsi="宋体" w:cs="宋体"/>
                <w:color w:val="000000" w:themeColor="text1"/>
                <w:lang w:val="en-US" w:eastAsia="zh-CN"/>
              </w:rPr>
              <w:t>凭《中标通知书》</w:t>
            </w:r>
            <w:r>
              <w:rPr>
                <w:rFonts w:hint="eastAsia" w:ascii="宋体" w:hAnsi="宋体" w:cs="宋体"/>
                <w:color w:val="000000" w:themeColor="text1"/>
              </w:rPr>
              <w:t>与采购人双方签订，签订时间为《中标通知书》发出之日起</w:t>
            </w:r>
            <w:r>
              <w:rPr>
                <w:rFonts w:hint="eastAsia" w:ascii="宋体" w:hAnsi="宋体" w:cs="宋体"/>
                <w:color w:val="000000" w:themeColor="text1"/>
                <w:lang w:val="en-US" w:eastAsia="zh-CN"/>
              </w:rPr>
              <w:t>30天</w:t>
            </w:r>
            <w:r>
              <w:rPr>
                <w:rFonts w:hint="eastAsia" w:ascii="宋体" w:hAnsi="宋体" w:cs="宋体"/>
                <w:color w:val="000000" w:themeColor="text1"/>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lang w:val="en-US" w:eastAsia="zh-CN"/>
              </w:rPr>
              <w:t>服务</w:t>
            </w:r>
            <w:r>
              <w:rPr>
                <w:rFonts w:hint="eastAsia"/>
                <w:b/>
                <w:color w:val="000000" w:themeColor="text1"/>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lang w:val="zh-CN"/>
              </w:rPr>
              <w:t>阳江市江城区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color w:val="000000" w:themeColor="text1"/>
                <w:lang w:val="zh-CN"/>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w:t>
            </w:r>
            <w:r>
              <w:rPr>
                <w:rFonts w:hint="eastAsia"/>
                <w:color w:val="000000" w:themeColor="text1"/>
                <w:lang w:val="zh-CN"/>
              </w:rPr>
              <w:t>，支付方式严格执行国库集中支付和公务卡使用规定，使用公务卡或银行转账结算，具备条件的，由举办单位财务部门直接与会议服务单位结算，禁止使用现金方式结算。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投标保证金</w:t>
            </w:r>
          </w:p>
          <w:p>
            <w:pPr>
              <w:spacing w:line="300" w:lineRule="exact"/>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w:t>
            </w:r>
          </w:p>
          <w:p>
            <w:pPr>
              <w:spacing w:line="300" w:lineRule="exact"/>
              <w:jc w:val="center"/>
              <w:rPr>
                <w:rFonts w:ascii="宋体" w:hAnsi="宋体"/>
                <w:color w:val="000000" w:themeColor="text1"/>
                <w:szCs w:val="21"/>
              </w:rPr>
            </w:pPr>
            <w:r>
              <w:rPr>
                <w:rFonts w:hint="eastAsia" w:ascii="宋体" w:hAnsi="宋体"/>
                <w:color w:val="000000" w:themeColor="text1"/>
                <w:szCs w:val="21"/>
              </w:rPr>
              <w:t>形式提交）。</w:t>
            </w:r>
          </w:p>
          <w:p>
            <w:pPr>
              <w:spacing w:line="300" w:lineRule="exact"/>
              <w:jc w:val="center"/>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rPr>
            </w:pPr>
            <w:r>
              <w:rPr>
                <w:rFonts w:hint="eastAsia" w:ascii="宋体" w:hAnsi="宋体"/>
                <w:color w:val="000000" w:themeColor="text1"/>
                <w:szCs w:val="21"/>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eastAsia="zh-CN"/>
              </w:rPr>
              <w:t>壹万</w:t>
            </w:r>
            <w:r>
              <w:rPr>
                <w:rFonts w:hint="eastAsia" w:ascii="宋体" w:hAnsi="宋体"/>
                <w:b/>
                <w:color w:val="000000" w:themeColor="text1"/>
                <w:szCs w:val="21"/>
                <w:highlight w:val="none"/>
              </w:rPr>
              <w:t>元整（￥</w:t>
            </w:r>
            <w:r>
              <w:rPr>
                <w:rFonts w:hint="eastAsia" w:ascii="宋体" w:hAnsi="宋体"/>
                <w:b/>
                <w:color w:val="000000" w:themeColor="text1"/>
                <w:szCs w:val="21"/>
                <w:highlight w:val="none"/>
                <w:lang w:val="en-US" w:eastAsia="zh-CN"/>
              </w:rPr>
              <w:t>10</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rPr>
            </w:pPr>
            <w:r>
              <w:rPr>
                <w:rFonts w:hint="eastAsia" w:ascii="宋体" w:hAnsi="宋体"/>
                <w:color w:val="000000" w:themeColor="text1"/>
                <w:szCs w:val="21"/>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中标服务费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，招标代理服务费实行市场调节价。中标供应商在领取《中标通知书》前应一次性交纳招标代理服务费</w:t>
            </w:r>
            <w:r>
              <w:rPr>
                <w:rFonts w:hint="eastAsia" w:ascii="宋体" w:hAnsi="宋体"/>
                <w:bCs/>
                <w:color w:val="000000" w:themeColor="text1"/>
                <w:highlight w:val="none"/>
              </w:rPr>
              <w:t>壹万</w:t>
            </w:r>
            <w:r>
              <w:rPr>
                <w:rFonts w:hint="eastAsia" w:ascii="宋体" w:hAnsi="宋体"/>
                <w:color w:val="000000" w:themeColor="text1"/>
                <w:szCs w:val="21"/>
                <w:highlight w:val="none"/>
              </w:rPr>
              <w:t>元整（</w:t>
            </w:r>
            <w:r>
              <w:rPr>
                <w:rFonts w:ascii="Arial" w:hAnsi="Arial" w:cs="Arial"/>
                <w:color w:val="000000" w:themeColor="text1"/>
                <w:szCs w:val="21"/>
                <w:highlight w:val="none"/>
              </w:rPr>
              <w:t>¥</w:t>
            </w:r>
            <w:r>
              <w:rPr>
                <w:rFonts w:hint="eastAsia" w:ascii="宋体" w:hAnsi="宋体"/>
                <w:color w:val="000000" w:themeColor="text1"/>
                <w:szCs w:val="21"/>
                <w:highlight w:val="none"/>
              </w:rPr>
              <w:t>10000.00元）。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rPr>
      </w:pPr>
    </w:p>
    <w:p>
      <w:pPr>
        <w:adjustRightInd w:val="0"/>
        <w:snapToGrid w:val="0"/>
        <w:spacing w:line="360" w:lineRule="auto"/>
        <w:rPr>
          <w:rFonts w:ascii="宋体" w:hAnsi="宋体"/>
          <w:bCs/>
          <w:color w:val="000000" w:themeColor="text1"/>
        </w:rPr>
      </w:pPr>
    </w:p>
    <w:p>
      <w:pPr>
        <w:pStyle w:val="4"/>
        <w:numPr>
          <w:ilvl w:val="0"/>
          <w:numId w:val="0"/>
        </w:numPr>
        <w:spacing w:beforeLines="150" w:after="0" w:line="360" w:lineRule="auto"/>
        <w:rPr>
          <w:color w:val="000000" w:themeColor="text1"/>
          <w:kern w:val="0"/>
          <w:sz w:val="24"/>
        </w:rPr>
      </w:pPr>
      <w:bookmarkStart w:id="113" w:name="_Toc29098"/>
      <w:r>
        <w:rPr>
          <w:rFonts w:hint="eastAsia"/>
          <w:color w:val="000000" w:themeColor="text1"/>
          <w:kern w:val="0"/>
          <w:sz w:val="24"/>
        </w:rPr>
        <w:t>B  技术要求</w:t>
      </w:r>
      <w:bookmarkEnd w:id="113"/>
    </w:p>
    <w:p>
      <w:pPr>
        <w:pStyle w:val="5"/>
      </w:pP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zh-CN"/>
        </w:rPr>
        <w:t xml:space="preserve">招标控制价：  </w:t>
      </w:r>
      <w:r>
        <w:rPr>
          <w:rFonts w:hint="eastAsia" w:ascii="宋体" w:hAnsi="宋体" w:eastAsia="宋体" w:cs="宋体"/>
          <w:b/>
          <w:color w:val="000000" w:themeColor="text1"/>
          <w:sz w:val="21"/>
          <w:szCs w:val="21"/>
          <w:highlight w:val="none"/>
        </w:rPr>
        <w:t xml:space="preserve">                                                  </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单位：元/人·天</w:t>
      </w:r>
      <w:r>
        <w:rPr>
          <w:rFonts w:hint="eastAsia" w:ascii="宋体" w:hAnsi="宋体" w:eastAsia="宋体" w:cs="宋体"/>
          <w:b/>
          <w:color w:val="000000" w:themeColor="text1"/>
          <w:sz w:val="21"/>
          <w:szCs w:val="21"/>
          <w:highlight w:val="none"/>
          <w:lang w:val="zh-CN"/>
        </w:rPr>
        <w:t xml:space="preserve">   </w:t>
      </w:r>
    </w:p>
    <w:tbl>
      <w:tblPr>
        <w:tblStyle w:val="4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340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110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300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100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290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30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80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500</w:t>
            </w:r>
          </w:p>
        </w:tc>
      </w:tr>
    </w:tbl>
    <w:p>
      <w:pPr>
        <w:spacing w:line="360" w:lineRule="auto"/>
        <w:ind w:left="1958" w:hanging="1370" w:hangingChars="650"/>
        <w:outlineLvl w:val="0"/>
        <w:rPr>
          <w:rFonts w:hint="eastAsia" w:ascii="宋体" w:hAnsi="宋体" w:eastAsia="宋体" w:cs="宋体"/>
          <w:b/>
          <w:color w:val="000000" w:themeColor="text1"/>
          <w:sz w:val="21"/>
          <w:szCs w:val="21"/>
          <w:highlight w:val="none"/>
        </w:rPr>
      </w:pPr>
    </w:p>
    <w:p>
      <w:pPr>
        <w:bidi w:val="0"/>
        <w:spacing w:line="360" w:lineRule="auto"/>
        <w:rPr>
          <w:rFonts w:hint="eastAsia"/>
          <w:b/>
          <w:bCs/>
        </w:rPr>
      </w:pPr>
      <w:r>
        <w:rPr>
          <w:rFonts w:hint="eastAsia"/>
          <w:b/>
          <w:bCs/>
        </w:rPr>
        <w:t>一、采购内容及要求</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（一）采购目的</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为进一步加强和规范机关和事业单位会议费管理，提高会议效率和质量，节约会议经费开支，根据《党政机关厉行节约反对浪费条例》及有关规定、《党政机关会议定点管理办法》、《关于印发&lt;江城区机关和事业单位会议费管理办法&gt;的通知》（江财</w:t>
      </w:r>
      <w:r>
        <w:rPr>
          <w:rFonts w:hint="eastAsia" w:ascii="宋体" w:hAnsi="宋体" w:eastAsia="宋体" w:cs="宋体"/>
          <w:color w:val="000000" w:themeColor="text1"/>
          <w:sz w:val="21"/>
          <w:szCs w:val="21"/>
          <w:highlight w:val="none"/>
          <w:lang w:val="en-US" w:eastAsia="zh-CN"/>
        </w:rPr>
        <w:t>行</w:t>
      </w:r>
      <w:r>
        <w:rPr>
          <w:rFonts w:hint="eastAsia" w:ascii="宋体" w:hAnsi="宋体" w:eastAsia="宋体" w:cs="宋体"/>
          <w:color w:val="000000" w:themeColor="text1"/>
          <w:sz w:val="21"/>
          <w:szCs w:val="21"/>
          <w:highlight w:val="none"/>
          <w:lang w:val="zh-CN"/>
        </w:rPr>
        <w:t>［201</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val="zh-CN"/>
        </w:rPr>
        <w:t>］</w:t>
      </w:r>
      <w:r>
        <w:rPr>
          <w:rFonts w:hint="eastAsia" w:ascii="宋体" w:hAnsi="宋体" w:eastAsia="宋体" w:cs="宋体"/>
          <w:color w:val="000000" w:themeColor="text1"/>
          <w:sz w:val="21"/>
          <w:szCs w:val="21"/>
          <w:highlight w:val="none"/>
          <w:lang w:val="en-US" w:eastAsia="zh-CN"/>
        </w:rPr>
        <w:t>32</w:t>
      </w:r>
      <w:r>
        <w:rPr>
          <w:rFonts w:hint="eastAsia" w:ascii="宋体" w:hAnsi="宋体" w:eastAsia="宋体" w:cs="宋体"/>
          <w:color w:val="000000" w:themeColor="text1"/>
          <w:sz w:val="21"/>
          <w:szCs w:val="21"/>
          <w:highlight w:val="none"/>
          <w:lang w:val="zh-CN"/>
        </w:rPr>
        <w:t>号）等有关文件的要求，结合本区实际，江城区辖区内机关和事业单位会议召开场所实行政府采购定点管理，定点场所以经营场所在江城区辖区内为主。为做好该项工作，现对江城区辖区内机关和事业单位会议定点场所进行定点采购。</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（二）报价说明</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会议定点场所应对会议收费给予优惠，收费标准应考虑江城区当地的物价水平。会议定点场所收费标准应比对外提供的其他优惠价格更加优惠。</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会议定点场所的房间、会议室、会议餐费等政府采购价格，以江城区会议费综合定额标准为上限，按综合定额形式采购。会议定点场所采购价格不区分淡旺季价格，不得随市场价格波动而提高。</w:t>
      </w:r>
    </w:p>
    <w:p>
      <w:pPr>
        <w:spacing w:line="360" w:lineRule="auto"/>
        <w:ind w:firstLine="420" w:firstLineChars="20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投标报价作为签订协议的价格最高上限，实际结算价格在不超过最高上限的范围内，由会议举办单位与会议定点场所协商。</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（三）费用开支范围</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rPr>
        <w:t>费用开支包括</w:t>
      </w:r>
      <w:r>
        <w:rPr>
          <w:rFonts w:hint="eastAsia" w:ascii="宋体" w:hAnsi="宋体" w:eastAsia="宋体" w:cs="宋体"/>
          <w:color w:val="000000" w:themeColor="text1"/>
          <w:sz w:val="21"/>
          <w:szCs w:val="21"/>
          <w:highlight w:val="none"/>
          <w:lang w:val="zh-CN"/>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w:t>
      </w:r>
    </w:p>
    <w:p>
      <w:pPr>
        <w:autoSpaceDE w:val="0"/>
        <w:autoSpaceDN w:val="0"/>
        <w:adjustRightInd w:val="0"/>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（四）服务内容</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1、机关和事业单位在江城区辖区内召开的会议定点场所，会议定点场所服务能力应满足本类会议的采购内容及要求。</w:t>
      </w: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lang w:val="zh-CN"/>
        </w:rPr>
        <w:t xml:space="preserve">2、会议标准：      </w:t>
      </w:r>
    </w:p>
    <w:p>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rPr>
        <w:t>单位：元/人·天</w:t>
      </w:r>
    </w:p>
    <w:tbl>
      <w:tblPr>
        <w:tblStyle w:val="4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340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110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290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30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500</w:t>
            </w:r>
          </w:p>
        </w:tc>
      </w:tr>
    </w:tbl>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其他费用包括：会议室租金、交通费、文件印刷费、办公用品费、专用设备租赁、医药费、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。交通费是指用于会议代表接送站，以及会议统一组织的代表考察、调研等发生的交通支出。</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会议费开支实行综合定额控制。</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（五）定点场所单位服务要求</w:t>
      </w:r>
    </w:p>
    <w:p>
      <w:pPr>
        <w:spacing w:line="360" w:lineRule="auto"/>
        <w:ind w:firstLine="422" w:firstLineChars="200"/>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5.1</w:t>
      </w:r>
      <w:r>
        <w:rPr>
          <w:rFonts w:hint="eastAsia" w:ascii="宋体" w:hAnsi="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基本服务要求</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定点场所应保证采购人获得优先服务的权利，积极主动与会议举办单位配合，协助会议举办单位完成会议的组织工作，并提供价格优惠。</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定点场所应保持各项设备、设施完好，具备履行协议的能力；确保设施设备、清洁卫生、服务质量等要符合国家规定标准，不得因价格优惠而减少服务项目、降低服务质量。</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定点场所应选配相对固定的政府采购联系人，设置联系电话，及时响应会议举办单位的各项要求。</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定点场所有义务在规定的网站上同步公布空房数量、类型及价格等相关信息。</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定点场所应接受财政部门及其他主管部门的监督检查，对其提出的意见及时进行整改。</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定点场所应提供其协议范围内的全部客房、会议室参加定点会议接待服务，不允许只提供部分房间、会议室参加与定点服务。否则按规定予以警告或查处。</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定点场所在结算时应通过“党政机关出差会议定点场所查询网”打印“电子结算单”供出差人员或会议举办单位报销使用。</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9</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定点场所具备信用卡收款条件的，结算时应要求出差人员或会议举办单位使用公务卡结算。</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投标人可提供的其他服务，需在投标文件中明确提出。</w:t>
      </w:r>
    </w:p>
    <w:p>
      <w:pPr>
        <w:autoSpaceDE w:val="0"/>
        <w:autoSpaceDN w:val="0"/>
        <w:adjustRightInd w:val="0"/>
        <w:spacing w:line="360" w:lineRule="auto"/>
        <w:ind w:firstLine="422" w:firstLineChars="20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5.2</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具体服务要求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5.2.1定点场所布局合理，方便会议举办单位会议使用。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5.2.2有空调设施，各区域通风良好，温湿度适宜。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5.2.3有计算机管理系统。</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5.2.4各种设备设施养护良好，使用安全、有效。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5.2.5各项管理规章制度健全。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5.2.6前厅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（1）有与会议规模相适应的前厅，配有时钟、公用电话等，在非经营区设置客人休息场所，配备舒适的座椅。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（2）有供客人使用的行李车，提供行李服务。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5.2.7总服务台</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（1）总服务台分区段设置问讯、结帐、留言等服务项目，提供24小时服务。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（2）总服务台提供服务项目宣传品、价目表、本市交通图和旅游景点介绍、各种交通工具时刻表。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5.2.8客房</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标准间及单间总数量要求: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标准间及单间总数量要求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不少于100间（含100间）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不少于70间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不少于10间</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（1）标准间及单间均设卫生间。标准间建筑面积不小于12平方米（不含卫生间面积），卫生间建筑面积不小于2平方米。</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客房配备软垫床、沙发或扶手椅、茶几、衣橱、写字台（或梳妆台）、床头柜、床头灯、台灯、窗帘等配套家具和装饰用品。有空调、彩电，可通过总机拨通市内电话。备有信封、信纸、笔、服务指南、住宿须知、价目表等。</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（3）卫生间装有抽水马桶、带台面的面盆、梳妆镜、有带淋浴喷头的洗浴设备、浴帘，配备常用的卫生用品等。有良好的照明和排风设施。采取有效的防滑措施。24小时供洗浴热水。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（4）提供开夜床等服务，24小时供应开水（饮用水）。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（5）客房、卫生间每天全面整理一次，每会或应客人要求更换床单、被罩和枕套，随时补充客用品、消耗品。</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5.2.9餐厅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同时用餐人数要求: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同时用餐人数要求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至少可容纳200人以上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可容纳30人至60人</w:t>
            </w:r>
          </w:p>
        </w:tc>
      </w:tr>
    </w:tbl>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家具、餐具、酒具、用品配套完好，使用布料的桌布、口布。</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提供早、中、晚餐，晚餐客人点菜时间不得早于20时结束，并能根据客人需要提供桌餐或自助餐等服务，能提供民族餐。</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能提供普通会议餐。</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5.2.10厨房</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（1）有符合国家卫生标准的操作间，有足够的冷库。墙壁地面满铺瓷砖（或保洁材料），有地槽、吊顶。全部使用不锈钢(或其他材质)工作台及优质的厨柜、厨具、用具，有洗刷、消毒设备。有封闭的垃圾箱。</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（2）冷荤间、面点间独立分隔，冷荤间有消毒保鲜设备。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（3）厨房与餐厅之间有隔音、隔热、隔气味设施。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（4）有防蚊蝇、防鼠、防蟑螂等有效措施。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5.2.11会议室</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会议室容纳人数要求: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会议室容纳人数要求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容纳200人以上的大型会议室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可容纳20人至50人</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会议室应满足不同会议的实际使用需求，并提供所需的茶水、坐席牌、横幅、多媒体等配套设施。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（1）室内配备冷暖空调、沙发、茶几、会议桌椅，茶具用具齐备。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（2）有较宽敞的楼层厅堂和会间客人休息场所。</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（3）会议室设专职服务员。</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5.2.12公共区域</w:t>
      </w:r>
    </w:p>
    <w:p>
      <w:pPr>
        <w:spacing w:line="360" w:lineRule="auto"/>
        <w:ind w:firstLine="628" w:firstLineChars="298"/>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不少于50个（含50个）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不少于40个（含40个）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不少于30个（含30个）</w:t>
            </w:r>
          </w:p>
        </w:tc>
      </w:tr>
    </w:tbl>
    <w:p>
      <w:pPr>
        <w:numPr>
          <w:ilvl w:val="0"/>
          <w:numId w:val="0"/>
        </w:numPr>
        <w:spacing w:line="360" w:lineRule="auto"/>
        <w:ind w:firstLine="420" w:firstLineChars="200"/>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有与定点场所规模相适应的停车场</w:t>
      </w:r>
      <w:r>
        <w:rPr>
          <w:rFonts w:hint="eastAsia" w:ascii="宋体" w:hAnsi="宋体" w:eastAsia="宋体" w:cs="宋体"/>
          <w:b/>
          <w:color w:val="000000" w:themeColor="text1"/>
          <w:sz w:val="21"/>
          <w:szCs w:val="21"/>
          <w:highlight w:val="none"/>
        </w:rPr>
        <w:t>。</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室内公共区域，设置应急照明设施和男女分设的公共卫生间。</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楼层适当位置设服务台和公共电话、市内电话簿。</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庭院绿化美化好。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5.2.13综合服务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（1）有多功能厅、商品部。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（2）提供打印、复印、发传真等商务服务。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（3）有方便客人投诉的措施。</w:t>
      </w:r>
    </w:p>
    <w:p>
      <w:pPr>
        <w:rPr>
          <w:color w:val="000000" w:themeColor="text1"/>
        </w:rPr>
      </w:pPr>
    </w:p>
    <w:p>
      <w:pPr>
        <w:rPr>
          <w:color w:val="000000" w:themeColor="text1"/>
        </w:rPr>
      </w:pPr>
    </w:p>
    <w:p>
      <w:pPr>
        <w:rPr>
          <w:color w:val="000000" w:themeColor="text1"/>
        </w:rPr>
      </w:pPr>
    </w:p>
    <w:p>
      <w:pPr>
        <w:rPr>
          <w:rFonts w:hint="eastAsia"/>
          <w:color w:val="000000" w:themeColor="text1"/>
        </w:rPr>
      </w:pPr>
      <w:r>
        <w:rPr>
          <w:rFonts w:hint="eastAsia"/>
          <w:color w:val="000000" w:themeColor="text1"/>
        </w:rPr>
        <w:br w:type="page"/>
      </w:r>
    </w:p>
    <w:p>
      <w:pPr>
        <w:pStyle w:val="3"/>
        <w:numPr>
          <w:ilvl w:val="0"/>
          <w:numId w:val="0"/>
        </w:numPr>
        <w:spacing w:beforeLines="0" w:line="240" w:lineRule="auto"/>
        <w:rPr>
          <w:color w:val="000000" w:themeColor="text1"/>
        </w:rPr>
      </w:pPr>
      <w:bookmarkStart w:id="114" w:name="_Toc28863"/>
      <w:r>
        <w:rPr>
          <w:rFonts w:hint="eastAsia"/>
          <w:color w:val="000000" w:themeColor="text1"/>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rPr>
      </w:pPr>
      <w:bookmarkStart w:id="115" w:name="_Toc29475"/>
      <w:bookmarkStart w:id="116" w:name="_Toc456272919"/>
      <w:bookmarkStart w:id="117" w:name="_Toc434832495"/>
      <w:bookmarkStart w:id="118" w:name="_Toc456648358"/>
      <w:r>
        <w:rPr>
          <w:rFonts w:hint="eastAsia"/>
          <w:color w:val="000000" w:themeColor="text1"/>
          <w:szCs w:val="21"/>
        </w:rPr>
        <w:t>投标人须知前附表</w:t>
      </w:r>
      <w:bookmarkEnd w:id="115"/>
      <w:bookmarkEnd w:id="116"/>
      <w:bookmarkEnd w:id="117"/>
      <w:bookmarkEnd w:id="118"/>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rPr>
      </w:pPr>
    </w:p>
    <w:p>
      <w:pPr>
        <w:pStyle w:val="5"/>
        <w:ind w:left="0" w:leftChars="0" w:firstLine="0" w:firstLineChars="0"/>
        <w:rPr>
          <w:rFonts w:hint="eastAsia"/>
          <w:color w:val="000000" w:themeColor="text1"/>
          <w:szCs w:val="21"/>
        </w:rPr>
      </w:pPr>
    </w:p>
    <w:p>
      <w:pPr>
        <w:pStyle w:val="4"/>
        <w:numPr>
          <w:ilvl w:val="0"/>
          <w:numId w:val="0"/>
        </w:numPr>
        <w:rPr>
          <w:color w:val="000000" w:themeColor="text1"/>
          <w:sz w:val="24"/>
        </w:rPr>
      </w:pPr>
      <w:bookmarkStart w:id="119" w:name="_Hlt21938665"/>
      <w:bookmarkEnd w:id="119"/>
      <w:bookmarkStart w:id="120" w:name="_Hlt21938668"/>
      <w:bookmarkEnd w:id="120"/>
      <w:bookmarkStart w:id="121" w:name="_Toc365985147"/>
      <w:bookmarkStart w:id="122" w:name="_Toc14592"/>
      <w:bookmarkStart w:id="123" w:name="_Toc333237756"/>
      <w:bookmarkStart w:id="124" w:name="_Toc341348306"/>
      <w:bookmarkStart w:id="125" w:name="_Toc339020063"/>
      <w:bookmarkStart w:id="126" w:name="_Toc350438717"/>
      <w:bookmarkStart w:id="127" w:name="_Toc331512866"/>
      <w:bookmarkStart w:id="128" w:name="_Toc365967041"/>
      <w:bookmarkStart w:id="129" w:name="_Toc336681903"/>
      <w:bookmarkStart w:id="130" w:name="_Toc345513835"/>
      <w:bookmarkStart w:id="131" w:name="_Toc350756418"/>
      <w:bookmarkStart w:id="132" w:name="_Toc340672837"/>
      <w:bookmarkStart w:id="133" w:name="_Toc339020201"/>
      <w:bookmarkStart w:id="134" w:name="_Toc332270314"/>
      <w:bookmarkStart w:id="135" w:name="_Toc339441055"/>
      <w:bookmarkStart w:id="136" w:name="_Toc340677038"/>
      <w:bookmarkStart w:id="137" w:name="_Toc331684006"/>
      <w:bookmarkStart w:id="138" w:name="_Toc497224194"/>
      <w:bookmarkStart w:id="139" w:name="_Toc349127594"/>
      <w:bookmarkStart w:id="140" w:name="_Toc503785396"/>
      <w:bookmarkStart w:id="141" w:name="_Toc339362268"/>
      <w:bookmarkStart w:id="142" w:name="_Toc342296728"/>
      <w:bookmarkStart w:id="143" w:name="_Toc339019857"/>
      <w:bookmarkStart w:id="144" w:name="_Toc349143557"/>
      <w:bookmarkStart w:id="145" w:name="_Toc332206676"/>
      <w:bookmarkStart w:id="146" w:name="_Toc336681548"/>
      <w:bookmarkStart w:id="147" w:name="_Toc333237645"/>
      <w:bookmarkStart w:id="148" w:name="_Toc333238601"/>
      <w:bookmarkStart w:id="149" w:name="_Toc333935655"/>
      <w:bookmarkStart w:id="150" w:name="_Toc337632326"/>
      <w:bookmarkStart w:id="151" w:name="_Toc333935314"/>
      <w:bookmarkStart w:id="152" w:name="_Toc366072496"/>
      <w:bookmarkStart w:id="153" w:name="_Toc342060342"/>
      <w:bookmarkStart w:id="154" w:name="_Toc339019983"/>
      <w:bookmarkStart w:id="155" w:name="_Toc330459953"/>
      <w:bookmarkStart w:id="156" w:name="_Toc340507410"/>
      <w:r>
        <w:rPr>
          <w:rFonts w:hint="eastAsia"/>
          <w:color w:val="000000" w:themeColor="text1"/>
          <w:sz w:val="24"/>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rPr>
      </w:pPr>
      <w:bookmarkStart w:id="157" w:name="_Toc497224195"/>
      <w:bookmarkStart w:id="158" w:name="_Toc503785397"/>
      <w:bookmarkStart w:id="159" w:name="_Toc339020064"/>
      <w:bookmarkStart w:id="160" w:name="_Toc339020202"/>
      <w:bookmarkStart w:id="161" w:name="_Toc365985148"/>
      <w:bookmarkStart w:id="162" w:name="_Toc337632327"/>
      <w:bookmarkStart w:id="163" w:name="_Toc366072497"/>
      <w:bookmarkStart w:id="164" w:name="_Toc336681549"/>
      <w:bookmarkStart w:id="165" w:name="_Toc349127595"/>
      <w:bookmarkStart w:id="166" w:name="_Toc331684007"/>
      <w:bookmarkStart w:id="167" w:name="_Toc340507411"/>
      <w:bookmarkStart w:id="168" w:name="_Toc342296729"/>
      <w:bookmarkStart w:id="169" w:name="_Toc333935656"/>
      <w:bookmarkStart w:id="170" w:name="_Toc339362269"/>
      <w:bookmarkStart w:id="171" w:name="_Toc333237646"/>
      <w:bookmarkStart w:id="172" w:name="_Toc330459954"/>
      <w:bookmarkStart w:id="173" w:name="_Toc331512867"/>
      <w:bookmarkStart w:id="174" w:name="_Toc333935315"/>
      <w:bookmarkStart w:id="175" w:name="_Toc23678"/>
      <w:bookmarkStart w:id="176" w:name="_Toc365967042"/>
      <w:bookmarkStart w:id="177" w:name="_Toc345513836"/>
      <w:bookmarkStart w:id="178" w:name="_Toc340672838"/>
      <w:bookmarkStart w:id="179" w:name="_Toc350756419"/>
      <w:bookmarkStart w:id="180" w:name="_Toc349143558"/>
      <w:bookmarkStart w:id="181" w:name="_Toc339019984"/>
      <w:bookmarkStart w:id="182" w:name="_Toc340677039"/>
      <w:bookmarkStart w:id="183" w:name="_Toc332270315"/>
      <w:bookmarkStart w:id="184" w:name="_Toc339019858"/>
      <w:bookmarkStart w:id="185" w:name="_Toc333237757"/>
      <w:bookmarkStart w:id="186" w:name="_Toc341348307"/>
      <w:bookmarkStart w:id="187" w:name="_Toc342060343"/>
      <w:bookmarkStart w:id="188" w:name="_Toc333238602"/>
      <w:bookmarkStart w:id="189" w:name="_Toc336681904"/>
      <w:bookmarkStart w:id="190" w:name="_Toc339441056"/>
      <w:bookmarkStart w:id="191" w:name="_Toc332206677"/>
      <w:bookmarkStart w:id="192" w:name="_Toc350438718"/>
      <w:r>
        <w:rPr>
          <w:rFonts w:hint="eastAsia"/>
          <w:color w:val="000000" w:themeColor="text1"/>
        </w:rPr>
        <w:t>适用范围</w:t>
      </w:r>
      <w:bookmarkEnd w:id="157"/>
      <w:bookmarkEnd w:id="158"/>
      <w:r>
        <w:rPr>
          <w:rFonts w:hint="eastAsia"/>
          <w:color w:val="000000" w:themeColor="text1"/>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bookmarkStart w:id="193" w:name="_Toc332270316"/>
      <w:bookmarkStart w:id="194" w:name="_Toc349143559"/>
      <w:bookmarkStart w:id="195" w:name="_Toc337632328"/>
      <w:bookmarkStart w:id="196" w:name="_Toc345513837"/>
      <w:bookmarkStart w:id="197" w:name="_Toc333237758"/>
      <w:bookmarkStart w:id="198" w:name="_Toc349127596"/>
      <w:bookmarkStart w:id="199" w:name="_Toc332206678"/>
      <w:bookmarkStart w:id="200" w:name="_Toc374454571"/>
      <w:bookmarkStart w:id="201" w:name="_Toc333935316"/>
      <w:bookmarkStart w:id="202" w:name="_Toc339441057"/>
      <w:bookmarkStart w:id="203" w:name="_Toc350756420"/>
      <w:bookmarkStart w:id="204" w:name="_Toc339020203"/>
      <w:bookmarkStart w:id="205" w:name="_Toc333238603"/>
      <w:bookmarkStart w:id="206" w:name="_Toc341348308"/>
      <w:bookmarkStart w:id="207" w:name="_Toc365985149"/>
      <w:bookmarkStart w:id="208" w:name="_Toc331512868"/>
      <w:bookmarkStart w:id="209" w:name="_Toc497224196"/>
      <w:bookmarkStart w:id="210" w:name="_Toc366072498"/>
      <w:bookmarkStart w:id="211" w:name="_Toc339019859"/>
      <w:bookmarkStart w:id="212" w:name="_Toc330459955"/>
      <w:bookmarkStart w:id="213" w:name="_Toc503785398"/>
      <w:bookmarkStart w:id="214" w:name="_Toc340507412"/>
      <w:bookmarkStart w:id="215" w:name="_Toc339019985"/>
      <w:bookmarkStart w:id="216" w:name="_Toc350438719"/>
      <w:bookmarkStart w:id="217" w:name="_Toc342060344"/>
      <w:bookmarkStart w:id="218" w:name="_Toc342296730"/>
      <w:bookmarkStart w:id="219" w:name="_Toc340672839"/>
      <w:bookmarkStart w:id="220" w:name="_Toc336681550"/>
      <w:bookmarkStart w:id="221" w:name="_Toc333237647"/>
      <w:bookmarkStart w:id="222" w:name="_Toc340677040"/>
      <w:bookmarkStart w:id="223" w:name="_Toc336681905"/>
      <w:bookmarkStart w:id="224" w:name="_Toc365967043"/>
      <w:bookmarkStart w:id="225" w:name="_Toc339020065"/>
      <w:bookmarkStart w:id="226" w:name="_Toc331684008"/>
      <w:bookmarkStart w:id="227" w:name="_Toc339362270"/>
      <w:bookmarkStart w:id="228" w:name="_Toc333935657"/>
      <w:r>
        <w:rPr>
          <w:rFonts w:hint="eastAsia" w:ascii="宋体"/>
          <w:bCs/>
          <w:color w:val="000000" w:themeColor="text1"/>
        </w:rPr>
        <w:t>1</w:t>
      </w:r>
      <w:r>
        <w:rPr>
          <w:rFonts w:ascii="宋体"/>
          <w:bCs/>
          <w:color w:val="000000" w:themeColor="text1"/>
        </w:rPr>
        <w:t>.1</w:t>
      </w:r>
      <w:r>
        <w:rPr>
          <w:rFonts w:hint="eastAsia" w:ascii="宋体"/>
          <w:bCs/>
          <w:color w:val="000000" w:themeColor="text1"/>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229" w:name="_Toc15927"/>
      <w:r>
        <w:rPr>
          <w:rFonts w:hint="eastAsia"/>
          <w:color w:val="000000" w:themeColor="text1"/>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阳江市江城区财政局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66072499"/>
      <w:bookmarkStart w:id="233" w:name="_Toc337632329"/>
      <w:bookmarkStart w:id="234" w:name="_Toc333237759"/>
      <w:bookmarkStart w:id="235" w:name="_Toc333237648"/>
      <w:bookmarkStart w:id="236" w:name="_Toc339020204"/>
      <w:bookmarkStart w:id="237" w:name="_Toc336681906"/>
      <w:bookmarkStart w:id="238" w:name="_Toc339020066"/>
      <w:bookmarkStart w:id="239" w:name="_Toc340672840"/>
      <w:bookmarkStart w:id="240" w:name="_Toc333935317"/>
      <w:bookmarkStart w:id="241" w:name="_Toc365985150"/>
      <w:bookmarkStart w:id="242" w:name="_Toc332206679"/>
      <w:bookmarkStart w:id="243" w:name="_Toc29217"/>
      <w:bookmarkStart w:id="244" w:name="_Toc331512869"/>
      <w:bookmarkStart w:id="245" w:name="_Toc336681551"/>
      <w:bookmarkStart w:id="246" w:name="_Toc339441058"/>
      <w:bookmarkStart w:id="247" w:name="_Toc332270317"/>
      <w:bookmarkStart w:id="248" w:name="_Toc340677041"/>
      <w:bookmarkStart w:id="249" w:name="_Toc342060345"/>
      <w:bookmarkStart w:id="250" w:name="_Toc339019986"/>
      <w:bookmarkStart w:id="251" w:name="_Toc349143560"/>
      <w:bookmarkStart w:id="252" w:name="_Toc339362271"/>
      <w:bookmarkStart w:id="253" w:name="_Toc331684009"/>
      <w:bookmarkStart w:id="254" w:name="_Toc341348309"/>
      <w:bookmarkStart w:id="255" w:name="_Toc333935658"/>
      <w:bookmarkStart w:id="256" w:name="_Toc374454572"/>
      <w:bookmarkStart w:id="257" w:name="_Toc350438720"/>
      <w:bookmarkStart w:id="258" w:name="_Toc365967044"/>
      <w:bookmarkStart w:id="259" w:name="_Toc330459956"/>
      <w:bookmarkStart w:id="260" w:name="_Toc340507413"/>
      <w:bookmarkStart w:id="261" w:name="_Toc333238604"/>
      <w:bookmarkStart w:id="262" w:name="_Toc345513838"/>
      <w:bookmarkStart w:id="263" w:name="_Toc342296731"/>
      <w:bookmarkStart w:id="264" w:name="_Toc350756421"/>
      <w:bookmarkStart w:id="265" w:name="_Toc339019860"/>
      <w:bookmarkStart w:id="266" w:name="_Toc349127597"/>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3.1</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国内有能力提供采购项目相关的工程、货物和服务且符合本项目合格投标人资格条件的投标人</w:t>
      </w:r>
      <w:r>
        <w:rPr>
          <w:rFonts w:hint="eastAsia" w:ascii="宋体"/>
          <w:bCs/>
          <w:color w:val="000000" w:themeColor="text1"/>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3.2</w:t>
      </w:r>
      <w:r>
        <w:rPr>
          <w:rFonts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szCs w:val="21"/>
        </w:rPr>
        <w:t xml:space="preserve">3.6    </w:t>
      </w:r>
      <w:r>
        <w:rPr>
          <w:bCs/>
          <w:color w:val="000000" w:themeColor="text1"/>
          <w:szCs w:val="21"/>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rPr>
      </w:pPr>
      <w:bookmarkStart w:id="267" w:name="_Toc337632330"/>
      <w:bookmarkStart w:id="268" w:name="_Toc374454573"/>
      <w:bookmarkStart w:id="269" w:name="_Toc345513839"/>
      <w:bookmarkStart w:id="270" w:name="_Toc21011"/>
      <w:bookmarkStart w:id="271" w:name="_Toc333238605"/>
      <w:bookmarkStart w:id="272" w:name="_Toc340507414"/>
      <w:bookmarkStart w:id="273" w:name="_Toc497224198"/>
      <w:bookmarkStart w:id="274" w:name="_Toc349143561"/>
      <w:bookmarkStart w:id="275" w:name="_Toc339020205"/>
      <w:bookmarkStart w:id="276" w:name="_Toc336681907"/>
      <w:bookmarkStart w:id="277" w:name="_Toc339020067"/>
      <w:bookmarkStart w:id="278" w:name="_Toc365967045"/>
      <w:bookmarkStart w:id="279" w:name="_Toc336681552"/>
      <w:bookmarkStart w:id="280" w:name="_Toc350438721"/>
      <w:bookmarkStart w:id="281" w:name="_Toc332270318"/>
      <w:bookmarkStart w:id="282" w:name="_Toc339019987"/>
      <w:bookmarkStart w:id="283" w:name="_Toc340677042"/>
      <w:bookmarkStart w:id="284" w:name="_Toc342296732"/>
      <w:bookmarkStart w:id="285" w:name="_Toc331684010"/>
      <w:bookmarkStart w:id="286" w:name="_Toc350756422"/>
      <w:bookmarkStart w:id="287" w:name="_Toc340672841"/>
      <w:bookmarkStart w:id="288" w:name="_Toc333237760"/>
      <w:bookmarkStart w:id="289" w:name="_Toc349127598"/>
      <w:bookmarkStart w:id="290" w:name="_Toc339441059"/>
      <w:bookmarkStart w:id="291" w:name="_Toc341348310"/>
      <w:bookmarkStart w:id="292" w:name="_Toc333237649"/>
      <w:bookmarkStart w:id="293" w:name="_Toc330459957"/>
      <w:bookmarkStart w:id="294" w:name="_Toc503785400"/>
      <w:bookmarkStart w:id="295" w:name="_Toc333935659"/>
      <w:bookmarkStart w:id="296" w:name="_Toc339362272"/>
      <w:bookmarkStart w:id="297" w:name="_Toc365985151"/>
      <w:bookmarkStart w:id="298" w:name="_Toc339019861"/>
      <w:bookmarkStart w:id="299" w:name="_Toc332206680"/>
      <w:bookmarkStart w:id="300" w:name="_Toc331512870"/>
      <w:bookmarkStart w:id="301" w:name="_Toc342060346"/>
      <w:bookmarkStart w:id="302" w:name="_Toc366072500"/>
      <w:bookmarkStart w:id="303" w:name="_Toc333935318"/>
      <w:r>
        <w:rPr>
          <w:rFonts w:hint="eastAsia"/>
          <w:color w:val="000000" w:themeColor="text1"/>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4.1</w:t>
      </w:r>
      <w:r>
        <w:rPr>
          <w:rFonts w:hint="eastAsia" w:ascii="宋体"/>
          <w:bCs/>
          <w:color w:val="000000" w:themeColor="text1"/>
        </w:rPr>
        <w:tab/>
      </w:r>
      <w:r>
        <w:rPr>
          <w:rFonts w:hint="eastAsia" w:hAnsi="宋体"/>
          <w:color w:val="000000" w:themeColor="text1"/>
        </w:rPr>
        <w:t>投标人应承担所有与准备和参加投标有关的费用。不论投标的结果如何，代理采购机构和采购人均无义务和责任承担这些费用</w:t>
      </w:r>
      <w:r>
        <w:rPr>
          <w:rFonts w:hint="eastAsia" w:ascii="宋体"/>
          <w:bCs/>
          <w:color w:val="000000" w:themeColor="text1"/>
        </w:rPr>
        <w:t>。</w:t>
      </w:r>
      <w:bookmarkStart w:id="304" w:name="_Toc340507415"/>
      <w:bookmarkStart w:id="305" w:name="_Toc336681553"/>
      <w:bookmarkStart w:id="306" w:name="_Toc340677043"/>
      <w:bookmarkStart w:id="307" w:name="_Toc331512871"/>
      <w:bookmarkStart w:id="308" w:name="_Toc374454574"/>
      <w:bookmarkStart w:id="309" w:name="_Toc331684011"/>
      <w:bookmarkStart w:id="310" w:name="_Toc333237761"/>
      <w:bookmarkStart w:id="311" w:name="_Toc333935660"/>
      <w:bookmarkStart w:id="312" w:name="_Toc339019862"/>
      <w:bookmarkStart w:id="313" w:name="_Toc350756423"/>
      <w:bookmarkStart w:id="314" w:name="_Toc345513840"/>
      <w:bookmarkStart w:id="315" w:name="_Toc333237650"/>
      <w:bookmarkStart w:id="316" w:name="_Toc365967046"/>
      <w:bookmarkStart w:id="317" w:name="_Toc336681908"/>
      <w:bookmarkStart w:id="318" w:name="_Toc350438722"/>
      <w:bookmarkStart w:id="319" w:name="_Toc337632331"/>
      <w:bookmarkStart w:id="320" w:name="_Toc333935319"/>
      <w:bookmarkStart w:id="321" w:name="_Toc332206681"/>
      <w:bookmarkStart w:id="322" w:name="_Toc339019988"/>
      <w:bookmarkStart w:id="323" w:name="_Toc349127599"/>
      <w:bookmarkStart w:id="324" w:name="_Toc342296733"/>
      <w:bookmarkStart w:id="325" w:name="_Toc333238606"/>
      <w:bookmarkStart w:id="326" w:name="_Toc339441060"/>
      <w:bookmarkStart w:id="327" w:name="_Toc340672842"/>
      <w:bookmarkStart w:id="328" w:name="_Toc341348311"/>
      <w:bookmarkStart w:id="329" w:name="_Toc339020068"/>
      <w:bookmarkStart w:id="330" w:name="_Toc349143562"/>
      <w:bookmarkStart w:id="331" w:name="_Toc365985152"/>
      <w:bookmarkStart w:id="332" w:name="_Toc339362273"/>
      <w:bookmarkStart w:id="333" w:name="_Toc366072501"/>
      <w:bookmarkStart w:id="334" w:name="_Toc342060347"/>
      <w:bookmarkStart w:id="335" w:name="_Toc339020206"/>
      <w:bookmarkStart w:id="336" w:name="_Toc332270319"/>
      <w:bookmarkStart w:id="337" w:name="_Toc497224199"/>
      <w:bookmarkStart w:id="338" w:name="_Toc330459958"/>
      <w:bookmarkStart w:id="339" w:name="_Toc503785401"/>
    </w:p>
    <w:p>
      <w:pPr>
        <w:pStyle w:val="4"/>
        <w:numPr>
          <w:ilvl w:val="0"/>
          <w:numId w:val="0"/>
        </w:numPr>
        <w:rPr>
          <w:color w:val="000000" w:themeColor="text1"/>
          <w:sz w:val="24"/>
        </w:rPr>
      </w:pPr>
      <w:bookmarkStart w:id="340" w:name="_Toc27225"/>
      <w:r>
        <w:rPr>
          <w:rFonts w:hint="eastAsia"/>
          <w:color w:val="000000" w:themeColor="text1"/>
          <w:sz w:val="24"/>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rPr>
      </w:pPr>
      <w:bookmarkStart w:id="341" w:name="_Toc332206682"/>
      <w:bookmarkStart w:id="342" w:name="_Toc331684012"/>
      <w:bookmarkStart w:id="343" w:name="_Toc333935661"/>
      <w:bookmarkStart w:id="344" w:name="_Toc345513841"/>
      <w:bookmarkStart w:id="345" w:name="_Toc333237651"/>
      <w:bookmarkStart w:id="346" w:name="_Toc333237762"/>
      <w:bookmarkStart w:id="347" w:name="_Toc339020069"/>
      <w:bookmarkStart w:id="348" w:name="_Toc349127600"/>
      <w:bookmarkStart w:id="349" w:name="_Toc340677044"/>
      <w:bookmarkStart w:id="350" w:name="_Toc339020207"/>
      <w:bookmarkStart w:id="351" w:name="_Toc342060348"/>
      <w:bookmarkStart w:id="352" w:name="_Toc341348312"/>
      <w:bookmarkStart w:id="353" w:name="_Toc340672843"/>
      <w:bookmarkStart w:id="354" w:name="_Toc340507416"/>
      <w:bookmarkStart w:id="355" w:name="_Toc333935320"/>
      <w:bookmarkStart w:id="356" w:name="_Toc365985153"/>
      <w:bookmarkStart w:id="357" w:name="_Toc332270320"/>
      <w:bookmarkStart w:id="358" w:name="_Toc14241"/>
      <w:bookmarkStart w:id="359" w:name="_Toc339441061"/>
      <w:bookmarkStart w:id="360" w:name="_Toc350756424"/>
      <w:bookmarkStart w:id="361" w:name="_Toc349143563"/>
      <w:bookmarkStart w:id="362" w:name="_Toc350438723"/>
      <w:bookmarkStart w:id="363" w:name="_Toc374454575"/>
      <w:bookmarkStart w:id="364" w:name="_Toc331512872"/>
      <w:bookmarkStart w:id="365" w:name="_Toc366072502"/>
      <w:bookmarkStart w:id="366" w:name="_Toc336681554"/>
      <w:bookmarkStart w:id="367" w:name="_Toc339362274"/>
      <w:bookmarkStart w:id="368" w:name="_Toc342296734"/>
      <w:bookmarkStart w:id="369" w:name="_Toc337632332"/>
      <w:bookmarkStart w:id="370" w:name="_Toc339019989"/>
      <w:bookmarkStart w:id="371" w:name="_Toc333238607"/>
      <w:bookmarkStart w:id="372" w:name="_Toc365967047"/>
      <w:bookmarkStart w:id="373" w:name="_Toc336681909"/>
      <w:bookmarkStart w:id="374" w:name="_Toc503785402"/>
      <w:bookmarkStart w:id="375" w:name="_Toc339019863"/>
      <w:bookmarkStart w:id="376" w:name="_Toc497224200"/>
      <w:bookmarkStart w:id="377" w:name="_Toc330459959"/>
      <w:r>
        <w:rPr>
          <w:rFonts w:hint="eastAsia"/>
          <w:color w:val="000000" w:themeColor="text1"/>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5.1</w:t>
      </w:r>
      <w:r>
        <w:rPr>
          <w:rFonts w:ascii="宋体"/>
          <w:bCs/>
          <w:color w:val="000000" w:themeColor="text1"/>
        </w:rPr>
        <w:tab/>
      </w:r>
      <w:r>
        <w:rPr>
          <w:rFonts w:hint="eastAsia" w:ascii="宋体"/>
          <w:bCs/>
          <w:color w:val="000000" w:themeColor="text1"/>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第四部分  参考合同</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招标文件以中文编印。</w:t>
      </w:r>
    </w:p>
    <w:p>
      <w:pPr>
        <w:pStyle w:val="6"/>
        <w:numPr>
          <w:ilvl w:val="4"/>
          <w:numId w:val="25"/>
        </w:numPr>
        <w:tabs>
          <w:tab w:val="left" w:pos="720"/>
        </w:tabs>
        <w:spacing w:before="240" w:after="120"/>
        <w:ind w:left="2432" w:hanging="2432"/>
        <w:rPr>
          <w:color w:val="000000" w:themeColor="text1"/>
        </w:rPr>
      </w:pPr>
      <w:bookmarkStart w:id="378" w:name="_Toc333238608"/>
      <w:bookmarkStart w:id="379" w:name="_Toc342060349"/>
      <w:bookmarkStart w:id="380" w:name="_Toc330459960"/>
      <w:bookmarkStart w:id="381" w:name="_Toc341348313"/>
      <w:bookmarkStart w:id="382" w:name="_Toc503785403"/>
      <w:bookmarkStart w:id="383" w:name="_Toc333237652"/>
      <w:bookmarkStart w:id="384" w:name="_Toc349143564"/>
      <w:bookmarkStart w:id="385" w:name="_Toc339019864"/>
      <w:bookmarkStart w:id="386" w:name="_Toc331684013"/>
      <w:bookmarkStart w:id="387" w:name="_Toc336681910"/>
      <w:bookmarkStart w:id="388" w:name="_Toc340507417"/>
      <w:bookmarkStart w:id="389" w:name="_Toc365967048"/>
      <w:bookmarkStart w:id="390" w:name="_Toc370388389"/>
      <w:bookmarkStart w:id="391" w:name="_Toc365985154"/>
      <w:bookmarkStart w:id="392" w:name="_Toc333237763"/>
      <w:bookmarkStart w:id="393" w:name="_Toc345513842"/>
      <w:bookmarkStart w:id="394" w:name="_Toc340677045"/>
      <w:bookmarkStart w:id="395" w:name="_Toc333935321"/>
      <w:bookmarkStart w:id="396" w:name="_Toc339019990"/>
      <w:bookmarkStart w:id="397" w:name="_Toc342296735"/>
      <w:bookmarkStart w:id="398" w:name="_Toc340672844"/>
      <w:bookmarkStart w:id="399" w:name="_Toc339020070"/>
      <w:bookmarkStart w:id="400" w:name="_Toc332206683"/>
      <w:bookmarkStart w:id="401" w:name="_Toc337632333"/>
      <w:bookmarkStart w:id="402" w:name="_Toc339441062"/>
      <w:bookmarkStart w:id="403" w:name="_Toc350438724"/>
      <w:bookmarkStart w:id="404" w:name="_Toc350756425"/>
      <w:bookmarkStart w:id="405" w:name="_Toc339020208"/>
      <w:bookmarkStart w:id="406" w:name="_Toc349127601"/>
      <w:bookmarkStart w:id="407" w:name="_Toc339362275"/>
      <w:bookmarkStart w:id="408" w:name="_Toc331512873"/>
      <w:bookmarkStart w:id="409" w:name="_Toc336681555"/>
      <w:bookmarkStart w:id="410" w:name="_Toc332270321"/>
      <w:bookmarkStart w:id="411" w:name="_Toc333935662"/>
      <w:bookmarkStart w:id="412" w:name="_Toc497224201"/>
      <w:bookmarkStart w:id="413" w:name="_Toc4654"/>
      <w:bookmarkStart w:id="414" w:name="_Toc374454576"/>
      <w:bookmarkStart w:id="415" w:name="_Toc497224203"/>
      <w:bookmarkStart w:id="416" w:name="_Toc503785405"/>
      <w:bookmarkStart w:id="417" w:name="_Toc333237765"/>
      <w:bookmarkStart w:id="418" w:name="_Toc333237654"/>
      <w:bookmarkStart w:id="419" w:name="_Toc339019992"/>
      <w:bookmarkStart w:id="420" w:name="_Toc365985156"/>
      <w:bookmarkStart w:id="421" w:name="_Toc340672846"/>
      <w:bookmarkStart w:id="422" w:name="_Toc349143566"/>
      <w:bookmarkStart w:id="423" w:name="_Toc333935664"/>
      <w:bookmarkStart w:id="424" w:name="_Toc342060351"/>
      <w:bookmarkStart w:id="425" w:name="_Toc340507419"/>
      <w:bookmarkStart w:id="426" w:name="_Toc331512875"/>
      <w:bookmarkStart w:id="427" w:name="_Toc341348315"/>
      <w:bookmarkStart w:id="428" w:name="_Toc350438726"/>
      <w:bookmarkStart w:id="429" w:name="_Toc345513844"/>
      <w:bookmarkStart w:id="430" w:name="_Toc336681557"/>
      <w:bookmarkStart w:id="431" w:name="_Toc365967050"/>
      <w:bookmarkStart w:id="432" w:name="_Toc336681912"/>
      <w:bookmarkStart w:id="433" w:name="_Toc332206685"/>
      <w:bookmarkStart w:id="434" w:name="_Toc339362277"/>
      <w:bookmarkStart w:id="435" w:name="_Toc349127603"/>
      <w:bookmarkStart w:id="436" w:name="_Toc350756427"/>
      <w:bookmarkStart w:id="437" w:name="_Toc339019866"/>
      <w:bookmarkStart w:id="438" w:name="_Toc340677047"/>
      <w:bookmarkStart w:id="439" w:name="_Toc339441064"/>
      <w:bookmarkStart w:id="440" w:name="_Toc366072505"/>
      <w:bookmarkStart w:id="441" w:name="_Toc339020072"/>
      <w:bookmarkStart w:id="442" w:name="_Toc333935323"/>
      <w:bookmarkStart w:id="443" w:name="_Toc342296737"/>
      <w:bookmarkStart w:id="444" w:name="_Toc337632335"/>
      <w:bookmarkStart w:id="445" w:name="_Toc339020210"/>
      <w:bookmarkStart w:id="446" w:name="_Toc330459962"/>
      <w:bookmarkStart w:id="447" w:name="_Toc333238610"/>
      <w:bookmarkStart w:id="448" w:name="_Toc331684015"/>
      <w:bookmarkStart w:id="449" w:name="_Toc332270323"/>
      <w:r>
        <w:rPr>
          <w:rFonts w:hint="eastAsia"/>
          <w:color w:val="000000" w:themeColor="text1"/>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rPr>
      </w:pPr>
      <w:bookmarkStart w:id="450" w:name="_Toc374454577"/>
      <w:r>
        <w:rPr>
          <w:color w:val="000000" w:themeColor="text1"/>
          <w:sz w:val="24"/>
        </w:rPr>
        <w:br w:type="page"/>
      </w:r>
      <w:bookmarkStart w:id="451" w:name="_Toc27979"/>
      <w:r>
        <w:rPr>
          <w:rFonts w:hint="eastAsia"/>
          <w:color w:val="000000" w:themeColor="text1"/>
          <w:sz w:val="24"/>
        </w:rPr>
        <w:t>Ｃ投标文件的编</w:t>
      </w:r>
      <w:bookmarkEnd w:id="415"/>
      <w:bookmarkEnd w:id="416"/>
      <w:r>
        <w:rPr>
          <w:rFonts w:hint="eastAsia"/>
          <w:color w:val="000000" w:themeColor="text1"/>
          <w:sz w:val="24"/>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rPr>
      </w:pPr>
      <w:bookmarkStart w:id="452" w:name="_Toc339441065"/>
      <w:bookmarkStart w:id="453" w:name="_Toc503785406"/>
      <w:bookmarkStart w:id="454" w:name="_Toc340677048"/>
      <w:bookmarkStart w:id="455" w:name="_Toc17879"/>
      <w:bookmarkStart w:id="456" w:name="_Toc339020073"/>
      <w:bookmarkStart w:id="457" w:name="_Toc331684016"/>
      <w:bookmarkStart w:id="458" w:name="_Toc330459963"/>
      <w:bookmarkStart w:id="459" w:name="_Toc340507420"/>
      <w:bookmarkStart w:id="460" w:name="_Toc349127604"/>
      <w:bookmarkStart w:id="461" w:name="_Toc333935665"/>
      <w:bookmarkStart w:id="462" w:name="_Toc333238611"/>
      <w:bookmarkStart w:id="463" w:name="_Toc366072506"/>
      <w:bookmarkStart w:id="464" w:name="_Toc339362278"/>
      <w:bookmarkStart w:id="465" w:name="_Toc336681913"/>
      <w:bookmarkStart w:id="466" w:name="_Toc333237766"/>
      <w:bookmarkStart w:id="467" w:name="_Toc365967051"/>
      <w:bookmarkStart w:id="468" w:name="_Toc339019867"/>
      <w:bookmarkStart w:id="469" w:name="_Toc374454578"/>
      <w:bookmarkStart w:id="470" w:name="_Toc333237655"/>
      <w:bookmarkStart w:id="471" w:name="_Toc342060352"/>
      <w:bookmarkStart w:id="472" w:name="_Toc341348316"/>
      <w:bookmarkStart w:id="473" w:name="_Toc339020211"/>
      <w:bookmarkStart w:id="474" w:name="_Toc497224204"/>
      <w:bookmarkStart w:id="475" w:name="_Toc333935324"/>
      <w:bookmarkStart w:id="476" w:name="_Toc349143567"/>
      <w:bookmarkStart w:id="477" w:name="_Toc337632336"/>
      <w:bookmarkStart w:id="478" w:name="_Toc332270324"/>
      <w:bookmarkStart w:id="479" w:name="_Toc350438727"/>
      <w:bookmarkStart w:id="480" w:name="_Toc332206686"/>
      <w:bookmarkStart w:id="481" w:name="_Toc350756428"/>
      <w:bookmarkStart w:id="482" w:name="_Toc340672847"/>
      <w:bookmarkStart w:id="483" w:name="_Toc339019993"/>
      <w:bookmarkStart w:id="484" w:name="_Toc342296738"/>
      <w:bookmarkStart w:id="485" w:name="_Toc345513845"/>
      <w:bookmarkStart w:id="486" w:name="_Toc336681558"/>
      <w:bookmarkStart w:id="487" w:name="_Toc331512876"/>
      <w:bookmarkStart w:id="488" w:name="_Toc365985157"/>
      <w:r>
        <w:rPr>
          <w:rFonts w:hint="eastAsia"/>
          <w:color w:val="000000" w:themeColor="text1"/>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7</w:t>
      </w:r>
      <w:r>
        <w:rPr>
          <w:rFonts w:ascii="宋体"/>
          <w:bCs/>
          <w:color w:val="000000" w:themeColor="text1"/>
        </w:rPr>
        <w:t>.1</w:t>
      </w:r>
      <w:r>
        <w:rPr>
          <w:rFonts w:ascii="宋体"/>
          <w:bCs/>
          <w:color w:val="000000" w:themeColor="text1"/>
        </w:rPr>
        <w:tab/>
      </w:r>
      <w:r>
        <w:rPr>
          <w:rFonts w:hint="eastAsia" w:ascii="宋体"/>
          <w:bCs/>
          <w:color w:val="000000" w:themeColor="text1"/>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rPr>
      </w:pPr>
      <w:bookmarkStart w:id="489" w:name="_Toc341348317"/>
      <w:bookmarkStart w:id="490" w:name="_Toc339441066"/>
      <w:bookmarkStart w:id="491" w:name="_Toc333935325"/>
      <w:bookmarkStart w:id="492" w:name="_Toc503785407"/>
      <w:bookmarkStart w:id="493" w:name="_Toc340672848"/>
      <w:bookmarkStart w:id="494" w:name="_Toc350756429"/>
      <w:bookmarkStart w:id="495" w:name="_Toc339020074"/>
      <w:bookmarkStart w:id="496" w:name="_Toc331512877"/>
      <w:bookmarkStart w:id="497" w:name="_Toc497224205"/>
      <w:bookmarkStart w:id="498" w:name="_Toc349127605"/>
      <w:bookmarkStart w:id="499" w:name="_Toc331684017"/>
      <w:bookmarkStart w:id="500" w:name="_Toc365985158"/>
      <w:bookmarkStart w:id="501" w:name="_Toc337632337"/>
      <w:bookmarkStart w:id="502" w:name="_Toc333238612"/>
      <w:bookmarkStart w:id="503" w:name="_Toc374454579"/>
      <w:bookmarkStart w:id="504" w:name="_Toc336681914"/>
      <w:bookmarkStart w:id="505" w:name="_Toc349143568"/>
      <w:bookmarkStart w:id="506" w:name="_Toc339362279"/>
      <w:bookmarkStart w:id="507" w:name="_Toc336681559"/>
      <w:bookmarkStart w:id="508" w:name="_Toc366072507"/>
      <w:bookmarkStart w:id="509" w:name="_Toc350438728"/>
      <w:bookmarkStart w:id="510" w:name="_Toc333237656"/>
      <w:bookmarkStart w:id="511" w:name="_Toc365967052"/>
      <w:bookmarkStart w:id="512" w:name="_Toc342296739"/>
      <w:bookmarkStart w:id="513" w:name="_Toc339019868"/>
      <w:bookmarkStart w:id="514" w:name="_Toc339020212"/>
      <w:bookmarkStart w:id="515" w:name="_Toc340677049"/>
      <w:bookmarkStart w:id="516" w:name="_Toc330459964"/>
      <w:bookmarkStart w:id="517" w:name="_Toc345513846"/>
      <w:bookmarkStart w:id="518" w:name="_Toc332206687"/>
      <w:bookmarkStart w:id="519" w:name="_Toc339019994"/>
      <w:bookmarkStart w:id="520" w:name="_Toc16381"/>
      <w:bookmarkStart w:id="521" w:name="_Toc332270325"/>
      <w:bookmarkStart w:id="522" w:name="_Toc333237767"/>
      <w:bookmarkStart w:id="523" w:name="_Toc333935666"/>
      <w:bookmarkStart w:id="524" w:name="_Toc340507421"/>
      <w:bookmarkStart w:id="525" w:name="_Toc342060353"/>
      <w:r>
        <w:rPr>
          <w:rFonts w:hint="eastAsia"/>
          <w:color w:val="000000" w:themeColor="text1"/>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除在招标文件的技术规格中另有规定外，计量单位应使用中华人民共和国法定计量单位</w:t>
      </w:r>
      <w:r>
        <w:rPr>
          <w:rFonts w:hint="eastAsia"/>
          <w:bCs/>
          <w:color w:val="000000" w:themeColor="text1"/>
        </w:rPr>
        <w:t>（国际单位制和国家选定的其他计量单位）</w:t>
      </w:r>
      <w:r>
        <w:rPr>
          <w:rFonts w:hint="eastAsia" w:ascii="宋体"/>
          <w:bCs/>
          <w:color w:val="000000" w:themeColor="text1"/>
        </w:rPr>
        <w:t>。</w:t>
      </w:r>
    </w:p>
    <w:p>
      <w:pPr>
        <w:pStyle w:val="6"/>
        <w:numPr>
          <w:ilvl w:val="4"/>
          <w:numId w:val="25"/>
        </w:numPr>
        <w:tabs>
          <w:tab w:val="left" w:pos="720"/>
        </w:tabs>
        <w:spacing w:before="240" w:after="120"/>
        <w:ind w:left="2432" w:hanging="2432"/>
        <w:rPr>
          <w:color w:val="000000" w:themeColor="text1"/>
        </w:rPr>
      </w:pPr>
      <w:bookmarkStart w:id="526" w:name="_Toc350438729"/>
      <w:bookmarkStart w:id="527" w:name="_Toc333238613"/>
      <w:bookmarkStart w:id="528" w:name="_Toc339362280"/>
      <w:bookmarkStart w:id="529" w:name="_Toc349127606"/>
      <w:bookmarkStart w:id="530" w:name="_Toc365967053"/>
      <w:bookmarkStart w:id="531" w:name="_Toc339020075"/>
      <w:bookmarkStart w:id="532" w:name="_Toc339019995"/>
      <w:bookmarkStart w:id="533" w:name="_Toc497224206"/>
      <w:bookmarkStart w:id="534" w:name="_Toc16857"/>
      <w:bookmarkStart w:id="535" w:name="_Toc374454580"/>
      <w:bookmarkStart w:id="536" w:name="_Toc350756430"/>
      <w:bookmarkStart w:id="537" w:name="_Toc340507422"/>
      <w:bookmarkStart w:id="538" w:name="_Toc503785408"/>
      <w:bookmarkStart w:id="539" w:name="_Toc333935326"/>
      <w:bookmarkStart w:id="540" w:name="_Toc339020213"/>
      <w:bookmarkStart w:id="541" w:name="_Toc342296740"/>
      <w:bookmarkStart w:id="542" w:name="_Toc339441067"/>
      <w:bookmarkStart w:id="543" w:name="_Toc339019869"/>
      <w:bookmarkStart w:id="544" w:name="_Toc332206688"/>
      <w:bookmarkStart w:id="545" w:name="_Toc332270326"/>
      <w:bookmarkStart w:id="546" w:name="_Toc340672849"/>
      <w:bookmarkStart w:id="547" w:name="_Toc349143569"/>
      <w:bookmarkStart w:id="548" w:name="_Toc341348318"/>
      <w:bookmarkStart w:id="549" w:name="_Toc330459965"/>
      <w:bookmarkStart w:id="550" w:name="_Toc333237657"/>
      <w:bookmarkStart w:id="551" w:name="_Toc342060354"/>
      <w:bookmarkStart w:id="552" w:name="_Toc365985159"/>
      <w:bookmarkStart w:id="553" w:name="_Toc336681560"/>
      <w:bookmarkStart w:id="554" w:name="_Toc345513847"/>
      <w:bookmarkStart w:id="555" w:name="_Toc366072508"/>
      <w:bookmarkStart w:id="556" w:name="_Toc331512878"/>
      <w:bookmarkStart w:id="557" w:name="_Toc337632338"/>
      <w:bookmarkStart w:id="558" w:name="_Toc333237768"/>
      <w:bookmarkStart w:id="559" w:name="_Toc336681915"/>
      <w:bookmarkStart w:id="560" w:name="_Toc340677050"/>
      <w:bookmarkStart w:id="561" w:name="_Toc331684018"/>
      <w:bookmarkStart w:id="562" w:name="_Toc333935667"/>
      <w:r>
        <w:rPr>
          <w:rFonts w:hint="eastAsia"/>
          <w:color w:val="000000" w:themeColor="text1"/>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rPr>
      </w:pPr>
      <w:r>
        <w:rPr>
          <w:rFonts w:hint="eastAsia" w:ascii="宋体"/>
          <w:bCs/>
          <w:color w:val="000000" w:themeColor="text1"/>
        </w:rPr>
        <w:t>9</w:t>
      </w:r>
      <w:r>
        <w:rPr>
          <w:rFonts w:ascii="宋体"/>
          <w:bCs/>
          <w:color w:val="000000" w:themeColor="text1"/>
        </w:rPr>
        <w:t>.1</w:t>
      </w:r>
      <w:r>
        <w:rPr>
          <w:rFonts w:hint="eastAsia" w:ascii="宋体"/>
          <w:bCs/>
          <w:color w:val="000000" w:themeColor="text1"/>
        </w:rPr>
        <w:t xml:space="preserve">   投标文件包括：</w:t>
      </w:r>
    </w:p>
    <w:p>
      <w:pPr>
        <w:widowControl/>
        <w:adjustRightInd w:val="0"/>
        <w:snapToGrid w:val="0"/>
        <w:spacing w:line="360" w:lineRule="auto"/>
        <w:ind w:left="734"/>
        <w:rPr>
          <w:rFonts w:ascii="宋体" w:hAnsi="宋体"/>
          <w:bCs/>
          <w:color w:val="000000" w:themeColor="text1"/>
        </w:rPr>
      </w:pPr>
      <w:bookmarkStart w:id="563" w:name="_Toc497224207"/>
      <w:bookmarkStart w:id="564" w:name="_Toc503785409"/>
      <w:r>
        <w:rPr>
          <w:rFonts w:hint="eastAsia" w:ascii="宋体" w:hAnsi="宋体"/>
          <w:bCs/>
          <w:color w:val="000000" w:themeColor="text1"/>
        </w:rPr>
        <w:t>第一章 资格审查文件（含附件）</w:t>
      </w:r>
    </w:p>
    <w:p>
      <w:pPr>
        <w:widowControl/>
        <w:adjustRightInd w:val="0"/>
        <w:snapToGrid w:val="0"/>
        <w:spacing w:line="360" w:lineRule="auto"/>
        <w:ind w:left="734"/>
        <w:rPr>
          <w:rFonts w:ascii="宋体" w:hAnsi="宋体"/>
          <w:bCs/>
          <w:color w:val="000000" w:themeColor="text1"/>
        </w:rPr>
      </w:pPr>
      <w:r>
        <w:rPr>
          <w:rFonts w:hint="eastAsia" w:ascii="宋体" w:hAnsi="宋体"/>
          <w:bCs/>
          <w:color w:val="000000" w:themeColor="text1"/>
        </w:rPr>
        <w:t>第二章 商务和技术部分</w:t>
      </w:r>
    </w:p>
    <w:p>
      <w:pPr>
        <w:pStyle w:val="6"/>
        <w:numPr>
          <w:ilvl w:val="4"/>
          <w:numId w:val="25"/>
        </w:numPr>
        <w:tabs>
          <w:tab w:val="left" w:pos="720"/>
        </w:tabs>
        <w:spacing w:before="240" w:after="120"/>
        <w:ind w:left="2432" w:hanging="2432"/>
        <w:rPr>
          <w:color w:val="000000" w:themeColor="text1"/>
        </w:rPr>
      </w:pPr>
      <w:bookmarkStart w:id="565" w:name="_Toc331512879"/>
      <w:bookmarkStart w:id="566" w:name="_Toc350756431"/>
      <w:bookmarkStart w:id="567" w:name="_Toc331684019"/>
      <w:bookmarkStart w:id="568" w:name="_Toc339020076"/>
      <w:bookmarkStart w:id="569" w:name="_Toc333935327"/>
      <w:bookmarkStart w:id="570" w:name="_Toc337632339"/>
      <w:bookmarkStart w:id="571" w:name="_Toc365967054"/>
      <w:bookmarkStart w:id="572" w:name="_Toc339020214"/>
      <w:bookmarkStart w:id="573" w:name="_Toc340677051"/>
      <w:bookmarkStart w:id="574" w:name="_Toc366072509"/>
      <w:bookmarkStart w:id="575" w:name="_Toc332206689"/>
      <w:bookmarkStart w:id="576" w:name="_Toc339019870"/>
      <w:bookmarkStart w:id="577" w:name="_Toc374454581"/>
      <w:bookmarkStart w:id="578" w:name="_Toc332270327"/>
      <w:bookmarkStart w:id="579" w:name="_Toc342296741"/>
      <w:bookmarkStart w:id="580" w:name="_Toc14411"/>
      <w:bookmarkStart w:id="581" w:name="_Toc333935668"/>
      <w:bookmarkStart w:id="582" w:name="_Toc333237769"/>
      <w:bookmarkStart w:id="583" w:name="_Toc350438730"/>
      <w:bookmarkStart w:id="584" w:name="_Toc336681916"/>
      <w:bookmarkStart w:id="585" w:name="_Toc349127607"/>
      <w:bookmarkStart w:id="586" w:name="_Toc339441068"/>
      <w:bookmarkStart w:id="587" w:name="_Toc339019996"/>
      <w:bookmarkStart w:id="588" w:name="_Toc345513848"/>
      <w:bookmarkStart w:id="589" w:name="_Toc330459966"/>
      <w:bookmarkStart w:id="590" w:name="_Toc336681561"/>
      <w:bookmarkStart w:id="591" w:name="_Toc339362281"/>
      <w:bookmarkStart w:id="592" w:name="_Toc341348319"/>
      <w:bookmarkStart w:id="593" w:name="_Toc349143570"/>
      <w:bookmarkStart w:id="594" w:name="_Toc365985160"/>
      <w:bookmarkStart w:id="595" w:name="_Toc340672850"/>
      <w:bookmarkStart w:id="596" w:name="_Toc340507423"/>
      <w:bookmarkStart w:id="597" w:name="_Toc342060355"/>
      <w:bookmarkStart w:id="598" w:name="_Toc333238614"/>
      <w:bookmarkStart w:id="599" w:name="_Toc333237658"/>
      <w:r>
        <w:rPr>
          <w:rFonts w:hint="eastAsia"/>
          <w:color w:val="000000" w:themeColor="text1"/>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0</w:t>
      </w:r>
      <w:r>
        <w:rPr>
          <w:rFonts w:ascii="宋体"/>
          <w:bCs/>
          <w:color w:val="000000" w:themeColor="text1"/>
        </w:rPr>
        <w:t>.1</w:t>
      </w:r>
      <w:r>
        <w:rPr>
          <w:rFonts w:hint="eastAsia" w:ascii="宋体"/>
          <w:bCs/>
          <w:color w:val="000000" w:themeColor="text1"/>
        </w:rPr>
        <w:t xml:space="preserve">   投标人应</w:t>
      </w:r>
      <w:r>
        <w:rPr>
          <w:rFonts w:hint="eastAsia" w:ascii="宋体" w:hAnsi="宋体"/>
          <w:bCs/>
          <w:color w:val="000000" w:themeColor="text1"/>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10.2 </w:t>
      </w:r>
      <w:r>
        <w:rPr>
          <w:rFonts w:hint="eastAsia" w:ascii="宋体" w:hAnsi="宋体"/>
          <w:bCs/>
          <w:color w:val="000000" w:themeColor="text1"/>
        </w:rPr>
        <w:tab/>
      </w:r>
      <w:r>
        <w:rPr>
          <w:rFonts w:hint="eastAsia" w:ascii="宋体" w:hAnsi="宋体"/>
          <w:bCs/>
          <w:color w:val="000000" w:themeColor="text1"/>
        </w:rPr>
        <w:tab/>
      </w:r>
      <w:r>
        <w:rPr>
          <w:rFonts w:hint="eastAsia" w:ascii="宋体" w:hAnsi="宋体"/>
          <w:bCs/>
          <w:color w:val="000000" w:themeColor="text1"/>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rPr>
      </w:pPr>
      <w:bookmarkStart w:id="600" w:name="_Toc333237770"/>
      <w:bookmarkStart w:id="601" w:name="_Toc340677052"/>
      <w:bookmarkStart w:id="602" w:name="_Toc332206690"/>
      <w:bookmarkStart w:id="603" w:name="_Toc336681917"/>
      <w:bookmarkStart w:id="604" w:name="_Toc342060356"/>
      <w:bookmarkStart w:id="605" w:name="_Toc333935328"/>
      <w:bookmarkStart w:id="606" w:name="_Toc341348320"/>
      <w:bookmarkStart w:id="607" w:name="_Toc339020215"/>
      <w:bookmarkStart w:id="608" w:name="_Toc332270328"/>
      <w:bookmarkStart w:id="609" w:name="_Toc333935669"/>
      <w:bookmarkStart w:id="610" w:name="_Toc331684020"/>
      <w:bookmarkStart w:id="611" w:name="_Toc374454582"/>
      <w:bookmarkStart w:id="612" w:name="_Toc342296742"/>
      <w:bookmarkStart w:id="613" w:name="_Toc350438731"/>
      <w:bookmarkStart w:id="614" w:name="_Toc365967055"/>
      <w:bookmarkStart w:id="615" w:name="_Toc339441069"/>
      <w:bookmarkStart w:id="616" w:name="_Toc339020077"/>
      <w:bookmarkStart w:id="617" w:name="_Toc5003680"/>
      <w:bookmarkStart w:id="618" w:name="_Toc337632340"/>
      <w:bookmarkStart w:id="619" w:name="_Toc330459967"/>
      <w:bookmarkStart w:id="620" w:name="_Toc14869"/>
      <w:bookmarkStart w:id="621" w:name="_Toc340507424"/>
      <w:bookmarkStart w:id="622" w:name="_Toc339019871"/>
      <w:bookmarkStart w:id="623" w:name="_Toc340672851"/>
      <w:bookmarkStart w:id="624" w:name="_Toc339019997"/>
      <w:bookmarkStart w:id="625" w:name="_Toc345513849"/>
      <w:bookmarkStart w:id="626" w:name="_Toc339362282"/>
      <w:bookmarkStart w:id="627" w:name="_Toc336681562"/>
      <w:bookmarkStart w:id="628" w:name="_Toc349127608"/>
      <w:bookmarkStart w:id="629" w:name="_Toc331512880"/>
      <w:bookmarkStart w:id="630" w:name="_Toc365985161"/>
      <w:bookmarkStart w:id="631" w:name="_Toc350756432"/>
      <w:bookmarkStart w:id="632" w:name="_Toc366072510"/>
      <w:bookmarkStart w:id="633" w:name="_Toc333238615"/>
      <w:bookmarkStart w:id="634" w:name="_Toc349143571"/>
      <w:bookmarkStart w:id="635" w:name="_Toc333237659"/>
      <w:r>
        <w:rPr>
          <w:rFonts w:hint="eastAsia"/>
          <w:color w:val="000000" w:themeColor="text1"/>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11.1  </w:t>
      </w:r>
      <w:r>
        <w:rPr>
          <w:rFonts w:hint="eastAsia" w:ascii="宋体" w:hAnsi="宋体"/>
          <w:bCs/>
          <w:color w:val="000000" w:themeColor="text1"/>
        </w:rPr>
        <w:tab/>
      </w:r>
      <w:r>
        <w:rPr>
          <w:rFonts w:hint="eastAsia" w:ascii="宋体" w:hAnsi="宋体"/>
          <w:bCs/>
          <w:color w:val="000000" w:themeColor="text1"/>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rPr>
      </w:pPr>
      <w:bookmarkStart w:id="636" w:name="_Toc366072511"/>
      <w:bookmarkStart w:id="637" w:name="_Toc341348321"/>
      <w:bookmarkStart w:id="638" w:name="_Toc339441070"/>
      <w:bookmarkStart w:id="639" w:name="_Toc332270329"/>
      <w:bookmarkStart w:id="640" w:name="_Toc339019872"/>
      <w:bookmarkStart w:id="641" w:name="_Toc336681918"/>
      <w:bookmarkStart w:id="642" w:name="_Toc350756433"/>
      <w:bookmarkStart w:id="643" w:name="_Toc339362283"/>
      <w:bookmarkStart w:id="644" w:name="_Toc339020078"/>
      <w:bookmarkStart w:id="645" w:name="_Toc365985162"/>
      <w:bookmarkStart w:id="646" w:name="_Toc333935329"/>
      <w:bookmarkStart w:id="647" w:name="_Toc349143572"/>
      <w:bookmarkStart w:id="648" w:name="_Toc349127609"/>
      <w:bookmarkStart w:id="649" w:name="_Toc365967056"/>
      <w:bookmarkStart w:id="650" w:name="_Toc339019998"/>
      <w:bookmarkStart w:id="651" w:name="_Toc340507425"/>
      <w:bookmarkStart w:id="652" w:name="_Toc330459968"/>
      <w:bookmarkStart w:id="653" w:name="_Toc342296743"/>
      <w:bookmarkStart w:id="654" w:name="_Toc333238616"/>
      <w:bookmarkStart w:id="655" w:name="_Toc14784"/>
      <w:bookmarkStart w:id="656" w:name="_Toc331684021"/>
      <w:bookmarkStart w:id="657" w:name="_Toc332206691"/>
      <w:bookmarkStart w:id="658" w:name="_Toc342060357"/>
      <w:bookmarkStart w:id="659" w:name="_Toc340672852"/>
      <w:bookmarkStart w:id="660" w:name="_Toc333237660"/>
      <w:bookmarkStart w:id="661" w:name="_Toc350438732"/>
      <w:bookmarkStart w:id="662" w:name="_Toc374454583"/>
      <w:bookmarkStart w:id="663" w:name="_Toc333237771"/>
      <w:bookmarkStart w:id="664" w:name="_Toc345513850"/>
      <w:bookmarkStart w:id="665" w:name="_Toc340677053"/>
      <w:bookmarkStart w:id="666" w:name="_Toc339020216"/>
      <w:bookmarkStart w:id="667" w:name="_Toc336681563"/>
      <w:bookmarkStart w:id="668" w:name="_Toc337632341"/>
      <w:bookmarkStart w:id="669" w:name="_Toc333935670"/>
      <w:bookmarkStart w:id="670" w:name="_Toc5003681"/>
      <w:bookmarkStart w:id="671" w:name="_Toc331512881"/>
      <w:r>
        <w:rPr>
          <w:rFonts w:hint="eastAsia"/>
          <w:color w:val="000000" w:themeColor="text1"/>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12.1 </w:t>
      </w:r>
      <w:r>
        <w:rPr>
          <w:rFonts w:hint="eastAsia" w:ascii="宋体" w:hAnsi="宋体"/>
          <w:bCs/>
          <w:color w:val="000000" w:themeColor="text1"/>
        </w:rPr>
        <w:tab/>
      </w:r>
      <w:r>
        <w:rPr>
          <w:rFonts w:hint="eastAsia" w:ascii="宋体" w:hAnsi="宋体"/>
          <w:bCs/>
          <w:color w:val="000000" w:themeColor="text1"/>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12.2</w:t>
      </w:r>
      <w:r>
        <w:rPr>
          <w:rFonts w:hint="eastAsia" w:ascii="宋体" w:hAnsi="宋体"/>
          <w:bCs/>
          <w:color w:val="000000" w:themeColor="text1"/>
        </w:rPr>
        <w:tab/>
      </w:r>
      <w:r>
        <w:rPr>
          <w:rFonts w:hint="eastAsia" w:ascii="宋体" w:hAnsi="宋体"/>
          <w:bCs/>
          <w:color w:val="000000" w:themeColor="text1"/>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12.3</w:t>
      </w:r>
      <w:r>
        <w:rPr>
          <w:rFonts w:hint="eastAsia" w:ascii="宋体" w:hAnsi="宋体"/>
          <w:bCs/>
          <w:color w:val="000000" w:themeColor="text1"/>
        </w:rPr>
        <w:tab/>
      </w:r>
      <w:r>
        <w:rPr>
          <w:rFonts w:hint="eastAsia" w:ascii="宋体" w:hAnsi="宋体"/>
          <w:bCs/>
          <w:color w:val="000000" w:themeColor="text1"/>
        </w:rPr>
        <w:t xml:space="preserve"> </w:t>
      </w:r>
      <w:r>
        <w:rPr>
          <w:rFonts w:hint="eastAsia"/>
          <w:color w:val="000000" w:themeColor="text1"/>
        </w:rPr>
        <w:t>投标人在阐述上述第</w:t>
      </w:r>
      <w:r>
        <w:rPr>
          <w:rFonts w:hint="eastAsia" w:ascii="宋体" w:hAnsi="宋体"/>
          <w:color w:val="000000" w:themeColor="text1"/>
        </w:rPr>
        <w:t>12.2（3）</w:t>
      </w:r>
      <w:r>
        <w:rPr>
          <w:rFonts w:hint="eastAsia"/>
          <w:color w:val="000000" w:themeColor="text1"/>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color w:val="000000" w:themeColor="text1"/>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rPr>
      </w:pPr>
      <w:bookmarkStart w:id="672" w:name="_Toc350756434"/>
      <w:bookmarkStart w:id="673" w:name="_Toc339020217"/>
      <w:bookmarkStart w:id="674" w:name="_Toc339019873"/>
      <w:bookmarkStart w:id="675" w:name="_Toc339441071"/>
      <w:bookmarkStart w:id="676" w:name="_Toc374454584"/>
      <w:bookmarkStart w:id="677" w:name="_Toc365967057"/>
      <w:bookmarkStart w:id="678" w:name="_Toc331684022"/>
      <w:bookmarkStart w:id="679" w:name="_Toc331512882"/>
      <w:bookmarkStart w:id="680" w:name="_Toc333238617"/>
      <w:bookmarkStart w:id="681" w:name="_Toc366072512"/>
      <w:bookmarkStart w:id="682" w:name="_Toc332206692"/>
      <w:bookmarkStart w:id="683" w:name="_Toc332270330"/>
      <w:bookmarkStart w:id="684" w:name="_Toc333935671"/>
      <w:bookmarkStart w:id="685" w:name="_Toc350438733"/>
      <w:bookmarkStart w:id="686" w:name="_Toc349143573"/>
      <w:bookmarkStart w:id="687" w:name="_Toc336681564"/>
      <w:bookmarkStart w:id="688" w:name="_Toc339019999"/>
      <w:bookmarkStart w:id="689" w:name="_Toc337632342"/>
      <w:bookmarkStart w:id="690" w:name="_Toc333935330"/>
      <w:bookmarkStart w:id="691" w:name="_Toc365985163"/>
      <w:bookmarkStart w:id="692" w:name="_Toc330459969"/>
      <w:bookmarkStart w:id="693" w:name="_Toc333237661"/>
      <w:bookmarkStart w:id="694" w:name="_Toc497224209"/>
      <w:bookmarkStart w:id="695" w:name="_Toc342296744"/>
      <w:bookmarkStart w:id="696" w:name="_Toc20053"/>
      <w:bookmarkStart w:id="697" w:name="_Toc349127610"/>
      <w:bookmarkStart w:id="698" w:name="_Toc342060358"/>
      <w:bookmarkStart w:id="699" w:name="_Toc345513851"/>
      <w:bookmarkStart w:id="700" w:name="_Toc339020079"/>
      <w:bookmarkStart w:id="701" w:name="_Toc340507426"/>
      <w:bookmarkStart w:id="702" w:name="_Toc339362284"/>
      <w:bookmarkStart w:id="703" w:name="_Toc341348322"/>
      <w:bookmarkStart w:id="704" w:name="_Toc336681919"/>
      <w:bookmarkStart w:id="705" w:name="_Toc333237772"/>
      <w:bookmarkStart w:id="706" w:name="_Toc340677054"/>
      <w:bookmarkStart w:id="707" w:name="_Toc340672853"/>
      <w:bookmarkStart w:id="708" w:name="_Toc503785411"/>
      <w:r>
        <w:rPr>
          <w:rFonts w:hint="eastAsia"/>
          <w:color w:val="000000" w:themeColor="text1"/>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13.1</w:t>
      </w:r>
      <w:r>
        <w:rPr>
          <w:rFonts w:hint="eastAsia" w:ascii="宋体" w:hAnsi="宋体"/>
          <w:color w:val="000000" w:themeColor="text1"/>
        </w:rPr>
        <w:tab/>
      </w:r>
      <w:r>
        <w:rPr>
          <w:rFonts w:hint="eastAsia" w:ascii="宋体" w:hAnsi="宋体"/>
          <w:color w:val="000000" w:themeColor="text1"/>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rPr>
        <w:t>价格。</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13.3</w:t>
      </w:r>
      <w:r>
        <w:rPr>
          <w:rFonts w:hint="eastAsia" w:ascii="宋体" w:hAnsi="宋体"/>
          <w:color w:val="000000" w:themeColor="text1"/>
        </w:rPr>
        <w:tab/>
      </w:r>
      <w:r>
        <w:rPr>
          <w:rFonts w:hint="eastAsia" w:ascii="宋体" w:hAnsi="宋体"/>
          <w:color w:val="000000" w:themeColor="text1"/>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rPr>
      </w:pPr>
      <w:bookmarkStart w:id="709" w:name="_Toc339362285"/>
      <w:bookmarkStart w:id="710" w:name="_Toc342060359"/>
      <w:bookmarkStart w:id="711" w:name="_Toc349143574"/>
      <w:bookmarkStart w:id="712" w:name="_Toc332206693"/>
      <w:bookmarkStart w:id="713" w:name="_Toc345513852"/>
      <w:bookmarkStart w:id="714" w:name="_Toc341348323"/>
      <w:bookmarkStart w:id="715" w:name="_Toc340677055"/>
      <w:bookmarkStart w:id="716" w:name="_Toc333238618"/>
      <w:bookmarkStart w:id="717" w:name="_Toc333935331"/>
      <w:bookmarkStart w:id="718" w:name="_Toc339441072"/>
      <w:bookmarkStart w:id="719" w:name="_Toc340507427"/>
      <w:bookmarkStart w:id="720" w:name="_Toc330459970"/>
      <w:bookmarkStart w:id="721" w:name="_Toc336681920"/>
      <w:bookmarkStart w:id="722" w:name="_Toc331512883"/>
      <w:bookmarkStart w:id="723" w:name="_Toc336681565"/>
      <w:bookmarkStart w:id="724" w:name="_Toc339020218"/>
      <w:bookmarkStart w:id="725" w:name="_Toc339019874"/>
      <w:bookmarkStart w:id="726" w:name="_Toc365967058"/>
      <w:bookmarkStart w:id="727" w:name="_Toc350438734"/>
      <w:bookmarkStart w:id="728" w:name="_Toc365985164"/>
      <w:bookmarkStart w:id="729" w:name="_Toc331684023"/>
      <w:bookmarkStart w:id="730" w:name="_Toc349127611"/>
      <w:bookmarkStart w:id="731" w:name="_Toc333935672"/>
      <w:bookmarkStart w:id="732" w:name="_Toc339020080"/>
      <w:bookmarkStart w:id="733" w:name="_Toc342296745"/>
      <w:bookmarkStart w:id="734" w:name="_Toc11721"/>
      <w:bookmarkStart w:id="735" w:name="_Toc497224212"/>
      <w:bookmarkStart w:id="736" w:name="_Toc503785414"/>
      <w:bookmarkStart w:id="737" w:name="_Toc350756435"/>
      <w:bookmarkStart w:id="738" w:name="_Toc332270331"/>
      <w:bookmarkStart w:id="739" w:name="_Toc340672854"/>
      <w:bookmarkStart w:id="740" w:name="_Toc333237662"/>
      <w:bookmarkStart w:id="741" w:name="_Toc337632343"/>
      <w:bookmarkStart w:id="742" w:name="_Toc333237773"/>
      <w:bookmarkStart w:id="743" w:name="_Toc366072513"/>
      <w:bookmarkStart w:id="744" w:name="_Toc339020000"/>
      <w:bookmarkStart w:id="745" w:name="_Toc374454585"/>
      <w:r>
        <w:rPr>
          <w:rFonts w:hint="eastAsia"/>
          <w:color w:val="000000" w:themeColor="text1"/>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color w:val="000000" w:themeColor="text1"/>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bCs/>
          <w:color w:val="000000" w:themeColor="text1"/>
        </w:rPr>
        <w:t>14.3</w:t>
      </w:r>
      <w:r>
        <w:rPr>
          <w:rFonts w:hint="eastAsia" w:ascii="宋体"/>
          <w:bCs/>
          <w:color w:val="000000" w:themeColor="text1"/>
        </w:rPr>
        <w:tab/>
      </w:r>
      <w:r>
        <w:rPr>
          <w:rFonts w:hint="eastAsia" w:ascii="宋体"/>
          <w:bCs/>
          <w:color w:val="000000" w:themeColor="text1"/>
        </w:rPr>
        <w:t>投标保证金用于保护本次招标免遭因投标人的行为而蒙受的损失。</w:t>
      </w:r>
      <w:r>
        <w:rPr>
          <w:rFonts w:hint="eastAsia" w:ascii="宋体" w:hAnsi="宋体"/>
          <w:color w:val="000000" w:themeColor="text1"/>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hAnsi="宋体"/>
          <w:bCs/>
          <w:color w:val="000000" w:themeColor="text1"/>
        </w:rPr>
        <w:t>凡未按本须知第14.2条规定随附有效投标保证金的投标</w:t>
      </w:r>
      <w:r>
        <w:rPr>
          <w:rFonts w:ascii="宋体" w:hAnsi="宋体"/>
          <w:bCs/>
          <w:color w:val="000000" w:themeColor="text1"/>
        </w:rPr>
        <w:t>,</w:t>
      </w:r>
      <w:r>
        <w:rPr>
          <w:rFonts w:hint="eastAsia" w:ascii="宋体" w:hAnsi="宋体"/>
          <w:bCs/>
          <w:color w:val="000000" w:themeColor="text1"/>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5</w:t>
      </w:r>
      <w:r>
        <w:rPr>
          <w:rFonts w:ascii="宋体"/>
          <w:bCs/>
          <w:color w:val="000000" w:themeColor="text1"/>
        </w:rPr>
        <w:tab/>
      </w:r>
      <w:r>
        <w:rPr>
          <w:rFonts w:hint="eastAsia" w:ascii="宋体" w:hAnsi="宋体"/>
          <w:bCs/>
          <w:color w:val="000000" w:themeColor="text1"/>
        </w:rPr>
        <w:t>未中标的投标人的投标保证金，采购</w:t>
      </w:r>
      <w:r>
        <w:rPr>
          <w:rFonts w:hint="eastAsia" w:ascii="宋体" w:hAnsi="宋体"/>
          <w:bCs/>
          <w:color w:val="000000"/>
          <w:szCs w:val="21"/>
        </w:rPr>
        <w:t>代理</w:t>
      </w:r>
      <w:r>
        <w:rPr>
          <w:rFonts w:hint="eastAsia" w:ascii="宋体" w:hAnsi="宋体"/>
          <w:bCs/>
          <w:color w:val="000000" w:themeColor="text1"/>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6</w:t>
      </w:r>
      <w:r>
        <w:rPr>
          <w:rFonts w:ascii="宋体"/>
          <w:bCs/>
          <w:color w:val="000000" w:themeColor="text1"/>
        </w:rPr>
        <w:tab/>
      </w:r>
      <w:r>
        <w:rPr>
          <w:rFonts w:hint="eastAsia" w:ascii="宋体" w:hAnsi="宋体"/>
          <w:bCs/>
          <w:color w:val="000000" w:themeColor="text1"/>
        </w:rPr>
        <w:t>中标投标人的投标保证金</w:t>
      </w:r>
      <w:r>
        <w:rPr>
          <w:rFonts w:ascii="宋体" w:hAnsi="宋体"/>
          <w:bCs/>
          <w:color w:val="000000" w:themeColor="text1"/>
        </w:rPr>
        <w:t>，</w:t>
      </w:r>
      <w:r>
        <w:rPr>
          <w:rFonts w:hint="eastAsia" w:ascii="宋体" w:hAnsi="宋体"/>
          <w:bCs/>
          <w:color w:val="000000" w:themeColor="text1"/>
        </w:rPr>
        <w:t>在中标投标人付清中标服务费、签订合同之日起5个工作日内无息退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7</w:t>
      </w:r>
      <w:r>
        <w:rPr>
          <w:rFonts w:ascii="宋体"/>
          <w:bCs/>
          <w:color w:val="000000" w:themeColor="text1"/>
        </w:rPr>
        <w:tab/>
      </w:r>
      <w:r>
        <w:rPr>
          <w:rFonts w:hint="eastAsia" w:ascii="宋体"/>
          <w:bCs/>
          <w:color w:val="000000" w:themeColor="text1"/>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（4）投标人提供虚假投标文件或虚假补充文件的。</w:t>
      </w:r>
    </w:p>
    <w:p>
      <w:pPr>
        <w:pStyle w:val="6"/>
        <w:numPr>
          <w:ilvl w:val="4"/>
          <w:numId w:val="25"/>
        </w:numPr>
        <w:tabs>
          <w:tab w:val="left" w:pos="720"/>
        </w:tabs>
        <w:spacing w:before="240" w:after="120"/>
        <w:ind w:left="2432" w:hanging="2432"/>
        <w:rPr>
          <w:color w:val="000000" w:themeColor="text1"/>
        </w:rPr>
      </w:pPr>
      <w:bookmarkStart w:id="746" w:name="_Toc340672855"/>
      <w:bookmarkStart w:id="747" w:name="_Toc350756436"/>
      <w:bookmarkStart w:id="748" w:name="_Toc331512884"/>
      <w:bookmarkStart w:id="749" w:name="_Toc339362286"/>
      <w:bookmarkStart w:id="750" w:name="_Toc332270332"/>
      <w:bookmarkStart w:id="751" w:name="_Toc336681921"/>
      <w:bookmarkStart w:id="752" w:name="_Toc345513853"/>
      <w:bookmarkStart w:id="753" w:name="_Toc365967059"/>
      <w:bookmarkStart w:id="754" w:name="_Toc331684024"/>
      <w:bookmarkStart w:id="755" w:name="_Toc339020081"/>
      <w:bookmarkStart w:id="756" w:name="_Toc349143575"/>
      <w:bookmarkStart w:id="757" w:name="_Toc333935332"/>
      <w:bookmarkStart w:id="758" w:name="_Toc366072514"/>
      <w:bookmarkStart w:id="759" w:name="_Toc337632344"/>
      <w:bookmarkStart w:id="760" w:name="_Toc333935673"/>
      <w:bookmarkStart w:id="761" w:name="_Toc333237774"/>
      <w:bookmarkStart w:id="762" w:name="_Toc365985165"/>
      <w:bookmarkStart w:id="763" w:name="_Toc342060360"/>
      <w:bookmarkStart w:id="764" w:name="_Toc341348324"/>
      <w:bookmarkStart w:id="765" w:name="_Toc332206694"/>
      <w:bookmarkStart w:id="766" w:name="_Toc339020001"/>
      <w:bookmarkStart w:id="767" w:name="_Toc497224213"/>
      <w:bookmarkStart w:id="768" w:name="_Toc340507428"/>
      <w:bookmarkStart w:id="769" w:name="_Toc333238619"/>
      <w:bookmarkStart w:id="770" w:name="_Toc350438735"/>
      <w:bookmarkStart w:id="771" w:name="_Toc339020219"/>
      <w:bookmarkStart w:id="772" w:name="_Toc339019875"/>
      <w:bookmarkStart w:id="773" w:name="_Toc349127612"/>
      <w:bookmarkStart w:id="774" w:name="_Toc342296746"/>
      <w:bookmarkStart w:id="775" w:name="_Toc330459971"/>
      <w:bookmarkStart w:id="776" w:name="_Toc336681566"/>
      <w:bookmarkStart w:id="777" w:name="_Toc503785415"/>
      <w:bookmarkStart w:id="778" w:name="_Toc339441073"/>
      <w:bookmarkStart w:id="779" w:name="_Toc374454586"/>
      <w:bookmarkStart w:id="780" w:name="_Toc340677056"/>
      <w:bookmarkStart w:id="781" w:name="_Toc333237663"/>
      <w:bookmarkStart w:id="782" w:name="_Toc28684"/>
      <w:r>
        <w:rPr>
          <w:rFonts w:hint="eastAsia"/>
          <w:color w:val="000000" w:themeColor="text1"/>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rPr>
        <w:t>1</w:t>
      </w:r>
      <w:r>
        <w:rPr>
          <w:rFonts w:hint="eastAsia" w:ascii="宋体"/>
          <w:bCs/>
          <w:color w:val="000000" w:themeColor="text1"/>
        </w:rPr>
        <w:t>5</w:t>
      </w:r>
      <w:r>
        <w:rPr>
          <w:rFonts w:ascii="宋体"/>
          <w:bCs/>
          <w:color w:val="000000" w:themeColor="text1"/>
        </w:rPr>
        <w:t>.2</w:t>
      </w:r>
      <w:r>
        <w:rPr>
          <w:rFonts w:hint="eastAsia" w:ascii="宋体"/>
          <w:bCs/>
          <w:color w:val="000000" w:themeColor="text1"/>
        </w:rPr>
        <w:tab/>
      </w:r>
      <w:r>
        <w:rPr>
          <w:rFonts w:hint="eastAsia" w:ascii="宋体"/>
          <w:bCs/>
          <w:color w:val="000000" w:themeColor="text1"/>
        </w:rPr>
        <w:t>在特殊情况下，代理采购机构可于原投标有效期截止之前要求投标人同意延长有效期，要</w:t>
      </w:r>
      <w:r>
        <w:rPr>
          <w:rFonts w:hint="eastAsia" w:ascii="宋体"/>
          <w:bCs/>
          <w:color w:val="000000" w:themeColor="text1"/>
          <w:highlight w:val="none"/>
        </w:rPr>
        <w:t>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783" w:name="_Toc365985166"/>
      <w:bookmarkStart w:id="784" w:name="_Toc330459972"/>
      <w:bookmarkStart w:id="785" w:name="_Toc333238620"/>
      <w:bookmarkStart w:id="786" w:name="_Toc342296747"/>
      <w:bookmarkStart w:id="787" w:name="_Toc365967060"/>
      <w:bookmarkStart w:id="788" w:name="_Toc374454587"/>
      <w:bookmarkStart w:id="789" w:name="_Toc333237664"/>
      <w:bookmarkStart w:id="790" w:name="_Toc349127613"/>
      <w:bookmarkStart w:id="791" w:name="_Toc497224214"/>
      <w:bookmarkStart w:id="792" w:name="_Toc339362287"/>
      <w:bookmarkStart w:id="793" w:name="_Toc340507429"/>
      <w:bookmarkStart w:id="794" w:name="_Toc332270333"/>
      <w:bookmarkStart w:id="795" w:name="_Toc339441074"/>
      <w:bookmarkStart w:id="796" w:name="_Toc342060361"/>
      <w:bookmarkStart w:id="797" w:name="_Toc503785416"/>
      <w:bookmarkStart w:id="798" w:name="_Toc331684025"/>
      <w:bookmarkStart w:id="799" w:name="_Toc333935674"/>
      <w:bookmarkStart w:id="800" w:name="_Toc339020002"/>
      <w:bookmarkStart w:id="801" w:name="_Toc339020082"/>
      <w:bookmarkStart w:id="802" w:name="_Toc345513854"/>
      <w:bookmarkStart w:id="803" w:name="_Toc336681922"/>
      <w:bookmarkStart w:id="804" w:name="_Toc7893"/>
      <w:bookmarkStart w:id="805" w:name="_Toc333935333"/>
      <w:bookmarkStart w:id="806" w:name="_Toc339020220"/>
      <w:bookmarkStart w:id="807" w:name="_Toc111534389"/>
      <w:bookmarkStart w:id="808" w:name="_Toc339019876"/>
      <w:bookmarkStart w:id="809" w:name="_Toc340677057"/>
      <w:bookmarkStart w:id="810" w:name="_Toc332206695"/>
      <w:bookmarkStart w:id="811" w:name="_Toc337632345"/>
      <w:bookmarkStart w:id="812" w:name="_Toc349143576"/>
      <w:bookmarkStart w:id="813" w:name="_Toc331512885"/>
      <w:bookmarkStart w:id="814" w:name="_Toc341348325"/>
      <w:bookmarkStart w:id="815" w:name="_Toc350438736"/>
      <w:bookmarkStart w:id="816" w:name="_Toc340672856"/>
      <w:bookmarkStart w:id="817" w:name="_Toc333237775"/>
      <w:bookmarkStart w:id="818" w:name="_Toc336681567"/>
      <w:bookmarkStart w:id="819" w:name="_Toc366072515"/>
      <w:bookmarkStart w:id="820" w:name="_Toc350756437"/>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w:t>
      </w:r>
      <w:r>
        <w:rPr>
          <w:rFonts w:hint="eastAsia" w:ascii="宋体"/>
          <w:bCs/>
          <w:color w:val="000000" w:themeColor="text1"/>
        </w:rPr>
        <w:t>认。</w:t>
      </w:r>
    </w:p>
    <w:p>
      <w:pPr>
        <w:pStyle w:val="4"/>
        <w:numPr>
          <w:ilvl w:val="0"/>
          <w:numId w:val="0"/>
        </w:numPr>
        <w:rPr>
          <w:color w:val="000000" w:themeColor="text1"/>
          <w:sz w:val="24"/>
        </w:rPr>
      </w:pPr>
      <w:bookmarkStart w:id="821" w:name="_Toc111534390"/>
      <w:bookmarkStart w:id="822" w:name="_Toc340677058"/>
      <w:bookmarkStart w:id="823" w:name="_Toc339441075"/>
      <w:bookmarkStart w:id="824" w:name="_Toc336681923"/>
      <w:bookmarkStart w:id="825" w:name="_Toc350756438"/>
      <w:bookmarkStart w:id="826" w:name="_Toc332206696"/>
      <w:bookmarkStart w:id="827" w:name="_Toc333935675"/>
      <w:bookmarkStart w:id="828" w:name="_Toc342060362"/>
      <w:bookmarkStart w:id="829" w:name="_Toc331512886"/>
      <w:bookmarkStart w:id="830" w:name="_Toc366072516"/>
      <w:bookmarkStart w:id="831" w:name="_Toc349127614"/>
      <w:bookmarkStart w:id="832" w:name="_Toc365967061"/>
      <w:bookmarkStart w:id="833" w:name="_Toc374454588"/>
      <w:bookmarkStart w:id="834" w:name="_Toc333237665"/>
      <w:bookmarkStart w:id="835" w:name="_Toc333935334"/>
      <w:bookmarkStart w:id="836" w:name="_Toc340507430"/>
      <w:bookmarkStart w:id="837" w:name="_Toc333237776"/>
      <w:bookmarkStart w:id="838" w:name="_Toc345513855"/>
      <w:bookmarkStart w:id="839" w:name="_Toc339019877"/>
      <w:bookmarkStart w:id="840" w:name="_Toc350438737"/>
      <w:bookmarkStart w:id="841" w:name="_Toc503785417"/>
      <w:bookmarkStart w:id="842" w:name="_Toc339020003"/>
      <w:bookmarkStart w:id="843" w:name="_Toc497224215"/>
      <w:bookmarkStart w:id="844" w:name="_Toc332270334"/>
      <w:bookmarkStart w:id="845" w:name="_Toc365985167"/>
      <w:bookmarkStart w:id="846" w:name="_Toc339362288"/>
      <w:bookmarkStart w:id="847" w:name="_Toc339020221"/>
      <w:bookmarkStart w:id="848" w:name="_Toc340672857"/>
      <w:bookmarkStart w:id="849" w:name="_Toc341348326"/>
      <w:bookmarkStart w:id="850" w:name="_Toc349143577"/>
      <w:bookmarkStart w:id="851" w:name="_Toc342296748"/>
      <w:bookmarkStart w:id="852" w:name="_Toc331684026"/>
      <w:bookmarkStart w:id="853" w:name="_Toc330459973"/>
      <w:bookmarkStart w:id="854" w:name="_Toc333238621"/>
      <w:bookmarkStart w:id="855" w:name="_Toc336681568"/>
      <w:bookmarkStart w:id="856" w:name="_Toc339020083"/>
      <w:bookmarkStart w:id="857" w:name="_Toc337632346"/>
      <w:r>
        <w:rPr>
          <w:color w:val="000000" w:themeColor="text1"/>
          <w:sz w:val="24"/>
        </w:rPr>
        <w:br w:type="page"/>
      </w:r>
      <w:bookmarkStart w:id="858" w:name="_Toc11121"/>
      <w:r>
        <w:rPr>
          <w:rFonts w:hint="eastAsia"/>
          <w:color w:val="000000" w:themeColor="text1"/>
          <w:sz w:val="24"/>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rPr>
      </w:pPr>
      <w:bookmarkStart w:id="859" w:name="_Toc497224216"/>
      <w:bookmarkStart w:id="860" w:name="_Toc342060363"/>
      <w:bookmarkStart w:id="861" w:name="_Toc332270335"/>
      <w:bookmarkStart w:id="862" w:name="_Toc333238622"/>
      <w:bookmarkStart w:id="863" w:name="_Toc365985168"/>
      <w:bookmarkStart w:id="864" w:name="_Toc339362289"/>
      <w:bookmarkStart w:id="865" w:name="_Toc339019878"/>
      <w:bookmarkStart w:id="866" w:name="_Toc331512887"/>
      <w:bookmarkStart w:id="867" w:name="_Toc503785418"/>
      <w:bookmarkStart w:id="868" w:name="_Toc111534391"/>
      <w:bookmarkStart w:id="869" w:name="_Toc336681924"/>
      <w:bookmarkStart w:id="870" w:name="_Toc350438738"/>
      <w:bookmarkStart w:id="871" w:name="_Toc345513856"/>
      <w:bookmarkStart w:id="872" w:name="_Toc333237777"/>
      <w:bookmarkStart w:id="873" w:name="_Toc339020004"/>
      <w:bookmarkStart w:id="874" w:name="_Toc331684027"/>
      <w:bookmarkStart w:id="875" w:name="_Toc340507431"/>
      <w:bookmarkStart w:id="876" w:name="_Toc341348327"/>
      <w:bookmarkStart w:id="877" w:name="_Toc337632347"/>
      <w:bookmarkStart w:id="878" w:name="_Toc342296749"/>
      <w:bookmarkStart w:id="879" w:name="_Toc350756439"/>
      <w:bookmarkStart w:id="880" w:name="_Toc365967062"/>
      <w:bookmarkStart w:id="881" w:name="_Toc339441076"/>
      <w:bookmarkStart w:id="882" w:name="_Toc333935676"/>
      <w:bookmarkStart w:id="883" w:name="_Toc340677059"/>
      <w:bookmarkStart w:id="884" w:name="_Toc333237666"/>
      <w:bookmarkStart w:id="885" w:name="_Toc374454589"/>
      <w:bookmarkStart w:id="886" w:name="_Toc339020222"/>
      <w:bookmarkStart w:id="887" w:name="_Toc349143578"/>
      <w:bookmarkStart w:id="888" w:name="_Toc333935335"/>
      <w:bookmarkStart w:id="889" w:name="_Toc340672858"/>
      <w:bookmarkStart w:id="890" w:name="_Toc339020084"/>
      <w:bookmarkStart w:id="891" w:name="_Toc332206697"/>
      <w:bookmarkStart w:id="892" w:name="_Toc336681569"/>
      <w:bookmarkStart w:id="893" w:name="_Toc366072517"/>
      <w:bookmarkStart w:id="894" w:name="_Toc330459974"/>
      <w:bookmarkStart w:id="895" w:name="_Toc349127615"/>
      <w:r>
        <w:rPr>
          <w:rFonts w:hint="eastAsia"/>
          <w:color w:val="000000" w:themeColor="text1"/>
        </w:rPr>
        <w:t xml:space="preserve">     </w:t>
      </w:r>
      <w:bookmarkStart w:id="896" w:name="_Toc3494"/>
      <w:r>
        <w:rPr>
          <w:rFonts w:hint="eastAsia"/>
          <w:color w:val="000000" w:themeColor="text1"/>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rPr>
      </w:pPr>
      <w:r>
        <w:rPr>
          <w:rFonts w:hint="eastAsia"/>
          <w:color w:val="000000" w:themeColor="text1"/>
        </w:rPr>
        <w:tab/>
      </w:r>
      <w:r>
        <w:rPr>
          <w:rFonts w:hint="eastAsia"/>
          <w:color w:val="000000" w:themeColor="text1"/>
        </w:rPr>
        <w:t xml:space="preserve">  </w:t>
      </w:r>
      <w:r>
        <w:rPr>
          <w:rFonts w:hint="eastAsia" w:ascii="黑体" w:eastAsia="黑体"/>
          <w:bCs/>
          <w:color w:val="000000" w:themeColor="text1"/>
          <w:kern w:val="2"/>
          <w:sz w:val="21"/>
          <w:szCs w:val="24"/>
        </w:rPr>
        <w:t>详见第三部份《投标人须知〈投标人须知前附表〉》。</w:t>
      </w:r>
    </w:p>
    <w:p>
      <w:pPr>
        <w:pStyle w:val="6"/>
        <w:numPr>
          <w:ilvl w:val="4"/>
          <w:numId w:val="25"/>
        </w:numPr>
        <w:tabs>
          <w:tab w:val="left" w:pos="720"/>
        </w:tabs>
        <w:spacing w:before="240" w:after="120"/>
        <w:ind w:left="2432" w:hanging="2432"/>
        <w:rPr>
          <w:color w:val="000000" w:themeColor="text1"/>
        </w:rPr>
      </w:pPr>
      <w:bookmarkStart w:id="897" w:name="_Toc345513857"/>
      <w:bookmarkStart w:id="898" w:name="_Toc339362290"/>
      <w:bookmarkStart w:id="899" w:name="_Toc332270336"/>
      <w:bookmarkStart w:id="900" w:name="_Toc331512888"/>
      <w:bookmarkStart w:id="901" w:name="_Toc340677060"/>
      <w:bookmarkStart w:id="902" w:name="_Toc337632348"/>
      <w:bookmarkStart w:id="903" w:name="_Toc349143579"/>
      <w:bookmarkStart w:id="904" w:name="_Toc365985169"/>
      <w:bookmarkStart w:id="905" w:name="_Toc497224217"/>
      <w:bookmarkStart w:id="906" w:name="_Toc340672859"/>
      <w:bookmarkStart w:id="907" w:name="_Toc341348328"/>
      <w:bookmarkStart w:id="908" w:name="_Toc336681570"/>
      <w:bookmarkStart w:id="909" w:name="_Toc374454590"/>
      <w:bookmarkStart w:id="910" w:name="_Toc333237667"/>
      <w:bookmarkStart w:id="911" w:name="_Toc333935677"/>
      <w:bookmarkStart w:id="912" w:name="_Toc340507432"/>
      <w:bookmarkStart w:id="913" w:name="_Toc339020085"/>
      <w:bookmarkStart w:id="914" w:name="_Toc339020223"/>
      <w:bookmarkStart w:id="915" w:name="_Toc333237778"/>
      <w:bookmarkStart w:id="916" w:name="_Toc339441077"/>
      <w:bookmarkStart w:id="917" w:name="_Toc336681925"/>
      <w:bookmarkStart w:id="918" w:name="_Toc5661"/>
      <w:bookmarkStart w:id="919" w:name="_Toc503785419"/>
      <w:bookmarkStart w:id="920" w:name="_Toc350438739"/>
      <w:bookmarkStart w:id="921" w:name="_Toc331684028"/>
      <w:bookmarkStart w:id="922" w:name="_Toc332206698"/>
      <w:bookmarkStart w:id="923" w:name="_Toc342296750"/>
      <w:bookmarkStart w:id="924" w:name="_Toc111534392"/>
      <w:bookmarkStart w:id="925" w:name="_Toc339019879"/>
      <w:bookmarkStart w:id="926" w:name="_Toc330459975"/>
      <w:bookmarkStart w:id="927" w:name="_Toc342060364"/>
      <w:bookmarkStart w:id="928" w:name="_Toc366072518"/>
      <w:bookmarkStart w:id="929" w:name="_Toc333935336"/>
      <w:bookmarkStart w:id="930" w:name="_Toc350756440"/>
      <w:bookmarkStart w:id="931" w:name="_Toc333238623"/>
      <w:bookmarkStart w:id="932" w:name="_Toc365967063"/>
      <w:bookmarkStart w:id="933" w:name="_Toc339020005"/>
      <w:bookmarkStart w:id="934" w:name="_Toc349127616"/>
      <w:r>
        <w:rPr>
          <w:rFonts w:hint="eastAsia"/>
          <w:color w:val="000000" w:themeColor="text1"/>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18.1</w:t>
      </w:r>
      <w:r>
        <w:rPr>
          <w:rFonts w:hint="eastAsia" w:ascii="宋体" w:hAnsi="宋体"/>
          <w:bCs/>
          <w:color w:val="000000" w:themeColor="text1"/>
        </w:rPr>
        <w:tab/>
      </w:r>
      <w:r>
        <w:rPr>
          <w:rFonts w:hint="eastAsia" w:ascii="宋体" w:hAnsi="宋体"/>
          <w:bCs/>
          <w:color w:val="000000" w:themeColor="text1"/>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18.2</w:t>
      </w:r>
      <w:r>
        <w:rPr>
          <w:rFonts w:hint="eastAsia" w:ascii="宋体" w:hAnsi="宋体"/>
          <w:bCs/>
          <w:color w:val="000000" w:themeColor="text1"/>
        </w:rPr>
        <w:tab/>
      </w:r>
      <w:r>
        <w:rPr>
          <w:rFonts w:hint="eastAsia" w:ascii="宋体" w:hAnsi="宋体"/>
          <w:bCs/>
          <w:color w:val="000000" w:themeColor="text1"/>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bookmarkStart w:id="935" w:name="_Toc336681926"/>
      <w:bookmarkStart w:id="936" w:name="_Toc345513858"/>
      <w:bookmarkStart w:id="937" w:name="_Toc374454591"/>
      <w:bookmarkStart w:id="938" w:name="_Toc503785420"/>
      <w:bookmarkStart w:id="939" w:name="_Toc336681571"/>
      <w:bookmarkStart w:id="940" w:name="_Toc333238624"/>
      <w:bookmarkStart w:id="941" w:name="_Toc339020224"/>
      <w:bookmarkStart w:id="942" w:name="_Toc331512889"/>
      <w:bookmarkStart w:id="943" w:name="_Toc339441078"/>
      <w:bookmarkStart w:id="944" w:name="_Toc365985170"/>
      <w:bookmarkStart w:id="945" w:name="_Toc340507433"/>
      <w:bookmarkStart w:id="946" w:name="_Toc341348329"/>
      <w:bookmarkStart w:id="947" w:name="_Toc337632349"/>
      <w:bookmarkStart w:id="948" w:name="_Toc340677061"/>
      <w:bookmarkStart w:id="949" w:name="_Toc349127617"/>
      <w:bookmarkStart w:id="950" w:name="_Toc342060365"/>
      <w:bookmarkStart w:id="951" w:name="_Toc497224218"/>
      <w:bookmarkStart w:id="952" w:name="_Toc339019880"/>
      <w:bookmarkStart w:id="953" w:name="_Toc365967064"/>
      <w:bookmarkStart w:id="954" w:name="_Toc339020086"/>
      <w:bookmarkStart w:id="955" w:name="_Toc339362291"/>
      <w:bookmarkStart w:id="956" w:name="_Toc333935337"/>
      <w:bookmarkStart w:id="957" w:name="_Toc331684029"/>
      <w:bookmarkStart w:id="958" w:name="_Toc342296751"/>
      <w:bookmarkStart w:id="959" w:name="_Toc332270337"/>
      <w:bookmarkStart w:id="960" w:name="_Toc350756441"/>
      <w:bookmarkStart w:id="961" w:name="_Toc349143580"/>
      <w:bookmarkStart w:id="962" w:name="_Toc366072519"/>
      <w:bookmarkStart w:id="963" w:name="_Toc340672860"/>
      <w:bookmarkStart w:id="964" w:name="_Toc350438740"/>
      <w:bookmarkStart w:id="965" w:name="_Toc333237668"/>
      <w:bookmarkStart w:id="966" w:name="_Toc339020006"/>
      <w:bookmarkStart w:id="967" w:name="_Toc333237779"/>
      <w:bookmarkStart w:id="968" w:name="_Toc332206699"/>
      <w:bookmarkStart w:id="969" w:name="_Toc330459976"/>
      <w:bookmarkStart w:id="970" w:name="_Toc333935678"/>
      <w:r>
        <w:rPr>
          <w:rFonts w:hint="eastAsia" w:ascii="宋体" w:hAnsi="宋体"/>
          <w:bCs/>
          <w:color w:val="000000" w:themeColor="text1"/>
        </w:rPr>
        <w:t>18.3</w:t>
      </w:r>
      <w:r>
        <w:rPr>
          <w:rFonts w:hint="eastAsia" w:ascii="宋体" w:hAnsi="宋体"/>
          <w:bCs/>
          <w:color w:val="000000" w:themeColor="text1"/>
        </w:rPr>
        <w:tab/>
      </w:r>
      <w:r>
        <w:rPr>
          <w:rFonts w:hint="eastAsia" w:ascii="宋体" w:hAnsi="宋体"/>
          <w:bCs/>
          <w:color w:val="000000" w:themeColor="text1"/>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rPr>
      </w:pPr>
      <w:bookmarkStart w:id="971" w:name="_Toc23010"/>
      <w:r>
        <w:rPr>
          <w:rFonts w:hint="eastAsia"/>
          <w:color w:val="000000" w:themeColor="text1"/>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hint="eastAsia" w:ascii="宋体"/>
          <w:bCs/>
          <w:color w:val="000000" w:themeColor="text1"/>
        </w:rPr>
        <w:t>19</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rPr>
      </w:pPr>
      <w:bookmarkStart w:id="972" w:name="_Toc503785421"/>
      <w:bookmarkStart w:id="973" w:name="_Toc497224219"/>
      <w:bookmarkStart w:id="974" w:name="_Toc339020225"/>
      <w:bookmarkStart w:id="975" w:name="_Toc336681927"/>
      <w:bookmarkStart w:id="976" w:name="_Toc365967065"/>
      <w:bookmarkStart w:id="977" w:name="_Toc331512890"/>
      <w:bookmarkStart w:id="978" w:name="_Toc366072520"/>
      <w:bookmarkStart w:id="979" w:name="_Toc339020007"/>
      <w:bookmarkStart w:id="980" w:name="_Toc340507434"/>
      <w:bookmarkStart w:id="981" w:name="_Toc333935679"/>
      <w:bookmarkStart w:id="982" w:name="_Toc340672861"/>
      <w:bookmarkStart w:id="983" w:name="_Toc341348330"/>
      <w:bookmarkStart w:id="984" w:name="_Toc331684030"/>
      <w:bookmarkStart w:id="985" w:name="_Toc342060366"/>
      <w:bookmarkStart w:id="986" w:name="_Toc349127618"/>
      <w:bookmarkStart w:id="987" w:name="_Toc336681572"/>
      <w:bookmarkStart w:id="988" w:name="_Toc342296752"/>
      <w:bookmarkStart w:id="989" w:name="_Toc365985171"/>
      <w:bookmarkStart w:id="990" w:name="_Toc332270338"/>
      <w:bookmarkStart w:id="991" w:name="_Toc333237780"/>
      <w:bookmarkStart w:id="992" w:name="_Toc339441079"/>
      <w:bookmarkStart w:id="993" w:name="_Toc350756442"/>
      <w:bookmarkStart w:id="994" w:name="_Toc337632350"/>
      <w:bookmarkStart w:id="995" w:name="_Toc345513859"/>
      <w:bookmarkStart w:id="996" w:name="_Toc339362292"/>
      <w:bookmarkStart w:id="997" w:name="_Toc30665"/>
      <w:bookmarkStart w:id="998" w:name="_Toc340677062"/>
      <w:bookmarkStart w:id="999" w:name="_Toc339019881"/>
      <w:bookmarkStart w:id="1000" w:name="_Toc330459977"/>
      <w:bookmarkStart w:id="1001" w:name="_Toc350438741"/>
      <w:bookmarkStart w:id="1002" w:name="_Toc374454592"/>
      <w:bookmarkStart w:id="1003" w:name="_Toc333237669"/>
      <w:bookmarkStart w:id="1004" w:name="_Toc333935338"/>
      <w:bookmarkStart w:id="1005" w:name="_Toc333238625"/>
      <w:bookmarkStart w:id="1006" w:name="_Toc332206700"/>
      <w:bookmarkStart w:id="1007" w:name="_Toc349143581"/>
      <w:bookmarkStart w:id="1008" w:name="_Toc339020087"/>
      <w:r>
        <w:rPr>
          <w:rFonts w:hint="eastAsia"/>
          <w:color w:val="000000" w:themeColor="text1"/>
        </w:rPr>
        <w:t>投标文件的修改和撤</w:t>
      </w:r>
      <w:bookmarkEnd w:id="972"/>
      <w:bookmarkEnd w:id="973"/>
      <w:r>
        <w:rPr>
          <w:rFonts w:hint="eastAsia"/>
          <w:color w:val="000000" w:themeColor="text1"/>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.1</w:t>
      </w:r>
      <w:r>
        <w:rPr>
          <w:rFonts w:hint="eastAsia" w:ascii="宋体"/>
          <w:bCs/>
          <w:color w:val="000000" w:themeColor="text1"/>
        </w:rPr>
        <w:tab/>
      </w:r>
      <w:r>
        <w:rPr>
          <w:rFonts w:hint="eastAsia" w:ascii="宋体"/>
          <w:bCs/>
          <w:color w:val="000000" w:themeColor="text1"/>
        </w:rPr>
        <w:t xml:space="preserve"> 投标人在</w:t>
      </w:r>
      <w:r>
        <w:rPr>
          <w:rFonts w:hint="eastAsia" w:ascii="宋体"/>
          <w:bCs/>
          <w:color w:val="000000" w:themeColor="text1"/>
          <w:lang w:val="en-US" w:eastAsia="zh-CN"/>
        </w:rPr>
        <w:t>投标</w:t>
      </w:r>
      <w:r>
        <w:rPr>
          <w:rFonts w:hint="eastAsia" w:ascii="宋体"/>
          <w:bCs/>
          <w:color w:val="000000" w:themeColor="text1"/>
        </w:rPr>
        <w:t>截止时间前，可以修改或撤回其投标文件。但必须在规定的</w:t>
      </w:r>
      <w:r>
        <w:rPr>
          <w:rFonts w:hint="eastAsia" w:ascii="宋体"/>
          <w:bCs/>
          <w:color w:val="000000" w:themeColor="text1"/>
          <w:lang w:val="en-US" w:eastAsia="zh-CN"/>
        </w:rPr>
        <w:t>投标</w:t>
      </w:r>
      <w:r>
        <w:rPr>
          <w:rFonts w:hint="eastAsia" w:ascii="宋体"/>
          <w:bCs/>
          <w:color w:val="000000" w:themeColor="text1"/>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.2</w:t>
      </w:r>
      <w:r>
        <w:rPr>
          <w:rFonts w:hint="eastAsia" w:ascii="宋体"/>
          <w:bCs/>
          <w:color w:val="000000" w:themeColor="text1"/>
        </w:rPr>
        <w:tab/>
      </w:r>
      <w:r>
        <w:rPr>
          <w:rFonts w:hint="eastAsia" w:ascii="宋体"/>
          <w:bCs/>
          <w:color w:val="000000" w:themeColor="text1"/>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rPr>
      </w:pPr>
      <w:bookmarkStart w:id="1009" w:name="_Toc340677063"/>
      <w:bookmarkStart w:id="1010" w:name="_Toc333238626"/>
      <w:bookmarkStart w:id="1011" w:name="_Toc503785422"/>
      <w:bookmarkStart w:id="1012" w:name="_Toc350438742"/>
      <w:bookmarkStart w:id="1013" w:name="_Toc342060367"/>
      <w:bookmarkStart w:id="1014" w:name="_Toc331512891"/>
      <w:bookmarkStart w:id="1015" w:name="_Toc349143582"/>
      <w:bookmarkStart w:id="1016" w:name="_Toc336681573"/>
      <w:bookmarkStart w:id="1017" w:name="_Toc497224220"/>
      <w:bookmarkStart w:id="1018" w:name="_Toc366072521"/>
      <w:bookmarkStart w:id="1019" w:name="_Toc333237670"/>
      <w:bookmarkStart w:id="1020" w:name="_Toc332206701"/>
      <w:bookmarkStart w:id="1021" w:name="_Toc339441080"/>
      <w:bookmarkStart w:id="1022" w:name="_Toc345513860"/>
      <w:bookmarkStart w:id="1023" w:name="_Toc330459978"/>
      <w:bookmarkStart w:id="1024" w:name="_Toc331684031"/>
      <w:bookmarkStart w:id="1025" w:name="_Toc339020008"/>
      <w:bookmarkStart w:id="1026" w:name="_Toc350756443"/>
      <w:bookmarkStart w:id="1027" w:name="_Toc332270339"/>
      <w:bookmarkStart w:id="1028" w:name="_Toc341348331"/>
      <w:bookmarkStart w:id="1029" w:name="_Toc340507435"/>
      <w:bookmarkStart w:id="1030" w:name="_Toc339020226"/>
      <w:bookmarkStart w:id="1031" w:name="_Toc333935680"/>
      <w:bookmarkStart w:id="1032" w:name="_Toc365967066"/>
      <w:bookmarkStart w:id="1033" w:name="_Toc333935339"/>
      <w:bookmarkStart w:id="1034" w:name="_Toc342296753"/>
      <w:bookmarkStart w:id="1035" w:name="_Toc336681928"/>
      <w:bookmarkStart w:id="1036" w:name="_Toc333237781"/>
      <w:bookmarkStart w:id="1037" w:name="_Toc340672862"/>
      <w:bookmarkStart w:id="1038" w:name="_Toc337632351"/>
      <w:bookmarkStart w:id="1039" w:name="_Toc339019882"/>
      <w:bookmarkStart w:id="1040" w:name="_Toc339362293"/>
      <w:bookmarkStart w:id="1041" w:name="_Toc349127619"/>
      <w:bookmarkStart w:id="1042" w:name="_Toc374454593"/>
      <w:bookmarkStart w:id="1043" w:name="_Toc339020088"/>
      <w:bookmarkStart w:id="1044" w:name="_Toc365985172"/>
      <w:r>
        <w:rPr>
          <w:color w:val="000000" w:themeColor="text1"/>
          <w:sz w:val="24"/>
        </w:rPr>
        <w:br w:type="page"/>
      </w:r>
      <w:bookmarkStart w:id="1045" w:name="_Toc8286"/>
      <w:r>
        <w:rPr>
          <w:rFonts w:hint="eastAsia"/>
          <w:color w:val="000000" w:themeColor="text1"/>
          <w:sz w:val="24"/>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rPr>
      </w:pPr>
      <w:bookmarkStart w:id="1046" w:name="_Toc340672863"/>
      <w:bookmarkStart w:id="1047" w:name="_Toc350756444"/>
      <w:bookmarkStart w:id="1048" w:name="_Toc333935340"/>
      <w:bookmarkStart w:id="1049" w:name="_Toc365985173"/>
      <w:bookmarkStart w:id="1050" w:name="_Toc342296754"/>
      <w:bookmarkStart w:id="1051" w:name="_Toc331684032"/>
      <w:bookmarkStart w:id="1052" w:name="_Toc339441081"/>
      <w:bookmarkStart w:id="1053" w:name="_Toc339020227"/>
      <w:bookmarkStart w:id="1054" w:name="_Toc503785423"/>
      <w:bookmarkStart w:id="1055" w:name="_Toc333935681"/>
      <w:bookmarkStart w:id="1056" w:name="_Toc342060368"/>
      <w:bookmarkStart w:id="1057" w:name="_Toc374454594"/>
      <w:bookmarkStart w:id="1058" w:name="_Toc366072522"/>
      <w:bookmarkStart w:id="1059" w:name="_Toc339362294"/>
      <w:bookmarkStart w:id="1060" w:name="_Toc349143583"/>
      <w:bookmarkStart w:id="1061" w:name="_Toc330459979"/>
      <w:bookmarkStart w:id="1062" w:name="_Toc345513861"/>
      <w:bookmarkStart w:id="1063" w:name="_Toc332206702"/>
      <w:bookmarkStart w:id="1064" w:name="_Toc333237671"/>
      <w:bookmarkStart w:id="1065" w:name="_Toc340677064"/>
      <w:bookmarkStart w:id="1066" w:name="_Toc336681929"/>
      <w:bookmarkStart w:id="1067" w:name="_Toc337632352"/>
      <w:bookmarkStart w:id="1068" w:name="_Toc339020009"/>
      <w:bookmarkStart w:id="1069" w:name="_Toc331512892"/>
      <w:bookmarkStart w:id="1070" w:name="_Toc333238627"/>
      <w:bookmarkStart w:id="1071" w:name="_Toc365967067"/>
      <w:bookmarkStart w:id="1072" w:name="_Toc349127620"/>
      <w:bookmarkStart w:id="1073" w:name="_Toc340507436"/>
      <w:bookmarkStart w:id="1074" w:name="_Toc350438743"/>
      <w:bookmarkStart w:id="1075" w:name="_Toc336681574"/>
      <w:bookmarkStart w:id="1076" w:name="_Toc9708"/>
      <w:bookmarkStart w:id="1077" w:name="_Toc332270340"/>
      <w:bookmarkStart w:id="1078" w:name="_Toc497224221"/>
      <w:bookmarkStart w:id="1079" w:name="_Toc339019883"/>
      <w:bookmarkStart w:id="1080" w:name="_Toc333237782"/>
      <w:bookmarkStart w:id="1081" w:name="_Toc341348332"/>
      <w:bookmarkStart w:id="1082" w:name="_Toc339020089"/>
      <w:r>
        <w:rPr>
          <w:rFonts w:hint="eastAsia"/>
          <w:color w:val="000000" w:themeColor="text1"/>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21.4</w:t>
      </w:r>
      <w:r>
        <w:rPr>
          <w:rFonts w:hint="eastAsia" w:ascii="宋体" w:hAnsi="宋体"/>
          <w:bCs/>
          <w:color w:val="000000" w:themeColor="text1"/>
        </w:rPr>
        <w:tab/>
      </w:r>
      <w:r>
        <w:rPr>
          <w:rFonts w:hint="eastAsia" w:ascii="宋体" w:hAnsi="宋体"/>
          <w:bCs/>
          <w:color w:val="000000" w:themeColor="text1"/>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rPr>
      </w:pPr>
      <w:bookmarkStart w:id="1083" w:name="_Toc349127621"/>
      <w:bookmarkStart w:id="1084" w:name="_Toc366072523"/>
      <w:bookmarkStart w:id="1085" w:name="_Toc340677065"/>
      <w:bookmarkStart w:id="1086" w:name="_Toc349143584"/>
      <w:bookmarkStart w:id="1087" w:name="_Toc365967068"/>
      <w:bookmarkStart w:id="1088" w:name="_Toc336681930"/>
      <w:bookmarkStart w:id="1089" w:name="_Toc503785424"/>
      <w:bookmarkStart w:id="1090" w:name="_Toc345513862"/>
      <w:bookmarkStart w:id="1091" w:name="_Toc331684033"/>
      <w:bookmarkStart w:id="1092" w:name="_Toc339020228"/>
      <w:bookmarkStart w:id="1093" w:name="_Toc332270341"/>
      <w:bookmarkStart w:id="1094" w:name="_Toc365985174"/>
      <w:bookmarkStart w:id="1095" w:name="_Toc333237783"/>
      <w:bookmarkStart w:id="1096" w:name="_Toc497224222"/>
      <w:bookmarkStart w:id="1097" w:name="_Toc350756445"/>
      <w:bookmarkStart w:id="1098" w:name="_Toc337632353"/>
      <w:bookmarkStart w:id="1099" w:name="_Toc332206703"/>
      <w:bookmarkStart w:id="1100" w:name="_Toc331512893"/>
      <w:bookmarkStart w:id="1101" w:name="_Toc330459980"/>
      <w:bookmarkStart w:id="1102" w:name="_Toc340672864"/>
      <w:bookmarkStart w:id="1103" w:name="_Toc333238628"/>
      <w:bookmarkStart w:id="1104" w:name="_Toc339441082"/>
      <w:bookmarkStart w:id="1105" w:name="_Toc336681575"/>
      <w:bookmarkStart w:id="1106" w:name="_Toc350438744"/>
      <w:bookmarkStart w:id="1107" w:name="_Toc17612"/>
      <w:bookmarkStart w:id="1108" w:name="_Toc333935341"/>
      <w:bookmarkStart w:id="1109" w:name="_Toc339019884"/>
      <w:bookmarkStart w:id="1110" w:name="_Toc342060369"/>
      <w:bookmarkStart w:id="1111" w:name="_Toc374454595"/>
      <w:bookmarkStart w:id="1112" w:name="_Toc342296755"/>
      <w:bookmarkStart w:id="1113" w:name="_Toc333237672"/>
      <w:bookmarkStart w:id="1114" w:name="_Toc339362295"/>
      <w:bookmarkStart w:id="1115" w:name="_Toc333935682"/>
      <w:bookmarkStart w:id="1116" w:name="_Toc339020090"/>
      <w:bookmarkStart w:id="1117" w:name="_Toc339020010"/>
      <w:bookmarkStart w:id="1118" w:name="_Toc340507437"/>
      <w:bookmarkStart w:id="1119" w:name="_Toc341348333"/>
      <w:r>
        <w:rPr>
          <w:rFonts w:hint="eastAsia"/>
          <w:color w:val="000000" w:themeColor="text1"/>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rPr>
      </w:pPr>
      <w:r>
        <w:rPr>
          <w:rFonts w:hint="eastAsia" w:ascii="黑体" w:eastAsia="黑体"/>
          <w:bCs/>
          <w:color w:val="000000" w:themeColor="text1"/>
          <w:kern w:val="2"/>
          <w:sz w:val="21"/>
          <w:szCs w:val="24"/>
        </w:rPr>
        <w:t>详见第三部份《投标人须知〈投标人须知前附表〉》。</w:t>
      </w:r>
    </w:p>
    <w:p>
      <w:pPr>
        <w:pStyle w:val="6"/>
        <w:numPr>
          <w:ilvl w:val="4"/>
          <w:numId w:val="25"/>
        </w:numPr>
        <w:tabs>
          <w:tab w:val="left" w:pos="720"/>
        </w:tabs>
        <w:spacing w:before="240" w:after="120"/>
        <w:ind w:left="2432" w:hanging="2432"/>
        <w:rPr>
          <w:color w:val="000000" w:themeColor="text1"/>
        </w:rPr>
      </w:pPr>
      <w:bookmarkStart w:id="1120" w:name="_Toc349127622"/>
      <w:bookmarkStart w:id="1121" w:name="_Toc339020229"/>
      <w:bookmarkStart w:id="1122" w:name="_Toc336681576"/>
      <w:bookmarkStart w:id="1123" w:name="_Toc341348334"/>
      <w:bookmarkStart w:id="1124" w:name="_Toc366072524"/>
      <w:bookmarkStart w:id="1125" w:name="_Toc497224223"/>
      <w:bookmarkStart w:id="1126" w:name="_Toc339441083"/>
      <w:bookmarkStart w:id="1127" w:name="_Toc331684034"/>
      <w:bookmarkStart w:id="1128" w:name="_Toc503785425"/>
      <w:bookmarkStart w:id="1129" w:name="_Toc331512894"/>
      <w:bookmarkStart w:id="1130" w:name="_Toc374454596"/>
      <w:bookmarkStart w:id="1131" w:name="_Toc350756446"/>
      <w:bookmarkStart w:id="1132" w:name="_Toc339020091"/>
      <w:bookmarkStart w:id="1133" w:name="_Toc333238629"/>
      <w:bookmarkStart w:id="1134" w:name="_Toc345513863"/>
      <w:bookmarkStart w:id="1135" w:name="_Toc333237784"/>
      <w:bookmarkStart w:id="1136" w:name="_Toc333935683"/>
      <w:bookmarkStart w:id="1137" w:name="_Toc336681931"/>
      <w:bookmarkStart w:id="1138" w:name="_Toc342296756"/>
      <w:bookmarkStart w:id="1139" w:name="_Toc333237673"/>
      <w:bookmarkStart w:id="1140" w:name="_Toc350438745"/>
      <w:bookmarkStart w:id="1141" w:name="_Toc349143585"/>
      <w:bookmarkStart w:id="1142" w:name="_Toc339019885"/>
      <w:bookmarkStart w:id="1143" w:name="_Toc333935342"/>
      <w:bookmarkStart w:id="1144" w:name="_Toc339020011"/>
      <w:bookmarkStart w:id="1145" w:name="_Toc332206704"/>
      <w:bookmarkStart w:id="1146" w:name="_Toc365985175"/>
      <w:bookmarkStart w:id="1147" w:name="_Toc340672865"/>
      <w:bookmarkStart w:id="1148" w:name="_Toc4414"/>
      <w:bookmarkStart w:id="1149" w:name="_Toc340507438"/>
      <w:bookmarkStart w:id="1150" w:name="_Toc330459981"/>
      <w:bookmarkStart w:id="1151" w:name="_Toc365967069"/>
      <w:bookmarkStart w:id="1152" w:name="_Toc339362296"/>
      <w:bookmarkStart w:id="1153" w:name="_Toc337632354"/>
      <w:bookmarkStart w:id="1154" w:name="_Toc342060370"/>
      <w:bookmarkStart w:id="1155" w:name="_Toc340677066"/>
      <w:bookmarkStart w:id="1156" w:name="_Toc332270342"/>
      <w:r>
        <w:rPr>
          <w:rFonts w:hint="eastAsia"/>
          <w:color w:val="000000" w:themeColor="text1"/>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.1</w:t>
      </w:r>
      <w:r>
        <w:rPr>
          <w:rFonts w:hint="eastAsia" w:ascii="宋体"/>
          <w:bCs/>
          <w:color w:val="000000" w:themeColor="text1"/>
        </w:rPr>
        <w:tab/>
      </w:r>
      <w:r>
        <w:rPr>
          <w:rFonts w:hint="eastAsia" w:ascii="宋体"/>
          <w:bCs/>
          <w:color w:val="000000" w:themeColor="text1"/>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rPr>
      </w:pPr>
      <w:r>
        <w:rPr>
          <w:rFonts w:hint="eastAsia" w:ascii="宋体"/>
          <w:bCs/>
          <w:color w:val="000000" w:themeColor="text1"/>
        </w:rPr>
        <w:t xml:space="preserve">23.2   </w:t>
      </w:r>
      <w:r>
        <w:rPr>
          <w:rFonts w:hint="eastAsia" w:ascii="宋体" w:hAnsi="宋体"/>
          <w:color w:val="000000" w:themeColor="text1"/>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3</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lang w:val="en-US" w:eastAsia="zh-CN"/>
        </w:rPr>
        <w:t>是</w:t>
      </w:r>
      <w:r>
        <w:rPr>
          <w:rFonts w:hint="eastAsia" w:ascii="宋体"/>
          <w:bCs/>
          <w:color w:val="000000" w:themeColor="text1"/>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 xml:space="preserve">5 </w:t>
      </w:r>
      <w:r>
        <w:rPr>
          <w:rFonts w:hint="eastAsia" w:ascii="宋体"/>
          <w:bCs/>
          <w:color w:val="000000" w:themeColor="text1"/>
        </w:rPr>
        <w:tab/>
      </w:r>
      <w:r>
        <w:rPr>
          <w:rFonts w:hint="eastAsia" w:ascii="宋体" w:hAnsi="宋体"/>
          <w:bCs/>
          <w:color w:val="000000" w:themeColor="text1"/>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资格审查结果为不合格的；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投标函</w:t>
      </w:r>
      <w:r>
        <w:rPr>
          <w:rFonts w:ascii="宋体" w:hAnsi="宋体"/>
          <w:bCs/>
          <w:color w:val="000000" w:themeColor="text1"/>
        </w:rPr>
        <w:t>未加盖</w:t>
      </w:r>
      <w:r>
        <w:rPr>
          <w:rFonts w:hint="eastAsia" w:ascii="宋体" w:hAnsi="宋体"/>
          <w:bCs/>
          <w:color w:val="000000" w:themeColor="text1"/>
        </w:rPr>
        <w:t>投标人</w:t>
      </w:r>
      <w:r>
        <w:rPr>
          <w:rFonts w:ascii="宋体" w:hAnsi="宋体"/>
          <w:bCs/>
          <w:color w:val="000000" w:themeColor="text1"/>
        </w:rPr>
        <w:t>公章</w:t>
      </w:r>
      <w:r>
        <w:rPr>
          <w:rFonts w:hint="eastAsia" w:ascii="宋体" w:hAnsi="宋体"/>
          <w:bCs/>
          <w:color w:val="000000" w:themeColor="text1"/>
        </w:rPr>
        <w:t>或</w:t>
      </w:r>
      <w:r>
        <w:rPr>
          <w:rFonts w:ascii="宋体" w:hAnsi="宋体"/>
          <w:bCs/>
          <w:color w:val="000000" w:themeColor="text1"/>
        </w:rPr>
        <w:t>未有</w:t>
      </w:r>
      <w:r>
        <w:rPr>
          <w:rFonts w:hint="eastAsia" w:ascii="宋体" w:hAnsi="宋体"/>
          <w:bCs/>
          <w:color w:val="000000" w:themeColor="text1"/>
        </w:rPr>
        <w:t>法定代表人（负责人）</w:t>
      </w:r>
      <w:r>
        <w:rPr>
          <w:rFonts w:ascii="宋体" w:hAnsi="宋体"/>
          <w:bCs/>
          <w:color w:val="000000" w:themeColor="text1"/>
        </w:rPr>
        <w:t>或者被授权人签名的；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投标有效期不足的；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法律、法规规定的其他废标条款。</w:t>
      </w:r>
    </w:p>
    <w:p>
      <w:pPr>
        <w:pStyle w:val="6"/>
        <w:numPr>
          <w:ilvl w:val="4"/>
          <w:numId w:val="25"/>
        </w:numPr>
        <w:tabs>
          <w:tab w:val="left" w:pos="720"/>
        </w:tabs>
        <w:spacing w:before="240" w:after="120"/>
        <w:ind w:left="2432" w:hanging="2432"/>
        <w:rPr>
          <w:color w:val="000000" w:themeColor="text1"/>
        </w:rPr>
      </w:pPr>
      <w:bookmarkStart w:id="1157" w:name="_Toc333935684"/>
      <w:bookmarkStart w:id="1158" w:name="_Toc365967070"/>
      <w:bookmarkStart w:id="1159" w:name="_Toc341348335"/>
      <w:bookmarkStart w:id="1160" w:name="_Toc374454597"/>
      <w:bookmarkStart w:id="1161" w:name="_Toc349127623"/>
      <w:bookmarkStart w:id="1162" w:name="_Toc333238630"/>
      <w:bookmarkStart w:id="1163" w:name="_Toc332206705"/>
      <w:bookmarkStart w:id="1164" w:name="_Toc339020230"/>
      <w:bookmarkStart w:id="1165" w:name="_Toc336681577"/>
      <w:bookmarkStart w:id="1166" w:name="_Toc333935343"/>
      <w:bookmarkStart w:id="1167" w:name="_Toc345513864"/>
      <w:bookmarkStart w:id="1168" w:name="_Toc333237785"/>
      <w:bookmarkStart w:id="1169" w:name="_Toc333237674"/>
      <w:bookmarkStart w:id="1170" w:name="_Toc339362297"/>
      <w:bookmarkStart w:id="1171" w:name="_Toc350756447"/>
      <w:bookmarkStart w:id="1172" w:name="_Toc340507439"/>
      <w:bookmarkStart w:id="1173" w:name="_Toc340677067"/>
      <w:bookmarkStart w:id="1174" w:name="_Toc337632355"/>
      <w:bookmarkStart w:id="1175" w:name="_Toc350438746"/>
      <w:bookmarkStart w:id="1176" w:name="_Toc349143586"/>
      <w:bookmarkStart w:id="1177" w:name="_Toc18851"/>
      <w:bookmarkStart w:id="1178" w:name="_Toc332270343"/>
      <w:bookmarkStart w:id="1179" w:name="_Toc339441084"/>
      <w:bookmarkStart w:id="1180" w:name="_Toc331684035"/>
      <w:bookmarkStart w:id="1181" w:name="_Toc366072525"/>
      <w:bookmarkStart w:id="1182" w:name="_Toc336681932"/>
      <w:bookmarkStart w:id="1183" w:name="_Toc342060371"/>
      <w:bookmarkStart w:id="1184" w:name="_Toc342296757"/>
      <w:bookmarkStart w:id="1185" w:name="_Toc339019886"/>
      <w:bookmarkStart w:id="1186" w:name="_Toc331512895"/>
      <w:bookmarkStart w:id="1187" w:name="_Toc365985176"/>
      <w:bookmarkStart w:id="1188" w:name="_Toc339020012"/>
      <w:bookmarkStart w:id="1189" w:name="_Toc330459982"/>
      <w:bookmarkStart w:id="1190" w:name="_Toc340672866"/>
      <w:bookmarkStart w:id="1191" w:name="_Toc339020092"/>
      <w:r>
        <w:rPr>
          <w:rFonts w:hint="eastAsia"/>
          <w:color w:val="000000" w:themeColor="text1"/>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24.1 </w:t>
      </w:r>
      <w:r>
        <w:rPr>
          <w:rFonts w:hint="eastAsia" w:ascii="宋体" w:hAnsi="宋体"/>
          <w:bCs/>
          <w:color w:val="000000" w:themeColor="text1"/>
        </w:rPr>
        <w:tab/>
      </w:r>
      <w:r>
        <w:rPr>
          <w:rFonts w:hint="eastAsia" w:ascii="宋体" w:hAnsi="宋体"/>
          <w:bCs/>
          <w:color w:val="000000" w:themeColor="text1"/>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rPr>
      </w:pPr>
      <w:r>
        <w:rPr>
          <w:rFonts w:hint="eastAsia" w:ascii="宋体" w:hAnsi="宋体"/>
          <w:bCs/>
          <w:color w:val="000000" w:themeColor="text1"/>
        </w:rPr>
        <w:t xml:space="preserve">24.2  </w:t>
      </w:r>
      <w:r>
        <w:rPr>
          <w:rFonts w:ascii="宋体" w:hAnsi="宋体"/>
          <w:bCs/>
          <w:color w:val="000000" w:themeColor="text1"/>
        </w:rPr>
        <w:t>（1）</w:t>
      </w:r>
      <w:r>
        <w:rPr>
          <w:rFonts w:hint="eastAsia" w:ascii="宋体" w:hAnsi="宋体"/>
          <w:bCs/>
          <w:color w:val="000000" w:themeColor="text1"/>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大写金额和小写金额不一致的，以大写金额为准;</w:t>
      </w:r>
    </w:p>
    <w:p>
      <w:pPr>
        <w:spacing w:line="360" w:lineRule="auto"/>
        <w:ind w:firstLine="735" w:firstLineChars="350"/>
        <w:jc w:val="left"/>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rPr>
      </w:pPr>
      <w:r>
        <w:rPr>
          <w:rFonts w:ascii="宋体" w:hAnsi="宋体"/>
          <w:bCs/>
          <w:color w:val="000000" w:themeColor="text1"/>
        </w:rPr>
        <w:t>（4）</w:t>
      </w:r>
      <w:r>
        <w:rPr>
          <w:rFonts w:hint="eastAsia" w:ascii="宋体" w:hAnsi="宋体"/>
          <w:bCs/>
          <w:color w:val="000000" w:themeColor="text1"/>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rPr>
      </w:pPr>
      <w:r>
        <w:rPr>
          <w:rFonts w:ascii="宋体" w:hAnsi="宋体"/>
          <w:bCs/>
          <w:color w:val="000000" w:themeColor="text1"/>
        </w:rPr>
        <w:t>（5）</w:t>
      </w:r>
      <w:r>
        <w:rPr>
          <w:rFonts w:hint="eastAsia" w:ascii="宋体" w:hAnsi="宋体"/>
          <w:bCs/>
          <w:color w:val="000000" w:themeColor="text1"/>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rPr>
      </w:pPr>
      <w:bookmarkStart w:id="1192" w:name="_Toc497224224"/>
      <w:bookmarkStart w:id="1193" w:name="_Toc350756448"/>
      <w:bookmarkStart w:id="1194" w:name="_Toc331684036"/>
      <w:bookmarkStart w:id="1195" w:name="_Toc365967071"/>
      <w:bookmarkStart w:id="1196" w:name="_Toc339362298"/>
      <w:bookmarkStart w:id="1197" w:name="_Toc330459983"/>
      <w:bookmarkStart w:id="1198" w:name="_Toc366072526"/>
      <w:bookmarkStart w:id="1199" w:name="_Toc345513865"/>
      <w:bookmarkStart w:id="1200" w:name="_Toc340507440"/>
      <w:bookmarkStart w:id="1201" w:name="_Toc349143587"/>
      <w:bookmarkStart w:id="1202" w:name="_Toc333238631"/>
      <w:bookmarkStart w:id="1203" w:name="_Toc365985177"/>
      <w:bookmarkStart w:id="1204" w:name="_Toc332270344"/>
      <w:bookmarkStart w:id="1205" w:name="_Toc350438747"/>
      <w:bookmarkStart w:id="1206" w:name="_Toc337632356"/>
      <w:bookmarkStart w:id="1207" w:name="_Toc340677068"/>
      <w:bookmarkStart w:id="1208" w:name="_Toc503785426"/>
      <w:bookmarkStart w:id="1209" w:name="_Toc339020093"/>
      <w:bookmarkStart w:id="1210" w:name="_Toc341348336"/>
      <w:bookmarkStart w:id="1211" w:name="_Toc333935344"/>
      <w:bookmarkStart w:id="1212" w:name="_Toc339020231"/>
      <w:bookmarkStart w:id="1213" w:name="_Toc333237675"/>
      <w:bookmarkStart w:id="1214" w:name="_Toc333935685"/>
      <w:bookmarkStart w:id="1215" w:name="_Toc331512896"/>
      <w:bookmarkStart w:id="1216" w:name="_Toc339020013"/>
      <w:bookmarkStart w:id="1217" w:name="_Toc342296758"/>
      <w:bookmarkStart w:id="1218" w:name="_Toc332206706"/>
      <w:bookmarkStart w:id="1219" w:name="_Toc374454598"/>
      <w:bookmarkStart w:id="1220" w:name="_Toc349127624"/>
      <w:bookmarkStart w:id="1221" w:name="_Toc339441085"/>
      <w:bookmarkStart w:id="1222" w:name="_Toc342060372"/>
      <w:bookmarkStart w:id="1223" w:name="_Toc336681933"/>
      <w:bookmarkStart w:id="1224" w:name="_Toc339019887"/>
      <w:bookmarkStart w:id="1225" w:name="_Toc15474"/>
      <w:bookmarkStart w:id="1226" w:name="_Toc336681578"/>
      <w:bookmarkStart w:id="1227" w:name="_Toc333237786"/>
      <w:bookmarkStart w:id="1228" w:name="_Toc340672867"/>
      <w:r>
        <w:rPr>
          <w:rFonts w:hint="eastAsia"/>
          <w:color w:val="000000" w:themeColor="text1"/>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rPr>
      </w:pPr>
      <w:r>
        <w:rPr>
          <w:rFonts w:ascii="宋体"/>
          <w:color w:val="000000" w:themeColor="text1"/>
        </w:rPr>
        <w:t>2</w:t>
      </w:r>
      <w:r>
        <w:rPr>
          <w:rFonts w:hint="eastAsia" w:ascii="宋体"/>
          <w:color w:val="000000" w:themeColor="text1"/>
        </w:rPr>
        <w:t>5</w:t>
      </w:r>
      <w:r>
        <w:rPr>
          <w:rFonts w:ascii="宋体"/>
          <w:color w:val="000000" w:themeColor="text1"/>
        </w:rPr>
        <w:t>.2</w:t>
      </w:r>
      <w:r>
        <w:rPr>
          <w:rFonts w:hint="eastAsia" w:ascii="宋体"/>
          <w:color w:val="000000" w:themeColor="text1"/>
        </w:rPr>
        <w:t xml:space="preserve"> </w:t>
      </w:r>
      <w:r>
        <w:rPr>
          <w:rFonts w:hint="eastAsia" w:ascii="宋体"/>
          <w:color w:val="000000" w:themeColor="text1"/>
        </w:rPr>
        <w:tab/>
      </w:r>
      <w:r>
        <w:rPr>
          <w:rFonts w:hint="eastAsia" w:ascii="宋体"/>
          <w:color w:val="000000" w:themeColor="text1"/>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rPr>
      </w:pPr>
      <w:r>
        <w:rPr>
          <w:rFonts w:hint="eastAsia" w:ascii="宋体" w:hAnsi="宋体"/>
          <w:color w:val="000000" w:themeColor="text1"/>
        </w:rPr>
        <w:t>25.3</w:t>
      </w:r>
      <w:r>
        <w:rPr>
          <w:rFonts w:hint="eastAsia"/>
          <w:color w:val="000000" w:themeColor="text1"/>
        </w:rPr>
        <w:tab/>
      </w:r>
      <w:r>
        <w:rPr>
          <w:rFonts w:hint="eastAsia" w:cs="Arial Unicode MS"/>
          <w:color w:val="000000" w:themeColor="text1"/>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rPr>
      </w:pPr>
      <w:bookmarkStart w:id="1229" w:name="_Toc333237787"/>
      <w:bookmarkStart w:id="1230" w:name="_Toc349127625"/>
      <w:bookmarkStart w:id="1231" w:name="_Toc333935686"/>
      <w:bookmarkStart w:id="1232" w:name="_Toc374454599"/>
      <w:bookmarkStart w:id="1233" w:name="_Toc332270345"/>
      <w:bookmarkStart w:id="1234" w:name="_Toc339020014"/>
      <w:bookmarkStart w:id="1235" w:name="_Toc339362299"/>
      <w:bookmarkStart w:id="1236" w:name="_Toc339019888"/>
      <w:bookmarkStart w:id="1237" w:name="_Toc339441086"/>
      <w:bookmarkStart w:id="1238" w:name="_Toc340507441"/>
      <w:bookmarkStart w:id="1239" w:name="_Toc333238632"/>
      <w:bookmarkStart w:id="1240" w:name="_Toc331512897"/>
      <w:bookmarkStart w:id="1241" w:name="_Toc333237676"/>
      <w:bookmarkStart w:id="1242" w:name="_Toc350438748"/>
      <w:bookmarkStart w:id="1243" w:name="_Toc350756449"/>
      <w:bookmarkStart w:id="1244" w:name="_Toc337632357"/>
      <w:bookmarkStart w:id="1245" w:name="_Toc28797"/>
      <w:bookmarkStart w:id="1246" w:name="_Toc341348337"/>
      <w:bookmarkStart w:id="1247" w:name="_Toc349143588"/>
      <w:bookmarkStart w:id="1248" w:name="_Toc365967072"/>
      <w:bookmarkStart w:id="1249" w:name="_Toc340677069"/>
      <w:bookmarkStart w:id="1250" w:name="_Toc333935345"/>
      <w:bookmarkStart w:id="1251" w:name="_Toc342060373"/>
      <w:bookmarkStart w:id="1252" w:name="_Toc339020094"/>
      <w:bookmarkStart w:id="1253" w:name="_Toc342296759"/>
      <w:bookmarkStart w:id="1254" w:name="_Toc336681579"/>
      <w:bookmarkStart w:id="1255" w:name="_Toc330459984"/>
      <w:bookmarkStart w:id="1256" w:name="_Toc340672868"/>
      <w:bookmarkStart w:id="1257" w:name="_Toc365985178"/>
      <w:bookmarkStart w:id="1258" w:name="_Toc339020232"/>
      <w:bookmarkStart w:id="1259" w:name="_Toc332206707"/>
      <w:bookmarkStart w:id="1260" w:name="_Toc345513866"/>
      <w:bookmarkStart w:id="1261" w:name="_Toc331684037"/>
      <w:bookmarkStart w:id="1262" w:name="_Toc336681934"/>
      <w:bookmarkStart w:id="1263" w:name="_Toc366072527"/>
      <w:r>
        <w:rPr>
          <w:rFonts w:hint="eastAsia"/>
          <w:color w:val="000000" w:themeColor="text1"/>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6</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26.2</w:t>
      </w:r>
      <w:r>
        <w:rPr>
          <w:rFonts w:hint="eastAsia" w:ascii="宋体"/>
          <w:bCs/>
          <w:color w:val="000000" w:themeColor="text1"/>
        </w:rPr>
        <w:tab/>
      </w:r>
      <w:r>
        <w:rPr>
          <w:rFonts w:hint="eastAsia" w:ascii="宋体"/>
          <w:bCs/>
          <w:color w:val="000000" w:themeColor="text1"/>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26.3</w:t>
      </w:r>
      <w:r>
        <w:rPr>
          <w:rFonts w:hint="eastAsia" w:ascii="宋体"/>
          <w:bCs/>
          <w:color w:val="000000" w:themeColor="text1"/>
        </w:rPr>
        <w:tab/>
      </w:r>
      <w:r>
        <w:rPr>
          <w:rFonts w:hint="eastAsia" w:ascii="宋体"/>
          <w:bCs/>
          <w:color w:val="000000" w:themeColor="text1"/>
        </w:rPr>
        <w:t>实行科学评估、集体决策。</w:t>
      </w:r>
    </w:p>
    <w:p>
      <w:pPr>
        <w:pStyle w:val="6"/>
        <w:numPr>
          <w:ilvl w:val="4"/>
          <w:numId w:val="25"/>
        </w:numPr>
        <w:tabs>
          <w:tab w:val="left" w:pos="720"/>
        </w:tabs>
        <w:spacing w:before="240" w:after="120"/>
        <w:ind w:left="2432" w:hanging="2432"/>
        <w:rPr>
          <w:color w:val="000000" w:themeColor="text1"/>
        </w:rPr>
      </w:pPr>
      <w:bookmarkStart w:id="1264" w:name="_Toc336681935"/>
      <w:bookmarkStart w:id="1265" w:name="_Toc336681580"/>
      <w:bookmarkStart w:id="1266" w:name="_Toc332206708"/>
      <w:bookmarkStart w:id="1267" w:name="_Toc339020233"/>
      <w:bookmarkStart w:id="1268" w:name="_Toc349127626"/>
      <w:bookmarkStart w:id="1269" w:name="_Toc339441087"/>
      <w:bookmarkStart w:id="1270" w:name="_Toc333935687"/>
      <w:bookmarkStart w:id="1271" w:name="_Toc330459985"/>
      <w:bookmarkStart w:id="1272" w:name="_Toc350438749"/>
      <w:bookmarkStart w:id="1273" w:name="_Toc339020095"/>
      <w:bookmarkStart w:id="1274" w:name="_Toc365985179"/>
      <w:bookmarkStart w:id="1275" w:name="_Toc333935346"/>
      <w:bookmarkStart w:id="1276" w:name="_Toc19877"/>
      <w:bookmarkStart w:id="1277" w:name="_Toc365967073"/>
      <w:bookmarkStart w:id="1278" w:name="_Toc366072528"/>
      <w:bookmarkStart w:id="1279" w:name="_Toc349143589"/>
      <w:bookmarkStart w:id="1280" w:name="_Toc342060374"/>
      <w:bookmarkStart w:id="1281" w:name="_Toc374454600"/>
      <w:bookmarkStart w:id="1282" w:name="_Toc332270346"/>
      <w:bookmarkStart w:id="1283" w:name="_Toc341348338"/>
      <w:bookmarkStart w:id="1284" w:name="_Toc340677070"/>
      <w:bookmarkStart w:id="1285" w:name="_Toc340672869"/>
      <w:bookmarkStart w:id="1286" w:name="_Toc333237677"/>
      <w:bookmarkStart w:id="1287" w:name="_Toc350756450"/>
      <w:bookmarkStart w:id="1288" w:name="_Toc333237788"/>
      <w:bookmarkStart w:id="1289" w:name="_Toc340507442"/>
      <w:bookmarkStart w:id="1290" w:name="_Toc345513867"/>
      <w:bookmarkStart w:id="1291" w:name="_Toc342296760"/>
      <w:bookmarkStart w:id="1292" w:name="_Toc337632358"/>
      <w:bookmarkStart w:id="1293" w:name="_Toc339020015"/>
      <w:bookmarkStart w:id="1294" w:name="_Toc331512898"/>
      <w:bookmarkStart w:id="1295" w:name="_Toc331684038"/>
      <w:bookmarkStart w:id="1296" w:name="_Toc333238633"/>
      <w:bookmarkStart w:id="1297" w:name="_Toc339362300"/>
      <w:bookmarkStart w:id="1298" w:name="_Toc339019889"/>
      <w:r>
        <w:rPr>
          <w:rFonts w:hint="eastAsia"/>
          <w:color w:val="000000" w:themeColor="text1"/>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27.1</w:t>
      </w:r>
      <w:r>
        <w:rPr>
          <w:rFonts w:hint="eastAsia" w:hAnsi="宋体"/>
          <w:bCs/>
          <w:color w:val="000000" w:themeColor="text1"/>
        </w:rPr>
        <w:tab/>
      </w:r>
      <w:r>
        <w:rPr>
          <w:rFonts w:hint="eastAsia" w:hAnsi="宋体"/>
          <w:bCs/>
          <w:color w:val="000000" w:themeColor="text1"/>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rPr>
      </w:pPr>
      <w:r>
        <w:rPr>
          <w:rFonts w:hint="eastAsia" w:hAnsi="宋体"/>
          <w:bCs/>
          <w:color w:val="000000" w:themeColor="text1"/>
        </w:rPr>
        <w:t>27</w:t>
      </w:r>
      <w:r>
        <w:rPr>
          <w:rFonts w:hAnsi="宋体"/>
          <w:bCs/>
          <w:color w:val="000000" w:themeColor="text1"/>
        </w:rPr>
        <w:t>.2</w:t>
      </w:r>
      <w:r>
        <w:rPr>
          <w:rFonts w:hint="eastAsia" w:hAnsi="宋体"/>
          <w:bCs/>
          <w:color w:val="000000" w:themeColor="text1"/>
        </w:rPr>
        <w:tab/>
      </w:r>
      <w:bookmarkStart w:id="1299" w:name="_Toc500953375"/>
      <w:bookmarkStart w:id="1300" w:name="_Toc500861023"/>
      <w:bookmarkStart w:id="1301" w:name="_Toc497707712"/>
      <w:r>
        <w:rPr>
          <w:rFonts w:hint="eastAsia" w:hAnsi="宋体"/>
          <w:bCs/>
          <w:color w:val="000000" w:themeColor="text1"/>
        </w:rPr>
        <w:t>采用计分法（综合评价法）来确定各投标人的排名。其操作程序为：</w:t>
      </w:r>
      <w:r>
        <w:rPr>
          <w:rFonts w:hint="eastAsia" w:hAnsi="宋体"/>
          <w:b/>
          <w:color w:val="000000" w:themeColor="text1"/>
        </w:rPr>
        <w:t>详见H评标细则。</w:t>
      </w:r>
    </w:p>
    <w:p>
      <w:pPr>
        <w:pStyle w:val="6"/>
        <w:numPr>
          <w:ilvl w:val="4"/>
          <w:numId w:val="25"/>
        </w:numPr>
        <w:tabs>
          <w:tab w:val="left" w:pos="720"/>
        </w:tabs>
        <w:spacing w:before="240" w:after="120"/>
        <w:ind w:left="2432" w:hanging="2432"/>
        <w:rPr>
          <w:color w:val="000000" w:themeColor="text1"/>
        </w:rPr>
      </w:pPr>
      <w:bookmarkStart w:id="1302" w:name="_Toc366072529"/>
      <w:bookmarkStart w:id="1303" w:name="_Toc327367761"/>
      <w:bookmarkStart w:id="1304" w:name="_Toc11845"/>
      <w:bookmarkStart w:id="1305" w:name="_Toc327368025"/>
      <w:bookmarkStart w:id="1306" w:name="_Toc339441088"/>
      <w:bookmarkStart w:id="1307" w:name="_Toc336681936"/>
      <w:bookmarkStart w:id="1308" w:name="_Toc330459986"/>
      <w:bookmarkStart w:id="1309" w:name="_Toc337632359"/>
      <w:bookmarkStart w:id="1310" w:name="_Toc339020016"/>
      <w:bookmarkStart w:id="1311" w:name="_Toc339362301"/>
      <w:bookmarkStart w:id="1312" w:name="_Toc341348339"/>
      <w:bookmarkStart w:id="1313" w:name="_Toc342060375"/>
      <w:bookmarkStart w:id="1314" w:name="_Toc340507443"/>
      <w:bookmarkStart w:id="1315" w:name="_Toc339019890"/>
      <w:bookmarkStart w:id="1316" w:name="_Toc340677071"/>
      <w:bookmarkStart w:id="1317" w:name="_Toc339020234"/>
      <w:bookmarkStart w:id="1318" w:name="_Toc332206709"/>
      <w:bookmarkStart w:id="1319" w:name="_Toc333935347"/>
      <w:bookmarkStart w:id="1320" w:name="_Toc332270347"/>
      <w:bookmarkStart w:id="1321" w:name="_Toc336681581"/>
      <w:bookmarkStart w:id="1322" w:name="_Toc333237789"/>
      <w:bookmarkStart w:id="1323" w:name="_Toc333237678"/>
      <w:bookmarkStart w:id="1324" w:name="_Toc342296761"/>
      <w:bookmarkStart w:id="1325" w:name="_Toc331684039"/>
      <w:bookmarkStart w:id="1326" w:name="_Toc331512899"/>
      <w:bookmarkStart w:id="1327" w:name="_Toc340672870"/>
      <w:bookmarkStart w:id="1328" w:name="_Toc339020096"/>
      <w:bookmarkStart w:id="1329" w:name="_Toc345513902"/>
      <w:bookmarkStart w:id="1330" w:name="_Toc333238634"/>
      <w:bookmarkStart w:id="1331" w:name="_Toc333935688"/>
      <w:r>
        <w:rPr>
          <w:rFonts w:hint="eastAsia"/>
          <w:color w:val="000000" w:themeColor="text1"/>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rPr>
      </w:pPr>
      <w:bookmarkStart w:id="1332" w:name="_Toc6727972"/>
      <w:bookmarkStart w:id="1333" w:name="_Toc491658680"/>
      <w:bookmarkStart w:id="1334" w:name="_Toc6397151"/>
      <w:bookmarkStart w:id="1335" w:name="_Toc500861027"/>
      <w:bookmarkStart w:id="1336" w:name="_Toc26066260"/>
      <w:r>
        <w:rPr>
          <w:rFonts w:hint="eastAsia" w:ascii="宋体" w:hAnsi="宋体"/>
          <w:bCs/>
          <w:color w:val="000000" w:themeColor="text1"/>
        </w:rPr>
        <w:t>28.1</w:t>
      </w:r>
      <w:r>
        <w:rPr>
          <w:rFonts w:hint="eastAsia" w:ascii="宋体" w:hAnsi="宋体"/>
          <w:bCs/>
          <w:color w:val="000000" w:themeColor="text1"/>
        </w:rPr>
        <w:tab/>
      </w:r>
      <w:r>
        <w:rPr>
          <w:rFonts w:hint="eastAsia" w:ascii="宋体" w:hAnsi="宋体"/>
          <w:bCs/>
          <w:color w:val="000000" w:themeColor="text1"/>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28.2 </w:t>
      </w:r>
      <w:r>
        <w:rPr>
          <w:rFonts w:hint="eastAsia" w:ascii="宋体" w:hAnsi="宋体"/>
          <w:bCs/>
          <w:color w:val="000000" w:themeColor="text1"/>
        </w:rPr>
        <w:tab/>
      </w:r>
      <w:r>
        <w:rPr>
          <w:rFonts w:hint="eastAsia" w:ascii="宋体" w:hAnsi="宋体"/>
          <w:bCs/>
          <w:color w:val="000000" w:themeColor="text1"/>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28.3</w:t>
      </w:r>
      <w:r>
        <w:rPr>
          <w:rFonts w:hint="eastAsia" w:ascii="宋体" w:hAnsi="宋体"/>
          <w:bCs/>
          <w:color w:val="000000" w:themeColor="text1"/>
        </w:rPr>
        <w:tab/>
      </w:r>
      <w:r>
        <w:rPr>
          <w:rFonts w:hint="eastAsia" w:ascii="宋体" w:hAnsi="宋体"/>
          <w:bCs/>
          <w:color w:val="000000" w:themeColor="text1"/>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rPr>
      </w:pPr>
      <w:bookmarkStart w:id="1337" w:name="_Toc332270348"/>
      <w:bookmarkStart w:id="1338" w:name="_Toc339020235"/>
      <w:bookmarkStart w:id="1339" w:name="_Toc339020017"/>
      <w:bookmarkStart w:id="1340" w:name="_Toc330459987"/>
      <w:bookmarkStart w:id="1341" w:name="_Toc349143591"/>
      <w:bookmarkStart w:id="1342" w:name="_Toc333238635"/>
      <w:bookmarkStart w:id="1343" w:name="_Toc339020097"/>
      <w:bookmarkStart w:id="1344" w:name="_Toc333237679"/>
      <w:bookmarkStart w:id="1345" w:name="_Toc350438751"/>
      <w:bookmarkStart w:id="1346" w:name="_Toc366072530"/>
      <w:bookmarkStart w:id="1347" w:name="_Toc14414"/>
      <w:bookmarkStart w:id="1348" w:name="_Toc340677072"/>
      <w:bookmarkStart w:id="1349" w:name="_Toc337632360"/>
      <w:bookmarkStart w:id="1350" w:name="_Toc345513903"/>
      <w:bookmarkStart w:id="1351" w:name="_Toc342296762"/>
      <w:bookmarkStart w:id="1352" w:name="_Toc350756452"/>
      <w:bookmarkStart w:id="1353" w:name="_Toc331512900"/>
      <w:bookmarkStart w:id="1354" w:name="_Toc332206710"/>
      <w:bookmarkStart w:id="1355" w:name="_Toc333237790"/>
      <w:bookmarkStart w:id="1356" w:name="_Toc374454602"/>
      <w:bookmarkStart w:id="1357" w:name="_Toc340672871"/>
      <w:bookmarkStart w:id="1358" w:name="_Toc333935348"/>
      <w:bookmarkStart w:id="1359" w:name="_Toc339019891"/>
      <w:bookmarkStart w:id="1360" w:name="_Toc342060376"/>
      <w:bookmarkStart w:id="1361" w:name="_Toc340507444"/>
      <w:bookmarkStart w:id="1362" w:name="_Toc331684040"/>
      <w:bookmarkStart w:id="1363" w:name="_Toc336681937"/>
      <w:bookmarkStart w:id="1364" w:name="_Toc341348340"/>
      <w:bookmarkStart w:id="1365" w:name="_Toc336681582"/>
      <w:bookmarkStart w:id="1366" w:name="_Toc339441089"/>
      <w:bookmarkStart w:id="1367" w:name="_Toc365967074"/>
      <w:bookmarkStart w:id="1368" w:name="_Toc349127628"/>
      <w:bookmarkStart w:id="1369" w:name="_Toc339362302"/>
      <w:bookmarkStart w:id="1370" w:name="_Toc365985180"/>
      <w:bookmarkStart w:id="1371" w:name="_Toc333935689"/>
      <w:r>
        <w:rPr>
          <w:rFonts w:hint="eastAsia"/>
          <w:color w:val="000000" w:themeColor="text1"/>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29.2</w:t>
      </w:r>
      <w:r>
        <w:rPr>
          <w:rFonts w:hint="eastAsia" w:ascii="宋体" w:hAnsi="宋体"/>
          <w:bCs/>
          <w:color w:val="000000" w:themeColor="text1"/>
        </w:rPr>
        <w:tab/>
      </w:r>
      <w:r>
        <w:rPr>
          <w:rFonts w:hint="eastAsia" w:ascii="宋体" w:hAnsi="宋体"/>
          <w:bCs/>
          <w:color w:val="000000" w:themeColor="text1"/>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rPr>
      </w:pPr>
      <w:bookmarkStart w:id="1372" w:name="_Toc374454603"/>
      <w:bookmarkStart w:id="1373" w:name="_Toc6629"/>
      <w:bookmarkStart w:id="1374" w:name="_Toc366072531"/>
      <w:r>
        <w:rPr>
          <w:rFonts w:hint="eastAsia"/>
          <w:color w:val="000000" w:themeColor="text1"/>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5" w:name="_Toc366072532"/>
      <w:r>
        <w:rPr>
          <w:rFonts w:hint="eastAsia" w:ascii="宋体" w:hAnsi="宋体"/>
          <w:color w:val="000000" w:themeColor="text1"/>
          <w:szCs w:val="21"/>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30.2   中标投标人确认后，中标结果将于指定媒体上公告(</w:t>
      </w:r>
      <w:r>
        <w:rPr>
          <w:rFonts w:hint="eastAsia" w:ascii="黑体" w:eastAsia="黑体"/>
          <w:bCs/>
          <w:color w:val="000000" w:themeColor="text1"/>
        </w:rPr>
        <w:t>详见第三部份《投标人须知〈投标人须知前附表〉》</w:t>
      </w:r>
      <w:r>
        <w:rPr>
          <w:rFonts w:hint="eastAsia" w:ascii="宋体" w:hAnsi="宋体"/>
          <w:color w:val="000000" w:themeColor="text1"/>
        </w:rPr>
        <w:t>)</w:t>
      </w:r>
      <w:r>
        <w:rPr>
          <w:rFonts w:hint="eastAsia" w:ascii="宋体" w:hAnsi="宋体"/>
          <w:color w:val="000000" w:themeColor="text1"/>
          <w:szCs w:val="21"/>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rPr>
      </w:pPr>
      <w:bookmarkStart w:id="1376" w:name="_Toc11196"/>
      <w:bookmarkStart w:id="1377" w:name="_Toc374454604"/>
      <w:r>
        <w:rPr>
          <w:rFonts w:hint="eastAsia"/>
          <w:color w:val="000000" w:themeColor="text1"/>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8" w:name="_Toc339020020"/>
      <w:bookmarkStart w:id="1379" w:name="_Toc342060379"/>
      <w:bookmarkStart w:id="1380" w:name="_Toc331512903"/>
      <w:bookmarkStart w:id="1381" w:name="_Toc340507447"/>
      <w:bookmarkStart w:id="1382" w:name="_Toc365967077"/>
      <w:bookmarkStart w:id="1383" w:name="_Toc350756455"/>
      <w:bookmarkStart w:id="1384" w:name="_Toc333238638"/>
      <w:bookmarkStart w:id="1385" w:name="_Toc332206713"/>
      <w:bookmarkStart w:id="1386" w:name="_Toc341348343"/>
      <w:bookmarkStart w:id="1387" w:name="_Toc331684043"/>
      <w:bookmarkStart w:id="1388" w:name="_Toc337632363"/>
      <w:bookmarkStart w:id="1389" w:name="_Toc349127631"/>
      <w:bookmarkStart w:id="1390" w:name="_Toc339020238"/>
      <w:bookmarkStart w:id="1391" w:name="_Toc333237793"/>
      <w:bookmarkStart w:id="1392" w:name="_Toc365985183"/>
      <w:bookmarkStart w:id="1393" w:name="_Toc336681585"/>
      <w:bookmarkStart w:id="1394" w:name="_Toc339441092"/>
      <w:bookmarkStart w:id="1395" w:name="_Toc339020100"/>
      <w:bookmarkStart w:id="1396" w:name="_Toc333935351"/>
      <w:bookmarkStart w:id="1397" w:name="_Toc340672874"/>
      <w:bookmarkStart w:id="1398" w:name="_Toc336681940"/>
      <w:bookmarkStart w:id="1399" w:name="_Toc342296765"/>
      <w:bookmarkStart w:id="1400" w:name="_Toc333237682"/>
      <w:bookmarkStart w:id="1401" w:name="_Toc350438754"/>
      <w:bookmarkStart w:id="1402" w:name="_Toc332270351"/>
      <w:bookmarkStart w:id="1403" w:name="_Toc339362305"/>
      <w:bookmarkStart w:id="1404" w:name="_Toc345513906"/>
      <w:bookmarkStart w:id="1405" w:name="_Toc349143594"/>
      <w:bookmarkStart w:id="1406" w:name="_Toc340677075"/>
      <w:bookmarkStart w:id="1407" w:name="_Toc339019894"/>
      <w:bookmarkStart w:id="1408" w:name="_Toc330459990"/>
      <w:bookmarkStart w:id="1409" w:name="_Toc333935692"/>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rPr>
      </w:pPr>
      <w:bookmarkStart w:id="1410" w:name="_Toc366072533"/>
      <w:bookmarkStart w:id="1411" w:name="_Toc374454605"/>
      <w:r>
        <w:rPr>
          <w:color w:val="000000" w:themeColor="text1"/>
          <w:sz w:val="24"/>
        </w:rPr>
        <w:br w:type="page"/>
      </w:r>
      <w:bookmarkStart w:id="1412" w:name="_Toc29013"/>
      <w:r>
        <w:rPr>
          <w:rFonts w:hint="eastAsia"/>
          <w:color w:val="000000" w:themeColor="text1"/>
          <w:sz w:val="24"/>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rPr>
      </w:pPr>
      <w:bookmarkStart w:id="1413" w:name="_Toc480021072"/>
      <w:bookmarkStart w:id="1414" w:name="_Toc350756456"/>
      <w:bookmarkStart w:id="1415" w:name="_Toc468157555"/>
      <w:bookmarkStart w:id="1416" w:name="_Toc491658670"/>
      <w:bookmarkStart w:id="1417" w:name="_Toc340677076"/>
      <w:bookmarkStart w:id="1418" w:name="_Toc332270352"/>
      <w:bookmarkStart w:id="1419" w:name="_Toc332206714"/>
      <w:bookmarkStart w:id="1420" w:name="_Toc339020239"/>
      <w:bookmarkStart w:id="1421" w:name="_Toc341348344"/>
      <w:bookmarkStart w:id="1422" w:name="_Toc333238639"/>
      <w:bookmarkStart w:id="1423" w:name="_Toc333935693"/>
      <w:bookmarkStart w:id="1424" w:name="_Toc340507448"/>
      <w:bookmarkStart w:id="1425" w:name="_Toc4700"/>
      <w:bookmarkStart w:id="1426" w:name="_Toc365985184"/>
      <w:bookmarkStart w:id="1427" w:name="_Toc336681941"/>
      <w:bookmarkStart w:id="1428" w:name="_Toc342060380"/>
      <w:bookmarkStart w:id="1429" w:name="_Toc336681586"/>
      <w:bookmarkStart w:id="1430" w:name="_Toc480020276"/>
      <w:bookmarkStart w:id="1431" w:name="_Toc349127632"/>
      <w:bookmarkStart w:id="1432" w:name="_Toc339362306"/>
      <w:bookmarkStart w:id="1433" w:name="_Toc339020021"/>
      <w:bookmarkStart w:id="1434" w:name="_Toc339020101"/>
      <w:bookmarkStart w:id="1435" w:name="_Toc333237683"/>
      <w:bookmarkStart w:id="1436" w:name="_Toc467987842"/>
      <w:bookmarkStart w:id="1437" w:name="_Toc331512904"/>
      <w:bookmarkStart w:id="1438" w:name="_Toc349143595"/>
      <w:bookmarkStart w:id="1439" w:name="_Toc480010727"/>
      <w:bookmarkStart w:id="1440" w:name="_Toc468606048"/>
      <w:bookmarkStart w:id="1441" w:name="_Toc374454606"/>
      <w:bookmarkStart w:id="1442" w:name="_Toc500861016"/>
      <w:bookmarkStart w:id="1443" w:name="_Toc333935352"/>
      <w:bookmarkStart w:id="1444" w:name="_Toc331684044"/>
      <w:bookmarkStart w:id="1445" w:name="_Toc333237794"/>
      <w:bookmarkStart w:id="1446" w:name="_Toc339441093"/>
      <w:bookmarkStart w:id="1447" w:name="_Toc339019895"/>
      <w:bookmarkStart w:id="1448" w:name="_Toc342296766"/>
      <w:bookmarkStart w:id="1449" w:name="_Toc467236759"/>
      <w:bookmarkStart w:id="1450" w:name="_Toc366072534"/>
      <w:bookmarkStart w:id="1451" w:name="_Toc350438755"/>
      <w:bookmarkStart w:id="1452" w:name="_Toc345513907"/>
      <w:bookmarkStart w:id="1453" w:name="_Toc330459991"/>
      <w:bookmarkStart w:id="1454" w:name="_Toc337632364"/>
      <w:bookmarkStart w:id="1455" w:name="_Toc479991601"/>
      <w:bookmarkStart w:id="1456" w:name="_Toc340672875"/>
      <w:bookmarkStart w:id="1457" w:name="_Toc365967078"/>
      <w:bookmarkStart w:id="1458" w:name="_Toc458262633"/>
      <w:bookmarkStart w:id="1459" w:name="_Toc454701400"/>
      <w:r>
        <w:rPr>
          <w:rFonts w:hint="eastAsia"/>
          <w:color w:val="000000" w:themeColor="text1"/>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rPr>
      </w:pPr>
      <w:bookmarkStart w:id="1460" w:name="_Toc467987846"/>
      <w:bookmarkStart w:id="1461" w:name="_Toc480020280"/>
      <w:bookmarkStart w:id="1462" w:name="_Toc339441094"/>
      <w:bookmarkStart w:id="1463" w:name="_Toc341348345"/>
      <w:bookmarkStart w:id="1464" w:name="_Toc467236763"/>
      <w:bookmarkStart w:id="1465" w:name="_Toc374454607"/>
      <w:bookmarkStart w:id="1466" w:name="_Toc365967079"/>
      <w:bookmarkStart w:id="1467" w:name="_Toc349127633"/>
      <w:bookmarkStart w:id="1468" w:name="_Toc336681942"/>
      <w:bookmarkStart w:id="1469" w:name="_Toc330459992"/>
      <w:bookmarkStart w:id="1470" w:name="_Toc333237795"/>
      <w:bookmarkStart w:id="1471" w:name="_Toc479991605"/>
      <w:bookmarkStart w:id="1472" w:name="_Toc331684045"/>
      <w:bookmarkStart w:id="1473" w:name="_Toc332270353"/>
      <w:bookmarkStart w:id="1474" w:name="_Toc337632365"/>
      <w:bookmarkStart w:id="1475" w:name="_Toc333237684"/>
      <w:bookmarkStart w:id="1476" w:name="_Toc480021076"/>
      <w:bookmarkStart w:id="1477" w:name="_Toc332206715"/>
      <w:bookmarkStart w:id="1478" w:name="_Toc468606052"/>
      <w:bookmarkStart w:id="1479" w:name="_Toc342296767"/>
      <w:bookmarkStart w:id="1480" w:name="_Toc339020022"/>
      <w:bookmarkStart w:id="1481" w:name="_Toc331512905"/>
      <w:bookmarkStart w:id="1482" w:name="_Toc468157559"/>
      <w:bookmarkStart w:id="1483" w:name="_Toc365985185"/>
      <w:bookmarkStart w:id="1484" w:name="_Toc28734"/>
      <w:bookmarkStart w:id="1485" w:name="_Toc454701402"/>
      <w:bookmarkStart w:id="1486" w:name="_Toc333935694"/>
      <w:bookmarkStart w:id="1487" w:name="_Toc345513908"/>
      <w:bookmarkStart w:id="1488" w:name="_Toc350438756"/>
      <w:bookmarkStart w:id="1489" w:name="_Toc340672876"/>
      <w:bookmarkStart w:id="1490" w:name="_Toc480010731"/>
      <w:bookmarkStart w:id="1491" w:name="_Toc339020240"/>
      <w:bookmarkStart w:id="1492" w:name="_Toc342060381"/>
      <w:bookmarkStart w:id="1493" w:name="_Toc339019896"/>
      <w:bookmarkStart w:id="1494" w:name="_Toc333238640"/>
      <w:bookmarkStart w:id="1495" w:name="_Toc350756457"/>
      <w:bookmarkStart w:id="1496" w:name="_Toc458262635"/>
      <w:bookmarkStart w:id="1497" w:name="_Toc339020102"/>
      <w:bookmarkStart w:id="1498" w:name="_Toc349143596"/>
      <w:bookmarkStart w:id="1499" w:name="_Toc366072535"/>
      <w:bookmarkStart w:id="1500" w:name="_Toc336681587"/>
      <w:bookmarkStart w:id="1501" w:name="_Toc333935353"/>
      <w:bookmarkStart w:id="1502" w:name="_Toc500861020"/>
      <w:bookmarkStart w:id="1503" w:name="_Toc340677077"/>
      <w:bookmarkStart w:id="1504" w:name="_Toc340507449"/>
      <w:bookmarkStart w:id="1505" w:name="_Toc339362307"/>
      <w:bookmarkStart w:id="1506" w:name="_Toc491658674"/>
      <w:r>
        <w:rPr>
          <w:rFonts w:hint="eastAsia"/>
          <w:color w:val="000000" w:themeColor="text1"/>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rPr>
      </w:pPr>
      <w:bookmarkStart w:id="1507" w:name="_Toc370309169"/>
      <w:bookmarkStart w:id="1508" w:name="_Toc367095382"/>
      <w:bookmarkStart w:id="1509" w:name="_Toc366072536"/>
      <w:bookmarkStart w:id="1510" w:name="_Toc366681897"/>
      <w:bookmarkStart w:id="1511" w:name="_Toc369700990"/>
      <w:bookmarkStart w:id="1512" w:name="_Toc377129068"/>
      <w:bookmarkStart w:id="1513" w:name="_Toc383069738"/>
      <w:bookmarkStart w:id="1514" w:name="_Toc373401413"/>
      <w:bookmarkStart w:id="1515" w:name="_Toc379896705"/>
      <w:bookmarkStart w:id="1516" w:name="_Toc372209289"/>
      <w:bookmarkStart w:id="1517" w:name="_Toc370983962"/>
      <w:bookmarkStart w:id="1518" w:name="_Toc378261823"/>
      <w:bookmarkStart w:id="1519" w:name="_Toc374454608"/>
      <w:bookmarkStart w:id="1520" w:name="_Toc374093632"/>
      <w:bookmarkStart w:id="1521" w:name="_Toc339441095"/>
      <w:bookmarkStart w:id="1522" w:name="_Toc339362308"/>
      <w:bookmarkStart w:id="1523" w:name="_Toc339020103"/>
      <w:bookmarkStart w:id="1524" w:name="_Toc333238641"/>
      <w:bookmarkStart w:id="1525" w:name="_Toc333935354"/>
      <w:bookmarkStart w:id="1526" w:name="_Toc337632366"/>
      <w:bookmarkStart w:id="1527" w:name="_Toc341348346"/>
      <w:bookmarkStart w:id="1528" w:name="_Toc340677078"/>
      <w:bookmarkStart w:id="1529" w:name="_Toc339019897"/>
      <w:bookmarkStart w:id="1530" w:name="_Toc333237796"/>
      <w:bookmarkStart w:id="1531" w:name="_Toc342296768"/>
      <w:bookmarkStart w:id="1532" w:name="_Toc349143597"/>
      <w:bookmarkStart w:id="1533" w:name="_Toc332206716"/>
      <w:bookmarkStart w:id="1534" w:name="_Toc332270354"/>
      <w:bookmarkStart w:id="1535" w:name="_Toc331512906"/>
      <w:bookmarkStart w:id="1536" w:name="_Toc330459993"/>
      <w:bookmarkStart w:id="1537" w:name="_Toc342060382"/>
      <w:bookmarkStart w:id="1538" w:name="_Toc333935695"/>
      <w:bookmarkStart w:id="1539" w:name="_Toc339020241"/>
      <w:bookmarkStart w:id="1540" w:name="_Toc336681588"/>
      <w:bookmarkStart w:id="1541" w:name="_Toc350438757"/>
      <w:bookmarkStart w:id="1542" w:name="_Toc349127634"/>
      <w:bookmarkStart w:id="1543" w:name="_Toc365967080"/>
      <w:bookmarkStart w:id="1544" w:name="_Toc339020023"/>
      <w:bookmarkStart w:id="1545" w:name="_Toc350756458"/>
      <w:bookmarkStart w:id="1546" w:name="_Toc365985186"/>
      <w:bookmarkStart w:id="1547" w:name="_Toc331684046"/>
      <w:bookmarkStart w:id="1548" w:name="_Toc333237685"/>
      <w:bookmarkStart w:id="1549" w:name="_Toc340672877"/>
      <w:bookmarkStart w:id="1550" w:name="_Toc336681943"/>
      <w:bookmarkStart w:id="1551" w:name="_Toc340507450"/>
      <w:bookmarkStart w:id="1552" w:name="_Toc345513909"/>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rPr>
      </w:pPr>
      <w:r>
        <w:rPr>
          <w:rFonts w:hint="eastAsia" w:ascii="宋体" w:hAnsi="宋体" w:cs="Arial"/>
          <w:color w:val="000000" w:themeColor="text1"/>
          <w:szCs w:val="21"/>
        </w:rPr>
        <w:t xml:space="preserve">33.3   </w:t>
      </w:r>
      <w:r>
        <w:rPr>
          <w:rFonts w:ascii="宋体" w:hAnsi="宋体"/>
          <w:bCs/>
          <w:color w:val="000000" w:themeColor="text1"/>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rPr>
        <w:t>。</w:t>
      </w: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rPr>
      </w:pPr>
      <w:bookmarkStart w:id="1553" w:name="_Toc430771059"/>
      <w:bookmarkStart w:id="1554" w:name="_Toc432682726"/>
      <w:bookmarkStart w:id="1555" w:name="_Toc4194"/>
      <w:bookmarkStart w:id="1556" w:name="_Toc480010734"/>
      <w:bookmarkStart w:id="1557" w:name="_Toc479991608"/>
      <w:bookmarkStart w:id="1558" w:name="_Toc467236766"/>
      <w:bookmarkStart w:id="1559" w:name="_Toc480021079"/>
      <w:bookmarkStart w:id="1560" w:name="_Toc468157562"/>
      <w:bookmarkStart w:id="1561" w:name="_Toc467987849"/>
      <w:bookmarkStart w:id="1562" w:name="_Toc491658677"/>
      <w:bookmarkStart w:id="1563" w:name="_Toc468606055"/>
      <w:bookmarkStart w:id="1564" w:name="_Toc500861024"/>
      <w:bookmarkStart w:id="1565" w:name="_Toc480020283"/>
      <w:r>
        <w:rPr>
          <w:color w:val="000000" w:themeColor="text1"/>
          <w:sz w:val="24"/>
        </w:rPr>
        <w:t>G</w:t>
      </w:r>
      <w:r>
        <w:rPr>
          <w:rFonts w:hint="eastAsia"/>
          <w:color w:val="000000" w:themeColor="text1"/>
          <w:sz w:val="24"/>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rPr>
      </w:pPr>
      <w:bookmarkStart w:id="1566" w:name="_Toc430771060"/>
      <w:bookmarkStart w:id="1567" w:name="_Toc430185803"/>
      <w:r>
        <w:rPr>
          <w:rFonts w:hint="eastAsia" w:ascii="宋体" w:hAnsi="宋体" w:eastAsia="宋体" w:cs="宋体"/>
          <w:color w:val="000000" w:themeColor="text1"/>
        </w:rPr>
        <w:t>3</w:t>
      </w:r>
      <w:r>
        <w:rPr>
          <w:rFonts w:hint="eastAsia" w:ascii="宋体" w:hAnsi="宋体" w:cs="宋体"/>
          <w:color w:val="000000" w:themeColor="text1"/>
          <w:lang w:val="en-US" w:eastAsia="zh-CN"/>
        </w:rPr>
        <w:t>4</w:t>
      </w:r>
      <w:r>
        <w:rPr>
          <w:rFonts w:hint="eastAsia" w:ascii="宋体" w:hAnsi="宋体" w:eastAsia="宋体" w:cs="宋体"/>
          <w:color w:val="000000" w:themeColor="text1"/>
        </w:rPr>
        <w:t xml:space="preserve">     </w:t>
      </w:r>
      <w:bookmarkStart w:id="1568"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rPr>
      </w:pPr>
      <w:bookmarkStart w:id="1569" w:name="_Toc430771061"/>
      <w:bookmarkStart w:id="1570" w:name="_Toc430185804"/>
      <w:r>
        <w:rPr>
          <w:rFonts w:hint="eastAsia" w:ascii="宋体" w:hAnsi="宋体" w:eastAsia="宋体" w:cs="宋体"/>
          <w:color w:val="000000" w:themeColor="text1"/>
        </w:rPr>
        <w:t>3</w:t>
      </w:r>
      <w:r>
        <w:rPr>
          <w:rFonts w:hint="eastAsia" w:ascii="宋体" w:hAnsi="宋体" w:cs="宋体"/>
          <w:color w:val="000000" w:themeColor="text1"/>
          <w:lang w:val="en-US" w:eastAsia="zh-CN"/>
        </w:rPr>
        <w:t>5</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rPr>
      </w:pPr>
      <w:bookmarkStart w:id="1571" w:name="_Toc430771062"/>
      <w:bookmarkStart w:id="1572" w:name="_Toc430185805"/>
      <w:r>
        <w:rPr>
          <w:rFonts w:hint="eastAsia" w:ascii="宋体" w:hAnsi="宋体" w:eastAsia="宋体" w:cs="宋体"/>
          <w:color w:val="000000" w:themeColor="text1"/>
        </w:rPr>
        <w:t>3</w:t>
      </w:r>
      <w:r>
        <w:rPr>
          <w:rFonts w:hint="eastAsia" w:ascii="宋体" w:hAnsi="宋体" w:cs="宋体"/>
          <w:color w:val="000000" w:themeColor="text1"/>
          <w:lang w:val="en-US" w:eastAsia="zh-CN"/>
        </w:rPr>
        <w:t>6</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1571"/>
      <w:bookmarkEnd w:id="1572"/>
    </w:p>
    <w:p>
      <w:pPr>
        <w:spacing w:line="360" w:lineRule="auto"/>
        <w:ind w:left="735" w:hanging="735" w:hangingChars="350"/>
        <w:rPr>
          <w:rFonts w:hint="eastAsia" w:ascii="宋体" w:hAnsi="宋体" w:eastAsia="宋体" w:cs="宋体"/>
          <w:color w:val="000000" w:themeColor="text1"/>
        </w:rPr>
      </w:pPr>
      <w:bookmarkStart w:id="1573" w:name="_Toc430185806"/>
      <w:bookmarkStart w:id="1574" w:name="_Toc430771063"/>
      <w:r>
        <w:rPr>
          <w:rFonts w:hint="eastAsia" w:ascii="宋体" w:hAnsi="宋体" w:eastAsia="宋体" w:cs="宋体"/>
          <w:color w:val="000000" w:themeColor="text1"/>
        </w:rPr>
        <w:t>3</w:t>
      </w:r>
      <w:r>
        <w:rPr>
          <w:rFonts w:hint="eastAsia" w:ascii="宋体" w:hAnsi="宋体" w:cs="宋体"/>
          <w:color w:val="000000" w:themeColor="text1"/>
          <w:lang w:val="en-US" w:eastAsia="zh-CN"/>
        </w:rPr>
        <w:t>7</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7</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pStyle w:val="4"/>
        <w:numPr>
          <w:ilvl w:val="0"/>
          <w:numId w:val="0"/>
        </w:numPr>
        <w:rPr>
          <w:color w:val="000000" w:themeColor="text1"/>
          <w:sz w:val="24"/>
        </w:rPr>
      </w:pPr>
      <w:bookmarkStart w:id="1575" w:name="_Toc19594"/>
      <w:r>
        <w:rPr>
          <w:rFonts w:hint="eastAsia"/>
          <w:color w:val="000000" w:themeColor="text1"/>
          <w:sz w:val="24"/>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rPr>
      </w:pPr>
      <w:r>
        <w:rPr>
          <w:rFonts w:hint="eastAsia" w:hAnsi="宋体"/>
          <w:bCs/>
          <w:color w:val="000000" w:themeColor="text1"/>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color w:val="000000" w:themeColor="text1"/>
          <w:sz w:val="21"/>
        </w:rPr>
        <w:t>经济价格得分评审办法：以满足招标文件要求且投标报价最低的投标报价为评标基准价，其价格分为满分。</w:t>
      </w:r>
      <w:r>
        <w:rPr>
          <w:rFonts w:hint="eastAsia" w:ascii="宋体" w:hAnsi="宋体" w:eastAsia="宋体"/>
          <w:bCs/>
          <w:color w:val="000000" w:themeColor="text1"/>
          <w:sz w:val="21"/>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评标委员会将推荐综合得分最高的投标人为该项目的中标候选人。</w:t>
      </w:r>
    </w:p>
    <w:p>
      <w:pPr>
        <w:rPr>
          <w:color w:val="000000" w:themeColor="text1"/>
        </w:rPr>
      </w:pPr>
      <w:r>
        <w:rPr>
          <w:rFonts w:hint="eastAsia"/>
          <w:color w:val="000000" w:themeColor="text1"/>
        </w:rPr>
        <w:t>评价指标及权重：</w:t>
      </w:r>
    </w:p>
    <w:p>
      <w:pPr>
        <w:rPr>
          <w:color w:val="000000" w:themeColor="text1"/>
          <w:highlight w:val="none"/>
        </w:rPr>
      </w:pPr>
    </w:p>
    <w:tbl>
      <w:tblPr>
        <w:tblStyle w:val="47"/>
        <w:tblW w:w="8874" w:type="dxa"/>
        <w:jc w:val="center"/>
        <w:tblLayout w:type="fixed"/>
        <w:tblCellMar>
          <w:top w:w="0" w:type="dxa"/>
          <w:left w:w="0" w:type="dxa"/>
          <w:bottom w:w="0" w:type="dxa"/>
          <w:right w:w="0" w:type="dxa"/>
        </w:tblCellMar>
      </w:tblPr>
      <w:tblGrid>
        <w:gridCol w:w="2570"/>
        <w:gridCol w:w="2648"/>
        <w:gridCol w:w="1751"/>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25</w:t>
            </w:r>
            <w:r>
              <w:rPr>
                <w:rFonts w:hint="eastAsia" w:ascii="宋体" w:hAnsi="宋体" w:eastAsia="宋体" w:cs="宋体"/>
                <w:color w:val="000000" w:themeColor="text1"/>
                <w:kern w:val="0"/>
                <w:sz w:val="21"/>
                <w:szCs w:val="21"/>
                <w:highlight w:val="none"/>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pPr>
        <w:rPr>
          <w:color w:val="000000" w:themeColor="text1"/>
          <w:highlight w:val="none"/>
        </w:rPr>
      </w:pPr>
    </w:p>
    <w:p>
      <w:pPr>
        <w:rPr>
          <w:rFonts w:hint="eastAsia"/>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448" w:type="dxa"/>
        <w:jc w:val="center"/>
        <w:shd w:val="clear" w:color="auto" w:fill="FFFFFF"/>
        <w:tblLayout w:type="fixed"/>
        <w:tblCellMar>
          <w:top w:w="0" w:type="dxa"/>
          <w:left w:w="0" w:type="dxa"/>
          <w:bottom w:w="0" w:type="dxa"/>
          <w:right w:w="0" w:type="dxa"/>
        </w:tblCellMar>
      </w:tblPr>
      <w:tblGrid>
        <w:gridCol w:w="943"/>
        <w:gridCol w:w="2045"/>
        <w:gridCol w:w="1041"/>
        <w:gridCol w:w="5419"/>
      </w:tblGrid>
      <w:tr>
        <w:tblPrEx>
          <w:tblCellMar>
            <w:top w:w="0" w:type="dxa"/>
            <w:left w:w="0" w:type="dxa"/>
            <w:bottom w:w="0" w:type="dxa"/>
            <w:right w:w="0" w:type="dxa"/>
          </w:tblCellMar>
        </w:tblPrEx>
        <w:trPr>
          <w:cantSplit/>
          <w:trHeight w:val="460" w:hRule="atLeast"/>
          <w:tblHeader/>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序号</w:t>
            </w:r>
          </w:p>
        </w:tc>
        <w:tc>
          <w:tcPr>
            <w:tcW w:w="20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评审内容</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分值</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评审标准</w:t>
            </w:r>
          </w:p>
        </w:tc>
      </w:tr>
      <w:tr>
        <w:tblPrEx>
          <w:shd w:val="clear" w:color="auto" w:fill="FFFFFF"/>
          <w:tblCellMar>
            <w:top w:w="0" w:type="dxa"/>
            <w:left w:w="0" w:type="dxa"/>
            <w:bottom w:w="0" w:type="dxa"/>
            <w:right w:w="0" w:type="dxa"/>
          </w:tblCellMar>
        </w:tblPrEx>
        <w:trPr>
          <w:cantSplit/>
          <w:trHeight w:val="2987"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0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实施方案</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jc w:val="center"/>
              <w:rPr>
                <w:color w:val="000000" w:themeColor="text1"/>
                <w:highlight w:val="none"/>
              </w:rPr>
            </w:pPr>
            <w:r>
              <w:rPr>
                <w:rFonts w:hint="eastAsia" w:ascii="宋体" w:hAnsi="宋体"/>
                <w:color w:val="000000" w:themeColor="text1"/>
                <w:szCs w:val="21"/>
                <w:highlight w:val="none"/>
              </w:rPr>
              <w:t>10分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adjustRightInd w:val="0"/>
              <w:snapToGrid w:val="0"/>
              <w:rPr>
                <w:rFonts w:ascii="宋体" w:hAnsi="宋体"/>
                <w:color w:val="000000" w:themeColor="text1"/>
                <w:szCs w:val="21"/>
                <w:highlight w:val="none"/>
              </w:rPr>
            </w:pPr>
          </w:p>
          <w:p>
            <w:pPr>
              <w:widowControl/>
              <w:adjustRightInd w:val="0"/>
              <w:snapToGrid w:val="0"/>
              <w:rPr>
                <w:rFonts w:ascii="宋体" w:hAnsi="宋体"/>
                <w:color w:val="000000" w:themeColor="text1"/>
                <w:szCs w:val="21"/>
                <w:highlight w:val="none"/>
              </w:rPr>
            </w:pPr>
            <w:r>
              <w:rPr>
                <w:rFonts w:ascii="宋体" w:hAnsi="宋体"/>
                <w:color w:val="000000" w:themeColor="text1"/>
                <w:szCs w:val="21"/>
                <w:highlight w:val="none"/>
              </w:rPr>
              <w:t>对比投标人</w:t>
            </w:r>
            <w:r>
              <w:rPr>
                <w:rFonts w:hint="eastAsia" w:ascii="宋体" w:hAnsi="宋体"/>
                <w:color w:val="000000" w:themeColor="text1"/>
                <w:szCs w:val="21"/>
                <w:highlight w:val="none"/>
              </w:rPr>
              <w:t>对本项目现状及整体需求了解充分，分析透彻，提供详细的技术与部署方案, 相互比较后进行打分。</w:t>
            </w:r>
          </w:p>
          <w:p>
            <w:pPr>
              <w:adjustRightInd w:val="0"/>
              <w:snapToGrid w:val="0"/>
              <w:rPr>
                <w:rFonts w:hint="eastAsia" w:ascii="宋体" w:hAnsi="宋体"/>
                <w:color w:val="000000" w:themeColor="text1"/>
                <w:szCs w:val="21"/>
                <w:highlight w:val="none"/>
              </w:rPr>
            </w:pPr>
            <w:r>
              <w:rPr>
                <w:rFonts w:hint="eastAsia" w:ascii="宋体" w:hAnsi="宋体"/>
                <w:color w:val="000000" w:themeColor="text1"/>
                <w:szCs w:val="21"/>
                <w:highlight w:val="none"/>
              </w:rPr>
              <w:t>优</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对本项目现状及整体需求了解充分，分析透彻，提供详细的技术与部署方案</w:t>
            </w:r>
            <w:r>
              <w:rPr>
                <w:rFonts w:hint="eastAsia" w:ascii="宋体" w:hAnsi="宋体"/>
                <w:color w:val="000000" w:themeColor="text1"/>
                <w:szCs w:val="21"/>
                <w:highlight w:val="none"/>
                <w:lang w:eastAsia="zh-CN"/>
              </w:rPr>
              <w:t>得</w:t>
            </w:r>
            <w:r>
              <w:rPr>
                <w:rFonts w:hint="eastAsia" w:ascii="宋体" w:hAnsi="宋体"/>
                <w:color w:val="000000" w:themeColor="text1"/>
                <w:szCs w:val="21"/>
                <w:highlight w:val="none"/>
              </w:rPr>
              <w:t>10分；</w:t>
            </w:r>
          </w:p>
          <w:p>
            <w:pPr>
              <w:adjustRightInd w:val="0"/>
              <w:snapToGrid w:val="0"/>
              <w:rPr>
                <w:rFonts w:hint="eastAsia" w:ascii="宋体" w:hAnsi="宋体"/>
                <w:color w:val="000000" w:themeColor="text1"/>
                <w:szCs w:val="21"/>
                <w:highlight w:val="none"/>
              </w:rPr>
            </w:pPr>
            <w:r>
              <w:rPr>
                <w:rFonts w:hint="eastAsia" w:ascii="宋体" w:hAnsi="宋体"/>
                <w:color w:val="000000" w:themeColor="text1"/>
                <w:szCs w:val="21"/>
                <w:highlight w:val="none"/>
              </w:rPr>
              <w:t>良</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充分，分析</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透彻，提供</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详细的技术与部署方案</w:t>
            </w:r>
            <w:r>
              <w:rPr>
                <w:rFonts w:hint="eastAsia" w:ascii="宋体" w:hAnsi="宋体"/>
                <w:color w:val="000000" w:themeColor="text1"/>
                <w:szCs w:val="21"/>
                <w:highlight w:val="none"/>
                <w:lang w:eastAsia="zh-CN"/>
              </w:rPr>
              <w:t>得得</w:t>
            </w:r>
            <w:r>
              <w:rPr>
                <w:rFonts w:hint="eastAsia" w:ascii="宋体" w:hAnsi="宋体"/>
                <w:color w:val="000000" w:themeColor="text1"/>
                <w:szCs w:val="21"/>
                <w:highlight w:val="none"/>
              </w:rPr>
              <w:t>5分；</w:t>
            </w:r>
          </w:p>
          <w:p>
            <w:pPr>
              <w:adjustRightInd w:val="0"/>
              <w:snapToGrid w:val="0"/>
              <w:rPr>
                <w:rFonts w:hint="eastAsia" w:ascii="宋体" w:hAnsi="宋体"/>
                <w:color w:val="000000" w:themeColor="text1"/>
                <w:szCs w:val="21"/>
                <w:highlight w:val="none"/>
                <w:lang w:eastAsia="zh-CN"/>
              </w:rPr>
            </w:pPr>
            <w:r>
              <w:rPr>
                <w:rFonts w:hint="eastAsia" w:ascii="宋体" w:hAnsi="宋体"/>
                <w:color w:val="000000" w:themeColor="text1"/>
                <w:szCs w:val="21"/>
                <w:highlight w:val="none"/>
              </w:rPr>
              <w:t>一般</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分析</w:t>
            </w:r>
            <w:r>
              <w:rPr>
                <w:rFonts w:hint="eastAsia" w:ascii="宋体" w:hAnsi="宋体"/>
                <w:color w:val="000000" w:themeColor="text1"/>
                <w:szCs w:val="21"/>
                <w:highlight w:val="none"/>
                <w:lang w:eastAsia="zh-CN"/>
              </w:rPr>
              <w:t>一般</w:t>
            </w:r>
            <w:r>
              <w:rPr>
                <w:rFonts w:hint="eastAsia" w:ascii="宋体" w:hAnsi="宋体"/>
                <w:color w:val="000000" w:themeColor="text1"/>
                <w:szCs w:val="21"/>
                <w:highlight w:val="none"/>
              </w:rPr>
              <w:t>，提供的技术与部署方案</w:t>
            </w:r>
            <w:r>
              <w:rPr>
                <w:rFonts w:hint="eastAsia" w:ascii="宋体" w:hAnsi="宋体"/>
                <w:color w:val="000000" w:themeColor="text1"/>
                <w:szCs w:val="21"/>
                <w:highlight w:val="none"/>
                <w:lang w:eastAsia="zh-CN"/>
              </w:rPr>
              <w:t>一般得</w:t>
            </w:r>
            <w:r>
              <w:rPr>
                <w:rFonts w:hint="eastAsia" w:ascii="宋体" w:hAnsi="宋体"/>
                <w:color w:val="000000" w:themeColor="text1"/>
                <w:szCs w:val="21"/>
                <w:highlight w:val="none"/>
              </w:rPr>
              <w:t>2分</w:t>
            </w:r>
            <w:r>
              <w:rPr>
                <w:rFonts w:hint="eastAsia" w:ascii="宋体" w:hAnsi="宋体"/>
                <w:color w:val="000000" w:themeColor="text1"/>
                <w:szCs w:val="21"/>
                <w:highlight w:val="none"/>
                <w:lang w:eastAsia="zh-CN"/>
              </w:rPr>
              <w:t>；</w:t>
            </w:r>
          </w:p>
          <w:p>
            <w:pPr>
              <w:adjustRightInd w:val="0"/>
              <w:snapToGrid w:val="0"/>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eastAsia="zh-CN"/>
              </w:rPr>
              <w:t>不提供，不得分。</w:t>
            </w:r>
          </w:p>
        </w:tc>
      </w:tr>
      <w:tr>
        <w:tblPrEx>
          <w:tblCellMar>
            <w:top w:w="0" w:type="dxa"/>
            <w:left w:w="0" w:type="dxa"/>
            <w:bottom w:w="0" w:type="dxa"/>
            <w:right w:w="0" w:type="dxa"/>
          </w:tblCellMar>
        </w:tblPrEx>
        <w:trPr>
          <w:cantSplit/>
          <w:trHeight w:val="1020"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20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拟派项目服务人员实力</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jc w:val="cente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15分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adjustRightInd w:val="0"/>
              <w:snapToGrid w:val="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拟投入本项目人员20人-25人得15分；15人-19人得10分；10人-14人得5分，其他不得分。</w:t>
            </w:r>
          </w:p>
          <w:p>
            <w:pPr>
              <w:widowControl/>
              <w:adjustRightInd w:val="0"/>
              <w:snapToGrid w:val="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注：以上人员必须提供</w:t>
            </w:r>
            <w:r>
              <w:rPr>
                <w:rFonts w:hint="eastAsia" w:ascii="宋体" w:hAnsi="宋体"/>
                <w:color w:val="000000" w:themeColor="text1"/>
                <w:szCs w:val="21"/>
                <w:highlight w:val="none"/>
                <w:lang w:val="en-US" w:eastAsia="zh-CN"/>
              </w:rPr>
              <w:t>身份证</w:t>
            </w:r>
            <w:r>
              <w:rPr>
                <w:rFonts w:hint="eastAsia" w:ascii="宋体" w:hAnsi="宋体"/>
                <w:color w:val="000000" w:themeColor="text1"/>
                <w:szCs w:val="21"/>
                <w:highlight w:val="none"/>
              </w:rPr>
              <w:t>复印件。</w:t>
            </w:r>
          </w:p>
        </w:tc>
      </w:tr>
      <w:tr>
        <w:tblPrEx>
          <w:shd w:val="clear" w:color="auto" w:fill="FFFFFF"/>
          <w:tblCellMar>
            <w:top w:w="0" w:type="dxa"/>
            <w:left w:w="0" w:type="dxa"/>
            <w:bottom w:w="0" w:type="dxa"/>
            <w:right w:w="0" w:type="dxa"/>
          </w:tblCellMar>
        </w:tblPrEx>
        <w:trPr>
          <w:cantSplit/>
          <w:trHeight w:val="512" w:hRule="atLeast"/>
          <w:jc w:val="center"/>
        </w:trPr>
        <w:tc>
          <w:tcPr>
            <w:tcW w:w="298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color w:val="000000" w:themeColor="text1"/>
                <w:highlight w:val="none"/>
              </w:rPr>
            </w:pPr>
            <w:r>
              <w:rPr>
                <w:color w:val="000000" w:themeColor="text1"/>
                <w:highlight w:val="none"/>
              </w:rPr>
              <w:t>合计</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25</w:t>
            </w:r>
            <w:r>
              <w:rPr>
                <w:rFonts w:hint="eastAsia" w:ascii="宋体" w:hAnsi="宋体" w:eastAsia="宋体" w:cs="宋体"/>
                <w:color w:val="000000" w:themeColor="text1"/>
                <w:highlight w:val="none"/>
              </w:rPr>
              <w:t>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br w:type="page"/>
      </w: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2017"/>
        <w:gridCol w:w="1067"/>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序号</w:t>
            </w:r>
          </w:p>
        </w:tc>
        <w:tc>
          <w:tcPr>
            <w:tcW w:w="201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评审内容</w:t>
            </w:r>
          </w:p>
        </w:tc>
        <w:tc>
          <w:tcPr>
            <w:tcW w:w="106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分值</w:t>
            </w:r>
          </w:p>
        </w:tc>
        <w:tc>
          <w:tcPr>
            <w:tcW w:w="54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5" w:hRule="atLeast"/>
          <w:jc w:val="center"/>
        </w:trPr>
        <w:tc>
          <w:tcPr>
            <w:tcW w:w="966"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017"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rFonts w:hint="eastAsia"/>
                <w:color w:val="000000" w:themeColor="text1"/>
                <w:highlight w:val="none"/>
              </w:rPr>
              <w:t>基础设施</w:t>
            </w: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12</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会议室相关标准（满分12分）：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有容纳</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00人以上大会议室，每个得3分，最多得6分；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有容纳50人以上</w:t>
            </w:r>
            <w:r>
              <w:rPr>
                <w:rFonts w:hint="eastAsia" w:ascii="宋体" w:hAnsi="宋体" w:cs="宋体"/>
                <w:color w:val="000000" w:themeColor="text1"/>
                <w:kern w:val="0"/>
                <w:sz w:val="21"/>
                <w:szCs w:val="21"/>
                <w:highlight w:val="none"/>
                <w:lang w:val="en-US" w:eastAsia="zh-CN"/>
              </w:rPr>
              <w:t>99</w:t>
            </w:r>
            <w:r>
              <w:rPr>
                <w:rFonts w:hint="eastAsia" w:ascii="宋体" w:hAnsi="宋体" w:cs="宋体"/>
                <w:color w:val="000000" w:themeColor="text1"/>
                <w:kern w:val="0"/>
                <w:sz w:val="21"/>
                <w:szCs w:val="21"/>
                <w:highlight w:val="none"/>
              </w:rPr>
              <w:t>人以下中会议室，每个得2分，最多得4分；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有容纳20人以上</w:t>
            </w:r>
            <w:r>
              <w:rPr>
                <w:rFonts w:hint="eastAsia" w:ascii="宋体" w:hAnsi="宋体" w:cs="宋体"/>
                <w:color w:val="000000" w:themeColor="text1"/>
                <w:kern w:val="0"/>
                <w:sz w:val="21"/>
                <w:szCs w:val="21"/>
                <w:highlight w:val="none"/>
                <w:lang w:val="en-US" w:eastAsia="zh-CN"/>
              </w:rPr>
              <w:t>49</w:t>
            </w:r>
            <w:r>
              <w:rPr>
                <w:rFonts w:hint="eastAsia" w:ascii="宋体" w:hAnsi="宋体" w:cs="宋体"/>
                <w:color w:val="000000" w:themeColor="text1"/>
                <w:kern w:val="0"/>
                <w:sz w:val="21"/>
                <w:szCs w:val="21"/>
                <w:highlight w:val="none"/>
              </w:rPr>
              <w:t>人以下小会议室，每个得1分，最多得2分。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sz w:val="21"/>
                <w:szCs w:val="21"/>
                <w:highlight w:val="none"/>
              </w:rPr>
              <w:t>注：</w:t>
            </w:r>
            <w:r>
              <w:rPr>
                <w:rFonts w:hint="eastAsia" w:ascii="宋体" w:hAnsi="宋体" w:cs="宋体"/>
                <w:b/>
                <w:bCs/>
                <w:color w:val="000000" w:themeColor="text1"/>
                <w:kern w:val="0"/>
                <w:sz w:val="21"/>
                <w:szCs w:val="21"/>
                <w:highlight w:val="none"/>
              </w:rPr>
              <w:t>投标文件中提供会议室数量</w:t>
            </w:r>
            <w:r>
              <w:rPr>
                <w:rFonts w:hint="eastAsia" w:ascii="宋体" w:hAnsi="宋体" w:cs="宋体"/>
                <w:b/>
                <w:bCs/>
                <w:color w:val="000000" w:themeColor="text1"/>
                <w:kern w:val="0"/>
                <w:sz w:val="21"/>
                <w:szCs w:val="21"/>
                <w:highlight w:val="none"/>
                <w:lang w:val="en-US" w:eastAsia="zh-CN"/>
              </w:rPr>
              <w:t>和</w:t>
            </w:r>
            <w:r>
              <w:rPr>
                <w:rFonts w:hint="eastAsia" w:ascii="宋体" w:hAnsi="宋体" w:cs="宋体"/>
                <w:b/>
                <w:bCs/>
                <w:color w:val="000000" w:themeColor="text1"/>
                <w:kern w:val="0"/>
                <w:sz w:val="21"/>
                <w:szCs w:val="21"/>
                <w:highlight w:val="none"/>
              </w:rPr>
              <w:t>容纳人员数量的</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5" w:hRule="atLeast"/>
          <w:jc w:val="center"/>
        </w:trPr>
        <w:tc>
          <w:tcPr>
            <w:tcW w:w="96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2017"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eastAsia="宋体" w:cs="宋体"/>
                <w:color w:val="000000" w:themeColor="text1"/>
                <w:kern w:val="0"/>
                <w:sz w:val="21"/>
                <w:szCs w:val="21"/>
                <w:highlight w:val="none"/>
                <w:lang w:eastAsia="zh-CN"/>
              </w:rPr>
            </w:pPr>
            <w:r>
              <w:rPr>
                <w:rFonts w:hint="eastAsia" w:ascii="宋体" w:hAnsi="宋体" w:cs="宋体"/>
                <w:color w:val="000000" w:themeColor="text1"/>
                <w:kern w:val="0"/>
                <w:sz w:val="21"/>
                <w:szCs w:val="21"/>
                <w:highlight w:val="none"/>
              </w:rPr>
              <w:t>客房标准间情况（满分1</w:t>
            </w:r>
            <w:r>
              <w:rPr>
                <w:rFonts w:hint="eastAsia" w:ascii="宋体" w:hAnsi="宋体" w:cs="宋体"/>
                <w:color w:val="000000" w:themeColor="text1"/>
                <w:kern w:val="0"/>
                <w:sz w:val="21"/>
                <w:szCs w:val="21"/>
                <w:highlight w:val="none"/>
                <w:lang w:val="en-US" w:eastAsia="zh-CN"/>
              </w:rPr>
              <w:t>0</w:t>
            </w:r>
            <w:r>
              <w:rPr>
                <w:rFonts w:hint="eastAsia" w:ascii="宋体" w:hAnsi="宋体" w:cs="宋体"/>
                <w:color w:val="000000" w:themeColor="text1"/>
                <w:kern w:val="0"/>
                <w:sz w:val="21"/>
                <w:szCs w:val="21"/>
                <w:highlight w:val="none"/>
              </w:rPr>
              <w:t>分）</w:t>
            </w:r>
            <w:r>
              <w:rPr>
                <w:rFonts w:hint="eastAsia" w:ascii="宋体" w:hAnsi="宋体" w:cs="宋体"/>
                <w:color w:val="000000" w:themeColor="text1"/>
                <w:kern w:val="0"/>
                <w:sz w:val="21"/>
                <w:szCs w:val="21"/>
                <w:highlight w:val="none"/>
                <w:lang w:eastAsia="zh-CN"/>
              </w:rPr>
              <w:t>：</w:t>
            </w:r>
          </w:p>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1、有标准间100间以上，设施齐全，得1</w:t>
            </w:r>
            <w:r>
              <w:rPr>
                <w:rFonts w:hint="eastAsia" w:ascii="宋体" w:hAnsi="宋体" w:cs="宋体"/>
                <w:color w:val="000000" w:themeColor="text1"/>
                <w:kern w:val="0"/>
                <w:sz w:val="21"/>
                <w:szCs w:val="21"/>
                <w:highlight w:val="none"/>
                <w:lang w:val="en-US" w:eastAsia="zh-CN"/>
              </w:rPr>
              <w:t>0</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有标准间50-99间，设施齐全，得</w:t>
            </w:r>
            <w:r>
              <w:rPr>
                <w:rFonts w:hint="eastAsia" w:ascii="宋体" w:hAnsi="宋体" w:cs="宋体"/>
                <w:color w:val="000000" w:themeColor="text1"/>
                <w:kern w:val="0"/>
                <w:sz w:val="21"/>
                <w:szCs w:val="21"/>
                <w:highlight w:val="none"/>
                <w:lang w:val="en-US" w:eastAsia="zh-CN"/>
              </w:rPr>
              <w:t>7</w:t>
            </w:r>
            <w:r>
              <w:rPr>
                <w:rFonts w:hint="eastAsia" w:ascii="宋体" w:hAnsi="宋体" w:cs="宋体"/>
                <w:color w:val="000000" w:themeColor="text1"/>
                <w:kern w:val="0"/>
                <w:sz w:val="21"/>
                <w:szCs w:val="21"/>
                <w:highlight w:val="none"/>
              </w:rPr>
              <w:t>分</w:t>
            </w:r>
            <w:r>
              <w:rPr>
                <w:rFonts w:hint="eastAsia" w:ascii="宋体" w:hAnsi="宋体" w:cs="宋体"/>
                <w:color w:val="000000" w:themeColor="text1"/>
                <w:kern w:val="0"/>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有标准间30-49间，设施较齐全，得5分；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w:t>
            </w:r>
            <w:r>
              <w:rPr>
                <w:rFonts w:hint="eastAsia" w:ascii="宋体" w:hAnsi="宋体" w:cs="宋体"/>
                <w:color w:val="000000" w:themeColor="text1"/>
                <w:kern w:val="0"/>
                <w:sz w:val="21"/>
                <w:szCs w:val="21"/>
                <w:highlight w:val="none"/>
              </w:rPr>
              <w:t>有标准间</w:t>
            </w:r>
            <w:r>
              <w:rPr>
                <w:rFonts w:hint="eastAsia" w:ascii="宋体" w:hAnsi="宋体" w:cs="宋体"/>
                <w:color w:val="000000" w:themeColor="text1"/>
                <w:kern w:val="0"/>
                <w:sz w:val="21"/>
                <w:szCs w:val="21"/>
                <w:highlight w:val="none"/>
                <w:lang w:val="en-US" w:eastAsia="zh-CN"/>
              </w:rPr>
              <w:t>29</w:t>
            </w:r>
            <w:r>
              <w:rPr>
                <w:rFonts w:hint="eastAsia" w:ascii="宋体" w:hAnsi="宋体" w:cs="宋体"/>
                <w:color w:val="000000" w:themeColor="text1"/>
                <w:kern w:val="0"/>
                <w:sz w:val="21"/>
                <w:szCs w:val="21"/>
                <w:highlight w:val="none"/>
              </w:rPr>
              <w:t>间以</w:t>
            </w:r>
            <w:r>
              <w:rPr>
                <w:rFonts w:hint="eastAsia" w:ascii="宋体" w:hAnsi="宋体" w:cs="宋体"/>
                <w:color w:val="000000" w:themeColor="text1"/>
                <w:kern w:val="0"/>
                <w:sz w:val="21"/>
                <w:szCs w:val="21"/>
                <w:highlight w:val="none"/>
                <w:lang w:val="en-US" w:eastAsia="zh-CN"/>
              </w:rPr>
              <w:t>下</w:t>
            </w:r>
            <w:r>
              <w:rPr>
                <w:rFonts w:hint="eastAsia" w:ascii="宋体" w:hAnsi="宋体" w:cs="宋体"/>
                <w:color w:val="000000" w:themeColor="text1"/>
                <w:kern w:val="0"/>
                <w:sz w:val="21"/>
                <w:szCs w:val="21"/>
                <w:highlight w:val="none"/>
              </w:rPr>
              <w:t>，设施齐全，得</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注：投标文件中提供标准间、单间和套间数量的</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5" w:hRule="atLeast"/>
          <w:jc w:val="center"/>
        </w:trPr>
        <w:tc>
          <w:tcPr>
            <w:tcW w:w="96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2017"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用餐服务（满分</w:t>
            </w:r>
            <w:r>
              <w:rPr>
                <w:rFonts w:hint="eastAsia" w:ascii="宋体" w:hAnsi="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餐厅能容纳200人以上，得</w:t>
            </w:r>
            <w:r>
              <w:rPr>
                <w:rFonts w:hint="eastAsia" w:ascii="宋体" w:hAnsi="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餐厅能容纳100人以上，得</w:t>
            </w:r>
            <w:r>
              <w:rPr>
                <w:rFonts w:hint="eastAsia" w:ascii="宋体" w:hAnsi="宋体" w:cs="宋体"/>
                <w:color w:val="000000" w:themeColor="text1"/>
                <w:kern w:val="0"/>
                <w:sz w:val="21"/>
                <w:szCs w:val="21"/>
                <w:highlight w:val="none"/>
                <w:lang w:val="en-US" w:eastAsia="zh-CN"/>
              </w:rPr>
              <w:t>5</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餐厅能容纳50人以上，得2分。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96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2017"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停车场（满分</w:t>
            </w:r>
            <w:r>
              <w:rPr>
                <w:rFonts w:hint="eastAsia" w:ascii="宋体" w:hAnsi="宋体" w:cs="宋体"/>
                <w:color w:val="000000" w:themeColor="text1"/>
                <w:kern w:val="0"/>
                <w:sz w:val="21"/>
                <w:szCs w:val="21"/>
                <w:highlight w:val="none"/>
                <w:lang w:val="en-US" w:eastAsia="zh-CN"/>
              </w:rPr>
              <w:t>7</w:t>
            </w:r>
            <w:r>
              <w:rPr>
                <w:rFonts w:hint="eastAsia" w:ascii="宋体" w:hAnsi="宋体" w:cs="宋体"/>
                <w:color w:val="000000" w:themeColor="text1"/>
                <w:kern w:val="0"/>
                <w:sz w:val="21"/>
                <w:szCs w:val="21"/>
                <w:highlight w:val="none"/>
              </w:rPr>
              <w:t>分）：</w:t>
            </w:r>
          </w:p>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zh-CN"/>
              </w:rPr>
              <w:t>优先安排会议停车得</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lang w:val="zh-CN"/>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有50个以上停车位，得</w:t>
            </w:r>
            <w:r>
              <w:rPr>
                <w:rFonts w:hint="eastAsia" w:ascii="宋体" w:hAnsi="宋体" w:cs="宋体"/>
                <w:color w:val="000000" w:themeColor="text1"/>
                <w:kern w:val="0"/>
                <w:sz w:val="21"/>
                <w:szCs w:val="21"/>
                <w:highlight w:val="none"/>
                <w:lang w:val="en-US" w:eastAsia="zh-CN"/>
              </w:rPr>
              <w:t>5</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有30-49个停车位，得</w:t>
            </w: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有10-29个停车位，得</w:t>
            </w: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201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项目业绩</w:t>
            </w: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根据投标人提供的201</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年（以合同签订时间为准）至今投标人名义完成同类项目业绩进行打分。提供一份业绩得</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分，最高</w:t>
            </w: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p>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（同类项目业绩证明文件应包括合同关键页复印件</w:t>
            </w:r>
            <w:r>
              <w:rPr>
                <w:rFonts w:hint="eastAsia" w:ascii="宋体" w:hAnsi="宋体"/>
                <w:color w:val="000000" w:themeColor="text1"/>
                <w:szCs w:val="21"/>
                <w:highlight w:val="none"/>
                <w:lang w:val="en-US" w:eastAsia="zh-CN"/>
              </w:rPr>
              <w:t>或中标通知书复印件</w:t>
            </w:r>
            <w:r>
              <w:rPr>
                <w:rFonts w:hint="eastAsia" w:ascii="宋体" w:hAnsi="宋体"/>
                <w:color w:val="000000" w:themeColor="text1"/>
                <w:szCs w:val="21"/>
                <w:highlight w:val="none"/>
              </w:rPr>
              <w:t>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983" w:type="dxa"/>
            <w:gridSpan w:val="2"/>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106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45</w:t>
            </w:r>
            <w:r>
              <w:rPr>
                <w:rFonts w:hint="eastAsia" w:ascii="宋体" w:hAnsi="宋体" w:eastAsia="宋体" w:cs="宋体"/>
                <w:color w:val="000000" w:themeColor="text1"/>
                <w:highlight w:val="none"/>
              </w:rPr>
              <w:t>分</w:t>
            </w:r>
          </w:p>
        </w:tc>
        <w:tc>
          <w:tcPr>
            <w:tcW w:w="54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color w:val="000000" w:themeColor="text1"/>
        </w:rPr>
      </w:pPr>
      <w:bookmarkStart w:id="1576" w:name="_Hlt21939000"/>
      <w:bookmarkEnd w:id="1576"/>
      <w:bookmarkStart w:id="1577" w:name="_Toc339362309"/>
      <w:bookmarkStart w:id="1578" w:name="_Toc366072538"/>
      <w:bookmarkStart w:id="1579" w:name="_Toc332270355"/>
      <w:bookmarkStart w:id="1580" w:name="_Toc340672878"/>
      <w:bookmarkStart w:id="1581" w:name="_Toc337632367"/>
      <w:bookmarkStart w:id="1582" w:name="_Toc340507451"/>
      <w:bookmarkStart w:id="1583" w:name="_Toc345513910"/>
      <w:bookmarkStart w:id="1584" w:name="_Toc333237686"/>
      <w:bookmarkStart w:id="1585" w:name="_Toc342296769"/>
      <w:bookmarkStart w:id="1586" w:name="_Toc332206717"/>
      <w:bookmarkStart w:id="1587" w:name="_Toc339020104"/>
      <w:bookmarkStart w:id="1588" w:name="_Toc349127635"/>
      <w:bookmarkStart w:id="1589" w:name="_Toc333237797"/>
      <w:bookmarkStart w:id="1590" w:name="_Toc339019898"/>
      <w:bookmarkStart w:id="1591" w:name="_Toc339020024"/>
      <w:bookmarkStart w:id="1592" w:name="_Toc330459994"/>
      <w:bookmarkStart w:id="1593" w:name="_Toc339441096"/>
      <w:bookmarkStart w:id="1594" w:name="_Toc331512907"/>
      <w:bookmarkStart w:id="1595" w:name="_Toc350756459"/>
      <w:bookmarkStart w:id="1596" w:name="_Toc350438758"/>
      <w:bookmarkStart w:id="1597" w:name="_Toc331684047"/>
      <w:bookmarkStart w:id="1598" w:name="_Toc336681944"/>
      <w:bookmarkStart w:id="1599" w:name="_Toc339020242"/>
      <w:bookmarkStart w:id="1600" w:name="_Toc340677079"/>
      <w:bookmarkStart w:id="1601" w:name="_Toc365985187"/>
      <w:bookmarkStart w:id="1602" w:name="_Toc341348347"/>
      <w:bookmarkStart w:id="1603" w:name="_Toc333935696"/>
      <w:bookmarkStart w:id="1604" w:name="_Toc365967081"/>
      <w:bookmarkStart w:id="1605" w:name="_Toc336681589"/>
      <w:bookmarkStart w:id="1606" w:name="_Toc333935355"/>
      <w:bookmarkStart w:id="1607" w:name="_Toc342060383"/>
      <w:bookmarkStart w:id="1608" w:name="_Toc374454610"/>
      <w:bookmarkStart w:id="1609" w:name="_Toc333238642"/>
      <w:bookmarkStart w:id="1610" w:name="_Toc349143598"/>
      <w:bookmarkStart w:id="1611" w:name="_Toc9353"/>
      <w:r>
        <w:rPr>
          <w:rFonts w:hint="eastAsia"/>
          <w:color w:val="000000" w:themeColor="text1"/>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rPr>
        <w:t>（参考范本）</w:t>
      </w:r>
      <w:bookmarkEnd w:id="1611"/>
    </w:p>
    <w:p>
      <w:pPr>
        <w:rPr>
          <w:bCs/>
          <w:color w:val="000000" w:themeColor="text1"/>
        </w:rPr>
      </w:pPr>
    </w:p>
    <w:p/>
    <w:p>
      <w:pPr>
        <w:jc w:val="center"/>
        <w:rPr>
          <w:rFonts w:hint="eastAsia" w:ascii="宋体" w:hAnsi="宋体"/>
          <w:b/>
          <w:sz w:val="30"/>
          <w:szCs w:val="30"/>
        </w:rPr>
      </w:pPr>
    </w:p>
    <w:p>
      <w:pPr>
        <w:jc w:val="center"/>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jc w:val="center"/>
        <w:rPr>
          <w:rFonts w:hint="eastAsia" w:ascii="宋体" w:hAnsi="宋体"/>
          <w:b/>
          <w:sz w:val="72"/>
          <w:szCs w:val="72"/>
        </w:rPr>
      </w:pPr>
      <w:r>
        <w:rPr>
          <w:rFonts w:hint="eastAsia" w:ascii="宋体" w:hAnsi="宋体"/>
          <w:b/>
          <w:sz w:val="72"/>
          <w:szCs w:val="72"/>
        </w:rPr>
        <w:t>合 同 书</w:t>
      </w: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Cs w:val="21"/>
        </w:rPr>
      </w:pPr>
      <w:r>
        <w:rPr>
          <w:rFonts w:hint="eastAsia" w:ascii="宋体" w:hAnsi="宋体"/>
          <w:b/>
          <w:szCs w:val="21"/>
        </w:rPr>
        <w:t>注：本合同仅为合同草案文本，合同签订双方可根据项目的具体要求进行修订和细化。</w:t>
      </w:r>
    </w:p>
    <w:p>
      <w:pPr>
        <w:ind w:firstLine="5670" w:firstLineChars="2700"/>
        <w:rPr>
          <w:rFonts w:hint="eastAsia" w:ascii="宋体" w:hAnsi="宋体"/>
          <w:szCs w:val="21"/>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乙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sz w:val="21"/>
          <w:szCs w:val="21"/>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根据 </w:t>
      </w:r>
      <w:r>
        <w:rPr>
          <w:rFonts w:hint="eastAsia" w:ascii="宋体" w:hAnsi="宋体" w:eastAsia="宋体" w:cs="宋体"/>
          <w:sz w:val="21"/>
          <w:szCs w:val="21"/>
          <w:u w:val="single"/>
        </w:rPr>
        <w:t xml:space="preserve">                </w:t>
      </w:r>
      <w:r>
        <w:rPr>
          <w:rFonts w:hint="eastAsia" w:ascii="宋体" w:hAnsi="宋体" w:eastAsia="宋体" w:cs="宋体"/>
          <w:sz w:val="21"/>
          <w:szCs w:val="21"/>
        </w:rPr>
        <w:t>项目（采购编号：</w:t>
      </w:r>
      <w:r>
        <w:rPr>
          <w:rFonts w:hint="eastAsia" w:ascii="宋体" w:hAnsi="宋体" w:eastAsia="宋体" w:cs="宋体"/>
          <w:sz w:val="21"/>
          <w:szCs w:val="21"/>
          <w:u w:val="single"/>
        </w:rPr>
        <w:t xml:space="preserve">                  </w:t>
      </w:r>
      <w:r>
        <w:rPr>
          <w:rFonts w:hint="eastAsia" w:ascii="宋体" w:hAnsi="宋体" w:eastAsia="宋体" w:cs="宋体"/>
          <w:sz w:val="21"/>
          <w:szCs w:val="21"/>
        </w:rPr>
        <w:t>）的采购结果</w:t>
      </w:r>
      <w:r>
        <w:rPr>
          <w:rFonts w:hint="eastAsia" w:ascii="宋体" w:hAnsi="宋体" w:eastAsia="宋体" w:cs="宋体"/>
          <w:sz w:val="21"/>
          <w:szCs w:val="21"/>
          <w:lang w:val="en-US" w:eastAsia="zh-CN"/>
        </w:rPr>
        <w:t>及</w:t>
      </w:r>
      <w:r>
        <w:rPr>
          <w:rFonts w:hint="eastAsia" w:ascii="宋体" w:hAnsi="宋体" w:eastAsia="宋体" w:cs="宋体"/>
          <w:color w:val="000000"/>
          <w:sz w:val="21"/>
          <w:szCs w:val="21"/>
        </w:rPr>
        <w:t>招标投标文件中的相关约定</w:t>
      </w:r>
      <w:r>
        <w:rPr>
          <w:rFonts w:hint="eastAsia" w:ascii="宋体" w:hAnsi="宋体" w:eastAsia="宋体" w:cs="宋体"/>
          <w:sz w:val="21"/>
          <w:szCs w:val="21"/>
        </w:rPr>
        <w:t>，按照《中华人民共和国政府采购法》、</w:t>
      </w:r>
      <w:r>
        <w:rPr>
          <w:rFonts w:hint="eastAsia" w:ascii="宋体" w:hAnsi="宋体" w:cs="宋体"/>
          <w:sz w:val="21"/>
          <w:szCs w:val="21"/>
          <w:lang w:eastAsia="zh-CN"/>
        </w:rPr>
        <w:t>《中华人民共和国民法典》</w:t>
      </w:r>
      <w:r>
        <w:rPr>
          <w:rFonts w:hint="eastAsia" w:ascii="宋体" w:hAnsi="宋体" w:eastAsia="宋体" w:cs="宋体"/>
          <w:sz w:val="21"/>
          <w:szCs w:val="21"/>
        </w:rPr>
        <w:t>的规定，</w:t>
      </w:r>
      <w:r>
        <w:rPr>
          <w:rFonts w:hint="eastAsia" w:ascii="宋体" w:hAnsi="宋体" w:eastAsia="宋体" w:cs="宋体"/>
          <w:kern w:val="28"/>
          <w:sz w:val="21"/>
          <w:szCs w:val="21"/>
        </w:rPr>
        <w:t>经双方协商，</w:t>
      </w:r>
      <w:r>
        <w:rPr>
          <w:rFonts w:hint="eastAsia" w:ascii="宋体" w:hAnsi="宋体" w:eastAsia="宋体" w:cs="宋体"/>
          <w:sz w:val="21"/>
          <w:szCs w:val="21"/>
        </w:rPr>
        <w:t>本着平等互利和诚实信用的原则，</w:t>
      </w:r>
      <w:r>
        <w:rPr>
          <w:rFonts w:hint="eastAsia" w:ascii="宋体" w:hAnsi="宋体" w:eastAsia="宋体" w:cs="宋体"/>
          <w:kern w:val="28"/>
          <w:sz w:val="21"/>
          <w:szCs w:val="21"/>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rPr>
        <w:tab/>
      </w:r>
      <w:r>
        <w:rPr>
          <w:rFonts w:hint="eastAsia" w:ascii="宋体" w:hAnsi="宋体" w:eastAsia="宋体" w:cs="宋体"/>
          <w:b/>
          <w:bCs/>
          <w:sz w:val="21"/>
          <w:szCs w:val="21"/>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合同金额为人民币（大写</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rPr>
        <w:tab/>
      </w:r>
      <w:r>
        <w:rPr>
          <w:rFonts w:hint="eastAsia" w:ascii="宋体" w:hAnsi="宋体" w:eastAsia="宋体" w:cs="宋体"/>
          <w:b/>
          <w:bCs/>
          <w:sz w:val="21"/>
          <w:szCs w:val="21"/>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eastAsia="宋体"/>
          <w:b/>
          <w:bCs/>
          <w:lang w:val="en-US" w:eastAsia="zh-CN"/>
        </w:rPr>
        <w:t>三、</w:t>
      </w:r>
      <w:r>
        <w:rPr>
          <w:rFonts w:hint="eastAsia" w:ascii="宋体" w:hAnsi="宋体" w:eastAsia="宋体" w:cs="宋体"/>
          <w:b/>
          <w:bCs/>
          <w:sz w:val="21"/>
          <w:szCs w:val="21"/>
        </w:rPr>
        <w:t>甲方乙方的权利和义务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甲方的权利和义务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服务期间（项目完成期限）</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委托服务期间自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 xml:space="preserve">月至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月止。</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五、付款方式</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六、 知识产权归属</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七 、 保 密</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其它违约责任按</w:t>
      </w:r>
      <w:r>
        <w:rPr>
          <w:rFonts w:hint="eastAsia" w:ascii="宋体" w:hAnsi="宋体" w:cs="宋体"/>
          <w:sz w:val="21"/>
          <w:szCs w:val="21"/>
          <w:lang w:eastAsia="zh-CN"/>
        </w:rPr>
        <w:t>《中华人民共和国民法典》</w:t>
      </w:r>
      <w:r>
        <w:rPr>
          <w:rFonts w:hint="eastAsia" w:ascii="宋体" w:hAnsi="宋体" w:eastAsia="宋体" w:cs="宋体"/>
          <w:sz w:val="21"/>
          <w:szCs w:val="21"/>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十三、</w:t>
      </w:r>
      <w:r>
        <w:rPr>
          <w:rFonts w:hint="eastAsia" w:ascii="宋体" w:hAnsi="宋体" w:eastAsia="宋体" w:cs="宋体"/>
          <w:b/>
          <w:bCs/>
          <w:sz w:val="21"/>
          <w:szCs w:val="21"/>
        </w:rPr>
        <w:tab/>
      </w:r>
      <w:r>
        <w:rPr>
          <w:rFonts w:hint="eastAsia" w:ascii="宋体" w:hAnsi="宋体" w:eastAsia="宋体" w:cs="宋体"/>
          <w:b/>
          <w:bCs/>
          <w:sz w:val="21"/>
          <w:szCs w:val="21"/>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合同一式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ab/>
      </w:r>
      <w:r>
        <w:rPr>
          <w:rFonts w:hint="eastAsia" w:ascii="宋体" w:hAnsi="宋体" w:eastAsia="宋体" w:cs="宋体"/>
          <w:sz w:val="21"/>
          <w:szCs w:val="21"/>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本项目合同订立后，应提供</w:t>
      </w:r>
      <w:r>
        <w:rPr>
          <w:rFonts w:hint="eastAsia" w:ascii="宋体" w:hAnsi="宋体" w:eastAsia="宋体" w:cs="宋体"/>
          <w:sz w:val="21"/>
          <w:szCs w:val="21"/>
          <w:lang w:val="en-US" w:eastAsia="zh-CN"/>
        </w:rPr>
        <w:t>一份</w:t>
      </w:r>
      <w:r>
        <w:rPr>
          <w:rFonts w:hint="eastAsia" w:ascii="宋体" w:hAnsi="宋体" w:eastAsia="宋体" w:cs="宋体"/>
          <w:sz w:val="21"/>
          <w:szCs w:val="21"/>
        </w:rPr>
        <w:t>至</w:t>
      </w:r>
      <w:r>
        <w:rPr>
          <w:rFonts w:hint="eastAsia" w:ascii="宋体" w:hAnsi="宋体" w:cs="宋体"/>
          <w:sz w:val="21"/>
          <w:szCs w:val="21"/>
          <w:u w:val="single"/>
          <w:lang w:eastAsia="zh-CN"/>
        </w:rPr>
        <w:t>广东业信招标有限公司</w:t>
      </w:r>
      <w:r>
        <w:rPr>
          <w:rFonts w:hint="eastAsia" w:ascii="宋体" w:hAnsi="宋体" w:eastAsia="宋体" w:cs="宋体"/>
          <w:sz w:val="21"/>
          <w:szCs w:val="21"/>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rPr>
      </w:pPr>
      <w:r>
        <w:rPr>
          <w:rFonts w:hint="eastAsia" w:ascii="宋体" w:hAnsi="宋体" w:eastAsia="宋体" w:cs="宋体"/>
          <w:sz w:val="21"/>
          <w:szCs w:val="21"/>
        </w:rPr>
        <w:t>开 户 行：</w:t>
      </w:r>
    </w:p>
    <w:p>
      <w:pPr>
        <w:rPr>
          <w:color w:val="000000" w:themeColor="text1"/>
        </w:rPr>
      </w:pPr>
    </w:p>
    <w:p>
      <w:pPr>
        <w:tabs>
          <w:tab w:val="left" w:pos="1004"/>
        </w:tabs>
        <w:spacing w:line="440" w:lineRule="exact"/>
        <w:ind w:right="31" w:rightChars="15"/>
        <w:rPr>
          <w:rFonts w:ascii="宋体" w:hAnsi="宋体"/>
          <w:b/>
          <w:bCs/>
          <w:color w:val="000000" w:themeColor="text1"/>
          <w:szCs w:val="21"/>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rPr>
      </w:pPr>
      <w:bookmarkStart w:id="1613" w:name="_Toc340672879"/>
      <w:bookmarkStart w:id="1614" w:name="_Toc339441097"/>
      <w:bookmarkStart w:id="1615" w:name="_Toc342296770"/>
      <w:bookmarkStart w:id="1616" w:name="_Toc339362310"/>
      <w:bookmarkStart w:id="1617" w:name="_Toc339020105"/>
      <w:bookmarkStart w:id="1618" w:name="_Toc366072539"/>
      <w:bookmarkStart w:id="1619" w:name="_Toc337632368"/>
      <w:bookmarkStart w:id="1620" w:name="_Toc333935356"/>
      <w:bookmarkStart w:id="1621" w:name="_Toc332206718"/>
      <w:bookmarkStart w:id="1622" w:name="_Toc333237798"/>
      <w:bookmarkStart w:id="1623" w:name="_Toc331684048"/>
      <w:bookmarkStart w:id="1624" w:name="_Toc340507452"/>
      <w:bookmarkStart w:id="1625" w:name="_Toc365985188"/>
      <w:bookmarkStart w:id="1626" w:name="_Toc340677080"/>
      <w:bookmarkStart w:id="1627" w:name="_Toc345513911"/>
      <w:bookmarkStart w:id="1628" w:name="_Toc500861025"/>
      <w:bookmarkStart w:id="1629" w:name="_Toc339019899"/>
      <w:bookmarkStart w:id="1630" w:name="_Toc333237687"/>
      <w:bookmarkStart w:id="1631" w:name="_Toc491658678"/>
      <w:bookmarkStart w:id="1632" w:name="_Toc4245"/>
      <w:bookmarkStart w:id="1633" w:name="_Toc339020243"/>
      <w:bookmarkStart w:id="1634" w:name="_Toc336681590"/>
      <w:bookmarkStart w:id="1635" w:name="_Toc333935697"/>
      <w:bookmarkStart w:id="1636" w:name="_Toc331512908"/>
      <w:bookmarkStart w:id="1637" w:name="_Toc339020025"/>
      <w:bookmarkStart w:id="1638" w:name="_Toc330459995"/>
      <w:bookmarkStart w:id="1639" w:name="_Toc333238643"/>
      <w:bookmarkStart w:id="1640" w:name="_Toc349143599"/>
      <w:bookmarkStart w:id="1641" w:name="_Toc341348348"/>
      <w:bookmarkStart w:id="1642" w:name="_Toc350756460"/>
      <w:bookmarkStart w:id="1643" w:name="_Toc349127636"/>
      <w:bookmarkStart w:id="1644" w:name="_Toc336681945"/>
      <w:bookmarkStart w:id="1645" w:name="_Toc342060384"/>
      <w:bookmarkStart w:id="1646" w:name="_Toc332270356"/>
      <w:bookmarkStart w:id="1647" w:name="_Toc365967082"/>
      <w:bookmarkStart w:id="1648" w:name="_Toc350438759"/>
      <w:r>
        <w:rPr>
          <w:rFonts w:hint="eastAsia"/>
          <w:color w:val="000000" w:themeColor="text1"/>
        </w:rPr>
        <w:t>第五部分</w:t>
      </w:r>
      <w:bookmarkStart w:id="1649" w:name="_Hlt97188172"/>
      <w:bookmarkEnd w:id="1649"/>
      <w:r>
        <w:rPr>
          <w:rFonts w:hint="eastAsia"/>
          <w:color w:val="000000" w:themeColor="text1"/>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rPr>
      </w:pPr>
      <w:bookmarkStart w:id="1651" w:name="_Toc18699"/>
      <w:bookmarkStart w:id="1652" w:name="_Toc25607"/>
      <w:r>
        <w:rPr>
          <w:rFonts w:hint="eastAsia"/>
          <w:color w:val="000000" w:themeColor="text1"/>
          <w:sz w:val="24"/>
        </w:rPr>
        <w:t>资格审查封面格式</w:t>
      </w:r>
      <w:bookmarkEnd w:id="1651"/>
      <w:bookmarkEnd w:id="1652"/>
    </w:p>
    <w:p>
      <w:pPr>
        <w:pStyle w:val="5"/>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sz w:val="44"/>
          <w:szCs w:val="44"/>
        </w:rPr>
        <w:t>（资格审查文件）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4"/>
        <w:numPr>
          <w:ilvl w:val="7"/>
          <w:numId w:val="6"/>
        </w:numPr>
        <w:tabs>
          <w:tab w:val="clear" w:pos="720"/>
        </w:tabs>
        <w:spacing w:before="240" w:after="240" w:line="360" w:lineRule="exact"/>
        <w:ind w:left="0" w:firstLine="0"/>
        <w:rPr>
          <w:color w:val="000000" w:themeColor="text1"/>
          <w:sz w:val="24"/>
        </w:rPr>
      </w:pPr>
      <w:r>
        <w:rPr>
          <w:rFonts w:hint="eastAsia"/>
          <w:color w:val="000000" w:themeColor="text1"/>
          <w:sz w:val="24"/>
        </w:rPr>
        <w:t xml:space="preserve">  </w:t>
      </w:r>
      <w:bookmarkStart w:id="1653" w:name="_Toc31809"/>
      <w:bookmarkStart w:id="1654" w:name="_Toc2019"/>
      <w:r>
        <w:rPr>
          <w:rFonts w:hint="eastAsia"/>
          <w:color w:val="000000" w:themeColor="text1"/>
          <w:sz w:val="24"/>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55" w:name="_Toc15898"/>
      <w:r>
        <w:rPr>
          <w:rFonts w:hint="eastAsia" w:ascii="宋体"/>
          <w:b/>
          <w:bCs w:val="0"/>
          <w:color w:val="000000" w:themeColor="text1"/>
          <w:szCs w:val="21"/>
        </w:rPr>
        <w:t xml:space="preserve"> </w:t>
      </w:r>
      <w:bookmarkStart w:id="1656" w:name="_Toc21222"/>
      <w:r>
        <w:rPr>
          <w:rFonts w:hint="eastAsia" w:ascii="宋体"/>
          <w:b/>
          <w:bCs w:val="0"/>
          <w:color w:val="000000" w:themeColor="text1"/>
          <w:szCs w:val="21"/>
        </w:rPr>
        <w:t>资格性自查表</w:t>
      </w:r>
      <w:bookmarkEnd w:id="1655"/>
      <w:bookmarkEnd w:id="1656"/>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资格性检查</w:t>
            </w:r>
          </w:p>
        </w:tc>
        <w:tc>
          <w:tcPr>
            <w:tcW w:w="2300" w:type="dxa"/>
            <w:vMerge w:val="restart"/>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投标人资格要求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见投标文件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要求：提交合法有效的营业执照复印件加盖公章、</w:t>
            </w:r>
            <w:r>
              <w:rPr>
                <w:rFonts w:hint="eastAsia" w:ascii="宋体" w:hAnsi="宋体"/>
                <w:color w:val="000000" w:themeColor="text1"/>
                <w:kern w:val="0"/>
                <w:szCs w:val="21"/>
              </w:rPr>
              <w:t>财务报表</w:t>
            </w:r>
            <w:r>
              <w:rPr>
                <w:rFonts w:hint="eastAsia" w:ascii="宋体" w:hAnsi="宋体"/>
                <w:color w:val="000000" w:themeColor="text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Merge w:val="continue"/>
            <w:vAlign w:val="center"/>
          </w:tcPr>
          <w:p>
            <w:pPr>
              <w:tabs>
                <w:tab w:val="left" w:pos="146"/>
              </w:tabs>
              <w:ind w:left="146"/>
              <w:rPr>
                <w:rFonts w:ascii="宋体" w:hAnsi="宋体"/>
                <w:color w:val="000000" w:themeColor="text1"/>
                <w:szCs w:val="21"/>
              </w:rPr>
            </w:pP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zh-CN"/>
              </w:rPr>
              <w:t>投标人若是分公司或其分支机构，需提供总公司对分公司或其分支机构的授权文件并加盖公章</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Merge w:val="continue"/>
            <w:vAlign w:val="center"/>
          </w:tcPr>
          <w:p>
            <w:pPr>
              <w:tabs>
                <w:tab w:val="left" w:pos="146"/>
              </w:tabs>
              <w:ind w:left="146"/>
              <w:rPr>
                <w:rFonts w:ascii="宋体" w:hAnsi="宋体"/>
                <w:color w:val="000000" w:themeColor="text1"/>
                <w:szCs w:val="21"/>
              </w:rPr>
            </w:pPr>
          </w:p>
        </w:tc>
        <w:tc>
          <w:tcPr>
            <w:tcW w:w="1958" w:type="dxa"/>
            <w:vAlign w:val="center"/>
          </w:tcPr>
          <w:p>
            <w:pPr>
              <w:tabs>
                <w:tab w:val="left" w:pos="0"/>
              </w:tabs>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须持有《营业执照》、《卫生许可证》、《特种行业许可证》、消防安全检查审核通过的相关证明</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接受联合体投标</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107" w:leftChars="-51" w:firstLine="106"/>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pStyle w:val="4"/>
        <w:numPr>
          <w:ilvl w:val="0"/>
          <w:numId w:val="0"/>
        </w:numPr>
        <w:rPr>
          <w:color w:val="000000" w:themeColor="text1"/>
        </w:rPr>
      </w:pPr>
      <w:bookmarkStart w:id="1657" w:name="_Toc21470"/>
      <w:bookmarkStart w:id="1658" w:name="_Toc23174"/>
      <w:r>
        <w:rPr>
          <w:rFonts w:hint="eastAsia"/>
          <w:color w:val="000000" w:themeColor="text1"/>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C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p>
    <w:p>
      <w:pPr>
        <w:pStyle w:val="5"/>
        <w:rPr>
          <w:color w:val="000000" w:themeColor="text1"/>
        </w:rPr>
      </w:pP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color w:val="000000" w:themeColor="text1"/>
          <w:sz w:val="21"/>
          <w:szCs w:val="21"/>
        </w:rPr>
      </w:pPr>
      <w:r>
        <w:rPr>
          <w:rFonts w:hint="eastAsia" w:hAnsi="宋体"/>
          <w:bCs/>
          <w:color w:val="000000" w:themeColor="text1"/>
          <w:sz w:val="21"/>
          <w:szCs w:val="21"/>
        </w:rPr>
        <w:t>提供招标文件要求的资格</w:t>
      </w:r>
      <w:r>
        <w:rPr>
          <w:rFonts w:hint="eastAsia" w:hAnsi="宋体"/>
          <w:color w:val="000000" w:themeColor="text1"/>
          <w:sz w:val="21"/>
          <w:szCs w:val="21"/>
        </w:rPr>
        <w:t>证明文件复印件加盖公章。</w:t>
      </w: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4"/>
        <w:numPr>
          <w:ilvl w:val="0"/>
          <w:numId w:val="0"/>
        </w:numPr>
        <w:rPr>
          <w:rFonts w:hAnsi="黑体"/>
          <w:color w:val="000000" w:themeColor="text1"/>
          <w:szCs w:val="21"/>
        </w:rPr>
      </w:pPr>
      <w:bookmarkStart w:id="1659" w:name="_Toc26194"/>
      <w:bookmarkStart w:id="1660" w:name="_Toc9313"/>
      <w:r>
        <w:rPr>
          <w:rFonts w:hint="eastAsia" w:hAnsi="黑体"/>
          <w:color w:val="000000" w:themeColor="text1"/>
          <w:szCs w:val="21"/>
        </w:rPr>
        <w:t>（二）无重大违法记录声明函</w:t>
      </w:r>
      <w:bookmarkEnd w:id="1659"/>
      <w:bookmarkEnd w:id="1660"/>
    </w:p>
    <w:p>
      <w:pPr>
        <w:pStyle w:val="5"/>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w:t>
      </w:r>
      <w:r>
        <w:rPr>
          <w:rFonts w:hint="eastAsia"/>
          <w:color w:val="000000" w:themeColor="text1"/>
          <w:szCs w:val="21"/>
          <w:lang w:eastAsia="zh-CN"/>
        </w:rPr>
        <w:t>广东业信招标有限公司</w:t>
      </w:r>
      <w:r>
        <w:rPr>
          <w:rFonts w:hint="eastAsia"/>
          <w:color w:val="000000" w:themeColor="text1"/>
          <w:szCs w:val="21"/>
        </w:rPr>
        <w:t>：</w:t>
      </w:r>
    </w:p>
    <w:p>
      <w:pPr>
        <w:spacing w:line="360" w:lineRule="auto"/>
        <w:rPr>
          <w:rFonts w:ascii="宋体" w:hAnsi="宋体"/>
          <w:bCs/>
          <w:color w:val="000000" w:themeColor="text1"/>
          <w:u w:val="single"/>
        </w:rPr>
      </w:pPr>
      <w:r>
        <w:rPr>
          <w:rFonts w:hint="eastAsia"/>
          <w:color w:val="000000" w:themeColor="text1"/>
          <w:szCs w:val="21"/>
        </w:rPr>
        <w:t xml:space="preserve">    针对贵</w:t>
      </w:r>
      <w:r>
        <w:rPr>
          <w:rFonts w:hint="eastAsia" w:ascii="宋体" w:hAnsi="宋体"/>
          <w:color w:val="000000" w:themeColor="text1"/>
          <w:szCs w:val="21"/>
        </w:rPr>
        <w:t>方</w:t>
      </w:r>
      <w:r>
        <w:rPr>
          <w:rFonts w:hint="eastAsia"/>
          <w:color w:val="000000" w:themeColor="text1"/>
          <w:szCs w:val="21"/>
        </w:rPr>
        <w:t>组织的（项目名称：</w:t>
      </w:r>
      <w:r>
        <w:rPr>
          <w:rFonts w:hint="eastAsia"/>
          <w:color w:val="000000" w:themeColor="text1"/>
          <w:szCs w:val="21"/>
          <w:u w:val="single"/>
        </w:rPr>
        <w:t xml:space="preserve">                         </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color w:val="000000" w:themeColor="text1"/>
          <w:szCs w:val="21"/>
        </w:rPr>
        <w:t>），我方郑重承诺：</w:t>
      </w:r>
    </w:p>
    <w:p>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 xml:space="preserve">    本公司对上述声明的真实性负责。如有虚假，将依法承担相关责任。</w:t>
      </w:r>
    </w:p>
    <w:p>
      <w:pPr>
        <w:spacing w:line="360" w:lineRule="auto"/>
        <w:rPr>
          <w:color w:val="000000" w:themeColor="text1"/>
          <w:szCs w:val="21"/>
        </w:rPr>
      </w:pPr>
      <w:r>
        <w:rPr>
          <w:rFonts w:hint="eastAsia"/>
          <w:color w:val="000000" w:themeColor="text1"/>
          <w:szCs w:val="21"/>
        </w:rPr>
        <w:t xml:space="preserve">    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color w:val="000000" w:themeColor="text1"/>
          <w:szCs w:val="21"/>
        </w:rPr>
        <w:t>投标人名称（公章）：</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firstLine="0"/>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4"/>
        <w:numPr>
          <w:ilvl w:val="7"/>
          <w:numId w:val="6"/>
        </w:numPr>
        <w:tabs>
          <w:tab w:val="clear" w:pos="720"/>
        </w:tabs>
        <w:ind w:left="720"/>
        <w:rPr>
          <w:color w:val="000000" w:themeColor="text1"/>
        </w:rPr>
      </w:pPr>
      <w:bookmarkStart w:id="1661" w:name="_Toc5262"/>
      <w:bookmarkStart w:id="1662" w:name="_Toc5256"/>
      <w:r>
        <w:rPr>
          <w:rFonts w:hint="eastAsia"/>
          <w:color w:val="000000" w:themeColor="text1"/>
        </w:rPr>
        <w:t>投标文件商务及技术部分</w:t>
      </w:r>
      <w:bookmarkEnd w:id="1661"/>
      <w:bookmarkEnd w:id="1662"/>
    </w:p>
    <w:p>
      <w:pPr>
        <w:pStyle w:val="4"/>
        <w:numPr>
          <w:ilvl w:val="0"/>
          <w:numId w:val="0"/>
        </w:numPr>
        <w:rPr>
          <w:color w:val="000000" w:themeColor="text1"/>
          <w:sz w:val="24"/>
        </w:rPr>
      </w:pPr>
      <w:bookmarkStart w:id="1663" w:name="_Toc19195"/>
      <w:r>
        <w:rPr>
          <w:rFonts w:hint="eastAsia"/>
          <w:color w:val="000000" w:themeColor="text1"/>
          <w:sz w:val="24"/>
        </w:rPr>
        <w:t>商务及技术封面格式</w:t>
      </w:r>
      <w:bookmarkEnd w:id="1663"/>
    </w:p>
    <w:p>
      <w:pPr>
        <w:pStyle w:val="5"/>
        <w:rPr>
          <w:rFonts w:hAnsi="宋体"/>
          <w:bCs/>
          <w:color w:val="000000" w:themeColor="text1"/>
          <w:sz w:val="21"/>
        </w:rPr>
      </w:pPr>
    </w:p>
    <w:p>
      <w:pPr>
        <w:pStyle w:val="5"/>
        <w:spacing w:line="360" w:lineRule="auto"/>
        <w:rPr>
          <w:rFonts w:hAnsi="宋体"/>
          <w:bCs/>
          <w:color w:val="000000" w:themeColor="text1"/>
          <w:sz w:val="21"/>
        </w:rPr>
      </w:pPr>
      <w:r>
        <w:rPr>
          <w:rFonts w:hAnsi="宋体"/>
          <w:bCs/>
          <w:color w:val="000000" w:themeColor="text1"/>
          <w:sz w:val="21"/>
        </w:rPr>
        <w:t>1</w:t>
      </w:r>
      <w:r>
        <w:rPr>
          <w:rFonts w:hint="eastAsia" w:hAnsi="宋体"/>
          <w:bCs/>
          <w:color w:val="000000" w:themeColor="text1"/>
          <w:sz w:val="21"/>
        </w:rPr>
        <w:t xml:space="preserve">、投标内容应当编有目录、页码，按页码排序并装订成册。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ind w:firstLine="0"/>
        <w:jc w:val="both"/>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sz w:val="44"/>
          <w:szCs w:val="44"/>
        </w:rPr>
        <w:t>（商务及技术文件）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pStyle w:val="5"/>
      </w:pPr>
    </w:p>
    <w:p>
      <w:pPr>
        <w:pStyle w:val="5"/>
      </w:pPr>
    </w:p>
    <w:p>
      <w:pPr>
        <w:pStyle w:val="5"/>
        <w:ind w:firstLine="0"/>
      </w:pPr>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64" w:name="_Toc583"/>
      <w:r>
        <w:rPr>
          <w:rFonts w:hint="eastAsia" w:ascii="宋体"/>
          <w:b/>
          <w:bCs w:val="0"/>
          <w:color w:val="000000" w:themeColor="text1"/>
          <w:szCs w:val="21"/>
        </w:rPr>
        <w:t>符合性自查表</w:t>
      </w:r>
      <w:bookmarkEnd w:id="1664"/>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符合性审查</w:t>
            </w: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服务期须满足要求</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保证金须满足要求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法定代表人/负责人资格证明书及授权委托书</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按对应格式文件签署、盖章(原件)</w:t>
            </w:r>
          </w:p>
        </w:tc>
        <w:tc>
          <w:tcPr>
            <w:tcW w:w="1975" w:type="dxa"/>
            <w:vAlign w:val="center"/>
          </w:tcPr>
          <w:p>
            <w:pPr>
              <w:pStyle w:val="9"/>
              <w:rPr>
                <w:rFonts w:ascii="宋体" w:hAnsi="宋体"/>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其他要求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按投标资料清单中规定提供“必须提交”的文件资料</w:t>
            </w:r>
          </w:p>
        </w:tc>
        <w:tc>
          <w:tcPr>
            <w:tcW w:w="1975" w:type="dxa"/>
            <w:vAlign w:val="center"/>
          </w:tcPr>
          <w:p>
            <w:pPr>
              <w:tabs>
                <w:tab w:val="left" w:pos="480"/>
              </w:tabs>
              <w:ind w:left="480" w:hanging="480"/>
              <w:rPr>
                <w:color w:val="000000" w:themeColor="text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 xml:space="preserve">    2.</w:t>
      </w:r>
      <w:r>
        <w:rPr>
          <w:rFonts w:hint="eastAsia" w:ascii="宋体" w:hAnsi="宋体"/>
          <w:bCs/>
          <w:color w:val="000000" w:themeColor="text1"/>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r>
        <w:rPr>
          <w:rFonts w:hint="eastAsia"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pStyle w:val="4"/>
        <w:keepLines w:val="0"/>
        <w:numPr>
          <w:ilvl w:val="0"/>
          <w:numId w:val="0"/>
        </w:numPr>
        <w:tabs>
          <w:tab w:val="left" w:pos="4320"/>
        </w:tabs>
        <w:spacing w:before="240" w:after="60" w:line="480" w:lineRule="exact"/>
        <w:rPr>
          <w:rFonts w:ascii="宋体"/>
          <w:b/>
          <w:color w:val="000000" w:themeColor="text1"/>
          <w:szCs w:val="21"/>
        </w:rPr>
      </w:pPr>
      <w:r>
        <w:rPr>
          <w:rFonts w:ascii="宋体"/>
          <w:b/>
          <w:bCs w:val="0"/>
          <w:color w:val="000000" w:themeColor="text1"/>
          <w:szCs w:val="21"/>
        </w:rPr>
        <w:t xml:space="preserve">  </w:t>
      </w:r>
      <w:bookmarkStart w:id="1665" w:name="_Toc26704"/>
      <w:r>
        <w:rPr>
          <w:rFonts w:hint="eastAsia" w:ascii="宋体"/>
          <w:b/>
          <w:color w:val="000000" w:themeColor="text1"/>
          <w:szCs w:val="21"/>
        </w:rPr>
        <w:t xml:space="preserve"> </w:t>
      </w:r>
      <w:bookmarkStart w:id="1666" w:name="_Toc15968"/>
      <w:r>
        <w:rPr>
          <w:rFonts w:hint="eastAsia" w:ascii="宋体"/>
          <w:b/>
          <w:color w:val="000000" w:themeColor="text1"/>
          <w:szCs w:val="21"/>
        </w:rPr>
        <w:t>评审项目投标资料表</w:t>
      </w:r>
      <w:bookmarkEnd w:id="1665"/>
      <w:bookmarkEnd w:id="1666"/>
    </w:p>
    <w:p>
      <w:pPr>
        <w:jc w:val="center"/>
        <w:rPr>
          <w:rFonts w:ascii="宋体" w:hAnsi="宋体" w:eastAsia="黑体"/>
          <w:b/>
          <w:color w:val="000000" w:themeColor="text1"/>
          <w:kern w:val="44"/>
          <w:szCs w:val="21"/>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bl>
    <w:p>
      <w:pPr>
        <w:adjustRightInd w:val="0"/>
        <w:snapToGrid w:val="0"/>
        <w:spacing w:line="300" w:lineRule="auto"/>
        <w:rPr>
          <w:rFonts w:ascii="宋体" w:hAnsi="宋体"/>
          <w:color w:val="000000" w:themeColor="text1"/>
          <w:szCs w:val="21"/>
        </w:rPr>
      </w:pPr>
    </w:p>
    <w:p>
      <w:pPr>
        <w:adjustRightInd w:val="0"/>
        <w:snapToGrid w:val="0"/>
        <w:spacing w:line="300" w:lineRule="auto"/>
        <w:rPr>
          <w:rFonts w:ascii="宋体" w:hAnsi="宋体"/>
          <w:color w:val="000000" w:themeColor="text1"/>
          <w:szCs w:val="21"/>
        </w:rPr>
      </w:pPr>
    </w:p>
    <w:p>
      <w:pPr>
        <w:spacing w:line="36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5"/>
      </w:pPr>
    </w:p>
    <w:p>
      <w:pPr>
        <w:pStyle w:val="5"/>
      </w:pPr>
    </w:p>
    <w:bookmarkEnd w:id="1332"/>
    <w:bookmarkEnd w:id="1333"/>
    <w:bookmarkEnd w:id="1334"/>
    <w:bookmarkEnd w:id="1335"/>
    <w:bookmarkEnd w:id="1336"/>
    <w:p>
      <w:pPr>
        <w:tabs>
          <w:tab w:val="center" w:pos="4483"/>
        </w:tabs>
        <w:rPr>
          <w:rFonts w:ascii="宋体" w:hAnsi="宋体"/>
          <w:bCs/>
          <w:color w:val="000000" w:themeColor="text1"/>
          <w:szCs w:val="21"/>
        </w:rPr>
      </w:pPr>
      <w:bookmarkStart w:id="1667" w:name="_Toc454701405"/>
      <w:bookmarkStart w:id="1668" w:name="_Toc480010736"/>
      <w:bookmarkStart w:id="1669" w:name="_Toc468157564"/>
      <w:bookmarkStart w:id="1670" w:name="_Toc480021081"/>
      <w:bookmarkStart w:id="1671" w:name="_Toc6397150"/>
      <w:bookmarkStart w:id="1672" w:name="_Toc467236768"/>
      <w:bookmarkStart w:id="1673" w:name="_Toc480020285"/>
      <w:bookmarkStart w:id="1674" w:name="_Toc467987851"/>
      <w:bookmarkStart w:id="1675" w:name="_Toc6727971"/>
      <w:bookmarkStart w:id="1676" w:name="_Toc468606057"/>
      <w:bookmarkStart w:id="1677" w:name="_Toc500861026"/>
      <w:bookmarkStart w:id="1678" w:name="_Toc458262638"/>
      <w:bookmarkStart w:id="1679" w:name="_Toc491658679"/>
      <w:bookmarkStart w:id="1680" w:name="_Toc479991610"/>
    </w:p>
    <w:p>
      <w:pPr>
        <w:pStyle w:val="4"/>
        <w:numPr>
          <w:ilvl w:val="0"/>
          <w:numId w:val="0"/>
        </w:numPr>
        <w:rPr>
          <w:color w:val="000000" w:themeColor="text1"/>
        </w:rPr>
      </w:pPr>
      <w:bookmarkStart w:id="1681" w:name="_Toc13455"/>
      <w:bookmarkStart w:id="1682" w:name="_Toc20233"/>
      <w:r>
        <w:rPr>
          <w:rFonts w:hint="eastAsia"/>
          <w:color w:val="000000" w:themeColor="text1"/>
        </w:rPr>
        <w:t>（一）法定代表人（负责人）证明书</w:t>
      </w:r>
      <w:bookmarkEnd w:id="1681"/>
      <w:bookmarkEnd w:id="1682"/>
    </w:p>
    <w:p>
      <w:pPr>
        <w:pStyle w:val="5"/>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，为法定代表人（负责人），特此证明。</w:t>
      </w: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      </w:t>
      </w: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spacing w:line="480" w:lineRule="exact"/>
        <w:ind w:firstLine="420" w:firstLineChars="200"/>
        <w:rPr>
          <w:rFonts w:ascii="宋体" w:hAnsi="宋体"/>
          <w:color w:val="000000" w:themeColor="text1"/>
        </w:rPr>
      </w:pPr>
    </w:p>
    <w:p>
      <w:pPr>
        <w:pStyle w:val="5"/>
        <w:rPr>
          <w:rFonts w:hAnsi="宋体"/>
          <w:color w:val="000000" w:themeColor="text1"/>
          <w:sz w:val="21"/>
        </w:rPr>
      </w:pPr>
    </w:p>
    <w:p>
      <w:pPr>
        <w:pStyle w:val="5"/>
        <w:rPr>
          <w:color w:val="000000" w:themeColor="text1"/>
        </w:rPr>
        <w:sectPr>
          <w:footerReference r:id="rId12" w:type="first"/>
          <w:footerReference r:id="rId11" w:type="default"/>
          <w:pgSz w:w="11906" w:h="16838"/>
          <w:pgMar w:top="1474" w:right="1418" w:bottom="1474" w:left="1418" w:header="851" w:footer="851" w:gutter="0"/>
          <w:cols w:space="720" w:num="1"/>
          <w:titlePg/>
          <w:docGrid w:linePitch="312" w:charSpace="0"/>
        </w:sectPr>
      </w:pPr>
      <w: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rPr>
      </w:pPr>
      <w:bookmarkStart w:id="1683" w:name="_Toc19805"/>
      <w:bookmarkStart w:id="1684" w:name="_Toc27194"/>
      <w:r>
        <w:rPr>
          <w:rFonts w:hint="eastAsia"/>
          <w:color w:val="000000" w:themeColor="text1"/>
        </w:rPr>
        <w:t>（二）法定代表人（负责人）授权书</w:t>
      </w:r>
      <w:bookmarkEnd w:id="1683"/>
      <w:bookmarkEnd w:id="1684"/>
    </w:p>
    <w:p>
      <w:pPr>
        <w:spacing w:line="360" w:lineRule="auto"/>
        <w:ind w:firstLine="420" w:firstLineChars="200"/>
        <w:rPr>
          <w:rFonts w:ascii="宋体" w:hAnsi="宋体"/>
          <w:bCs/>
          <w:color w:val="000000" w:themeColor="text1"/>
          <w:kern w:val="0"/>
        </w:rPr>
      </w:pPr>
    </w:p>
    <w:p>
      <w:pPr>
        <w:spacing w:line="360" w:lineRule="auto"/>
        <w:ind w:firstLine="420" w:firstLineChars="200"/>
        <w:rPr>
          <w:color w:val="000000" w:themeColor="text1"/>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（单位法定代表人（负责人）姓名）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的法定代表人（负责人），现授权委托</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w:t>
      </w:r>
      <w:r>
        <w:rPr>
          <w:rFonts w:hint="eastAsia" w:ascii="宋体" w:hAnsi="宋体"/>
          <w:bCs/>
          <w:color w:val="000000" w:themeColor="text1"/>
          <w:kern w:val="0"/>
          <w:lang w:eastAsia="zh-CN"/>
        </w:rPr>
        <w:t>广东业信招标有限公司</w:t>
      </w:r>
      <w:r>
        <w:rPr>
          <w:rFonts w:hint="eastAsia" w:ascii="宋体" w:hAnsi="宋体"/>
          <w:bCs/>
          <w:color w:val="000000" w:themeColor="text1"/>
          <w:kern w:val="0"/>
        </w:rPr>
        <w:t>组织的</w:t>
      </w:r>
      <w:r>
        <w:rPr>
          <w:rFonts w:hint="eastAsia"/>
          <w:color w:val="000000" w:themeColor="text1"/>
          <w:szCs w:val="21"/>
        </w:rPr>
        <w:t>（项目名称：</w:t>
      </w:r>
      <w:r>
        <w:rPr>
          <w:rFonts w:hint="eastAsia"/>
          <w:color w:val="000000" w:themeColor="text1"/>
          <w:szCs w:val="21"/>
          <w:u w:val="single"/>
        </w:rPr>
        <w:t xml:space="preserve">                      </w:t>
      </w:r>
      <w:r>
        <w:rPr>
          <w:rFonts w:hint="eastAsia"/>
          <w:color w:val="000000" w:themeColor="text1"/>
          <w:szCs w:val="21"/>
        </w:rPr>
        <w:t>）</w:t>
      </w:r>
      <w:r>
        <w:rPr>
          <w:rFonts w:hint="eastAsia" w:ascii="宋体" w:hAnsi="宋体"/>
          <w:bCs/>
          <w:color w:val="000000" w:themeColor="text1"/>
        </w:rPr>
        <w:t>招标（</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w:t>
      </w:r>
      <w:r>
        <w:rPr>
          <w:rFonts w:hint="eastAsia" w:ascii="宋体" w:hAnsi="宋体"/>
          <w:bCs/>
          <w:color w:val="000000" w:themeColor="text1"/>
          <w:kern w:val="0"/>
          <w:u w:val="single"/>
        </w:rPr>
        <w:t xml:space="preserve">   </w:t>
      </w:r>
      <w:r>
        <w:rPr>
          <w:rFonts w:ascii="宋体" w:hAnsi="宋体"/>
          <w:bCs/>
          <w:color w:val="000000" w:themeColor="text1"/>
          <w:kern w:val="0"/>
          <w:u w:val="single"/>
        </w:rPr>
        <w:t xml:space="preserve"> </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性别：</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年龄：</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职务：</w:t>
      </w:r>
      <w:r>
        <w:rPr>
          <w:rFonts w:hint="eastAsia" w:ascii="宋体" w:hAnsi="宋体"/>
          <w:bCs/>
          <w:color w:val="000000" w:themeColor="text1"/>
          <w:kern w:val="0"/>
          <w:u w:val="single"/>
        </w:rPr>
        <w:t xml:space="preserve">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投标人：</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法定代表人（负责人）：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rPr>
      </w:pPr>
    </w:p>
    <w:p>
      <w:pPr>
        <w:rPr>
          <w:color w:val="000000" w:themeColor="text1"/>
        </w:rPr>
      </w:pPr>
    </w:p>
    <w:p>
      <w:pPr>
        <w:rPr>
          <w:color w:val="000000" w:themeColor="text1"/>
        </w:rPr>
      </w:pPr>
      <w: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rPr>
      </w:pPr>
      <w:bookmarkStart w:id="1685" w:name="_Toc345312618"/>
      <w:bookmarkStart w:id="1686" w:name="_Toc342312464"/>
      <w:bookmarkStart w:id="1687" w:name="_Toc350756471"/>
      <w:bookmarkStart w:id="1688" w:name="_Toc331684063"/>
      <w:bookmarkStart w:id="1689" w:name="_Toc343248439"/>
      <w:bookmarkStart w:id="1690" w:name="_Toc342060396"/>
      <w:bookmarkStart w:id="1691" w:name="_Toc342398151"/>
      <w:bookmarkStart w:id="1692" w:name="_Toc330460007"/>
      <w:bookmarkStart w:id="1693" w:name="_Toc343247121"/>
      <w:bookmarkStart w:id="1694" w:name="_Toc339362321"/>
      <w:bookmarkStart w:id="1695" w:name="_Toc339020116"/>
      <w:bookmarkStart w:id="1696" w:name="_Toc332270368"/>
      <w:bookmarkStart w:id="1697" w:name="_Toc365967093"/>
      <w:bookmarkStart w:id="1698" w:name="_Toc336681601"/>
      <w:bookmarkStart w:id="1699" w:name="_Toc337632379"/>
      <w:bookmarkStart w:id="1700" w:name="_Toc366072550"/>
      <w:bookmarkStart w:id="1701" w:name="_Toc365985199"/>
      <w:bookmarkStart w:id="1702" w:name="_Toc1000"/>
      <w:bookmarkStart w:id="1703" w:name="_Toc340507463"/>
      <w:bookmarkStart w:id="1704" w:name="_Toc340677091"/>
      <w:bookmarkStart w:id="1705" w:name="_Toc333935367"/>
      <w:bookmarkStart w:id="1706" w:name="_Toc336681956"/>
      <w:bookmarkStart w:id="1707" w:name="_Toc343612941"/>
      <w:bookmarkStart w:id="1708" w:name="_Toc333935708"/>
      <w:bookmarkStart w:id="1709" w:name="_Toc350438770"/>
      <w:bookmarkStart w:id="1710" w:name="_Toc333237699"/>
      <w:bookmarkStart w:id="1711" w:name="_Toc341348361"/>
      <w:bookmarkStart w:id="1712" w:name="_Toc339020036"/>
      <w:bookmarkStart w:id="1713" w:name="_Toc340672890"/>
      <w:bookmarkStart w:id="1714" w:name="_Toc339020254"/>
      <w:bookmarkStart w:id="1715" w:name="_Toc331512922"/>
      <w:bookmarkStart w:id="1716" w:name="_Toc333237810"/>
      <w:bookmarkStart w:id="1717" w:name="_Toc339019910"/>
      <w:bookmarkStart w:id="1718" w:name="_Toc342296782"/>
      <w:bookmarkStart w:id="1719" w:name="_Toc332206730"/>
      <w:bookmarkStart w:id="1720" w:name="_Toc333238655"/>
      <w:bookmarkStart w:id="1721" w:name="_Toc339441108"/>
      <w:r>
        <w:rPr>
          <w:rFonts w:hint="eastAsia"/>
          <w:color w:val="000000" w:themeColor="text1"/>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u w:val="single"/>
        </w:rPr>
      </w:pPr>
      <w:r>
        <w:rPr>
          <w:rFonts w:ascii="宋体" w:hAnsi="宋体"/>
          <w:b/>
          <w:bCs/>
          <w:color w:val="000000" w:themeColor="text1"/>
        </w:rPr>
        <w:t>致</w:t>
      </w:r>
      <w:r>
        <w:rPr>
          <w:rFonts w:ascii="宋体" w:hAnsi="宋体"/>
          <w:b/>
          <w:bCs/>
          <w:color w:val="000000" w:themeColor="text1"/>
          <w:u w:val="single"/>
        </w:rPr>
        <w:t>（采购人</w:t>
      </w:r>
      <w:r>
        <w:rPr>
          <w:rFonts w:hint="eastAsia" w:ascii="宋体" w:hAnsi="宋体"/>
          <w:b/>
          <w:bCs/>
          <w:color w:val="000000" w:themeColor="text1"/>
          <w:u w:val="single"/>
        </w:rPr>
        <w:t>名称</w:t>
      </w:r>
      <w:r>
        <w:rPr>
          <w:rFonts w:ascii="宋体" w:hAnsi="宋体"/>
          <w:b/>
          <w:bCs/>
          <w:color w:val="000000" w:themeColor="text1"/>
          <w:u w:val="single"/>
        </w:rPr>
        <w:t>）           </w:t>
      </w:r>
      <w:r>
        <w:rPr>
          <w:rFonts w:ascii="宋体" w:hAnsi="宋体" w:cs="宋体"/>
          <w:b/>
          <w:color w:val="000000" w:themeColor="text1"/>
          <w:kern w:val="0"/>
          <w:sz w:val="24"/>
        </w:rPr>
        <w:t xml:space="preserve">： </w:t>
      </w:r>
    </w:p>
    <w:p>
      <w:pPr>
        <w:adjustRightInd w:val="0"/>
        <w:snapToGrid w:val="0"/>
        <w:spacing w:line="400" w:lineRule="exact"/>
        <w:ind w:firstLine="420"/>
        <w:rPr>
          <w:rFonts w:ascii="宋体" w:hAnsi="宋体"/>
          <w:b/>
          <w:bCs/>
          <w:color w:val="000000" w:themeColor="text1"/>
        </w:rPr>
      </w:pPr>
      <w:r>
        <w:rPr>
          <w:rFonts w:hint="eastAsia" w:ascii="宋体" w:hAnsi="宋体"/>
          <w:b/>
          <w:bCs/>
          <w:color w:val="000000" w:themeColor="text1"/>
        </w:rPr>
        <w:t>根据贵方就</w:t>
      </w:r>
      <w:r>
        <w:rPr>
          <w:rFonts w:hint="eastAsia" w:hAnsi="宋体" w:cs="宋体"/>
          <w:b/>
          <w:color w:val="000000" w:themeColor="text1"/>
          <w:szCs w:val="21"/>
          <w:u w:val="single"/>
        </w:rPr>
        <w:t>项目名称</w:t>
      </w:r>
      <w:r>
        <w:rPr>
          <w:rFonts w:hint="eastAsia" w:ascii="宋体" w:hAnsi="宋体" w:cs="宋体"/>
          <w:b/>
          <w:color w:val="000000" w:themeColor="text1"/>
          <w:szCs w:val="21"/>
          <w:u w:val="single"/>
        </w:rPr>
        <w:t xml:space="preserve">，由投标人填写    </w:t>
      </w:r>
      <w:r>
        <w:rPr>
          <w:rFonts w:hint="eastAsia" w:ascii="宋体" w:hAnsi="宋体"/>
          <w:b/>
          <w:bCs/>
          <w:color w:val="000000" w:themeColor="text1"/>
        </w:rPr>
        <w:t>的投标邀请（项目编号:</w:t>
      </w:r>
      <w:r>
        <w:rPr>
          <w:rFonts w:hint="eastAsia" w:ascii="宋体" w:hAnsi="宋体"/>
          <w:b/>
          <w:bCs/>
          <w:color w:val="000000" w:themeColor="text1"/>
          <w:u w:val="single"/>
        </w:rPr>
        <w:t xml:space="preserve">            </w:t>
      </w:r>
      <w:r>
        <w:rPr>
          <w:rFonts w:hint="eastAsia" w:ascii="宋体" w:hAnsi="宋体"/>
          <w:b/>
          <w:bCs/>
          <w:color w:val="000000" w:themeColor="text1"/>
        </w:rPr>
        <w:t>），我方正式响应投标并提交投标文件</w:t>
      </w:r>
      <w:r>
        <w:rPr>
          <w:rFonts w:hint="eastAsia" w:ascii="宋体" w:hAnsi="宋体"/>
          <w:b/>
          <w:bCs/>
          <w:color w:val="000000" w:themeColor="text1"/>
          <w:u w:val="single"/>
        </w:rPr>
        <w:t xml:space="preserve">    </w:t>
      </w:r>
      <w:r>
        <w:rPr>
          <w:rFonts w:hint="eastAsia" w:ascii="宋体" w:hAnsi="宋体"/>
          <w:b/>
          <w:bCs/>
          <w:color w:val="000000" w:themeColor="text1"/>
        </w:rPr>
        <w:t>份正本和</w:t>
      </w:r>
      <w:r>
        <w:rPr>
          <w:rFonts w:hint="eastAsia" w:ascii="宋体" w:hAnsi="宋体"/>
          <w:b/>
          <w:bCs/>
          <w:color w:val="000000" w:themeColor="text1"/>
          <w:u w:val="single"/>
        </w:rPr>
        <w:t xml:space="preserve">    </w:t>
      </w:r>
      <w:r>
        <w:rPr>
          <w:rFonts w:hint="eastAsia" w:ascii="宋体" w:hAnsi="宋体"/>
          <w:b/>
          <w:bCs/>
          <w:color w:val="000000" w:themeColor="text1"/>
        </w:rPr>
        <w:t>份副本，</w:t>
      </w:r>
      <w:r>
        <w:rPr>
          <w:rFonts w:hint="eastAsia" w:ascii="宋体" w:hAnsi="宋体"/>
          <w:b/>
          <w:color w:val="000000" w:themeColor="text1"/>
          <w:kern w:val="0"/>
          <w:szCs w:val="21"/>
        </w:rPr>
        <w:t>电子文件</w:t>
      </w:r>
      <w:r>
        <w:rPr>
          <w:rFonts w:hint="eastAsia" w:ascii="宋体" w:hAnsi="宋体"/>
          <w:b/>
          <w:color w:val="000000" w:themeColor="text1"/>
          <w:kern w:val="0"/>
          <w:szCs w:val="21"/>
          <w:u w:val="single"/>
        </w:rPr>
        <w:t xml:space="preserve">    </w:t>
      </w:r>
      <w:r>
        <w:rPr>
          <w:rFonts w:hint="eastAsia" w:ascii="宋体" w:hAnsi="宋体"/>
          <w:b/>
          <w:color w:val="000000" w:themeColor="text1"/>
          <w:kern w:val="0"/>
          <w:szCs w:val="21"/>
        </w:rPr>
        <w:t>份</w:t>
      </w:r>
      <w:r>
        <w:rPr>
          <w:rFonts w:hint="eastAsia" w:ascii="宋体" w:hAnsi="宋体"/>
          <w:b/>
          <w:bCs/>
          <w:color w:val="000000" w:themeColor="text1"/>
        </w:rPr>
        <w:t>。</w:t>
      </w:r>
    </w:p>
    <w:p>
      <w:pPr>
        <w:widowControl/>
        <w:tabs>
          <w:tab w:val="left" w:pos="840"/>
        </w:tabs>
        <w:adjustRightInd w:val="0"/>
        <w:snapToGrid w:val="0"/>
        <w:rPr>
          <w:rFonts w:ascii="宋体" w:hAnsi="宋体"/>
          <w:b/>
          <w:bCs/>
          <w:color w:val="000000" w:themeColor="text1"/>
        </w:rPr>
      </w:pPr>
    </w:p>
    <w:p>
      <w:pPr>
        <w:widowControl/>
        <w:tabs>
          <w:tab w:val="left" w:pos="502"/>
        </w:tabs>
        <w:adjustRightInd w:val="0"/>
        <w:snapToGrid w:val="0"/>
        <w:spacing w:line="360" w:lineRule="auto"/>
        <w:ind w:left="374" w:leftChars="177" w:hanging="2" w:hangingChars="1"/>
        <w:rPr>
          <w:rFonts w:ascii="宋体" w:hAnsi="宋体"/>
          <w:b/>
          <w:color w:val="000000" w:themeColor="text1"/>
        </w:rPr>
      </w:pPr>
      <w:r>
        <w:rPr>
          <w:rFonts w:hint="eastAsia" w:ascii="宋体" w:hAnsi="宋体"/>
          <w:b/>
          <w:bCs/>
          <w:color w:val="000000" w:themeColor="text1"/>
        </w:rPr>
        <w:t>以</w:t>
      </w:r>
      <w:r>
        <w:rPr>
          <w:rFonts w:hint="eastAsia" w:ascii="宋体" w:hAnsi="宋体"/>
          <w:b/>
          <w:bCs/>
          <w:color w:val="000000" w:themeColor="text1"/>
          <w:u w:val="single"/>
        </w:rPr>
        <w:t xml:space="preserve">          </w:t>
      </w:r>
      <w:r>
        <w:rPr>
          <w:rFonts w:hint="eastAsia" w:ascii="宋体" w:hAnsi="宋体"/>
          <w:b/>
          <w:bCs/>
          <w:color w:val="000000" w:themeColor="text1"/>
        </w:rPr>
        <w:t>形式提交的投标保证金，金额为大写</w:t>
      </w:r>
      <w:r>
        <w:rPr>
          <w:rFonts w:hint="eastAsia" w:ascii="宋体"/>
          <w:b/>
          <w:color w:val="000000" w:themeColor="text1"/>
        </w:rPr>
        <w:t>人民币</w:t>
      </w:r>
      <w:r>
        <w:rPr>
          <w:rFonts w:hint="eastAsia" w:ascii="宋体"/>
          <w:b/>
          <w:color w:val="000000" w:themeColor="text1"/>
          <w:u w:val="single"/>
        </w:rPr>
        <w:t xml:space="preserve">             </w:t>
      </w:r>
      <w:r>
        <w:rPr>
          <w:rFonts w:hint="eastAsia" w:ascii="宋体"/>
          <w:b/>
          <w:color w:val="000000" w:themeColor="text1"/>
        </w:rPr>
        <w:t>（</w:t>
      </w:r>
      <w:r>
        <w:rPr>
          <w:rFonts w:hint="eastAsia" w:ascii="宋体"/>
          <w:b/>
          <w:bCs/>
          <w:color w:val="000000" w:themeColor="text1"/>
        </w:rPr>
        <w:t>￥</w:t>
      </w:r>
      <w:r>
        <w:rPr>
          <w:rFonts w:hint="eastAsia" w:ascii="宋体"/>
          <w:b/>
          <w:bCs/>
          <w:color w:val="000000" w:themeColor="text1"/>
          <w:u w:val="single"/>
        </w:rPr>
        <w:t xml:space="preserve">          </w:t>
      </w:r>
      <w:r>
        <w:rPr>
          <w:rFonts w:hint="eastAsia" w:ascii="宋体"/>
          <w:b/>
          <w:bCs/>
          <w:color w:val="000000" w:themeColor="text1"/>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rPr>
      </w:pPr>
      <w:r>
        <w:rPr>
          <w:rFonts w:hint="eastAsia" w:ascii="宋体" w:hAnsi="宋体"/>
          <w:b/>
          <w:bCs/>
          <w:color w:val="000000" w:themeColor="text1"/>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color w:val="000000" w:themeColor="text1"/>
        </w:rPr>
        <w:t>所附投标价格表中规定的应提交和交付的投标</w:t>
      </w:r>
      <w:r>
        <w:rPr>
          <w:rFonts w:hint="eastAsia" w:ascii="宋体" w:hAnsi="宋体"/>
          <w:color w:val="000000" w:themeColor="text1"/>
          <w:lang w:val="en-US" w:eastAsia="zh-CN"/>
        </w:rPr>
        <w:t>折扣率</w:t>
      </w:r>
      <w:r>
        <w:rPr>
          <w:rFonts w:hint="eastAsia" w:ascii="宋体" w:hAnsi="宋体"/>
          <w:color w:val="000000" w:themeColor="text1"/>
        </w:rPr>
        <w:t>为：</w:t>
      </w:r>
      <w:r>
        <w:rPr>
          <w:rFonts w:hint="eastAsia" w:ascii="宋体" w:hAnsi="宋体"/>
          <w:color w:val="000000" w:themeColor="text1"/>
          <w:u w:val="single"/>
        </w:rPr>
        <w:t xml:space="preserve"> （</w:t>
      </w:r>
      <w:r>
        <w:rPr>
          <w:rFonts w:hint="eastAsia" w:ascii="宋体" w:hAnsi="宋体"/>
          <w:color w:val="000000" w:themeColor="text1"/>
          <w:u w:val="single"/>
          <w:lang w:val="en-US" w:eastAsia="zh-CN"/>
        </w:rPr>
        <w:t xml:space="preserve">  %</w:t>
      </w:r>
      <w:r>
        <w:rPr>
          <w:rFonts w:hint="eastAsia" w:ascii="宋体" w:hAnsi="宋体"/>
          <w:color w:val="000000" w:themeColor="text1"/>
          <w:u w:val="single"/>
        </w:rPr>
        <w:t xml:space="preserve">）  </w:t>
      </w:r>
      <w:r>
        <w:rPr>
          <w:rFonts w:hint="eastAsia" w:ascii="宋体" w:hAnsi="宋体"/>
          <w:color w:val="000000" w:themeColor="text1"/>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如果在规定的开标时间后，投标人在投标有效期内撤回投标文件，投标保证金将被贵</w:t>
      </w:r>
      <w:r>
        <w:rPr>
          <w:rFonts w:hint="eastAsia" w:ascii="宋体" w:hAnsi="宋体"/>
          <w:color w:val="000000" w:themeColor="text1"/>
          <w:szCs w:val="21"/>
        </w:rPr>
        <w:t>方</w:t>
      </w:r>
      <w:r>
        <w:rPr>
          <w:rFonts w:hint="eastAsia" w:ascii="宋体" w:hAnsi="宋体"/>
          <w:bCs/>
          <w:color w:val="000000" w:themeColor="text1"/>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与本投标有关的一切正式往来通讯请寄至投标文件封面指定地址、联系方式。</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24"/>
        <w:spacing w:line="400" w:lineRule="exact"/>
        <w:rPr>
          <w:rFonts w:hint="eastAsia" w:hAnsi="宋体"/>
          <w:color w:val="000000" w:themeColor="text1"/>
        </w:rPr>
      </w:pPr>
      <w:r>
        <w:rPr>
          <w:rFonts w:hint="eastAsia" w:hAnsi="宋体"/>
          <w:color w:val="000000" w:themeColor="text1"/>
        </w:rPr>
        <w:t>注：本投标函为投标人响应本次招标项目的郑重承诺，投标人不得改动且必须满足。</w:t>
      </w:r>
      <w:bookmarkStart w:id="1722" w:name="_Hlt16935467"/>
      <w:bookmarkEnd w:id="1722"/>
      <w:bookmarkStart w:id="1723" w:name="_Toc331684064"/>
      <w:bookmarkStart w:id="1724" w:name="_Toc340672891"/>
      <w:bookmarkStart w:id="1725" w:name="_Toc343247122"/>
      <w:bookmarkStart w:id="1726" w:name="_Toc336681957"/>
      <w:bookmarkStart w:id="1727" w:name="_Toc333238656"/>
      <w:bookmarkStart w:id="1728" w:name="_Toc331512923"/>
      <w:bookmarkStart w:id="1729" w:name="_Toc341348362"/>
      <w:bookmarkStart w:id="1730" w:name="_Toc342060397"/>
      <w:bookmarkStart w:id="1731" w:name="_Toc340677092"/>
      <w:bookmarkStart w:id="1732" w:name="_Toc343612942"/>
      <w:bookmarkStart w:id="1733" w:name="_Toc342398152"/>
      <w:bookmarkStart w:id="1734" w:name="_Toc339441109"/>
      <w:bookmarkStart w:id="1735" w:name="_Toc337632380"/>
      <w:bookmarkStart w:id="1736" w:name="_Toc339019911"/>
      <w:bookmarkStart w:id="1737" w:name="_Toc333237811"/>
      <w:bookmarkStart w:id="1738" w:name="_Toc339020255"/>
      <w:bookmarkStart w:id="1739" w:name="_Toc365967094"/>
      <w:bookmarkStart w:id="1740" w:name="_Toc350438771"/>
      <w:bookmarkStart w:id="1741" w:name="_Toc366072551"/>
      <w:bookmarkStart w:id="1742" w:name="_Toc340507464"/>
      <w:bookmarkStart w:id="1743" w:name="_Toc330460008"/>
      <w:bookmarkStart w:id="1744" w:name="_Toc345312619"/>
      <w:bookmarkStart w:id="1745" w:name="_Toc333237700"/>
      <w:bookmarkStart w:id="1746" w:name="_Toc339362322"/>
      <w:bookmarkStart w:id="1747" w:name="_Toc336681602"/>
      <w:bookmarkStart w:id="1748" w:name="_Toc333935368"/>
      <w:bookmarkStart w:id="1749" w:name="_Toc332206731"/>
      <w:bookmarkStart w:id="1750" w:name="_Toc333935709"/>
      <w:bookmarkStart w:id="1751" w:name="_Toc342296783"/>
      <w:bookmarkStart w:id="1752" w:name="_Toc339020037"/>
      <w:bookmarkStart w:id="1753" w:name="_Toc342312465"/>
      <w:bookmarkStart w:id="1754" w:name="_Toc365985200"/>
      <w:bookmarkStart w:id="1755" w:name="_Toc339020117"/>
      <w:bookmarkStart w:id="1756" w:name="_Toc78816017"/>
      <w:bookmarkStart w:id="1757" w:name="_Toc332270369"/>
      <w:bookmarkStart w:id="1758" w:name="_Toc343248440"/>
      <w:bookmarkStart w:id="1759" w:name="_Toc350756472"/>
    </w:p>
    <w:p>
      <w:pPr>
        <w:pStyle w:val="24"/>
        <w:spacing w:line="400" w:lineRule="exact"/>
        <w:rPr>
          <w:rFonts w:hint="eastAsia" w:hAnsi="宋体"/>
          <w:color w:val="000000" w:themeColor="text1"/>
        </w:rPr>
      </w:pPr>
    </w:p>
    <w:p>
      <w:pPr>
        <w:pStyle w:val="24"/>
        <w:spacing w:line="400" w:lineRule="exact"/>
        <w:rPr>
          <w:rFonts w:hint="eastAsia" w:hAnsi="宋体"/>
          <w:color w:val="000000" w:themeColor="text1"/>
        </w:rPr>
      </w:pPr>
    </w:p>
    <w:p>
      <w:pPr>
        <w:pStyle w:val="4"/>
        <w:numPr>
          <w:ilvl w:val="0"/>
          <w:numId w:val="0"/>
        </w:numPr>
        <w:spacing w:line="400" w:lineRule="exact"/>
        <w:rPr>
          <w:color w:val="000000" w:themeColor="text1"/>
        </w:rPr>
      </w:pPr>
      <w:bookmarkStart w:id="1760" w:name="_Toc17509"/>
      <w:r>
        <w:rPr>
          <w:rFonts w:hint="eastAsia"/>
          <w:color w:val="000000" w:themeColor="text1"/>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项目编号</w:t>
            </w:r>
          </w:p>
        </w:tc>
        <w:tc>
          <w:tcPr>
            <w:tcW w:w="2873"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719" w:type="dxa"/>
            <w:vAlign w:val="center"/>
          </w:tcPr>
          <w:p>
            <w:pPr>
              <w:jc w:val="center"/>
              <w:rPr>
                <w:rFonts w:ascii="宋体" w:hAnsi="宋体"/>
                <w:bCs/>
                <w:color w:val="000000" w:themeColor="text1"/>
              </w:rPr>
            </w:pPr>
            <w:r>
              <w:rPr>
                <w:rFonts w:hint="eastAsia" w:ascii="宋体" w:hAnsi="宋体"/>
                <w:bCs/>
                <w:color w:val="000000" w:themeColor="text1"/>
              </w:rPr>
              <w:t>投标</w:t>
            </w:r>
            <w:r>
              <w:rPr>
                <w:rFonts w:hint="eastAsia" w:ascii="宋体" w:hAnsi="宋体"/>
                <w:bCs/>
                <w:color w:val="000000" w:themeColor="text1"/>
                <w:lang w:val="en-US" w:eastAsia="zh-CN"/>
              </w:rPr>
              <w:t>折扣率（%）</w:t>
            </w:r>
          </w:p>
        </w:tc>
        <w:tc>
          <w:tcPr>
            <w:tcW w:w="1673" w:type="dxa"/>
            <w:vAlign w:val="center"/>
          </w:tcPr>
          <w:p>
            <w:pPr>
              <w:jc w:val="center"/>
              <w:rPr>
                <w:rFonts w:ascii="宋体" w:hAnsi="宋体"/>
                <w:bCs/>
                <w:color w:val="000000" w:themeColor="text1"/>
              </w:rPr>
            </w:pPr>
            <w:r>
              <w:rPr>
                <w:rFonts w:hint="eastAsia" w:ascii="宋体" w:hAnsi="宋体"/>
                <w:bCs/>
                <w:color w:val="000000" w:themeColor="text1"/>
              </w:rPr>
              <w:t>服务期</w:t>
            </w:r>
          </w:p>
        </w:tc>
        <w:tc>
          <w:tcPr>
            <w:tcW w:w="68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rPr>
            </w:pPr>
          </w:p>
        </w:tc>
        <w:tc>
          <w:tcPr>
            <w:tcW w:w="2873" w:type="dxa"/>
            <w:vAlign w:val="center"/>
          </w:tcPr>
          <w:p>
            <w:pPr>
              <w:adjustRightInd w:val="0"/>
              <w:snapToGrid w:val="0"/>
              <w:spacing w:line="300" w:lineRule="exact"/>
              <w:jc w:val="center"/>
              <w:rPr>
                <w:rFonts w:ascii="宋体" w:hAnsi="宋体"/>
                <w:bCs/>
                <w:color w:val="000000" w:themeColor="text1"/>
              </w:rPr>
            </w:pPr>
          </w:p>
        </w:tc>
        <w:tc>
          <w:tcPr>
            <w:tcW w:w="2719" w:type="dxa"/>
            <w:vAlign w:val="center"/>
          </w:tcPr>
          <w:p>
            <w:pPr>
              <w:spacing w:line="260" w:lineRule="exact"/>
              <w:rPr>
                <w:rFonts w:ascii="宋体" w:hAnsi="宋体"/>
                <w:bCs/>
                <w:color w:val="000000" w:themeColor="text1"/>
              </w:rPr>
            </w:pPr>
          </w:p>
        </w:tc>
        <w:tc>
          <w:tcPr>
            <w:tcW w:w="1673" w:type="dxa"/>
            <w:vAlign w:val="center"/>
          </w:tcPr>
          <w:p>
            <w:pPr>
              <w:topLinePunct/>
              <w:jc w:val="left"/>
              <w:rPr>
                <w:rFonts w:ascii="宋体" w:hAnsi="宋体"/>
                <w:bCs/>
                <w:color w:val="000000" w:themeColor="text1"/>
                <w:u w:val="single"/>
              </w:rPr>
            </w:pPr>
          </w:p>
        </w:tc>
        <w:tc>
          <w:tcPr>
            <w:tcW w:w="689" w:type="dxa"/>
            <w:vAlign w:val="center"/>
          </w:tcPr>
          <w:p>
            <w:pPr>
              <w:rPr>
                <w:rFonts w:ascii="宋体" w:hAnsi="宋体"/>
                <w:bCs/>
                <w:color w:val="000000" w:themeColor="text1"/>
              </w:rPr>
            </w:pPr>
          </w:p>
        </w:tc>
      </w:tr>
    </w:tbl>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4"/>
        </w:numPr>
        <w:tabs>
          <w:tab w:val="left" w:pos="1365"/>
        </w:tabs>
        <w:spacing w:line="360" w:lineRule="auto"/>
        <w:rPr>
          <w:rFonts w:ascii="宋体" w:hAnsi="宋体"/>
          <w:bCs/>
          <w:color w:val="000000" w:themeColor="text1"/>
        </w:rPr>
      </w:pPr>
      <w:r>
        <w:rPr>
          <w:rFonts w:hint="eastAsia" w:ascii="宋体" w:hAnsi="宋体"/>
          <w:color w:val="000000" w:themeColor="text1"/>
        </w:rPr>
        <w:t>投标人填写此表时不得改变表格的形式。</w:t>
      </w:r>
    </w:p>
    <w:p>
      <w:pPr>
        <w:numPr>
          <w:ilvl w:val="0"/>
          <w:numId w:val="4"/>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pStyle w:val="4"/>
        <w:numPr>
          <w:ilvl w:val="0"/>
          <w:numId w:val="0"/>
        </w:numPr>
        <w:spacing w:line="400" w:lineRule="exact"/>
        <w:rPr>
          <w:color w:val="000000" w:themeColor="text1"/>
        </w:rPr>
      </w:pPr>
      <w:bookmarkStart w:id="1761" w:name="_Toc342398153"/>
      <w:bookmarkStart w:id="1762" w:name="_Toc339441110"/>
      <w:bookmarkStart w:id="1763" w:name="_Toc366072552"/>
      <w:bookmarkStart w:id="1764" w:name="_Toc350438772"/>
      <w:bookmarkStart w:id="1765" w:name="_Toc333935369"/>
      <w:bookmarkStart w:id="1766" w:name="_Toc333238657"/>
      <w:bookmarkStart w:id="1767" w:name="_Toc340672892"/>
      <w:bookmarkStart w:id="1768" w:name="_Toc342060398"/>
      <w:bookmarkStart w:id="1769" w:name="_Toc343247123"/>
      <w:bookmarkStart w:id="1770" w:name="_Toc341348363"/>
      <w:bookmarkStart w:id="1771" w:name="_Toc365985201"/>
      <w:bookmarkStart w:id="1772" w:name="_Toc11399"/>
      <w:bookmarkStart w:id="1773" w:name="_Toc333237701"/>
      <w:bookmarkStart w:id="1774" w:name="_Toc336681603"/>
      <w:bookmarkStart w:id="1775" w:name="_Toc343612943"/>
      <w:bookmarkStart w:id="1776" w:name="_Toc339020038"/>
      <w:bookmarkStart w:id="1777" w:name="_Toc333935710"/>
      <w:bookmarkStart w:id="1778" w:name="_Toc365967095"/>
      <w:bookmarkStart w:id="1779" w:name="_Toc330460009"/>
      <w:bookmarkStart w:id="1780" w:name="_Toc331684065"/>
      <w:bookmarkStart w:id="1781" w:name="_Toc331512924"/>
      <w:bookmarkStart w:id="1782" w:name="_Toc332206732"/>
      <w:bookmarkStart w:id="1783" w:name="_Toc342312466"/>
      <w:bookmarkStart w:id="1784" w:name="_Toc343248441"/>
      <w:bookmarkStart w:id="1785" w:name="_Toc345312620"/>
      <w:bookmarkStart w:id="1786" w:name="_Toc337632381"/>
      <w:bookmarkStart w:id="1787" w:name="_Toc336681958"/>
      <w:bookmarkStart w:id="1788" w:name="_Toc332270370"/>
      <w:bookmarkStart w:id="1789" w:name="_Toc339020118"/>
      <w:bookmarkStart w:id="1790" w:name="_Toc339020256"/>
      <w:bookmarkStart w:id="1791" w:name="_Toc339362323"/>
      <w:bookmarkStart w:id="1792" w:name="_Toc342296784"/>
      <w:bookmarkStart w:id="1793" w:name="_Toc350756473"/>
      <w:bookmarkStart w:id="1794" w:name="_Toc339019912"/>
      <w:bookmarkStart w:id="1795" w:name="_Toc340507465"/>
      <w:bookmarkStart w:id="1796" w:name="_Toc340677093"/>
      <w:bookmarkStart w:id="1797" w:name="_Toc333237812"/>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序号</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147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int="eastAsia" w:hAnsi="宋体" w:cs="宋体"/>
                <w:color w:val="000000"/>
                <w:sz w:val="21"/>
                <w:szCs w:val="21"/>
              </w:rPr>
            </w:pPr>
            <w:r>
              <w:rPr>
                <w:rFonts w:hint="eastAsia" w:hAnsi="宋体" w:cs="宋体"/>
                <w:color w:val="000000"/>
                <w:sz w:val="21"/>
                <w:szCs w:val="21"/>
              </w:rPr>
              <w:t>项目内容</w:t>
            </w:r>
          </w:p>
          <w:p>
            <w:pPr>
              <w:pStyle w:val="5"/>
              <w:snapToGrid w:val="0"/>
              <w:ind w:firstLine="0"/>
              <w:jc w:val="center"/>
              <w:rPr>
                <w:rFonts w:hAnsi="宋体" w:cs="宋体"/>
                <w:color w:val="000000"/>
                <w:sz w:val="21"/>
                <w:szCs w:val="21"/>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ascii="宋体" w:hAnsi="宋体" w:eastAsia="宋体" w:cs="宋体"/>
                <w:color w:val="000000" w:themeColor="text1"/>
                <w:sz w:val="21"/>
                <w:szCs w:val="21"/>
                <w:highlight w:val="none"/>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47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服务</w:t>
            </w:r>
            <w:r>
              <w:rPr>
                <w:rFonts w:hint="eastAsia" w:hAnsi="宋体" w:cs="宋体"/>
                <w:color w:val="000000"/>
                <w:sz w:val="21"/>
                <w:szCs w:val="21"/>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3</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4</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bl>
    <w:p>
      <w:pPr>
        <w:spacing w:line="360" w:lineRule="auto"/>
        <w:rPr>
          <w:color w:val="000000" w:themeColor="text1"/>
        </w:rPr>
      </w:pPr>
      <w:r>
        <w:rPr>
          <w:rFonts w:hint="eastAsia"/>
          <w:color w:val="000000" w:themeColor="text1"/>
        </w:rPr>
        <w:t>注：如本表格式内容不能满足需要，投标人可自行划表填写。</w:t>
      </w:r>
    </w:p>
    <w:p>
      <w:pPr>
        <w:spacing w:line="360" w:lineRule="auto"/>
        <w:rPr>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400" w:lineRule="exact"/>
        <w:rPr>
          <w:rFonts w:ascii="宋体" w:hAnsi="宋体"/>
          <w:bCs/>
          <w:color w:val="000000" w:themeColor="text1"/>
          <w:u w:val="single"/>
        </w:rPr>
      </w:pPr>
    </w:p>
    <w:p>
      <w:pPr>
        <w:pStyle w:val="4"/>
        <w:numPr>
          <w:ilvl w:val="0"/>
          <w:numId w:val="0"/>
        </w:numPr>
        <w:spacing w:line="400" w:lineRule="exact"/>
        <w:rPr>
          <w:rFonts w:hint="eastAsia"/>
          <w:color w:val="000000" w:themeColor="text1"/>
        </w:rPr>
      </w:pPr>
      <w:bookmarkStart w:id="1798" w:name="_Toc343612944"/>
      <w:bookmarkStart w:id="1799" w:name="_Toc342060399"/>
      <w:bookmarkStart w:id="1800" w:name="_Toc342296785"/>
      <w:bookmarkStart w:id="1801" w:name="_Toc342312467"/>
      <w:bookmarkStart w:id="1802" w:name="_Toc339441111"/>
      <w:bookmarkStart w:id="1803" w:name="_Toc340677094"/>
      <w:bookmarkStart w:id="1804" w:name="_Toc340672893"/>
      <w:bookmarkStart w:id="1805" w:name="_Toc339020039"/>
      <w:bookmarkStart w:id="1806" w:name="_Toc350438773"/>
      <w:bookmarkStart w:id="1807" w:name="_Toc336681959"/>
      <w:bookmarkStart w:id="1808" w:name="_Toc331512925"/>
      <w:bookmarkStart w:id="1809" w:name="_Toc333238658"/>
      <w:bookmarkStart w:id="1810" w:name="_Toc332206733"/>
      <w:bookmarkStart w:id="1811" w:name="_Toc330460010"/>
      <w:bookmarkStart w:id="1812" w:name="_Toc343247124"/>
      <w:bookmarkStart w:id="1813" w:name="_Toc333237813"/>
      <w:bookmarkStart w:id="1814" w:name="_Toc333935370"/>
      <w:bookmarkStart w:id="1815" w:name="_Toc342398154"/>
      <w:bookmarkStart w:id="1816" w:name="_Toc343248442"/>
      <w:bookmarkStart w:id="1817" w:name="_Toc365967096"/>
      <w:bookmarkStart w:id="1818" w:name="_Toc340507466"/>
      <w:bookmarkStart w:id="1819" w:name="_Toc333237702"/>
      <w:bookmarkStart w:id="1820" w:name="_Toc339019913"/>
      <w:bookmarkStart w:id="1821" w:name="_Toc350756474"/>
      <w:bookmarkStart w:id="1822" w:name="_Toc336681604"/>
      <w:bookmarkStart w:id="1823" w:name="_Toc366072553"/>
      <w:bookmarkStart w:id="1824" w:name="_Toc337632382"/>
      <w:bookmarkStart w:id="1825" w:name="_Toc331684066"/>
      <w:bookmarkStart w:id="1826" w:name="_Toc345312621"/>
      <w:bookmarkStart w:id="1827" w:name="_Toc333935711"/>
      <w:bookmarkStart w:id="1828" w:name="_Toc339020119"/>
      <w:bookmarkStart w:id="1829" w:name="_Toc339362324"/>
      <w:bookmarkStart w:id="1830" w:name="_Toc339020257"/>
      <w:bookmarkStart w:id="1831" w:name="_Toc365985202"/>
      <w:bookmarkStart w:id="1832" w:name="_Toc341348364"/>
      <w:bookmarkStart w:id="1833" w:name="_Toc332270371"/>
    </w:p>
    <w:p>
      <w:pPr>
        <w:pStyle w:val="4"/>
        <w:numPr>
          <w:ilvl w:val="0"/>
          <w:numId w:val="0"/>
        </w:numPr>
        <w:spacing w:line="400" w:lineRule="exact"/>
        <w:jc w:val="both"/>
        <w:rPr>
          <w:rFonts w:hint="eastAsia"/>
          <w:color w:val="000000" w:themeColor="text1"/>
        </w:rPr>
      </w:pPr>
    </w:p>
    <w:p>
      <w:pPr>
        <w:pStyle w:val="5"/>
        <w:rPr>
          <w:rFonts w:hint="eastAsia"/>
        </w:rPr>
      </w:pPr>
    </w:p>
    <w:p>
      <w:pPr>
        <w:pStyle w:val="4"/>
        <w:numPr>
          <w:ilvl w:val="0"/>
          <w:numId w:val="0"/>
        </w:numPr>
        <w:spacing w:line="400" w:lineRule="exact"/>
        <w:rPr>
          <w:rFonts w:hint="eastAsia"/>
          <w:color w:val="000000" w:themeColor="text1"/>
        </w:rPr>
      </w:pPr>
    </w:p>
    <w:p>
      <w:pPr>
        <w:pStyle w:val="5"/>
        <w:rPr>
          <w:rFonts w:hint="eastAsia"/>
          <w:color w:val="000000" w:themeColor="text1"/>
        </w:rPr>
      </w:pPr>
    </w:p>
    <w:p>
      <w:pPr>
        <w:pStyle w:val="5"/>
        <w:rPr>
          <w:rFonts w:hint="eastAsia"/>
          <w:color w:val="000000" w:themeColor="text1"/>
        </w:rPr>
      </w:pPr>
    </w:p>
    <w:p>
      <w:pPr>
        <w:pStyle w:val="4"/>
        <w:numPr>
          <w:ilvl w:val="0"/>
          <w:numId w:val="0"/>
        </w:numPr>
        <w:spacing w:line="400" w:lineRule="exact"/>
        <w:jc w:val="both"/>
        <w:rPr>
          <w:rFonts w:hint="eastAsia"/>
          <w:color w:val="000000" w:themeColor="text1"/>
        </w:rPr>
      </w:pPr>
    </w:p>
    <w:p>
      <w:pPr>
        <w:pStyle w:val="4"/>
        <w:numPr>
          <w:ilvl w:val="0"/>
          <w:numId w:val="0"/>
        </w:numPr>
        <w:spacing w:line="400" w:lineRule="exact"/>
        <w:jc w:val="both"/>
        <w:rPr>
          <w:rFonts w:hint="eastAsia"/>
          <w:color w:val="000000" w:themeColor="text1"/>
        </w:rPr>
      </w:pPr>
    </w:p>
    <w:p>
      <w:pPr>
        <w:pStyle w:val="5"/>
        <w:rPr>
          <w:rFonts w:hint="eastAsia"/>
        </w:rPr>
      </w:pPr>
    </w:p>
    <w:p>
      <w:pPr>
        <w:pStyle w:val="4"/>
        <w:numPr>
          <w:ilvl w:val="0"/>
          <w:numId w:val="0"/>
        </w:numPr>
        <w:spacing w:line="400" w:lineRule="exact"/>
        <w:rPr>
          <w:color w:val="000000" w:themeColor="text1"/>
        </w:rPr>
      </w:pPr>
      <w:bookmarkStart w:id="1834" w:name="_Toc13699"/>
      <w:r>
        <w:rPr>
          <w:rFonts w:hint="eastAsia"/>
          <w:color w:val="000000" w:themeColor="text1"/>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360" w:lineRule="auto"/>
        <w:rPr>
          <w:rFonts w:ascii="宋体" w:hAnsi="宋体"/>
          <w:bCs/>
          <w:color w:val="000000" w:themeColor="text1"/>
          <w:u w:val="singl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rPr>
      </w:pPr>
      <w:bookmarkStart w:id="1835" w:name="_Toc23512"/>
      <w:bookmarkStart w:id="1836" w:name="_Toc342312468"/>
      <w:bookmarkStart w:id="1837" w:name="_Toc339362325"/>
      <w:bookmarkStart w:id="1838" w:name="_Toc339441112"/>
      <w:bookmarkStart w:id="1839" w:name="_Toc332206734"/>
      <w:bookmarkStart w:id="1840" w:name="_Toc340672894"/>
      <w:bookmarkStart w:id="1841" w:name="_Toc343247125"/>
      <w:bookmarkStart w:id="1842" w:name="_Toc342296786"/>
      <w:bookmarkStart w:id="1843" w:name="_Toc340677095"/>
      <w:bookmarkStart w:id="1844" w:name="_Toc350756475"/>
      <w:bookmarkStart w:id="1845" w:name="_Toc332270372"/>
      <w:bookmarkStart w:id="1846" w:name="_Toc333238659"/>
      <w:bookmarkStart w:id="1847" w:name="_Toc336681605"/>
      <w:bookmarkStart w:id="1848" w:name="_Toc350438774"/>
      <w:bookmarkStart w:id="1849" w:name="_Toc343248443"/>
      <w:bookmarkStart w:id="1850" w:name="_Toc331512926"/>
      <w:bookmarkStart w:id="1851" w:name="_Toc337632383"/>
      <w:bookmarkStart w:id="1852" w:name="_Toc342060400"/>
      <w:bookmarkStart w:id="1853" w:name="_Toc340507467"/>
      <w:bookmarkStart w:id="1854" w:name="_Toc345312622"/>
      <w:bookmarkStart w:id="1855" w:name="_Toc365985203"/>
      <w:bookmarkStart w:id="1856" w:name="_Toc365967097"/>
      <w:bookmarkStart w:id="1857" w:name="_Toc339020258"/>
      <w:bookmarkStart w:id="1858" w:name="_Toc333935371"/>
      <w:bookmarkStart w:id="1859" w:name="_Toc339019914"/>
      <w:bookmarkStart w:id="1860" w:name="_Toc339020040"/>
      <w:bookmarkStart w:id="1861" w:name="_Toc366072554"/>
      <w:bookmarkStart w:id="1862" w:name="_Toc333935712"/>
      <w:bookmarkStart w:id="1863" w:name="_Toc343612945"/>
      <w:bookmarkStart w:id="1864" w:name="_Toc333237814"/>
      <w:bookmarkStart w:id="1865" w:name="_Toc333237703"/>
      <w:bookmarkStart w:id="1866" w:name="_Toc342398155"/>
      <w:bookmarkStart w:id="1867" w:name="_Toc339020120"/>
      <w:bookmarkStart w:id="1868" w:name="_Toc336681960"/>
      <w:bookmarkStart w:id="1869" w:name="_Toc330460011"/>
      <w:bookmarkStart w:id="1870" w:name="_Toc341348365"/>
      <w:bookmarkStart w:id="1871" w:name="_Toc331684067"/>
      <w:r>
        <w:rPr>
          <w:rFonts w:hint="eastAsia"/>
          <w:color w:val="000000" w:themeColor="text1"/>
        </w:rPr>
        <w:t>附件五：技术条款偏离一览表</w:t>
      </w:r>
      <w:bookmarkEnd w:id="1835"/>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2）对招标文件中技术条款按上列格式逐条说明。</w:t>
      </w:r>
    </w:p>
    <w:p>
      <w:pPr>
        <w:adjustRightInd w:val="0"/>
        <w:snapToGrid w:val="0"/>
        <w:spacing w:line="360" w:lineRule="auto"/>
        <w:ind w:firstLine="630" w:firstLineChars="300"/>
        <w:rPr>
          <w:rFonts w:ascii="宋体" w:hAnsi="宋体"/>
          <w:bCs/>
          <w:color w:val="000000" w:themeColor="text1"/>
        </w:rPr>
      </w:pPr>
    </w:p>
    <w:p>
      <w:pPr>
        <w:adjustRightInd w:val="0"/>
        <w:snapToGrid w:val="0"/>
        <w:spacing w:line="360" w:lineRule="auto"/>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Pr>
        <w:pStyle w:val="4"/>
        <w:numPr>
          <w:ilvl w:val="1"/>
          <w:numId w:val="0"/>
        </w:numPr>
        <w:spacing w:line="400" w:lineRule="exact"/>
        <w:rPr>
          <w:color w:val="000000" w:themeColor="text1"/>
        </w:rPr>
        <w:sectPr>
          <w:pgSz w:w="11906" w:h="16838"/>
          <w:pgMar w:top="1474" w:right="1418" w:bottom="1474" w:left="1418" w:header="851" w:footer="850" w:gutter="0"/>
          <w:cols w:space="0" w:num="1"/>
          <w:titlePg/>
          <w:docGrid w:linePitch="312" w:charSpace="0"/>
        </w:sectPr>
      </w:pPr>
      <w:bookmarkStart w:id="1872" w:name="_Toc350438778"/>
      <w:bookmarkStart w:id="1873" w:name="_Toc341348369"/>
      <w:bookmarkStart w:id="1874" w:name="_Toc339441116"/>
      <w:bookmarkStart w:id="1875" w:name="_Toc333935716"/>
      <w:bookmarkStart w:id="1876" w:name="_Toc330460015"/>
      <w:bookmarkStart w:id="1877" w:name="_Toc331512930"/>
      <w:bookmarkStart w:id="1878" w:name="_Toc333237707"/>
      <w:bookmarkStart w:id="1879" w:name="_Toc331684071"/>
      <w:bookmarkStart w:id="1880" w:name="_Toc340672898"/>
      <w:bookmarkStart w:id="1881" w:name="_Toc343612949"/>
      <w:bookmarkStart w:id="1882" w:name="_Toc345312626"/>
      <w:bookmarkStart w:id="1883" w:name="_Toc340677099"/>
      <w:bookmarkStart w:id="1884" w:name="_Toc339020124"/>
      <w:bookmarkStart w:id="1885" w:name="_Toc342296790"/>
      <w:bookmarkStart w:id="1886" w:name="_Toc337632387"/>
      <w:bookmarkStart w:id="1887" w:name="_Toc336681964"/>
      <w:bookmarkStart w:id="1888" w:name="_Toc336681609"/>
      <w:bookmarkStart w:id="1889" w:name="_Toc339019918"/>
      <w:bookmarkStart w:id="1890" w:name="_Toc365967104"/>
      <w:bookmarkStart w:id="1891" w:name="_Toc343248447"/>
      <w:bookmarkStart w:id="1892" w:name="_Toc342060404"/>
      <w:bookmarkStart w:id="1893" w:name="_Toc339020262"/>
      <w:bookmarkStart w:id="1894" w:name="_Toc332206738"/>
      <w:bookmarkStart w:id="1895" w:name="_Toc339020044"/>
      <w:bookmarkStart w:id="1896" w:name="_Toc366072561"/>
      <w:bookmarkStart w:id="1897" w:name="_Toc333935375"/>
      <w:bookmarkStart w:id="1898" w:name="_Toc333238663"/>
      <w:bookmarkStart w:id="1899" w:name="_Toc340507471"/>
      <w:bookmarkStart w:id="1900" w:name="_Toc333237818"/>
      <w:bookmarkStart w:id="1901" w:name="_Toc343247129"/>
      <w:bookmarkStart w:id="1902" w:name="_Toc342312472"/>
      <w:bookmarkStart w:id="1903" w:name="_Toc339362329"/>
      <w:bookmarkStart w:id="1904" w:name="_Toc342398159"/>
      <w:bookmarkStart w:id="1905" w:name="_Toc365985210"/>
      <w:bookmarkStart w:id="1906" w:name="_Toc432695228"/>
      <w:bookmarkStart w:id="1907" w:name="_Toc332270376"/>
      <w:bookmarkStart w:id="1908" w:name="_Toc350756479"/>
    </w:p>
    <w:p>
      <w:pPr>
        <w:pStyle w:val="4"/>
        <w:numPr>
          <w:ilvl w:val="1"/>
          <w:numId w:val="0"/>
        </w:numPr>
        <w:spacing w:line="400" w:lineRule="exact"/>
        <w:rPr>
          <w:color w:val="000000" w:themeColor="text1"/>
        </w:rPr>
      </w:pPr>
      <w:bookmarkStart w:id="1909" w:name="_Toc21679"/>
      <w:r>
        <w:rPr>
          <w:rFonts w:hint="eastAsia"/>
          <w:color w:val="000000" w:themeColor="text1"/>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中标金额（元）</w:t>
            </w:r>
          </w:p>
        </w:tc>
        <w:tc>
          <w:tcPr>
            <w:tcW w:w="123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rPr>
            </w:pPr>
          </w:p>
        </w:tc>
        <w:tc>
          <w:tcPr>
            <w:tcW w:w="1215" w:type="dxa"/>
            <w:vAlign w:val="center"/>
          </w:tcPr>
          <w:p>
            <w:pPr>
              <w:pStyle w:val="5"/>
              <w:snapToGrid w:val="0"/>
              <w:ind w:firstLine="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ind w:firstLine="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bl>
    <w:p>
      <w:pPr>
        <w:pStyle w:val="5"/>
        <w:snapToGrid w:val="0"/>
        <w:spacing w:line="360" w:lineRule="auto"/>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4"/>
        <w:numPr>
          <w:ilvl w:val="1"/>
          <w:numId w:val="0"/>
        </w:numPr>
        <w:jc w:val="both"/>
        <w:rPr>
          <w:color w:val="000000" w:themeColor="text1"/>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rPr>
      </w:pPr>
      <w:bookmarkStart w:id="1910" w:name="_Toc22421"/>
      <w:bookmarkStart w:id="1911" w:name="_Toc432682754"/>
      <w:bookmarkStart w:id="1912" w:name="_Toc430771089"/>
      <w:bookmarkStart w:id="1913" w:name="_Toc432695229"/>
      <w:bookmarkStart w:id="1914" w:name="_Toc336681610"/>
      <w:bookmarkStart w:id="1915" w:name="_Toc333238664"/>
      <w:bookmarkStart w:id="1916" w:name="_Toc340672899"/>
      <w:bookmarkStart w:id="1917" w:name="_Toc339362330"/>
      <w:bookmarkStart w:id="1918" w:name="_Toc339020125"/>
      <w:bookmarkStart w:id="1919" w:name="_Toc342060405"/>
      <w:bookmarkStart w:id="1920" w:name="_Toc336681965"/>
      <w:bookmarkStart w:id="1921" w:name="_Toc339019919"/>
      <w:bookmarkStart w:id="1922" w:name="_Toc341348370"/>
      <w:bookmarkStart w:id="1923" w:name="_Toc332270377"/>
      <w:bookmarkStart w:id="1924" w:name="_Toc340507472"/>
      <w:bookmarkStart w:id="1925" w:name="_Toc333237708"/>
      <w:bookmarkStart w:id="1926" w:name="_Toc343612950"/>
      <w:bookmarkStart w:id="1927" w:name="_Toc331512931"/>
      <w:bookmarkStart w:id="1928" w:name="_Toc342296791"/>
      <w:bookmarkStart w:id="1929" w:name="_Toc343247130"/>
      <w:bookmarkStart w:id="1930" w:name="_Toc366072562"/>
      <w:bookmarkStart w:id="1931" w:name="_Toc102451601"/>
      <w:bookmarkStart w:id="1932" w:name="_Toc333935376"/>
      <w:bookmarkStart w:id="1933" w:name="_Toc339441117"/>
      <w:bookmarkStart w:id="1934" w:name="_Toc365967105"/>
      <w:bookmarkStart w:id="1935" w:name="_Toc333237819"/>
      <w:bookmarkStart w:id="1936" w:name="_Toc350756480"/>
      <w:bookmarkStart w:id="1937" w:name="_Toc345312627"/>
      <w:bookmarkStart w:id="1938" w:name="_Toc332206739"/>
      <w:bookmarkStart w:id="1939" w:name="_Toc342398160"/>
      <w:bookmarkStart w:id="1940" w:name="_Toc331684072"/>
      <w:bookmarkStart w:id="1941" w:name="_Toc330460016"/>
      <w:bookmarkStart w:id="1942" w:name="_Toc342312473"/>
      <w:bookmarkStart w:id="1943" w:name="_Toc365985211"/>
      <w:bookmarkStart w:id="1944" w:name="_Toc340677100"/>
      <w:bookmarkStart w:id="1945" w:name="_Toc337632388"/>
      <w:bookmarkStart w:id="1946" w:name="_Toc343248448"/>
      <w:bookmarkStart w:id="1947" w:name="_Toc339020045"/>
      <w:bookmarkStart w:id="1948" w:name="_Toc333935717"/>
      <w:bookmarkStart w:id="1949" w:name="_Toc350438779"/>
      <w:bookmarkStart w:id="1950" w:name="_Toc339020263"/>
      <w:r>
        <w:rPr>
          <w:rFonts w:hint="eastAsia"/>
          <w:color w:val="000000" w:themeColor="text1"/>
        </w:rPr>
        <w:t>附件七：</w:t>
      </w:r>
      <w:r>
        <w:rPr>
          <w:rFonts w:hint="eastAsia" w:hAnsi="黑体" w:cs="黑体"/>
          <w:color w:val="000000" w:themeColor="text1"/>
        </w:rPr>
        <w:t>中小微企业声明函</w:t>
      </w:r>
      <w:bookmarkEnd w:id="1910"/>
      <w:bookmarkEnd w:id="1911"/>
      <w:bookmarkEnd w:id="1912"/>
      <w:bookmarkEnd w:id="1913"/>
    </w:p>
    <w:p>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spacing w:line="440" w:lineRule="exact"/>
        <w:rPr>
          <w:rFonts w:ascii="宋体"/>
          <w:color w:val="000000" w:themeColor="text1"/>
        </w:rPr>
      </w:pPr>
      <w:r>
        <w:rPr>
          <w:rFonts w:ascii="宋体" w:hAnsi="宋体"/>
          <w:color w:val="000000" w:themeColor="text1"/>
          <w:szCs w:val="21"/>
        </w:rPr>
        <w:t>日期：</w:t>
      </w: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color w:val="000000" w:themeColor="text1"/>
          <w:szCs w:val="21"/>
          <w:u w:val="single"/>
        </w:rPr>
        <w:t xml:space="preserve">     </w:t>
      </w:r>
      <w:r>
        <w:rPr>
          <w:rFonts w:ascii="宋体" w:hAnsi="宋体"/>
          <w:color w:val="000000" w:themeColor="text1"/>
          <w:szCs w:val="21"/>
        </w:rPr>
        <w:t>月</w:t>
      </w:r>
      <w:r>
        <w:rPr>
          <w:rFonts w:ascii="宋体" w:hAnsi="宋体"/>
          <w:color w:val="000000" w:themeColor="text1"/>
          <w:szCs w:val="21"/>
          <w:u w:val="single"/>
        </w:rPr>
        <w:t xml:space="preserve">      </w:t>
      </w:r>
      <w:r>
        <w:rPr>
          <w:rFonts w:ascii="宋体" w:hAnsi="宋体"/>
          <w:color w:val="000000" w:themeColor="text1"/>
          <w:szCs w:val="21"/>
        </w:rPr>
        <w:t>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Pr>
        <w:pStyle w:val="4"/>
        <w:keepLines w:val="0"/>
        <w:numPr>
          <w:ilvl w:val="0"/>
          <w:numId w:val="0"/>
        </w:numPr>
        <w:tabs>
          <w:tab w:val="left" w:pos="851"/>
        </w:tabs>
        <w:spacing w:before="0" w:after="0" w:line="360" w:lineRule="auto"/>
        <w:rPr>
          <w:rFonts w:ascii="宋体" w:eastAsia="宋体"/>
          <w:color w:val="000000" w:themeColor="text1"/>
          <w:szCs w:val="21"/>
        </w:rPr>
      </w:pPr>
      <w:bookmarkStart w:id="1951" w:name="_Toc32373"/>
      <w:bookmarkStart w:id="1952" w:name="_Toc13269"/>
      <w:bookmarkStart w:id="1953" w:name="_Toc434832511"/>
      <w:r>
        <w:rPr>
          <w:rFonts w:hint="eastAsia"/>
          <w:color w:val="000000" w:themeColor="text1"/>
        </w:rPr>
        <w:t>附件八：</w:t>
      </w:r>
      <w:r>
        <w:rPr>
          <w:rFonts w:hint="eastAsia" w:hAnsi="黑体" w:cs="黑体"/>
          <w:color w:val="000000" w:themeColor="text1"/>
        </w:rPr>
        <w:t>残疾人福利性单位声明函</w:t>
      </w:r>
      <w:bookmarkEnd w:id="1951"/>
      <w:bookmarkEnd w:id="1952"/>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投标人名称（公章）：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pStyle w:val="5"/>
        <w:spacing w:line="360" w:lineRule="auto"/>
        <w:ind w:firstLine="0"/>
        <w:rPr>
          <w:rFonts w:hAnsi="宋体" w:cs="宋体"/>
          <w:color w:val="000000" w:themeColor="text1"/>
          <w:kern w:val="2"/>
          <w:sz w:val="21"/>
          <w:szCs w:val="24"/>
        </w:rPr>
      </w:pPr>
      <w:r>
        <w:rPr>
          <w:rFonts w:hAnsi="宋体"/>
          <w:color w:val="000000" w:themeColor="text1"/>
          <w:sz w:val="21"/>
          <w:szCs w:val="21"/>
        </w:rPr>
        <w:t>日期：</w:t>
      </w:r>
      <w:r>
        <w:rPr>
          <w:rFonts w:hAnsi="宋体"/>
          <w:color w:val="000000" w:themeColor="text1"/>
          <w:sz w:val="21"/>
          <w:szCs w:val="21"/>
          <w:u w:val="single"/>
        </w:rPr>
        <w:t xml:space="preserve">       </w:t>
      </w:r>
      <w:r>
        <w:rPr>
          <w:rFonts w:hAnsi="宋体"/>
          <w:color w:val="000000" w:themeColor="text1"/>
          <w:sz w:val="21"/>
          <w:szCs w:val="21"/>
        </w:rPr>
        <w:t>年</w:t>
      </w:r>
      <w:r>
        <w:rPr>
          <w:rFonts w:hAnsi="宋体"/>
          <w:color w:val="000000" w:themeColor="text1"/>
          <w:sz w:val="21"/>
          <w:szCs w:val="21"/>
          <w:u w:val="single"/>
        </w:rPr>
        <w:t xml:space="preserve">     </w:t>
      </w:r>
      <w:r>
        <w:rPr>
          <w:rFonts w:hAnsi="宋体"/>
          <w:color w:val="000000" w:themeColor="text1"/>
          <w:sz w:val="21"/>
          <w:szCs w:val="21"/>
        </w:rPr>
        <w:t>月</w:t>
      </w:r>
      <w:r>
        <w:rPr>
          <w:rFonts w:hAnsi="宋体"/>
          <w:color w:val="000000" w:themeColor="text1"/>
          <w:sz w:val="21"/>
          <w:szCs w:val="21"/>
          <w:u w:val="single"/>
        </w:rPr>
        <w:t xml:space="preserve">      </w:t>
      </w:r>
      <w:r>
        <w:rPr>
          <w:rFonts w:hAnsi="宋体"/>
          <w:color w:val="000000" w:themeColor="text1"/>
          <w:sz w:val="21"/>
          <w:szCs w:val="21"/>
        </w:rPr>
        <w:t>日</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1"/>
          <w:numId w:val="0"/>
        </w:numPr>
        <w:spacing w:line="400" w:lineRule="exact"/>
        <w:rPr>
          <w:color w:val="000000" w:themeColor="text1"/>
        </w:rPr>
      </w:pPr>
      <w:bookmarkStart w:id="1954" w:name="_Toc10412"/>
      <w:bookmarkStart w:id="1955" w:name="_Toc9858"/>
      <w:bookmarkStart w:id="1956" w:name="_Toc432695230"/>
      <w:r>
        <w:rPr>
          <w:rFonts w:hint="eastAsia"/>
          <w:color w:val="000000" w:themeColor="text1"/>
        </w:rPr>
        <w:t>附件九：中标服务费承诺</w:t>
      </w:r>
      <w:bookmarkEnd w:id="1954"/>
      <w:bookmarkEnd w:id="1955"/>
      <w:bookmarkEnd w:id="1956"/>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lang w:eastAsia="zh-CN"/>
        </w:rPr>
        <w:t>广东业信招标有限公司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针对贵方组织的（项目名称：</w:t>
      </w:r>
      <w:r>
        <w:rPr>
          <w:rFonts w:hint="eastAsia" w:ascii="宋体" w:hAnsi="宋体"/>
          <w:color w:val="000000" w:themeColor="text1"/>
          <w:u w:val="single"/>
        </w:rPr>
        <w:t xml:space="preserve">                   </w:t>
      </w:r>
      <w:r>
        <w:rPr>
          <w:rFonts w:hint="eastAsia" w:ascii="宋体" w:hAnsi="宋体"/>
          <w:color w:val="000000" w:themeColor="text1"/>
        </w:rPr>
        <w:t xml:space="preserve">）招标（项目编号: </w:t>
      </w:r>
      <w:r>
        <w:rPr>
          <w:rFonts w:hint="eastAsia" w:ascii="宋体" w:hAnsi="宋体"/>
          <w:color w:val="000000" w:themeColor="text1"/>
          <w:u w:val="single"/>
        </w:rPr>
        <w:t xml:space="preserve">          </w:t>
      </w:r>
      <w:r>
        <w:rPr>
          <w:rFonts w:hint="eastAsia" w:ascii="宋体" w:hAnsi="宋体"/>
          <w:color w:val="000000" w:themeColor="text1"/>
        </w:rPr>
        <w:t>），我方承诺：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 若我方中标，将严格遵照本项目招标文件的规定向代理采购机构缴纳中标服务费。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 若我方中标后拒绝如数缴纳或未按本项目招标文件规定的期限缴纳中标服务费，则视为我方自动放弃该中标结果，贵</w:t>
      </w:r>
      <w:r>
        <w:rPr>
          <w:rFonts w:hint="eastAsia" w:ascii="宋体" w:hAnsi="宋体"/>
          <w:color w:val="000000" w:themeColor="text1"/>
          <w:szCs w:val="21"/>
        </w:rPr>
        <w:t>方</w:t>
      </w:r>
      <w:r>
        <w:rPr>
          <w:rFonts w:hint="eastAsia" w:ascii="宋体" w:hAnsi="宋体"/>
          <w:color w:val="000000" w:themeColor="text1"/>
        </w:rPr>
        <w:t>有权不予退还我方的投标保证金并重新确定中标结果，</w:t>
      </w:r>
      <w:r>
        <w:rPr>
          <w:rFonts w:hint="eastAsia" w:ascii="宋体"/>
          <w:color w:val="000000" w:themeColor="text1"/>
        </w:rPr>
        <w:t>我方对此无任何异议。</w:t>
      </w:r>
    </w:p>
    <w:p>
      <w:pPr>
        <w:spacing w:line="440" w:lineRule="exact"/>
        <w:rPr>
          <w:rFonts w:ascii="宋体" w:hAnsi="宋体"/>
          <w:color w:val="000000" w:themeColor="text1"/>
        </w:rPr>
      </w:pPr>
      <w:r>
        <w:rPr>
          <w:rFonts w:hint="eastAsia" w:ascii="宋体" w:hAnsi="宋体"/>
          <w:color w:val="000000" w:themeColor="text1"/>
        </w:rPr>
        <w:t xml:space="preserve">     </w:t>
      </w:r>
    </w:p>
    <w:p>
      <w:pPr>
        <w:spacing w:line="440" w:lineRule="exact"/>
        <w:ind w:firstLine="420" w:firstLineChars="200"/>
        <w:rPr>
          <w:rFonts w:ascii="宋体" w:hAns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color w:val="000000" w:themeColor="text1"/>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rPr>
      </w:pPr>
      <w:bookmarkStart w:id="1957" w:name="_Toc326065622"/>
      <w:bookmarkStart w:id="1958" w:name="_Toc331684073"/>
      <w:bookmarkStart w:id="1959" w:name="_Toc339020264"/>
      <w:bookmarkStart w:id="1960" w:name="_Toc366072563"/>
      <w:bookmarkStart w:id="1961" w:name="_Toc339020046"/>
      <w:bookmarkStart w:id="1962" w:name="_Toc332270378"/>
      <w:bookmarkStart w:id="1963" w:name="_Toc333238665"/>
      <w:bookmarkStart w:id="1964" w:name="_Toc365985212"/>
      <w:bookmarkStart w:id="1965" w:name="_Toc340672900"/>
      <w:bookmarkStart w:id="1966" w:name="_Toc332206740"/>
      <w:bookmarkStart w:id="1967" w:name="_Toc17429"/>
      <w:bookmarkStart w:id="1968" w:name="_Toc350438780"/>
      <w:bookmarkStart w:id="1969" w:name="_Toc331512932"/>
      <w:bookmarkStart w:id="1970" w:name="_Toc339441118"/>
      <w:bookmarkStart w:id="1971" w:name="_Toc340507473"/>
      <w:bookmarkStart w:id="1972" w:name="_Toc365967106"/>
      <w:bookmarkStart w:id="1973" w:name="_Toc432695231"/>
      <w:bookmarkStart w:id="1974" w:name="_Toc333237709"/>
      <w:bookmarkStart w:id="1975" w:name="_Toc345312628"/>
      <w:bookmarkStart w:id="1976" w:name="_Toc336681611"/>
      <w:bookmarkStart w:id="1977" w:name="_Toc343248449"/>
      <w:bookmarkStart w:id="1978" w:name="_Toc339020126"/>
      <w:bookmarkStart w:id="1979" w:name="_Toc341348371"/>
      <w:bookmarkStart w:id="1980" w:name="_Toc336681966"/>
      <w:bookmarkStart w:id="1981" w:name="_Toc337632389"/>
      <w:bookmarkStart w:id="1982" w:name="_Toc342398161"/>
      <w:bookmarkStart w:id="1983" w:name="_Toc333935377"/>
      <w:bookmarkStart w:id="1984" w:name="_Toc333237820"/>
      <w:bookmarkStart w:id="1985" w:name="_Toc342312474"/>
      <w:bookmarkStart w:id="1986" w:name="_Toc342060406"/>
      <w:bookmarkStart w:id="1987" w:name="_Toc10463"/>
      <w:bookmarkStart w:id="1988" w:name="_Toc342296792"/>
      <w:bookmarkStart w:id="1989" w:name="_Toc333935718"/>
      <w:bookmarkStart w:id="1990" w:name="_Toc343247131"/>
      <w:bookmarkStart w:id="1991" w:name="_Toc339019920"/>
      <w:bookmarkStart w:id="1992" w:name="_Toc343612951"/>
      <w:bookmarkStart w:id="1993" w:name="_Toc339362331"/>
      <w:bookmarkStart w:id="1994" w:name="_Toc350756481"/>
      <w:bookmarkStart w:id="1995" w:name="_Toc330460017"/>
      <w:bookmarkStart w:id="1996" w:name="_Toc340677101"/>
      <w:r>
        <w:rPr>
          <w:rFonts w:hint="eastAsia"/>
          <w:color w:val="000000" w:themeColor="text1"/>
        </w:rPr>
        <w:t>附件十：</w:t>
      </w:r>
      <w:bookmarkEnd w:id="1957"/>
      <w:r>
        <w:rPr>
          <w:rFonts w:hint="eastAsia"/>
          <w:color w:val="000000" w:themeColor="text1"/>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p>
      <w:pPr>
        <w:adjustRightInd w:val="0"/>
        <w:snapToGrid w:val="0"/>
        <w:spacing w:line="360" w:lineRule="auto"/>
        <w:ind w:left="1050" w:hanging="1050" w:hangingChars="500"/>
        <w:jc w:val="left"/>
        <w:rPr>
          <w:rFonts w:ascii="宋体" w:hAnsi="宋体"/>
          <w:bCs/>
          <w:color w:val="000000" w:themeColor="text1"/>
        </w:rPr>
      </w:pPr>
    </w:p>
    <w:p>
      <w:pPr>
        <w:pStyle w:val="5"/>
        <w:spacing w:line="360" w:lineRule="auto"/>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rPr>
      </w:pPr>
      <w:r>
        <w:rPr>
          <w:rFonts w:hint="eastAsia" w:hAnsi="宋体"/>
          <w:bCs/>
          <w:color w:val="000000" w:themeColor="text1"/>
          <w:sz w:val="21"/>
        </w:rPr>
        <w:t>一、</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二、</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三、</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四、</w:t>
      </w:r>
      <w:r>
        <w:rPr>
          <w:rFonts w:hAnsi="宋体"/>
          <w:bCs/>
          <w:color w:val="000000" w:themeColor="text1"/>
          <w:sz w:val="21"/>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（投标人认为本节无须提交的，应注明“本节空白”字样）。</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ind w:firstLine="0"/>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0"/>
          <w:numId w:val="0"/>
        </w:numPr>
        <w:rPr>
          <w:color w:val="000000" w:themeColor="text1"/>
          <w:sz w:val="52"/>
        </w:rPr>
      </w:pPr>
      <w:bookmarkStart w:id="1997" w:name="_Toc456888293"/>
      <w:bookmarkStart w:id="1998" w:name="_Toc456887842"/>
      <w:bookmarkStart w:id="1999" w:name="_Toc32765"/>
      <w:r>
        <w:rPr>
          <w:rFonts w:hint="eastAsia"/>
          <w:color w:val="000000" w:themeColor="text1"/>
          <w:sz w:val="52"/>
        </w:rPr>
        <w:t>其 他 格 式</w:t>
      </w:r>
      <w:bookmarkEnd w:id="1953"/>
      <w:bookmarkEnd w:id="1997"/>
      <w:bookmarkEnd w:id="1998"/>
      <w:bookmarkEnd w:id="1999"/>
    </w:p>
    <w:p>
      <w:pPr>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pStyle w:val="6"/>
        <w:numPr>
          <w:ilvl w:val="0"/>
          <w:numId w:val="0"/>
        </w:numPr>
        <w:spacing w:afterLines="50"/>
        <w:jc w:val="center"/>
        <w:rPr>
          <w:rFonts w:ascii="宋体" w:hAnsi="宋体" w:eastAsia="宋体"/>
          <w:b/>
          <w:color w:val="000000" w:themeColor="text1"/>
          <w:sz w:val="28"/>
        </w:rPr>
      </w:pPr>
      <w:bookmarkStart w:id="2000" w:name="_Toc456887843"/>
      <w:bookmarkStart w:id="2001" w:name="_Toc28166"/>
      <w:bookmarkStart w:id="2002" w:name="_Toc456888294"/>
      <w:r>
        <w:rPr>
          <w:rFonts w:hint="eastAsia" w:ascii="宋体" w:hAnsi="宋体" w:eastAsia="宋体"/>
          <w:b/>
          <w:color w:val="000000" w:themeColor="text1"/>
          <w:sz w:val="28"/>
        </w:rPr>
        <w:t>投标保证金退付书</w:t>
      </w:r>
      <w:bookmarkEnd w:id="2000"/>
      <w:bookmarkEnd w:id="2001"/>
      <w:bookmarkEnd w:id="2002"/>
    </w:p>
    <w:p>
      <w:pPr>
        <w:pStyle w:val="5"/>
      </w:pPr>
    </w:p>
    <w:p>
      <w:pPr>
        <w:spacing w:line="288" w:lineRule="auto"/>
        <w:rPr>
          <w:rFonts w:hint="eastAsia" w:ascii="宋体" w:hAnsi="宋体" w:eastAsia="宋体"/>
          <w:b/>
          <w:color w:val="000000" w:themeColor="text1"/>
          <w:szCs w:val="21"/>
          <w:lang w:eastAsia="zh-CN"/>
        </w:rPr>
      </w:pPr>
      <w:r>
        <w:rPr>
          <w:rFonts w:hint="eastAsia" w:ascii="宋体" w:hAnsi="宋体"/>
          <w:b/>
          <w:color w:val="000000" w:themeColor="text1"/>
          <w:szCs w:val="21"/>
        </w:rPr>
        <w:t>致：</w:t>
      </w:r>
      <w:r>
        <w:rPr>
          <w:rFonts w:hint="eastAsia" w:ascii="宋体" w:hAnsi="宋体"/>
          <w:b/>
          <w:color w:val="000000" w:themeColor="text1"/>
          <w:szCs w:val="21"/>
          <w:lang w:eastAsia="zh-CN"/>
        </w:rPr>
        <w:t>广东业信招标有限公司</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项目名称</w:t>
            </w:r>
          </w:p>
        </w:tc>
        <w:tc>
          <w:tcPr>
            <w:tcW w:w="6095" w:type="dxa"/>
            <w:gridSpan w:val="3"/>
          </w:tcPr>
          <w:p>
            <w:pPr>
              <w:ind w:right="206" w:rightChars="98"/>
              <w:rPr>
                <w:rStyle w:val="302"/>
                <w:rFonts w:ascii="宋体" w:hAnsi="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项目编号</w:t>
            </w:r>
          </w:p>
        </w:tc>
        <w:tc>
          <w:tcPr>
            <w:tcW w:w="6095" w:type="dxa"/>
            <w:gridSpan w:val="3"/>
          </w:tcPr>
          <w:p>
            <w:pPr>
              <w:ind w:right="206" w:rightChars="98"/>
              <w:rPr>
                <w:rStyle w:val="302"/>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收款单位</w:t>
            </w:r>
          </w:p>
        </w:tc>
        <w:tc>
          <w:tcPr>
            <w:tcW w:w="2836" w:type="dxa"/>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收款单位名称</w:t>
            </w:r>
          </w:p>
        </w:tc>
        <w:tc>
          <w:tcPr>
            <w:tcW w:w="6095" w:type="dxa"/>
            <w:gridSpan w:val="3"/>
          </w:tcPr>
          <w:p>
            <w:pPr>
              <w:ind w:right="206" w:rightChars="98"/>
              <w:jc w:val="center"/>
              <w:rPr>
                <w:rStyle w:val="302"/>
                <w:color w:val="000000" w:themeColor="text1"/>
                <w:spacing w:val="10"/>
                <w:sz w:val="21"/>
                <w:szCs w:val="21"/>
                <w:u w:val="single"/>
                <w:lang w:val="zh-CN"/>
              </w:rPr>
            </w:pPr>
            <w:r>
              <w:rPr>
                <w:rStyle w:val="302"/>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收款单位地址</w:t>
            </w:r>
          </w:p>
        </w:tc>
        <w:tc>
          <w:tcPr>
            <w:tcW w:w="6095" w:type="dxa"/>
            <w:gridSpan w:val="3"/>
          </w:tcPr>
          <w:p>
            <w:pPr>
              <w:ind w:right="206" w:rightChars="98"/>
              <w:jc w:val="center"/>
              <w:rPr>
                <w:rStyle w:val="302"/>
                <w:color w:val="000000" w:themeColor="text1"/>
                <w:spacing w:val="10"/>
                <w:sz w:val="21"/>
                <w:szCs w:val="21"/>
                <w:lang w:val="zh-CN"/>
              </w:rPr>
            </w:pPr>
            <w:r>
              <w:rPr>
                <w:rStyle w:val="302"/>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开户银行</w:t>
            </w:r>
            <w:r>
              <w:rPr>
                <w:rStyle w:val="302"/>
                <w:color w:val="000000" w:themeColor="text1"/>
                <w:spacing w:val="10"/>
                <w:sz w:val="21"/>
                <w:szCs w:val="21"/>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lang w:val="zh-CN"/>
              </w:rPr>
            </w:pPr>
            <w:r>
              <w:rPr>
                <w:rStyle w:val="302"/>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银行账号</w:t>
            </w:r>
          </w:p>
        </w:tc>
        <w:tc>
          <w:tcPr>
            <w:tcW w:w="6095" w:type="dxa"/>
            <w:gridSpan w:val="3"/>
          </w:tcPr>
          <w:p>
            <w:pPr>
              <w:ind w:right="206" w:rightChars="98"/>
              <w:jc w:val="center"/>
              <w:rPr>
                <w:rStyle w:val="302"/>
                <w:color w:val="000000" w:themeColor="text1"/>
                <w:spacing w:val="10"/>
                <w:sz w:val="21"/>
                <w:szCs w:val="21"/>
                <w:u w:val="single"/>
                <w:lang w:val="zh-CN"/>
              </w:rPr>
            </w:pPr>
            <w:r>
              <w:rPr>
                <w:rStyle w:val="302"/>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lang w:val="zh-CN"/>
              </w:rPr>
            </w:pPr>
            <w:r>
              <w:rPr>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Merge w:val="restart"/>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财务联系人</w:t>
            </w:r>
          </w:p>
        </w:tc>
        <w:tc>
          <w:tcPr>
            <w:tcW w:w="1498" w:type="dxa"/>
            <w:vMerge w:val="restart"/>
            <w:vAlign w:val="center"/>
          </w:tcPr>
          <w:p>
            <w:pPr>
              <w:ind w:right="206" w:rightChars="98"/>
              <w:rPr>
                <w:rStyle w:val="302"/>
                <w:color w:val="000000" w:themeColor="text1"/>
                <w:spacing w:val="10"/>
                <w:sz w:val="21"/>
                <w:szCs w:val="21"/>
                <w:lang w:val="zh-CN"/>
              </w:rPr>
            </w:pPr>
          </w:p>
        </w:tc>
        <w:tc>
          <w:tcPr>
            <w:tcW w:w="1481" w:type="dxa"/>
            <w:vAlign w:val="center"/>
          </w:tcPr>
          <w:p>
            <w:pPr>
              <w:ind w:right="206" w:rightChars="98"/>
              <w:jc w:val="center"/>
              <w:rPr>
                <w:rStyle w:val="302"/>
                <w:color w:val="000000" w:themeColor="text1"/>
                <w:spacing w:val="10"/>
                <w:sz w:val="21"/>
                <w:szCs w:val="21"/>
                <w:lang w:val="zh-CN"/>
              </w:rPr>
            </w:pPr>
            <w:r>
              <w:rPr>
                <w:rStyle w:val="302"/>
                <w:color w:val="000000" w:themeColor="text1"/>
                <w:spacing w:val="10"/>
                <w:sz w:val="21"/>
                <w:szCs w:val="21"/>
                <w:lang w:val="zh-CN"/>
              </w:rPr>
              <w:t>联系电话</w:t>
            </w:r>
          </w:p>
        </w:tc>
        <w:tc>
          <w:tcPr>
            <w:tcW w:w="3116" w:type="dxa"/>
            <w:vAlign w:val="center"/>
          </w:tcPr>
          <w:p>
            <w:pPr>
              <w:ind w:right="206" w:rightChars="98"/>
              <w:rPr>
                <w:rStyle w:val="302"/>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Merge w:val="continue"/>
          </w:tcPr>
          <w:p>
            <w:pPr>
              <w:ind w:right="206" w:rightChars="98"/>
              <w:jc w:val="center"/>
              <w:rPr>
                <w:rStyle w:val="302"/>
                <w:b/>
                <w:color w:val="000000" w:themeColor="text1"/>
                <w:spacing w:val="10"/>
                <w:sz w:val="21"/>
                <w:szCs w:val="21"/>
                <w:lang w:val="zh-CN"/>
              </w:rPr>
            </w:pPr>
          </w:p>
        </w:tc>
        <w:tc>
          <w:tcPr>
            <w:tcW w:w="1498" w:type="dxa"/>
            <w:vMerge w:val="continue"/>
            <w:vAlign w:val="center"/>
          </w:tcPr>
          <w:p>
            <w:pPr>
              <w:ind w:right="206" w:rightChars="98"/>
              <w:rPr>
                <w:rStyle w:val="302"/>
                <w:color w:val="000000" w:themeColor="text1"/>
                <w:spacing w:val="10"/>
                <w:sz w:val="21"/>
                <w:szCs w:val="21"/>
                <w:lang w:val="zh-CN"/>
              </w:rPr>
            </w:pPr>
          </w:p>
        </w:tc>
        <w:tc>
          <w:tcPr>
            <w:tcW w:w="1481" w:type="dxa"/>
            <w:vAlign w:val="center"/>
          </w:tcPr>
          <w:p>
            <w:pPr>
              <w:ind w:right="206" w:rightChars="98"/>
              <w:jc w:val="center"/>
              <w:rPr>
                <w:rStyle w:val="302"/>
                <w:color w:val="000000" w:themeColor="text1"/>
                <w:spacing w:val="10"/>
                <w:sz w:val="21"/>
                <w:szCs w:val="21"/>
                <w:lang w:val="zh-CN"/>
              </w:rPr>
            </w:pPr>
            <w:r>
              <w:rPr>
                <w:rStyle w:val="302"/>
                <w:color w:val="000000" w:themeColor="text1"/>
                <w:spacing w:val="10"/>
                <w:sz w:val="21"/>
                <w:szCs w:val="21"/>
                <w:lang w:val="zh-CN"/>
              </w:rPr>
              <w:t>传真</w:t>
            </w:r>
          </w:p>
        </w:tc>
        <w:tc>
          <w:tcPr>
            <w:tcW w:w="3116" w:type="dxa"/>
            <w:vAlign w:val="center"/>
          </w:tcPr>
          <w:p>
            <w:pPr>
              <w:ind w:right="206" w:rightChars="98"/>
              <w:rPr>
                <w:rStyle w:val="302"/>
                <w:color w:val="000000" w:themeColor="text1"/>
                <w:spacing w:val="10"/>
                <w:sz w:val="21"/>
                <w:szCs w:val="21"/>
                <w:lang w:val="zh-CN"/>
              </w:rPr>
            </w:pPr>
          </w:p>
        </w:tc>
      </w:tr>
    </w:tbl>
    <w:p>
      <w:pPr>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rPr>
          <w:rFonts w:ascii="宋体" w:hAnsi="宋体"/>
          <w:color w:val="000000" w:themeColor="text1"/>
          <w:szCs w:val="2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rFonts w:ascii="宋体" w:hAnsi="宋体"/>
          <w:b/>
          <w:color w:val="000000" w:themeColor="text1"/>
          <w:szCs w:val="21"/>
        </w:rPr>
      </w:pPr>
      <w:r>
        <w:rPr>
          <w:rFonts w:hint="eastAsia" w:ascii="宋体" w:hAnsi="宋体"/>
          <w:b/>
          <w:color w:val="000000" w:themeColor="text1"/>
          <w:szCs w:val="21"/>
        </w:rPr>
        <w:t>注：本退付书须放入唱标信封内，勿装订在投标文件内。</w:t>
      </w:r>
    </w:p>
    <w:p>
      <w:pPr>
        <w:rPr>
          <w:rFonts w:ascii="宋体" w:hAnsi="宋体"/>
          <w:b/>
          <w:color w:val="000000" w:themeColor="text1"/>
          <w:szCs w:val="21"/>
        </w:rPr>
      </w:pPr>
    </w:p>
    <w:p>
      <w:pPr>
        <w:jc w:val="center"/>
        <w:rPr>
          <w:rFonts w:hint="eastAsia"/>
          <w:b/>
          <w:bCs/>
          <w:sz w:val="44"/>
          <w:szCs w:val="44"/>
        </w:rPr>
      </w:pPr>
    </w:p>
    <w:p>
      <w:pPr>
        <w:jc w:val="center"/>
        <w:rPr>
          <w:rFonts w:hint="eastAsia"/>
          <w:b/>
          <w:bCs/>
          <w:szCs w:val="21"/>
        </w:rPr>
      </w:pPr>
      <w:r>
        <w:rPr>
          <w:rFonts w:hint="eastAsia"/>
          <w:b/>
          <w:bCs/>
          <w:sz w:val="44"/>
          <w:szCs w:val="44"/>
        </w:rPr>
        <w:t>购买标书登记表</w:t>
      </w:r>
    </w:p>
    <w:p>
      <w:pPr>
        <w:jc w:val="center"/>
        <w:rPr>
          <w:rFonts w:hint="eastAsia"/>
          <w:szCs w:val="21"/>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42"/>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rPr>
      </w:pPr>
    </w:p>
    <w:p>
      <w:pPr>
        <w:pStyle w:val="42"/>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lang w:eastAsia="zh-CN"/>
        </w:rPr>
        <w:t>广东业信招标有限公司</w:t>
      </w: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42"/>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8680198"/>
    <w:rsid w:val="096C7482"/>
    <w:rsid w:val="0B4D3BF1"/>
    <w:rsid w:val="0B5C2951"/>
    <w:rsid w:val="0BCA4A38"/>
    <w:rsid w:val="0E39538C"/>
    <w:rsid w:val="0F621C2B"/>
    <w:rsid w:val="0FCA12E5"/>
    <w:rsid w:val="11627CCB"/>
    <w:rsid w:val="13DD6F1C"/>
    <w:rsid w:val="14B6708E"/>
    <w:rsid w:val="18C8777D"/>
    <w:rsid w:val="19AB1C63"/>
    <w:rsid w:val="1C3660D4"/>
    <w:rsid w:val="1D9D51F3"/>
    <w:rsid w:val="21151D88"/>
    <w:rsid w:val="211B629E"/>
    <w:rsid w:val="211E5ABC"/>
    <w:rsid w:val="21451B35"/>
    <w:rsid w:val="215A240F"/>
    <w:rsid w:val="2299090F"/>
    <w:rsid w:val="22D121EA"/>
    <w:rsid w:val="23B56C14"/>
    <w:rsid w:val="27740528"/>
    <w:rsid w:val="27983FEE"/>
    <w:rsid w:val="29E55A72"/>
    <w:rsid w:val="2A515672"/>
    <w:rsid w:val="2A655377"/>
    <w:rsid w:val="2AB90BF0"/>
    <w:rsid w:val="2CAE6B30"/>
    <w:rsid w:val="2F0D6640"/>
    <w:rsid w:val="312850D7"/>
    <w:rsid w:val="32755858"/>
    <w:rsid w:val="34E45C3F"/>
    <w:rsid w:val="35702107"/>
    <w:rsid w:val="36897F35"/>
    <w:rsid w:val="388D4973"/>
    <w:rsid w:val="39145CDA"/>
    <w:rsid w:val="3A576B67"/>
    <w:rsid w:val="3A7061B9"/>
    <w:rsid w:val="3E6246F2"/>
    <w:rsid w:val="416B7915"/>
    <w:rsid w:val="43352072"/>
    <w:rsid w:val="458F470E"/>
    <w:rsid w:val="45D95AA6"/>
    <w:rsid w:val="468E4E6D"/>
    <w:rsid w:val="47B03BA9"/>
    <w:rsid w:val="488C71FA"/>
    <w:rsid w:val="4A0B4034"/>
    <w:rsid w:val="4A2E02C6"/>
    <w:rsid w:val="4B9E1DB9"/>
    <w:rsid w:val="4D842037"/>
    <w:rsid w:val="4D9B2F7F"/>
    <w:rsid w:val="4F20353F"/>
    <w:rsid w:val="4F3912D1"/>
    <w:rsid w:val="50086B0C"/>
    <w:rsid w:val="50EC2B32"/>
    <w:rsid w:val="52267A1D"/>
    <w:rsid w:val="52DA5474"/>
    <w:rsid w:val="54022FBD"/>
    <w:rsid w:val="54810BF1"/>
    <w:rsid w:val="550024AC"/>
    <w:rsid w:val="560E7724"/>
    <w:rsid w:val="570016CA"/>
    <w:rsid w:val="5768620E"/>
    <w:rsid w:val="589647C1"/>
    <w:rsid w:val="59857735"/>
    <w:rsid w:val="5AAB6294"/>
    <w:rsid w:val="5C337866"/>
    <w:rsid w:val="5C55713A"/>
    <w:rsid w:val="5C6D5D5D"/>
    <w:rsid w:val="5D886622"/>
    <w:rsid w:val="5E93433C"/>
    <w:rsid w:val="60AE2B4F"/>
    <w:rsid w:val="61450B23"/>
    <w:rsid w:val="62A93561"/>
    <w:rsid w:val="645529A9"/>
    <w:rsid w:val="64862C2B"/>
    <w:rsid w:val="6552795A"/>
    <w:rsid w:val="65A74E21"/>
    <w:rsid w:val="65D0211A"/>
    <w:rsid w:val="6661072D"/>
    <w:rsid w:val="68596C11"/>
    <w:rsid w:val="6A8B3BD0"/>
    <w:rsid w:val="6B6B06BF"/>
    <w:rsid w:val="6E015061"/>
    <w:rsid w:val="6FC84312"/>
    <w:rsid w:val="70025E46"/>
    <w:rsid w:val="715E7281"/>
    <w:rsid w:val="72394572"/>
    <w:rsid w:val="72C428BD"/>
    <w:rsid w:val="73110955"/>
    <w:rsid w:val="735A1441"/>
    <w:rsid w:val="74793E2D"/>
    <w:rsid w:val="75F265F9"/>
    <w:rsid w:val="780B7492"/>
    <w:rsid w:val="792425B9"/>
    <w:rsid w:val="793067AF"/>
    <w:rsid w:val="7C6929D9"/>
    <w:rsid w:val="7E445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link w:val="75"/>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4"/>
    <w:qFormat/>
    <w:uiPriority w:val="0"/>
    <w:pPr>
      <w:spacing w:before="240" w:after="60"/>
      <w:jc w:val="center"/>
      <w:outlineLvl w:val="0"/>
    </w:pPr>
    <w:rPr>
      <w:rFonts w:ascii="Cambria" w:hAnsi="Cambria"/>
      <w:b/>
      <w:bCs/>
      <w:sz w:val="32"/>
      <w:szCs w:val="32"/>
    </w:rPr>
  </w:style>
  <w:style w:type="paragraph" w:styleId="45">
    <w:name w:val="Body Text First Indent"/>
    <w:basedOn w:val="18"/>
    <w:link w:val="132"/>
    <w:qFormat/>
    <w:uiPriority w:val="0"/>
    <w:pPr>
      <w:ind w:firstLine="100" w:firstLineChars="100"/>
    </w:pPr>
    <w:rPr>
      <w:rFonts w:ascii="Calibri" w:hAnsi="Calibri"/>
      <w:szCs w:val="22"/>
    </w:rPr>
  </w:style>
  <w:style w:type="paragraph" w:styleId="46">
    <w:name w:val="Body Text First Indent 2"/>
    <w:basedOn w:val="19"/>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8"/>
    <w:qFormat/>
    <w:uiPriority w:val="0"/>
  </w:style>
  <w:style w:type="character" w:customStyle="1" w:styleId="59">
    <w:name w:val="正文首行缩进 2 Char"/>
    <w:link w:val="46"/>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6"/>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8"/>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8"/>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8"/>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8"/>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8"/>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8"/>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8"/>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8"/>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5"/>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6"/>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5"/>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8"/>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24040</Words>
  <Characters>25288</Characters>
  <Lines>286</Lines>
  <Paragraphs>80</Paragraphs>
  <TotalTime>1</TotalTime>
  <ScaleCrop>false</ScaleCrop>
  <LinksUpToDate>false</LinksUpToDate>
  <CharactersWithSpaces>30177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H</cp:lastModifiedBy>
  <cp:lastPrinted>2015-10-16T03:36:00Z</cp:lastPrinted>
  <dcterms:modified xsi:type="dcterms:W3CDTF">2023-08-17T09:43:32Z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E0B6C10659A44F5C81DAC4B79408920D</vt:lpwstr>
  </property>
</Properties>
</file>