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638" w:type="dxa"/>
        <w:jc w:val="center"/>
        <w:tblLayout w:type="fixed"/>
        <w:tblCellMar>
          <w:top w:w="0" w:type="dxa"/>
          <w:left w:w="108" w:type="dxa"/>
          <w:bottom w:w="0" w:type="dxa"/>
          <w:right w:w="108" w:type="dxa"/>
        </w:tblCellMar>
      </w:tblPr>
      <w:tblGrid>
        <w:gridCol w:w="1951"/>
        <w:gridCol w:w="284"/>
        <w:gridCol w:w="6403"/>
      </w:tblGrid>
      <w:tr>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YXZB-20230718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2023年阳江市市本级创业担保贷款代理银行采购项目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403"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_Toc32073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_Toc32073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_Toc28457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_Toc28457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_Toc21354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_Toc21354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_Toc18293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_Toc18293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_Toc23966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_Toc23966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_Toc1594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_Toc1594 \h </w:instrText>
      </w:r>
      <w:r>
        <w:fldChar w:fldCharType="separate"/>
      </w:r>
      <w:r>
        <w:t>12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_Toc17739 </w:instrText>
      </w:r>
      <w:r>
        <w:rPr>
          <w:bCs/>
          <w:caps/>
          <w:szCs w:val="21"/>
          <w:highlight w:val="none"/>
        </w:rPr>
        <w:fldChar w:fldCharType="separate"/>
      </w:r>
      <w:r>
        <w:rPr>
          <w:rFonts w:hint="eastAsia"/>
          <w:highlight w:val="none"/>
        </w:rPr>
        <w:t>Ａ说明</w:t>
      </w:r>
      <w:r>
        <w:tab/>
      </w:r>
      <w:r>
        <w:fldChar w:fldCharType="begin"/>
      </w:r>
      <w:r>
        <w:instrText xml:space="preserve"> PAGEREF _Toc17739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_Toc11993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_Toc11993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_Toc18850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_Toc18850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_Toc20448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_Toc20448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_Toc25228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_Toc25228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_Toc32452 </w:instrText>
      </w:r>
      <w:r>
        <w:rPr>
          <w:bCs/>
          <w:caps/>
          <w:szCs w:val="21"/>
          <w:highlight w:val="none"/>
        </w:rPr>
        <w:fldChar w:fldCharType="separate"/>
      </w:r>
      <w:r>
        <w:rPr>
          <w:rFonts w:hint="eastAsia"/>
          <w:highlight w:val="none"/>
        </w:rPr>
        <w:t>Ｂ招标文件说明</w:t>
      </w:r>
      <w:r>
        <w:tab/>
      </w:r>
      <w:r>
        <w:fldChar w:fldCharType="begin"/>
      </w:r>
      <w:r>
        <w:instrText xml:space="preserve"> PAGEREF _Toc32452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_Toc8212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_Toc8212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_Toc16936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_Toc16936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_Toc21008 </w:instrText>
      </w:r>
      <w:r>
        <w:rPr>
          <w:bCs/>
          <w:caps/>
          <w:szCs w:val="21"/>
          <w:highlight w:val="none"/>
        </w:rPr>
        <w:fldChar w:fldCharType="separate"/>
      </w:r>
      <w:r>
        <w:rPr>
          <w:rFonts w:hint="eastAsia"/>
          <w:highlight w:val="none"/>
        </w:rPr>
        <w:t>Ｃ投标文件的编制</w:t>
      </w:r>
      <w:r>
        <w:tab/>
      </w:r>
      <w:r>
        <w:fldChar w:fldCharType="begin"/>
      </w:r>
      <w:r>
        <w:instrText xml:space="preserve"> PAGEREF _Toc21008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_Toc26462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_Toc26462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_Toc8721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_Toc8721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_Toc25876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_Toc25876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_Toc23016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_Toc23016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_Toc15432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_Toc15432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_Toc9024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_Toc9024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_Toc4600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_Toc4600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_Toc12577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_Toc12577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_Toc20261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_Toc20261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_Toc2638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_Toc2638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_Toc16933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_Toc16933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_Toc9184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_Toc9184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_Toc21338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_Toc21338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_Toc13722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_Toc13722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_Toc12485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_Toc12485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_Toc15794 </w:instrText>
      </w:r>
      <w:r>
        <w:rPr>
          <w:bCs/>
          <w:caps/>
          <w:szCs w:val="21"/>
          <w:highlight w:val="none"/>
        </w:rPr>
        <w:fldChar w:fldCharType="separate"/>
      </w:r>
      <w:r>
        <w:rPr>
          <w:rFonts w:hint="eastAsia"/>
          <w:highlight w:val="none"/>
        </w:rPr>
        <w:t>Ｅ开标和评标</w:t>
      </w:r>
      <w:r>
        <w:tab/>
      </w:r>
      <w:r>
        <w:fldChar w:fldCharType="begin"/>
      </w:r>
      <w:r>
        <w:instrText xml:space="preserve"> PAGEREF _Toc15794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_Toc12049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_Toc12049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_Toc6193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_Toc6193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_Toc21510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_Toc21510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_Toc28189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_Toc28189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_Toc23940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_Toc23940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_Toc8956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_Toc8956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_Toc29051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_Toc29051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_Toc23419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_Toc23419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_Toc18040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_Toc18040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_Toc20024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_Toc20024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_Toc20927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_Toc20927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_Toc22536 </w:instrText>
      </w:r>
      <w:r>
        <w:rPr>
          <w:bCs/>
          <w:caps/>
          <w:szCs w:val="21"/>
          <w:highlight w:val="none"/>
        </w:rPr>
        <w:fldChar w:fldCharType="separate"/>
      </w:r>
      <w:r>
        <w:rPr>
          <w:rFonts w:hint="eastAsia"/>
          <w:highlight w:val="none"/>
        </w:rPr>
        <w:t>Ｆ  授予合同</w:t>
      </w:r>
      <w:r>
        <w:tab/>
      </w:r>
      <w:r>
        <w:fldChar w:fldCharType="begin"/>
      </w:r>
      <w:r>
        <w:instrText xml:space="preserve"> PAGEREF _Toc22536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_Toc12039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_Toc12039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_Toc22311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_Toc22311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_Toc22363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_Toc22363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_Toc11577 </w:instrText>
      </w:r>
      <w:r>
        <w:rPr>
          <w:bCs/>
          <w:caps/>
          <w:szCs w:val="21"/>
          <w:highlight w:val="none"/>
        </w:rPr>
        <w:fldChar w:fldCharType="separate"/>
      </w:r>
      <w:r>
        <w:rPr>
          <w:rFonts w:hint="eastAsia"/>
          <w:highlight w:val="none"/>
        </w:rPr>
        <w:t>H、评标细则</w:t>
      </w:r>
      <w:r>
        <w:tab/>
      </w:r>
      <w:r>
        <w:fldChar w:fldCharType="begin"/>
      </w:r>
      <w:r>
        <w:instrText xml:space="preserve"> PAGEREF _Toc11577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_Toc10147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_Toc10147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_Toc1541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_Toc1541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_Toc31977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_Toc31977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_Toc12623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_Toc12623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_Toc7000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_Toc7000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_Toc4158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_Toc4158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_Toc32378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_Toc32378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_Toc23341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_Toc23341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_Toc25681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_Toc25681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_Toc27358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_Toc27358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_Toc12854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_Toc12854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_Toc18534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_Toc18534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_Toc2462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_Toc2462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_Toc8521 </w:instrText>
      </w:r>
      <w:r>
        <w:rPr>
          <w:bCs/>
          <w:caps/>
          <w:szCs w:val="21"/>
          <w:highlight w:val="none"/>
        </w:rPr>
        <w:fldChar w:fldCharType="separate"/>
      </w:r>
      <w:r>
        <w:rPr>
          <w:rFonts w:hint="eastAsia"/>
          <w:highlight w:val="none"/>
        </w:rPr>
        <w:t>附件一：投标函</w:t>
      </w:r>
      <w:r>
        <w:tab/>
      </w:r>
      <w:r>
        <w:fldChar w:fldCharType="begin"/>
      </w:r>
      <w:r>
        <w:instrText xml:space="preserve"> PAGEREF _Toc8521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_Toc21570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_Toc21570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_Toc27035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_Toc27035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_Toc2613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_Toc2613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_Toc1068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_Toc1068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_Toc18919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_Toc18919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_Toc18692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_Toc18692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_Toc22838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_Toc22838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_Toc17587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_Toc17587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_Toc8176 </w:instrText>
      </w:r>
      <w:r>
        <w:rPr>
          <w:bCs/>
          <w:caps/>
          <w:szCs w:val="21"/>
          <w:highlight w:val="none"/>
        </w:rPr>
        <w:fldChar w:fldCharType="separate"/>
      </w:r>
      <w:r>
        <w:rPr>
          <w:rFonts w:hint="eastAsia"/>
          <w:highlight w:val="none"/>
        </w:rPr>
        <w:t>其 他 格 式</w:t>
      </w:r>
      <w:r>
        <w:tab/>
      </w:r>
      <w:r>
        <w:fldChar w:fldCharType="begin"/>
      </w:r>
      <w:r>
        <w:instrText xml:space="preserve"> PAGEREF _Toc8176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_Toc8012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_Toc8012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3935619"/>
      <w:bookmarkStart w:id="2" w:name="_Toc341348291"/>
      <w:bookmarkStart w:id="3" w:name="_Toc333237723"/>
      <w:bookmarkStart w:id="4" w:name="_Toc350756403"/>
      <w:bookmarkStart w:id="5" w:name="_Toc332270305"/>
      <w:bookmarkStart w:id="6" w:name="_Toc339020048"/>
      <w:bookmarkStart w:id="7" w:name="_Toc339019954"/>
      <w:bookmarkStart w:id="8" w:name="_Toc350438702"/>
      <w:bookmarkStart w:id="9" w:name="_Toc349143546"/>
      <w:bookmarkStart w:id="10" w:name="_Toc365967002"/>
      <w:bookmarkStart w:id="11" w:name="_Toc331683994"/>
      <w:bookmarkStart w:id="12" w:name="_Toc366072457"/>
      <w:bookmarkStart w:id="13" w:name="_Toc340507403"/>
      <w:bookmarkStart w:id="14" w:name="_Toc365985108"/>
      <w:bookmarkStart w:id="15" w:name="_Toc340677031"/>
      <w:bookmarkStart w:id="16" w:name="_Toc345513762"/>
      <w:bookmarkStart w:id="17" w:name="_Toc340672830"/>
      <w:bookmarkStart w:id="18" w:name="_Toc339020186"/>
      <w:bookmarkStart w:id="19" w:name="_Toc331512856"/>
      <w:bookmarkStart w:id="20" w:name="_Toc342296708"/>
      <w:bookmarkStart w:id="21" w:name="_Toc336681892"/>
      <w:bookmarkStart w:id="22" w:name="_Toc332206657"/>
      <w:bookmarkStart w:id="23" w:name="_Toc339019828"/>
      <w:bookmarkStart w:id="24" w:name="_Toc339362257"/>
      <w:bookmarkStart w:id="25" w:name="_Toc349127583"/>
      <w:bookmarkStart w:id="26" w:name="_Toc333237612"/>
      <w:bookmarkStart w:id="27" w:name="_Toc333935278"/>
      <w:bookmarkStart w:id="28" w:name="_Toc337632315"/>
      <w:bookmarkStart w:id="29" w:name="_Toc336681537"/>
      <w:bookmarkStart w:id="30" w:name="_Toc330459945"/>
      <w:bookmarkStart w:id="31" w:name="_Toc339441044"/>
      <w:bookmarkStart w:id="32" w:name="_Toc342060322"/>
      <w:bookmarkStart w:id="33" w:name="_Toc32073"/>
      <w:bookmarkStart w:id="34" w:name="_Toc33323857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2023年阳江市市本级创业担保贷款代理银行采购项目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YXZB-20230718</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2023年阳江市市本级创业担保贷款代理银行采购项目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YXZB-20230718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3年，从合同生效之日起开始计算。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间及下载：2023年7月19日至2023年7月26日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时间：2023年7月19日至2023年7月26日，上午9:00～12:00，下午2:30～5:30（节假日除外）（北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1.递交投标文件时间：2023年8月9日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2.投标截止时间、开标时间：2023年8月9日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w:t>
      </w:r>
      <w:r>
        <w:rPr>
          <w:rFonts w:hint="eastAsia" w:ascii="宋体" w:hAnsi="宋体" w:cs="宋体"/>
          <w:color w:val="000000" w:themeColor="text1"/>
          <w:kern w:val="28"/>
          <w:szCs w:val="21"/>
          <w:highlight w:val="none"/>
          <w:lang w:val="en-US" w:eastAsia="zh-CN"/>
          <w14:textFill>
            <w14:solidFill>
              <w14:schemeClr w14:val="tx1"/>
            </w14:solidFill>
          </w14:textFill>
        </w:rPr>
        <w:t>小姐</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37632316"/>
      <w:bookmarkStart w:id="38" w:name="_Toc333935620"/>
      <w:bookmarkStart w:id="39" w:name="_Toc332270306"/>
      <w:bookmarkStart w:id="40" w:name="_Toc333237724"/>
      <w:bookmarkStart w:id="41" w:name="_Toc350756404"/>
      <w:bookmarkStart w:id="42" w:name="_Toc339441045"/>
      <w:bookmarkStart w:id="43" w:name="_Toc336681893"/>
      <w:bookmarkStart w:id="44" w:name="_Toc339019955"/>
      <w:bookmarkStart w:id="45" w:name="_Toc349143547"/>
      <w:bookmarkStart w:id="46" w:name="_Toc340507404"/>
      <w:bookmarkStart w:id="47" w:name="_Toc330459946"/>
      <w:bookmarkStart w:id="48" w:name="_Toc342060323"/>
      <w:bookmarkStart w:id="49" w:name="_Toc336681538"/>
      <w:bookmarkStart w:id="50" w:name="_Toc349127584"/>
      <w:bookmarkStart w:id="51" w:name="_Toc331683995"/>
      <w:bookmarkStart w:id="52" w:name="_Toc339020187"/>
      <w:bookmarkStart w:id="53" w:name="_Toc331512857"/>
      <w:bookmarkStart w:id="54" w:name="_Toc339019829"/>
      <w:bookmarkStart w:id="55" w:name="_Toc333238572"/>
      <w:bookmarkStart w:id="56" w:name="_Toc340677032"/>
      <w:bookmarkStart w:id="57" w:name="_Toc342296709"/>
      <w:bookmarkStart w:id="58" w:name="_Toc333237613"/>
      <w:bookmarkStart w:id="59" w:name="_Toc339362258"/>
      <w:bookmarkStart w:id="60" w:name="_Toc333935279"/>
      <w:bookmarkStart w:id="61" w:name="_Toc341348292"/>
      <w:bookmarkStart w:id="62" w:name="_Toc350438703"/>
      <w:bookmarkStart w:id="63" w:name="_Toc339020049"/>
      <w:bookmarkStart w:id="64" w:name="_Toc365967003"/>
      <w:bookmarkStart w:id="65" w:name="_Toc340672831"/>
      <w:bookmarkStart w:id="66" w:name="_Toc332206658"/>
      <w:bookmarkStart w:id="67" w:name="_Toc345513763"/>
      <w:bookmarkStart w:id="68" w:name="_Toc365985109"/>
      <w:bookmarkStart w:id="69" w:name="_Toc366072458"/>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845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75570886"/>
      <w:bookmarkStart w:id="76" w:name="_Toc333237614"/>
      <w:bookmarkStart w:id="77" w:name="_Toc333935621"/>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354"/>
      <w:bookmarkStart w:id="80" w:name="_Toc330459952"/>
      <w:bookmarkStart w:id="81" w:name="_Toc337632325"/>
      <w:bookmarkStart w:id="82" w:name="_Toc342296727"/>
      <w:bookmarkStart w:id="83" w:name="_Toc332270313"/>
      <w:bookmarkStart w:id="84" w:name="_Toc339441054"/>
      <w:bookmarkStart w:id="85" w:name="_Toc333237644"/>
      <w:bookmarkStart w:id="86" w:name="_Toc340507409"/>
      <w:bookmarkStart w:id="87" w:name="_Toc336681547"/>
      <w:bookmarkStart w:id="88" w:name="_Toc365985146"/>
      <w:bookmarkStart w:id="89" w:name="_Toc333935654"/>
      <w:bookmarkStart w:id="90" w:name="_Toc350756417"/>
      <w:bookmarkStart w:id="91" w:name="_Toc333237755"/>
      <w:bookmarkStart w:id="92" w:name="_Toc339019982"/>
      <w:bookmarkStart w:id="93" w:name="_Toc332206675"/>
      <w:bookmarkStart w:id="94" w:name="_Toc339019856"/>
      <w:bookmarkStart w:id="95" w:name="_Toc333935313"/>
      <w:bookmarkStart w:id="96" w:name="_Toc331512865"/>
      <w:bookmarkStart w:id="97" w:name="_Toc339020200"/>
      <w:bookmarkStart w:id="98" w:name="_Toc365967040"/>
      <w:bookmarkStart w:id="99" w:name="_Toc349143556"/>
      <w:bookmarkStart w:id="100" w:name="_Toc336681902"/>
      <w:bookmarkStart w:id="101" w:name="_Toc349127593"/>
      <w:bookmarkStart w:id="102" w:name="_Toc342060341"/>
      <w:bookmarkStart w:id="103" w:name="_Toc333238600"/>
      <w:bookmarkStart w:id="104" w:name="_Toc339362267"/>
      <w:bookmarkStart w:id="105" w:name="_Toc350438716"/>
      <w:bookmarkStart w:id="106" w:name="_Toc331684005"/>
      <w:bookmarkStart w:id="107" w:name="_Toc366072495"/>
      <w:bookmarkStart w:id="108" w:name="_Toc339020062"/>
      <w:bookmarkStart w:id="109" w:name="_Toc345513834"/>
      <w:bookmarkStart w:id="110" w:name="_Toc340677037"/>
      <w:bookmarkStart w:id="111" w:name="_Toc341348305"/>
      <w:bookmarkStart w:id="112" w:name="_Toc34067283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bookmarkStart w:id="2001" w:name="_GoBack" w:colFirst="0" w:colLast="3"/>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采购合同由中标供应商</w:t>
            </w:r>
            <w:r>
              <w:rPr>
                <w:rFonts w:hint="eastAsia" w:ascii="宋体" w:hAnsi="宋体" w:eastAsia="宋体" w:cs="宋体"/>
                <w:color w:val="000000" w:themeColor="text1"/>
                <w:highlight w:val="none"/>
                <w:lang w:val="en-US" w:eastAsia="zh-CN"/>
                <w14:textFill>
                  <w14:solidFill>
                    <w14:schemeClr w14:val="tx1"/>
                  </w14:solidFill>
                </w14:textFill>
              </w:rPr>
              <w:t>凭</w:t>
            </w:r>
            <w:r>
              <w:rPr>
                <w:rFonts w:hint="eastAsia" w:ascii="宋体" w:hAnsi="宋体" w:eastAsia="宋体" w:cs="宋体"/>
                <w:color w:val="000000" w:themeColor="text1"/>
                <w:highlight w:val="none"/>
                <w14:textFill>
                  <w14:solidFill>
                    <w14:schemeClr w14:val="tx1"/>
                  </w14:solidFill>
                </w14:textFill>
              </w:rPr>
              <w:t>《中标通知书》与采购人双方签订，签订时间为中标供应商收到《中标通知书》后30日内。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投标人所提交的服务应符合或优于国家现行相关标准。没有国家标准的，执行现行的行业标准。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投标人必须具备良好的资产质量状况、良好的偿付能力、良好的运营能力和严格的内部控制制度</w:t>
            </w:r>
            <w:r>
              <w:rPr>
                <w:rFonts w:hint="eastAsia" w:ascii="宋体" w:hAnsi="宋体" w:eastAsia="宋体" w:cs="宋体"/>
                <w:lang w:eastAsia="zh-CN"/>
              </w:rPr>
              <w:t>，</w:t>
            </w:r>
            <w:r>
              <w:rPr>
                <w:rFonts w:hint="eastAsia" w:ascii="宋体" w:hAnsi="宋体" w:eastAsia="宋体" w:cs="宋体"/>
              </w:rPr>
              <w:t>保证账户资金安全。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投标人应对我市经济发展做出贡献。近三年来投标人对我市各行业贷款总规模情况良好，尤其对三农、扶贫等民生领域及全市重点项目、小微企业的贷款情况良好。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bookmarkEnd w:id="2001"/>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8293"/>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一、项目</w:t>
      </w:r>
      <w:r>
        <w:rPr>
          <w:rFonts w:hint="eastAsia" w:ascii="宋体" w:hAnsi="宋体" w:cs="宋体"/>
          <w:b/>
          <w:bCs/>
          <w:color w:val="000000"/>
          <w:sz w:val="21"/>
          <w:szCs w:val="21"/>
          <w:highlight w:val="none"/>
          <w:lang w:val="en-US" w:eastAsia="zh-CN"/>
        </w:rPr>
        <w:t>介绍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承办业务包括：阳江市市本级创业担保贷款财政专户的开设、管理，创业担保贷款担保基金和贴息资金的收入、划拨等业务。在确保资金安全的前提下，按照国家政策有关规定，以最优的方式使本账户结余存款实现最大化的保值增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招标</w:t>
      </w:r>
      <w:r>
        <w:rPr>
          <w:rFonts w:hint="eastAsia" w:ascii="宋体" w:hAnsi="宋体" w:eastAsia="宋体" w:cs="宋体"/>
          <w:b/>
          <w:bCs/>
          <w:sz w:val="21"/>
          <w:szCs w:val="21"/>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开设创业担保贷款基金专户，存放担保资金，承担市本级创业担保贷款相关业务。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三、总体目标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根据省人力资源和社会保障厅、省财政厅等部门印发《关于创业担保贷款担保基金和贴息资金管理办法</w:t>
      </w:r>
      <w:r>
        <w:rPr>
          <w:rFonts w:hint="eastAsia" w:ascii="宋体" w:hAnsi="宋体" w:eastAsia="宋体" w:cs="宋体"/>
          <w:sz w:val="21"/>
          <w:szCs w:val="21"/>
          <w:lang w:val="en-US" w:eastAsia="zh-CN"/>
        </w:rPr>
        <w:t>（修订稿）</w:t>
      </w:r>
      <w:r>
        <w:rPr>
          <w:rFonts w:hint="eastAsia" w:ascii="宋体" w:hAnsi="宋体" w:eastAsia="宋体" w:cs="宋体"/>
          <w:sz w:val="21"/>
          <w:szCs w:val="21"/>
        </w:rPr>
        <w:t>》（粤人社规﹝20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25</w:t>
      </w:r>
      <w:r>
        <w:rPr>
          <w:rFonts w:hint="eastAsia" w:ascii="宋体" w:hAnsi="宋体" w:eastAsia="宋体" w:cs="宋体"/>
          <w:sz w:val="21"/>
          <w:szCs w:val="21"/>
        </w:rPr>
        <w:t>号）的有关规定，结合我市实际，进一步加强市本级创业担保贷款基金和贴息资金管理，提高资金使用规范性、安全性和有效性，加大对初创企业和小微企业的融资支持力度，带动就业，促进我市经济发展</w:t>
      </w:r>
      <w:r>
        <w:rPr>
          <w:rFonts w:hint="eastAsia" w:ascii="宋体" w:hAnsi="宋体" w:eastAsia="宋体" w:cs="宋体"/>
          <w:sz w:val="21"/>
          <w:szCs w:val="21"/>
          <w:lang w:eastAsia="zh-CN"/>
        </w:rPr>
        <w:t>，</w:t>
      </w:r>
      <w:r>
        <w:rPr>
          <w:rFonts w:hint="eastAsia" w:ascii="宋体" w:hAnsi="宋体" w:eastAsia="宋体" w:cs="宋体"/>
          <w:sz w:val="21"/>
          <w:szCs w:val="21"/>
        </w:rPr>
        <w:t>决定对我市市本级创业担保贷款代理银行资格服务项目进行公开招标采购。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四、基本原则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是安全优先，在依法依规的基础上，采取公正透明的招投标方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五、项目技术及服务要求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1.1投标人须保证采购人资金存储利息收入最大化。在符合国家利率的政策的基础上，在资金不转出财政专户的前提下，投标人采取合法合规的存款方式，能提供最大化的优惠利率。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1.3投标人内部管理规范，内控制度健全，具有严格的操作规程和保密措施。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1.4投标人具备先进的信息反馈系统，能够及时、全面、准确地反馈财政专户收付业务信息,必须准确完整地接收每一笔基金收入的相关信息，包括付款方名称、账号、金额、摘要等内容，并及时将收入信息提供给财政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1.5投标方案及实施措施应当符合省人力资源和社会保障厅、省财政厅等部门印发《关于创业担保贷款担保基金和贴息资金管理办法</w:t>
      </w:r>
      <w:r>
        <w:rPr>
          <w:rFonts w:hint="eastAsia" w:ascii="宋体" w:hAnsi="宋体" w:eastAsia="宋体" w:cs="宋体"/>
          <w:sz w:val="21"/>
          <w:szCs w:val="21"/>
          <w:lang w:val="en-US" w:eastAsia="zh-CN"/>
        </w:rPr>
        <w:t>（修订稿）</w:t>
      </w:r>
      <w:r>
        <w:rPr>
          <w:rFonts w:hint="eastAsia" w:ascii="宋体" w:hAnsi="宋体" w:eastAsia="宋体" w:cs="宋体"/>
          <w:sz w:val="21"/>
          <w:szCs w:val="21"/>
        </w:rPr>
        <w:t>》（粤人社规﹝20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25</w:t>
      </w:r>
      <w:r>
        <w:rPr>
          <w:rFonts w:hint="eastAsia" w:ascii="宋体" w:hAnsi="宋体" w:eastAsia="宋体" w:cs="宋体"/>
          <w:sz w:val="21"/>
          <w:szCs w:val="21"/>
        </w:rPr>
        <w:t>号）的规定。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及时送达采购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1.7投标人不得收取采购人委托代理的专户业务任何服务费、手续费，投标人应予以承诺。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1.8接受阳江市财政局和中国人民银行阳江市中心支行对财政专户业务的监督管理。</w:t>
      </w:r>
    </w:p>
    <w:p>
      <w:pPr>
        <w:widowControl w:val="0"/>
        <w:snapToGrid w:val="0"/>
        <w:spacing w:line="360" w:lineRule="auto"/>
        <w:ind w:right="420" w:rightChars="200"/>
        <w:jc w:val="both"/>
        <w:rPr>
          <w:rFonts w:hint="eastAsia" w:ascii="宋体" w:hAnsi="宋体" w:eastAsia="宋体" w:cs="宋体"/>
          <w:b/>
          <w:sz w:val="21"/>
          <w:szCs w:val="21"/>
          <w:lang w:eastAsia="zh-CN"/>
        </w:rPr>
      </w:pPr>
    </w:p>
    <w:p>
      <w:pPr>
        <w:rPr>
          <w:rFonts w:hint="eastAsia" w:hAnsi="宋体"/>
          <w:b/>
          <w:color w:val="000000" w:themeColor="text1"/>
          <w:szCs w:val="21"/>
          <w:highlight w:val="yellow"/>
          <w14:textFill>
            <w14:solidFill>
              <w14:schemeClr w14:val="tx1"/>
            </w14:solidFill>
          </w14:textFill>
        </w:rPr>
      </w:pPr>
      <w:r>
        <w:rPr>
          <w:rFonts w:hint="eastAsia" w:hAnsi="宋体"/>
          <w:b/>
          <w:color w:val="000000" w:themeColor="text1"/>
          <w:szCs w:val="21"/>
          <w:highlight w:val="yellow"/>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5564"/>
        <w:gridCol w:w="2248"/>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55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22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贷款总规模（贷款余额）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2</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存款总规模（存款余额）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3</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新增贷款（比年初增加额）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4</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不良贷款余额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5</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不良贷款率（不良贷款余额/各项贷款余额）(%)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6</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营业网点数量（个）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7</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资产总额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8</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年度营业收入总额。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9</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年度税前利润总额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10</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从业人员（人）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11</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小微企业贷款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12</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扶贫小额贷款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widowControl w:val="0"/>
        <w:snapToGrid w:val="0"/>
        <w:spacing w:line="360" w:lineRule="auto"/>
        <w:ind w:right="420" w:rightChars="200"/>
        <w:jc w:val="both"/>
        <w:rPr>
          <w:rFonts w:hint="eastAsia" w:ascii="宋体" w:hAnsi="宋体" w:eastAsia="宋体" w:cs="宋体"/>
          <w:b/>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396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272919"/>
      <w:bookmarkStart w:id="116" w:name="_Toc1594"/>
      <w:bookmarkStart w:id="117" w:name="_Toc456648358"/>
      <w:bookmarkStart w:id="118" w:name="_Toc434832495"/>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9127594"/>
      <w:bookmarkStart w:id="122" w:name="_Toc349143557"/>
      <w:bookmarkStart w:id="123" w:name="_Toc350438717"/>
      <w:bookmarkStart w:id="124" w:name="_Toc342060342"/>
      <w:bookmarkStart w:id="125" w:name="_Toc342296728"/>
      <w:bookmarkStart w:id="126" w:name="_Toc339020201"/>
      <w:bookmarkStart w:id="127" w:name="_Toc366072496"/>
      <w:bookmarkStart w:id="128" w:name="_Toc331684006"/>
      <w:bookmarkStart w:id="129" w:name="_Toc336681903"/>
      <w:bookmarkStart w:id="130" w:name="_Toc339019983"/>
      <w:bookmarkStart w:id="131" w:name="_Toc340507410"/>
      <w:bookmarkStart w:id="132" w:name="_Toc339362268"/>
      <w:bookmarkStart w:id="133" w:name="_Toc339020063"/>
      <w:bookmarkStart w:id="134" w:name="_Toc332270314"/>
      <w:bookmarkStart w:id="135" w:name="_Toc332206676"/>
      <w:bookmarkStart w:id="136" w:name="_Toc333237645"/>
      <w:bookmarkStart w:id="137" w:name="_Toc503785396"/>
      <w:bookmarkStart w:id="138" w:name="_Toc337632326"/>
      <w:bookmarkStart w:id="139" w:name="_Toc497224194"/>
      <w:bookmarkStart w:id="140" w:name="_Toc17739"/>
      <w:bookmarkStart w:id="141" w:name="_Toc331512866"/>
      <w:bookmarkStart w:id="142" w:name="_Toc333238601"/>
      <w:bookmarkStart w:id="143" w:name="_Toc350756418"/>
      <w:bookmarkStart w:id="144" w:name="_Toc330459953"/>
      <w:bookmarkStart w:id="145" w:name="_Toc333237756"/>
      <w:bookmarkStart w:id="146" w:name="_Toc365967041"/>
      <w:bookmarkStart w:id="147" w:name="_Toc333935655"/>
      <w:bookmarkStart w:id="148" w:name="_Toc345513835"/>
      <w:bookmarkStart w:id="149" w:name="_Toc365985147"/>
      <w:bookmarkStart w:id="150" w:name="_Toc339441055"/>
      <w:bookmarkStart w:id="151" w:name="_Toc339019857"/>
      <w:bookmarkStart w:id="152" w:name="_Toc336681548"/>
      <w:bookmarkStart w:id="153" w:name="_Toc340677038"/>
      <w:bookmarkStart w:id="154" w:name="_Toc340672837"/>
      <w:bookmarkStart w:id="155" w:name="_Toc333935314"/>
      <w:bookmarkStart w:id="156" w:name="_Toc341348306"/>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366072497"/>
      <w:bookmarkStart w:id="160" w:name="_Toc332270315"/>
      <w:bookmarkStart w:id="161" w:name="_Toc333935656"/>
      <w:bookmarkStart w:id="162" w:name="_Toc339019858"/>
      <w:bookmarkStart w:id="163" w:name="_Toc341348307"/>
      <w:bookmarkStart w:id="164" w:name="_Toc340677039"/>
      <w:bookmarkStart w:id="165" w:name="_Toc365985148"/>
      <w:bookmarkStart w:id="166" w:name="_Toc333238602"/>
      <w:bookmarkStart w:id="167" w:name="_Toc330459954"/>
      <w:bookmarkStart w:id="168" w:name="_Toc339441056"/>
      <w:bookmarkStart w:id="169" w:name="_Toc337632327"/>
      <w:bookmarkStart w:id="170" w:name="_Toc339020202"/>
      <w:bookmarkStart w:id="171" w:name="_Toc331512867"/>
      <w:bookmarkStart w:id="172" w:name="_Toc340507411"/>
      <w:bookmarkStart w:id="173" w:name="_Toc331684007"/>
      <w:bookmarkStart w:id="174" w:name="_Toc349127595"/>
      <w:bookmarkStart w:id="175" w:name="_Toc349143558"/>
      <w:bookmarkStart w:id="176" w:name="_Toc336681904"/>
      <w:bookmarkStart w:id="177" w:name="_Toc339019984"/>
      <w:bookmarkStart w:id="178" w:name="_Toc339362269"/>
      <w:bookmarkStart w:id="179" w:name="_Toc339020064"/>
      <w:bookmarkStart w:id="180" w:name="_Toc345513836"/>
      <w:bookmarkStart w:id="181" w:name="_Toc365967042"/>
      <w:bookmarkStart w:id="182" w:name="_Toc350438718"/>
      <w:bookmarkStart w:id="183" w:name="_Toc340672838"/>
      <w:bookmarkStart w:id="184" w:name="_Toc11993"/>
      <w:bookmarkStart w:id="185" w:name="_Toc342060343"/>
      <w:bookmarkStart w:id="186" w:name="_Toc332206677"/>
      <w:bookmarkStart w:id="187" w:name="_Toc333237757"/>
      <w:bookmarkStart w:id="188" w:name="_Toc336681549"/>
      <w:bookmarkStart w:id="189" w:name="_Toc342296729"/>
      <w:bookmarkStart w:id="190" w:name="_Toc333935315"/>
      <w:bookmarkStart w:id="191" w:name="_Toc333237646"/>
      <w:bookmarkStart w:id="192" w:name="_Toc350756419"/>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33935657"/>
      <w:bookmarkStart w:id="194" w:name="_Toc333935316"/>
      <w:bookmarkStart w:id="195" w:name="_Toc339020203"/>
      <w:bookmarkStart w:id="196" w:name="_Toc336681550"/>
      <w:bookmarkStart w:id="197" w:name="_Toc340677040"/>
      <w:bookmarkStart w:id="198" w:name="_Toc503785398"/>
      <w:bookmarkStart w:id="199" w:name="_Toc333237758"/>
      <w:bookmarkStart w:id="200" w:name="_Toc365967043"/>
      <w:bookmarkStart w:id="201" w:name="_Toc349127596"/>
      <w:bookmarkStart w:id="202" w:name="_Toc342296730"/>
      <w:bookmarkStart w:id="203" w:name="_Toc366072498"/>
      <w:bookmarkStart w:id="204" w:name="_Toc345513837"/>
      <w:bookmarkStart w:id="205" w:name="_Toc340672839"/>
      <w:bookmarkStart w:id="206" w:name="_Toc365985149"/>
      <w:bookmarkStart w:id="207" w:name="_Toc339362270"/>
      <w:bookmarkStart w:id="208" w:name="_Toc337632328"/>
      <w:bookmarkStart w:id="209" w:name="_Toc340507412"/>
      <w:bookmarkStart w:id="210" w:name="_Toc350756420"/>
      <w:bookmarkStart w:id="211" w:name="_Toc339020065"/>
      <w:bookmarkStart w:id="212" w:name="_Toc339019985"/>
      <w:bookmarkStart w:id="213" w:name="_Toc339019859"/>
      <w:bookmarkStart w:id="214" w:name="_Toc331684008"/>
      <w:bookmarkStart w:id="215" w:name="_Toc497224196"/>
      <w:bookmarkStart w:id="216" w:name="_Toc333238603"/>
      <w:bookmarkStart w:id="217" w:name="_Toc336681905"/>
      <w:bookmarkStart w:id="218" w:name="_Toc332270316"/>
      <w:bookmarkStart w:id="219" w:name="_Toc339441057"/>
      <w:bookmarkStart w:id="220" w:name="_Toc342060344"/>
      <w:bookmarkStart w:id="221" w:name="_Toc330459955"/>
      <w:bookmarkStart w:id="222" w:name="_Toc332206678"/>
      <w:bookmarkStart w:id="223" w:name="_Toc350438719"/>
      <w:bookmarkStart w:id="224" w:name="_Toc333237647"/>
      <w:bookmarkStart w:id="225" w:name="_Toc341348308"/>
      <w:bookmarkStart w:id="226" w:name="_Toc331512868"/>
      <w:bookmarkStart w:id="227" w:name="_Toc374454571"/>
      <w:bookmarkStart w:id="228"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8850"/>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65967044"/>
      <w:bookmarkStart w:id="233" w:name="_Toc339362271"/>
      <w:bookmarkStart w:id="234" w:name="_Toc345513838"/>
      <w:bookmarkStart w:id="235" w:name="_Toc337632329"/>
      <w:bookmarkStart w:id="236" w:name="_Toc340507413"/>
      <w:bookmarkStart w:id="237" w:name="_Toc349143560"/>
      <w:bookmarkStart w:id="238" w:name="_Toc330459956"/>
      <w:bookmarkStart w:id="239" w:name="_Toc333935317"/>
      <w:bookmarkStart w:id="240" w:name="_Toc350756421"/>
      <w:bookmarkStart w:id="241" w:name="_Toc341348309"/>
      <w:bookmarkStart w:id="242" w:name="_Toc340677041"/>
      <w:bookmarkStart w:id="243" w:name="_Toc339019860"/>
      <w:bookmarkStart w:id="244" w:name="_Toc339441058"/>
      <w:bookmarkStart w:id="245" w:name="_Toc333237648"/>
      <w:bookmarkStart w:id="246" w:name="_Toc339020066"/>
      <w:bookmarkStart w:id="247" w:name="_Toc342060345"/>
      <w:bookmarkStart w:id="248" w:name="_Toc332270317"/>
      <w:bookmarkStart w:id="249" w:name="_Toc336681906"/>
      <w:bookmarkStart w:id="250" w:name="_Toc342296731"/>
      <w:bookmarkStart w:id="251" w:name="_Toc366072499"/>
      <w:bookmarkStart w:id="252" w:name="_Toc332206679"/>
      <w:bookmarkStart w:id="253" w:name="_Toc339020204"/>
      <w:bookmarkStart w:id="254" w:name="_Toc340672840"/>
      <w:bookmarkStart w:id="255" w:name="_Toc331684009"/>
      <w:bookmarkStart w:id="256" w:name="_Toc365985150"/>
      <w:bookmarkStart w:id="257" w:name="_Toc333935658"/>
      <w:bookmarkStart w:id="258" w:name="_Toc336681551"/>
      <w:bookmarkStart w:id="259" w:name="_Toc331512869"/>
      <w:bookmarkStart w:id="260" w:name="_Toc333238604"/>
      <w:bookmarkStart w:id="261" w:name="_Toc333237759"/>
      <w:bookmarkStart w:id="262" w:name="_Toc20448"/>
      <w:bookmarkStart w:id="263" w:name="_Toc374454572"/>
      <w:bookmarkStart w:id="264" w:name="_Toc350438720"/>
      <w:bookmarkStart w:id="265" w:name="_Toc339019986"/>
      <w:bookmarkStart w:id="266" w:name="_Toc349127597"/>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1512870"/>
      <w:bookmarkStart w:id="268" w:name="_Toc339019861"/>
      <w:bookmarkStart w:id="269" w:name="_Toc340672841"/>
      <w:bookmarkStart w:id="270" w:name="_Toc340677042"/>
      <w:bookmarkStart w:id="271" w:name="_Toc339441059"/>
      <w:bookmarkStart w:id="272" w:name="_Toc365967045"/>
      <w:bookmarkStart w:id="273" w:name="_Toc342296732"/>
      <w:bookmarkStart w:id="274" w:name="_Toc336681907"/>
      <w:bookmarkStart w:id="275" w:name="_Toc25228"/>
      <w:bookmarkStart w:id="276" w:name="_Toc342060346"/>
      <w:bookmarkStart w:id="277" w:name="_Toc366072500"/>
      <w:bookmarkStart w:id="278" w:name="_Toc339020205"/>
      <w:bookmarkStart w:id="279" w:name="_Toc341348310"/>
      <w:bookmarkStart w:id="280" w:name="_Toc333935659"/>
      <w:bookmarkStart w:id="281" w:name="_Toc333935318"/>
      <w:bookmarkStart w:id="282" w:name="_Toc365985151"/>
      <w:bookmarkStart w:id="283" w:name="_Toc503785400"/>
      <w:bookmarkStart w:id="284" w:name="_Toc349127598"/>
      <w:bookmarkStart w:id="285" w:name="_Toc330459957"/>
      <w:bookmarkStart w:id="286" w:name="_Toc497224198"/>
      <w:bookmarkStart w:id="287" w:name="_Toc349143561"/>
      <w:bookmarkStart w:id="288" w:name="_Toc345513839"/>
      <w:bookmarkStart w:id="289" w:name="_Toc339020067"/>
      <w:bookmarkStart w:id="290" w:name="_Toc336681552"/>
      <w:bookmarkStart w:id="291" w:name="_Toc332270318"/>
      <w:bookmarkStart w:id="292" w:name="_Toc333237760"/>
      <w:bookmarkStart w:id="293" w:name="_Toc339362272"/>
      <w:bookmarkStart w:id="294" w:name="_Toc337632330"/>
      <w:bookmarkStart w:id="295" w:name="_Toc333238605"/>
      <w:bookmarkStart w:id="296" w:name="_Toc333237649"/>
      <w:bookmarkStart w:id="297" w:name="_Toc331684010"/>
      <w:bookmarkStart w:id="298" w:name="_Toc332206680"/>
      <w:bookmarkStart w:id="299" w:name="_Toc350438721"/>
      <w:bookmarkStart w:id="300" w:name="_Toc339019987"/>
      <w:bookmarkStart w:id="301" w:name="_Toc374454573"/>
      <w:bookmarkStart w:id="302" w:name="_Toc350756422"/>
      <w:bookmarkStart w:id="303" w:name="_Toc340507414"/>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33935660"/>
      <w:bookmarkStart w:id="305" w:name="_Toc374454574"/>
      <w:bookmarkStart w:id="306" w:name="_Toc332206681"/>
      <w:bookmarkStart w:id="307" w:name="_Toc333237761"/>
      <w:bookmarkStart w:id="308" w:name="_Toc340507415"/>
      <w:bookmarkStart w:id="309" w:name="_Toc337632331"/>
      <w:bookmarkStart w:id="310" w:name="_Toc333238606"/>
      <w:bookmarkStart w:id="311" w:name="_Toc339020068"/>
      <w:bookmarkStart w:id="312" w:name="_Toc330459958"/>
      <w:bookmarkStart w:id="313" w:name="_Toc331512871"/>
      <w:bookmarkStart w:id="314" w:name="_Toc339019862"/>
      <w:bookmarkStart w:id="315" w:name="_Toc331684011"/>
      <w:bookmarkStart w:id="316" w:name="_Toc350756423"/>
      <w:bookmarkStart w:id="317" w:name="_Toc339362273"/>
      <w:bookmarkStart w:id="318" w:name="_Toc497224199"/>
      <w:bookmarkStart w:id="319" w:name="_Toc341348311"/>
      <w:bookmarkStart w:id="320" w:name="_Toc339020206"/>
      <w:bookmarkStart w:id="321" w:name="_Toc366072501"/>
      <w:bookmarkStart w:id="322" w:name="_Toc349143562"/>
      <w:bookmarkStart w:id="323" w:name="_Toc365985152"/>
      <w:bookmarkStart w:id="324" w:name="_Toc342296733"/>
      <w:bookmarkStart w:id="325" w:name="_Toc365967046"/>
      <w:bookmarkStart w:id="326" w:name="_Toc340677043"/>
      <w:bookmarkStart w:id="327" w:name="_Toc342060347"/>
      <w:bookmarkStart w:id="328" w:name="_Toc349127599"/>
      <w:bookmarkStart w:id="329" w:name="_Toc333935319"/>
      <w:bookmarkStart w:id="330" w:name="_Toc339019988"/>
      <w:bookmarkStart w:id="331" w:name="_Toc336681553"/>
      <w:bookmarkStart w:id="332" w:name="_Toc333237650"/>
      <w:bookmarkStart w:id="333" w:name="_Toc345513840"/>
      <w:bookmarkStart w:id="334" w:name="_Toc339441060"/>
      <w:bookmarkStart w:id="335" w:name="_Toc340672842"/>
      <w:bookmarkStart w:id="336" w:name="_Toc350438722"/>
      <w:bookmarkStart w:id="337" w:name="_Toc332270319"/>
      <w:bookmarkStart w:id="338" w:name="_Toc336681908"/>
      <w:bookmarkStart w:id="339" w:name="_Toc503785401"/>
    </w:p>
    <w:p>
      <w:pPr>
        <w:pStyle w:val="4"/>
        <w:numPr>
          <w:ilvl w:val="0"/>
          <w:numId w:val="0"/>
        </w:numPr>
        <w:rPr>
          <w:color w:val="000000" w:themeColor="text1"/>
          <w:sz w:val="24"/>
          <w:highlight w:val="none"/>
          <w14:textFill>
            <w14:solidFill>
              <w14:schemeClr w14:val="tx1"/>
            </w14:solidFill>
          </w14:textFill>
        </w:rPr>
      </w:pPr>
      <w:bookmarkStart w:id="340" w:name="_Toc32452"/>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503785402"/>
      <w:bookmarkStart w:id="342" w:name="_Toc339441061"/>
      <w:bookmarkStart w:id="343" w:name="_Toc332270320"/>
      <w:bookmarkStart w:id="344" w:name="_Toc333237762"/>
      <w:bookmarkStart w:id="345" w:name="_Toc339019989"/>
      <w:bookmarkStart w:id="346" w:name="_Toc331684012"/>
      <w:bookmarkStart w:id="347" w:name="_Toc342296734"/>
      <w:bookmarkStart w:id="348" w:name="_Toc345513841"/>
      <w:bookmarkStart w:id="349" w:name="_Toc341348312"/>
      <w:bookmarkStart w:id="350" w:name="_Toc336681909"/>
      <w:bookmarkStart w:id="351" w:name="_Toc333237651"/>
      <w:bookmarkStart w:id="352" w:name="_Toc374454575"/>
      <w:bookmarkStart w:id="353" w:name="_Toc340672843"/>
      <w:bookmarkStart w:id="354" w:name="_Toc333935661"/>
      <w:bookmarkStart w:id="355" w:name="_Toc349127600"/>
      <w:bookmarkStart w:id="356" w:name="_Toc333935320"/>
      <w:bookmarkStart w:id="357" w:name="_Toc342060348"/>
      <w:bookmarkStart w:id="358" w:name="_Toc340507416"/>
      <w:bookmarkStart w:id="359" w:name="_Toc497224200"/>
      <w:bookmarkStart w:id="360" w:name="_Toc365985153"/>
      <w:bookmarkStart w:id="361" w:name="_Toc8212"/>
      <w:bookmarkStart w:id="362" w:name="_Toc332206682"/>
      <w:bookmarkStart w:id="363" w:name="_Toc350756424"/>
      <w:bookmarkStart w:id="364" w:name="_Toc339362274"/>
      <w:bookmarkStart w:id="365" w:name="_Toc339020069"/>
      <w:bookmarkStart w:id="366" w:name="_Toc336681554"/>
      <w:bookmarkStart w:id="367" w:name="_Toc349143563"/>
      <w:bookmarkStart w:id="368" w:name="_Toc350438723"/>
      <w:bookmarkStart w:id="369" w:name="_Toc340677044"/>
      <w:bookmarkStart w:id="370" w:name="_Toc339020207"/>
      <w:bookmarkStart w:id="371" w:name="_Toc331512872"/>
      <w:bookmarkStart w:id="372" w:name="_Toc365967047"/>
      <w:bookmarkStart w:id="373" w:name="_Toc366072502"/>
      <w:bookmarkStart w:id="374" w:name="_Toc339019863"/>
      <w:bookmarkStart w:id="375" w:name="_Toc337632332"/>
      <w:bookmarkStart w:id="376" w:name="_Toc333238607"/>
      <w:bookmarkStart w:id="377" w:name="_Toc330459959"/>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1684013"/>
      <w:bookmarkStart w:id="379" w:name="_Toc333237652"/>
      <w:bookmarkStart w:id="380" w:name="_Toc349143564"/>
      <w:bookmarkStart w:id="381" w:name="_Toc365967048"/>
      <w:bookmarkStart w:id="382" w:name="_Toc339019990"/>
      <w:bookmarkStart w:id="383" w:name="_Toc336681555"/>
      <w:bookmarkStart w:id="384" w:name="_Toc339362275"/>
      <w:bookmarkStart w:id="385" w:name="_Toc336681910"/>
      <w:bookmarkStart w:id="386" w:name="_Toc339020208"/>
      <w:bookmarkStart w:id="387" w:name="_Toc340677045"/>
      <w:bookmarkStart w:id="388" w:name="_Toc345513842"/>
      <w:bookmarkStart w:id="389" w:name="_Toc339019864"/>
      <w:bookmarkStart w:id="390" w:name="_Toc497224201"/>
      <w:bookmarkStart w:id="391" w:name="_Toc333935321"/>
      <w:bookmarkStart w:id="392" w:name="_Toc331512873"/>
      <w:bookmarkStart w:id="393" w:name="_Toc332270321"/>
      <w:bookmarkStart w:id="394" w:name="_Toc333935662"/>
      <w:bookmarkStart w:id="395" w:name="_Toc340507417"/>
      <w:bookmarkStart w:id="396" w:name="_Toc333237763"/>
      <w:bookmarkStart w:id="397" w:name="_Toc503785403"/>
      <w:bookmarkStart w:id="398" w:name="_Toc333238608"/>
      <w:bookmarkStart w:id="399" w:name="_Toc350438724"/>
      <w:bookmarkStart w:id="400" w:name="_Toc350756425"/>
      <w:bookmarkStart w:id="401" w:name="_Toc342296735"/>
      <w:bookmarkStart w:id="402" w:name="_Toc339441062"/>
      <w:bookmarkStart w:id="403" w:name="_Toc341348313"/>
      <w:bookmarkStart w:id="404" w:name="_Toc339020070"/>
      <w:bookmarkStart w:id="405" w:name="_Toc330459960"/>
      <w:bookmarkStart w:id="406" w:name="_Toc370388389"/>
      <w:bookmarkStart w:id="407" w:name="_Toc349127601"/>
      <w:bookmarkStart w:id="408" w:name="_Toc337632333"/>
      <w:bookmarkStart w:id="409" w:name="_Toc365985154"/>
      <w:bookmarkStart w:id="410" w:name="_Toc340672844"/>
      <w:bookmarkStart w:id="411" w:name="_Toc332206683"/>
      <w:bookmarkStart w:id="412" w:name="_Toc342060349"/>
      <w:bookmarkStart w:id="413" w:name="_Toc16936"/>
      <w:bookmarkStart w:id="414" w:name="_Toc374454576"/>
      <w:bookmarkStart w:id="415" w:name="_Toc497224203"/>
      <w:bookmarkStart w:id="416" w:name="_Toc503785405"/>
      <w:bookmarkStart w:id="417" w:name="_Toc342060351"/>
      <w:bookmarkStart w:id="418" w:name="_Toc349143566"/>
      <w:bookmarkStart w:id="419" w:name="_Toc339019866"/>
      <w:bookmarkStart w:id="420" w:name="_Toc350438726"/>
      <w:bookmarkStart w:id="421" w:name="_Toc333237765"/>
      <w:bookmarkStart w:id="422" w:name="_Toc333935664"/>
      <w:bookmarkStart w:id="423" w:name="_Toc333238610"/>
      <w:bookmarkStart w:id="424" w:name="_Toc330459962"/>
      <w:bookmarkStart w:id="425" w:name="_Toc365967050"/>
      <w:bookmarkStart w:id="426" w:name="_Toc336681557"/>
      <w:bookmarkStart w:id="427" w:name="_Toc331512875"/>
      <w:bookmarkStart w:id="428" w:name="_Toc365985156"/>
      <w:bookmarkStart w:id="429" w:name="_Toc333237654"/>
      <w:bookmarkStart w:id="430" w:name="_Toc333935323"/>
      <w:bookmarkStart w:id="431" w:name="_Toc345513844"/>
      <w:bookmarkStart w:id="432" w:name="_Toc341348315"/>
      <w:bookmarkStart w:id="433" w:name="_Toc350756427"/>
      <w:bookmarkStart w:id="434" w:name="_Toc339019992"/>
      <w:bookmarkStart w:id="435" w:name="_Toc366072505"/>
      <w:bookmarkStart w:id="436" w:name="_Toc339020072"/>
      <w:bookmarkStart w:id="437" w:name="_Toc349127603"/>
      <w:bookmarkStart w:id="438" w:name="_Toc332206685"/>
      <w:bookmarkStart w:id="439" w:name="_Toc340672846"/>
      <w:bookmarkStart w:id="440" w:name="_Toc336681912"/>
      <w:bookmarkStart w:id="441" w:name="_Toc337632335"/>
      <w:bookmarkStart w:id="442" w:name="_Toc340507419"/>
      <w:bookmarkStart w:id="443" w:name="_Toc339362277"/>
      <w:bookmarkStart w:id="444" w:name="_Toc340677047"/>
      <w:bookmarkStart w:id="445" w:name="_Toc332270323"/>
      <w:bookmarkStart w:id="446" w:name="_Toc331684015"/>
      <w:bookmarkStart w:id="447" w:name="_Toc339020210"/>
      <w:bookmarkStart w:id="448" w:name="_Toc339441064"/>
      <w:bookmarkStart w:id="449" w:name="_Toc342296737"/>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2100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3935324"/>
      <w:bookmarkStart w:id="453" w:name="_Toc349127604"/>
      <w:bookmarkStart w:id="454" w:name="_Toc365985157"/>
      <w:bookmarkStart w:id="455" w:name="_Toc336681913"/>
      <w:bookmarkStart w:id="456" w:name="_Toc341348316"/>
      <w:bookmarkStart w:id="457" w:name="_Toc350438727"/>
      <w:bookmarkStart w:id="458" w:name="_Toc339020211"/>
      <w:bookmarkStart w:id="459" w:name="_Toc332206686"/>
      <w:bookmarkStart w:id="460" w:name="_Toc339441065"/>
      <w:bookmarkStart w:id="461" w:name="_Toc330459963"/>
      <w:bookmarkStart w:id="462" w:name="_Toc339362278"/>
      <w:bookmarkStart w:id="463" w:name="_Toc342060352"/>
      <w:bookmarkStart w:id="464" w:name="_Toc340672847"/>
      <w:bookmarkStart w:id="465" w:name="_Toc339019993"/>
      <w:bookmarkStart w:id="466" w:name="_Toc26462"/>
      <w:bookmarkStart w:id="467" w:name="_Toc342296738"/>
      <w:bookmarkStart w:id="468" w:name="_Toc333237766"/>
      <w:bookmarkStart w:id="469" w:name="_Toc365967051"/>
      <w:bookmarkStart w:id="470" w:name="_Toc497224204"/>
      <w:bookmarkStart w:id="471" w:name="_Toc374454578"/>
      <w:bookmarkStart w:id="472" w:name="_Toc503785406"/>
      <w:bookmarkStart w:id="473" w:name="_Toc337632336"/>
      <w:bookmarkStart w:id="474" w:name="_Toc333238611"/>
      <w:bookmarkStart w:id="475" w:name="_Toc333237655"/>
      <w:bookmarkStart w:id="476" w:name="_Toc366072506"/>
      <w:bookmarkStart w:id="477" w:name="_Toc333935665"/>
      <w:bookmarkStart w:id="478" w:name="_Toc350756428"/>
      <w:bookmarkStart w:id="479" w:name="_Toc331684016"/>
      <w:bookmarkStart w:id="480" w:name="_Toc340507420"/>
      <w:bookmarkStart w:id="481" w:name="_Toc339020073"/>
      <w:bookmarkStart w:id="482" w:name="_Toc336681558"/>
      <w:bookmarkStart w:id="483" w:name="_Toc345513845"/>
      <w:bookmarkStart w:id="484" w:name="_Toc339019867"/>
      <w:bookmarkStart w:id="485" w:name="_Toc332270324"/>
      <w:bookmarkStart w:id="486" w:name="_Toc349143567"/>
      <w:bookmarkStart w:id="487" w:name="_Toc331512876"/>
      <w:bookmarkStart w:id="488" w:name="_Toc340677048"/>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50438728"/>
      <w:bookmarkStart w:id="490" w:name="_Toc349127605"/>
      <w:bookmarkStart w:id="491" w:name="_Toc339019994"/>
      <w:bookmarkStart w:id="492" w:name="_Toc340677049"/>
      <w:bookmarkStart w:id="493" w:name="_Toc342060353"/>
      <w:bookmarkStart w:id="494" w:name="_Toc333237656"/>
      <w:bookmarkStart w:id="495" w:name="_Toc350756429"/>
      <w:bookmarkStart w:id="496" w:name="_Toc503785407"/>
      <w:bookmarkStart w:id="497" w:name="_Toc497224205"/>
      <w:bookmarkStart w:id="498" w:name="_Toc374454579"/>
      <w:bookmarkStart w:id="499" w:name="_Toc365985158"/>
      <w:bookmarkStart w:id="500" w:name="_Toc332206687"/>
      <w:bookmarkStart w:id="501" w:name="_Toc341348317"/>
      <w:bookmarkStart w:id="502" w:name="_Toc330459964"/>
      <w:bookmarkStart w:id="503" w:name="_Toc333935666"/>
      <w:bookmarkStart w:id="504" w:name="_Toc333935325"/>
      <w:bookmarkStart w:id="505" w:name="_Toc365967052"/>
      <w:bookmarkStart w:id="506" w:name="_Toc339019868"/>
      <w:bookmarkStart w:id="507" w:name="_Toc340507421"/>
      <w:bookmarkStart w:id="508" w:name="_Toc333238612"/>
      <w:bookmarkStart w:id="509" w:name="_Toc339020074"/>
      <w:bookmarkStart w:id="510" w:name="_Toc336681559"/>
      <w:bookmarkStart w:id="511" w:name="_Toc331684017"/>
      <w:bookmarkStart w:id="512" w:name="_Toc339362279"/>
      <w:bookmarkStart w:id="513" w:name="_Toc345513846"/>
      <w:bookmarkStart w:id="514" w:name="_Toc339441066"/>
      <w:bookmarkStart w:id="515" w:name="_Toc332270325"/>
      <w:bookmarkStart w:id="516" w:name="_Toc339020212"/>
      <w:bookmarkStart w:id="517" w:name="_Toc336681914"/>
      <w:bookmarkStart w:id="518" w:name="_Toc8721"/>
      <w:bookmarkStart w:id="519" w:name="_Toc333237767"/>
      <w:bookmarkStart w:id="520" w:name="_Toc340672848"/>
      <w:bookmarkStart w:id="521" w:name="_Toc342296739"/>
      <w:bookmarkStart w:id="522" w:name="_Toc337632337"/>
      <w:bookmarkStart w:id="523" w:name="_Toc349143568"/>
      <w:bookmarkStart w:id="524" w:name="_Toc331512877"/>
      <w:bookmarkStart w:id="525" w:name="_Toc366072507"/>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66072508"/>
      <w:bookmarkStart w:id="527" w:name="_Toc365967053"/>
      <w:bookmarkStart w:id="528" w:name="_Toc336681915"/>
      <w:bookmarkStart w:id="529" w:name="_Toc350438729"/>
      <w:bookmarkStart w:id="530" w:name="_Toc333935667"/>
      <w:bookmarkStart w:id="531" w:name="_Toc345513847"/>
      <w:bookmarkStart w:id="532" w:name="_Toc25876"/>
      <w:bookmarkStart w:id="533" w:name="_Toc333238613"/>
      <w:bookmarkStart w:id="534" w:name="_Toc331684018"/>
      <w:bookmarkStart w:id="535" w:name="_Toc341348318"/>
      <w:bookmarkStart w:id="536" w:name="_Toc339020075"/>
      <w:bookmarkStart w:id="537" w:name="_Toc340672849"/>
      <w:bookmarkStart w:id="538" w:name="_Toc349143569"/>
      <w:bookmarkStart w:id="539" w:name="_Toc339020213"/>
      <w:bookmarkStart w:id="540" w:name="_Toc340677050"/>
      <w:bookmarkStart w:id="541" w:name="_Toc349127606"/>
      <w:bookmarkStart w:id="542" w:name="_Toc350756430"/>
      <w:bookmarkStart w:id="543" w:name="_Toc333935326"/>
      <w:bookmarkStart w:id="544" w:name="_Toc331512878"/>
      <w:bookmarkStart w:id="545" w:name="_Toc365985159"/>
      <w:bookmarkStart w:id="546" w:name="_Toc333237657"/>
      <w:bookmarkStart w:id="547" w:name="_Toc342060354"/>
      <w:bookmarkStart w:id="548" w:name="_Toc340507422"/>
      <w:bookmarkStart w:id="549" w:name="_Toc497224206"/>
      <w:bookmarkStart w:id="550" w:name="_Toc332270326"/>
      <w:bookmarkStart w:id="551" w:name="_Toc336681560"/>
      <w:bookmarkStart w:id="552" w:name="_Toc339019869"/>
      <w:bookmarkStart w:id="553" w:name="_Toc330459965"/>
      <w:bookmarkStart w:id="554" w:name="_Toc337632338"/>
      <w:bookmarkStart w:id="555" w:name="_Toc374454580"/>
      <w:bookmarkStart w:id="556" w:name="_Toc333237768"/>
      <w:bookmarkStart w:id="557" w:name="_Toc332206688"/>
      <w:bookmarkStart w:id="558" w:name="_Toc339362280"/>
      <w:bookmarkStart w:id="559" w:name="_Toc342296740"/>
      <w:bookmarkStart w:id="560" w:name="_Toc503785408"/>
      <w:bookmarkStart w:id="561" w:name="_Toc339019995"/>
      <w:bookmarkStart w:id="562" w:name="_Toc339441067"/>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1512879"/>
      <w:bookmarkStart w:id="566" w:name="_Toc345513848"/>
      <w:bookmarkStart w:id="567" w:name="_Toc341348319"/>
      <w:bookmarkStart w:id="568" w:name="_Toc374454581"/>
      <w:bookmarkStart w:id="569" w:name="_Toc340507423"/>
      <w:bookmarkStart w:id="570" w:name="_Toc365985160"/>
      <w:bookmarkStart w:id="571" w:name="_Toc337632339"/>
      <w:bookmarkStart w:id="572" w:name="_Toc331684019"/>
      <w:bookmarkStart w:id="573" w:name="_Toc350438730"/>
      <w:bookmarkStart w:id="574" w:name="_Toc350756431"/>
      <w:bookmarkStart w:id="575" w:name="_Toc332270327"/>
      <w:bookmarkStart w:id="576" w:name="_Toc339020076"/>
      <w:bookmarkStart w:id="577" w:name="_Toc339020214"/>
      <w:bookmarkStart w:id="578" w:name="_Toc333238614"/>
      <w:bookmarkStart w:id="579" w:name="_Toc330459966"/>
      <w:bookmarkStart w:id="580" w:name="_Toc332206689"/>
      <w:bookmarkStart w:id="581" w:name="_Toc339441068"/>
      <w:bookmarkStart w:id="582" w:name="_Toc342296741"/>
      <w:bookmarkStart w:id="583" w:name="_Toc336681916"/>
      <w:bookmarkStart w:id="584" w:name="_Toc340672850"/>
      <w:bookmarkStart w:id="585" w:name="_Toc349143570"/>
      <w:bookmarkStart w:id="586" w:name="_Toc366072509"/>
      <w:bookmarkStart w:id="587" w:name="_Toc333935668"/>
      <w:bookmarkStart w:id="588" w:name="_Toc365967054"/>
      <w:bookmarkStart w:id="589" w:name="_Toc349127607"/>
      <w:bookmarkStart w:id="590" w:name="_Toc333237658"/>
      <w:bookmarkStart w:id="591" w:name="_Toc342060355"/>
      <w:bookmarkStart w:id="592" w:name="_Toc333935327"/>
      <w:bookmarkStart w:id="593" w:name="_Toc340677051"/>
      <w:bookmarkStart w:id="594" w:name="_Toc339362281"/>
      <w:bookmarkStart w:id="595" w:name="_Toc339019996"/>
      <w:bookmarkStart w:id="596" w:name="_Toc336681561"/>
      <w:bookmarkStart w:id="597" w:name="_Toc333237769"/>
      <w:bookmarkStart w:id="598" w:name="_Toc23016"/>
      <w:bookmarkStart w:id="599" w:name="_Toc339019870"/>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50438731"/>
      <w:bookmarkStart w:id="601" w:name="_Toc330459967"/>
      <w:bookmarkStart w:id="602" w:name="_Toc333238615"/>
      <w:bookmarkStart w:id="603" w:name="_Toc365985161"/>
      <w:bookmarkStart w:id="604" w:name="_Toc350756432"/>
      <w:bookmarkStart w:id="605" w:name="_Toc339020077"/>
      <w:bookmarkStart w:id="606" w:name="_Toc333237770"/>
      <w:bookmarkStart w:id="607" w:name="_Toc332270328"/>
      <w:bookmarkStart w:id="608" w:name="_Toc339020215"/>
      <w:bookmarkStart w:id="609" w:name="_Toc333237659"/>
      <w:bookmarkStart w:id="610" w:name="_Toc5003680"/>
      <w:bookmarkStart w:id="611" w:name="_Toc337632340"/>
      <w:bookmarkStart w:id="612" w:name="_Toc15432"/>
      <w:bookmarkStart w:id="613" w:name="_Toc332206690"/>
      <w:bookmarkStart w:id="614" w:name="_Toc342296742"/>
      <w:bookmarkStart w:id="615" w:name="_Toc349127608"/>
      <w:bookmarkStart w:id="616" w:name="_Toc349143571"/>
      <w:bookmarkStart w:id="617" w:name="_Toc333935669"/>
      <w:bookmarkStart w:id="618" w:name="_Toc366072510"/>
      <w:bookmarkStart w:id="619" w:name="_Toc336681562"/>
      <w:bookmarkStart w:id="620" w:name="_Toc340507424"/>
      <w:bookmarkStart w:id="621" w:name="_Toc340677052"/>
      <w:bookmarkStart w:id="622" w:name="_Toc340672851"/>
      <w:bookmarkStart w:id="623" w:name="_Toc342060356"/>
      <w:bookmarkStart w:id="624" w:name="_Toc336681917"/>
      <w:bookmarkStart w:id="625" w:name="_Toc331512880"/>
      <w:bookmarkStart w:id="626" w:name="_Toc339362282"/>
      <w:bookmarkStart w:id="627" w:name="_Toc345513849"/>
      <w:bookmarkStart w:id="628" w:name="_Toc339019871"/>
      <w:bookmarkStart w:id="629" w:name="_Toc374454582"/>
      <w:bookmarkStart w:id="630" w:name="_Toc331684020"/>
      <w:bookmarkStart w:id="631" w:name="_Toc339019997"/>
      <w:bookmarkStart w:id="632" w:name="_Toc365967055"/>
      <w:bookmarkStart w:id="633" w:name="_Toc333935328"/>
      <w:bookmarkStart w:id="634" w:name="_Toc341348320"/>
      <w:bookmarkStart w:id="635" w:name="_Toc339441069"/>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2206691"/>
      <w:bookmarkStart w:id="637" w:name="_Toc374454583"/>
      <w:bookmarkStart w:id="638" w:name="_Toc339441070"/>
      <w:bookmarkStart w:id="639" w:name="_Toc331512881"/>
      <w:bookmarkStart w:id="640" w:name="_Toc339362283"/>
      <w:bookmarkStart w:id="641" w:name="_Toc349127609"/>
      <w:bookmarkStart w:id="642" w:name="_Toc336681918"/>
      <w:bookmarkStart w:id="643" w:name="_Toc366072511"/>
      <w:bookmarkStart w:id="644" w:name="_Toc342296743"/>
      <w:bookmarkStart w:id="645" w:name="_Toc339020078"/>
      <w:bookmarkStart w:id="646" w:name="_Toc330459968"/>
      <w:bookmarkStart w:id="647" w:name="_Toc339019872"/>
      <w:bookmarkStart w:id="648" w:name="_Toc340672852"/>
      <w:bookmarkStart w:id="649" w:name="_Toc341348321"/>
      <w:bookmarkStart w:id="650" w:name="_Toc9024"/>
      <w:bookmarkStart w:id="651" w:name="_Toc342060357"/>
      <w:bookmarkStart w:id="652" w:name="_Toc350756433"/>
      <w:bookmarkStart w:id="653" w:name="_Toc333238616"/>
      <w:bookmarkStart w:id="654" w:name="_Toc365967056"/>
      <w:bookmarkStart w:id="655" w:name="_Toc340507425"/>
      <w:bookmarkStart w:id="656" w:name="_Toc333935670"/>
      <w:bookmarkStart w:id="657" w:name="_Toc350438732"/>
      <w:bookmarkStart w:id="658" w:name="_Toc5003681"/>
      <w:bookmarkStart w:id="659" w:name="_Toc332270329"/>
      <w:bookmarkStart w:id="660" w:name="_Toc345513850"/>
      <w:bookmarkStart w:id="661" w:name="_Toc331684021"/>
      <w:bookmarkStart w:id="662" w:name="_Toc339020216"/>
      <w:bookmarkStart w:id="663" w:name="_Toc339019998"/>
      <w:bookmarkStart w:id="664" w:name="_Toc365985162"/>
      <w:bookmarkStart w:id="665" w:name="_Toc336681563"/>
      <w:bookmarkStart w:id="666" w:name="_Toc337632341"/>
      <w:bookmarkStart w:id="667" w:name="_Toc333237771"/>
      <w:bookmarkStart w:id="668" w:name="_Toc340677053"/>
      <w:bookmarkStart w:id="669" w:name="_Toc333935329"/>
      <w:bookmarkStart w:id="670" w:name="_Toc333237660"/>
      <w:bookmarkStart w:id="671" w:name="_Toc349143572"/>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3237772"/>
      <w:bookmarkStart w:id="673" w:name="_Toc340672853"/>
      <w:bookmarkStart w:id="674" w:name="_Toc339019873"/>
      <w:bookmarkStart w:id="675" w:name="_Toc331684022"/>
      <w:bookmarkStart w:id="676" w:name="_Toc342296744"/>
      <w:bookmarkStart w:id="677" w:name="_Toc332206692"/>
      <w:bookmarkStart w:id="678" w:name="_Toc339441071"/>
      <w:bookmarkStart w:id="679" w:name="_Toc349127610"/>
      <w:bookmarkStart w:id="680" w:name="_Toc341348322"/>
      <w:bookmarkStart w:id="681" w:name="_Toc336681919"/>
      <w:bookmarkStart w:id="682" w:name="_Toc503785411"/>
      <w:bookmarkStart w:id="683" w:name="_Toc333935330"/>
      <w:bookmarkStart w:id="684" w:name="_Toc365985163"/>
      <w:bookmarkStart w:id="685" w:name="_Toc339362284"/>
      <w:bookmarkStart w:id="686" w:name="_Toc339020079"/>
      <w:bookmarkStart w:id="687" w:name="_Toc330459969"/>
      <w:bookmarkStart w:id="688" w:name="_Toc342060358"/>
      <w:bookmarkStart w:id="689" w:name="_Toc332270330"/>
      <w:bookmarkStart w:id="690" w:name="_Toc336681564"/>
      <w:bookmarkStart w:id="691" w:name="_Toc4600"/>
      <w:bookmarkStart w:id="692" w:name="_Toc340507426"/>
      <w:bookmarkStart w:id="693" w:name="_Toc497224209"/>
      <w:bookmarkStart w:id="694" w:name="_Toc331512882"/>
      <w:bookmarkStart w:id="695" w:name="_Toc333935671"/>
      <w:bookmarkStart w:id="696" w:name="_Toc339019999"/>
      <w:bookmarkStart w:id="697" w:name="_Toc366072512"/>
      <w:bookmarkStart w:id="698" w:name="_Toc350438733"/>
      <w:bookmarkStart w:id="699" w:name="_Toc365967057"/>
      <w:bookmarkStart w:id="700" w:name="_Toc340677054"/>
      <w:bookmarkStart w:id="701" w:name="_Toc333238617"/>
      <w:bookmarkStart w:id="702" w:name="_Toc349143573"/>
      <w:bookmarkStart w:id="703" w:name="_Toc337632342"/>
      <w:bookmarkStart w:id="704" w:name="_Toc374454584"/>
      <w:bookmarkStart w:id="705" w:name="_Toc350756434"/>
      <w:bookmarkStart w:id="706" w:name="_Toc345513851"/>
      <w:bookmarkStart w:id="707" w:name="_Toc339020217"/>
      <w:bookmarkStart w:id="708" w:name="_Toc333237661"/>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33935331"/>
      <w:bookmarkStart w:id="710" w:name="_Toc333238618"/>
      <w:bookmarkStart w:id="711" w:name="_Toc342296745"/>
      <w:bookmarkStart w:id="712" w:name="_Toc336681565"/>
      <w:bookmarkStart w:id="713" w:name="_Toc341348323"/>
      <w:bookmarkStart w:id="714" w:name="_Toc339019874"/>
      <w:bookmarkStart w:id="715" w:name="_Toc336681920"/>
      <w:bookmarkStart w:id="716" w:name="_Toc503785414"/>
      <w:bookmarkStart w:id="717" w:name="_Toc340507427"/>
      <w:bookmarkStart w:id="718" w:name="_Toc345513852"/>
      <w:bookmarkStart w:id="719" w:name="_Toc349143574"/>
      <w:bookmarkStart w:id="720" w:name="_Toc350438734"/>
      <w:bookmarkStart w:id="721" w:name="_Toc332206693"/>
      <w:bookmarkStart w:id="722" w:name="_Toc339020080"/>
      <w:bookmarkStart w:id="723" w:name="_Toc350756435"/>
      <w:bookmarkStart w:id="724" w:name="_Toc332270331"/>
      <w:bookmarkStart w:id="725" w:name="_Toc497224212"/>
      <w:bookmarkStart w:id="726" w:name="_Toc366072513"/>
      <w:bookmarkStart w:id="727" w:name="_Toc330459970"/>
      <w:bookmarkStart w:id="728" w:name="_Toc365985164"/>
      <w:bookmarkStart w:id="729" w:name="_Toc339441072"/>
      <w:bookmarkStart w:id="730" w:name="_Toc339362285"/>
      <w:bookmarkStart w:id="731" w:name="_Toc342060359"/>
      <w:bookmarkStart w:id="732" w:name="_Toc333237773"/>
      <w:bookmarkStart w:id="733" w:name="_Toc12577"/>
      <w:bookmarkStart w:id="734" w:name="_Toc331684023"/>
      <w:bookmarkStart w:id="735" w:name="_Toc339020218"/>
      <w:bookmarkStart w:id="736" w:name="_Toc339020000"/>
      <w:bookmarkStart w:id="737" w:name="_Toc374454585"/>
      <w:bookmarkStart w:id="738" w:name="_Toc365967058"/>
      <w:bookmarkStart w:id="739" w:name="_Toc337632343"/>
      <w:bookmarkStart w:id="740" w:name="_Toc333237662"/>
      <w:bookmarkStart w:id="741" w:name="_Toc331512883"/>
      <w:bookmarkStart w:id="742" w:name="_Toc340672854"/>
      <w:bookmarkStart w:id="743" w:name="_Toc340677055"/>
      <w:bookmarkStart w:id="744" w:name="_Toc333935672"/>
      <w:bookmarkStart w:id="745" w:name="_Toc34912761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6681566"/>
      <w:bookmarkStart w:id="747" w:name="_Toc333237663"/>
      <w:bookmarkStart w:id="748" w:name="_Toc366072514"/>
      <w:bookmarkStart w:id="749" w:name="_Toc333935332"/>
      <w:bookmarkStart w:id="750" w:name="_Toc330459971"/>
      <w:bookmarkStart w:id="751" w:name="_Toc339019875"/>
      <w:bookmarkStart w:id="752" w:name="_Toc339441073"/>
      <w:bookmarkStart w:id="753" w:name="_Toc365985165"/>
      <w:bookmarkStart w:id="754" w:name="_Toc342060360"/>
      <w:bookmarkStart w:id="755" w:name="_Toc365967059"/>
      <w:bookmarkStart w:id="756" w:name="_Toc20261"/>
      <w:bookmarkStart w:id="757" w:name="_Toc350438735"/>
      <w:bookmarkStart w:id="758" w:name="_Toc336681921"/>
      <w:bookmarkStart w:id="759" w:name="_Toc340677056"/>
      <w:bookmarkStart w:id="760" w:name="_Toc331684024"/>
      <w:bookmarkStart w:id="761" w:name="_Toc339020001"/>
      <w:bookmarkStart w:id="762" w:name="_Toc503785415"/>
      <w:bookmarkStart w:id="763" w:name="_Toc340507428"/>
      <w:bookmarkStart w:id="764" w:name="_Toc337632344"/>
      <w:bookmarkStart w:id="765" w:name="_Toc333237774"/>
      <w:bookmarkStart w:id="766" w:name="_Toc333238619"/>
      <w:bookmarkStart w:id="767" w:name="_Toc345513853"/>
      <w:bookmarkStart w:id="768" w:name="_Toc339362286"/>
      <w:bookmarkStart w:id="769" w:name="_Toc332270332"/>
      <w:bookmarkStart w:id="770" w:name="_Toc340672855"/>
      <w:bookmarkStart w:id="771" w:name="_Toc349127612"/>
      <w:bookmarkStart w:id="772" w:name="_Toc332206694"/>
      <w:bookmarkStart w:id="773" w:name="_Toc339020081"/>
      <w:bookmarkStart w:id="774" w:name="_Toc350756436"/>
      <w:bookmarkStart w:id="775" w:name="_Toc342296746"/>
      <w:bookmarkStart w:id="776" w:name="_Toc497224213"/>
      <w:bookmarkStart w:id="777" w:name="_Toc341348324"/>
      <w:bookmarkStart w:id="778" w:name="_Toc374454586"/>
      <w:bookmarkStart w:id="779" w:name="_Toc333935673"/>
      <w:bookmarkStart w:id="780" w:name="_Toc349143575"/>
      <w:bookmarkStart w:id="781" w:name="_Toc331512884"/>
      <w:bookmarkStart w:id="782" w:name="_Toc339020219"/>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40672856"/>
      <w:bookmarkStart w:id="784" w:name="_Toc342296747"/>
      <w:bookmarkStart w:id="785" w:name="_Toc366072515"/>
      <w:bookmarkStart w:id="786" w:name="_Toc349143576"/>
      <w:bookmarkStart w:id="787" w:name="_Toc350438736"/>
      <w:bookmarkStart w:id="788" w:name="_Toc333935333"/>
      <w:bookmarkStart w:id="789" w:name="_Toc331512885"/>
      <w:bookmarkStart w:id="790" w:name="_Toc332206695"/>
      <w:bookmarkStart w:id="791" w:name="_Toc337632345"/>
      <w:bookmarkStart w:id="792" w:name="_Toc333238620"/>
      <w:bookmarkStart w:id="793" w:name="_Toc333935674"/>
      <w:bookmarkStart w:id="794" w:name="_Toc503785416"/>
      <w:bookmarkStart w:id="795" w:name="_Toc365967060"/>
      <w:bookmarkStart w:id="796" w:name="_Toc111534389"/>
      <w:bookmarkStart w:id="797" w:name="_Toc497224214"/>
      <w:bookmarkStart w:id="798" w:name="_Toc374454587"/>
      <w:bookmarkStart w:id="799" w:name="_Toc339020220"/>
      <w:bookmarkStart w:id="800" w:name="_Toc340507429"/>
      <w:bookmarkStart w:id="801" w:name="_Toc340677057"/>
      <w:bookmarkStart w:id="802" w:name="_Toc341348325"/>
      <w:bookmarkStart w:id="803" w:name="_Toc349127613"/>
      <w:bookmarkStart w:id="804" w:name="_Toc331684025"/>
      <w:bookmarkStart w:id="805" w:name="_Toc345513854"/>
      <w:bookmarkStart w:id="806" w:name="_Toc365985166"/>
      <w:bookmarkStart w:id="807" w:name="_Toc332270333"/>
      <w:bookmarkStart w:id="808" w:name="_Toc336681567"/>
      <w:bookmarkStart w:id="809" w:name="_Toc350756437"/>
      <w:bookmarkStart w:id="810" w:name="_Toc333237775"/>
      <w:bookmarkStart w:id="811" w:name="_Toc339020082"/>
      <w:bookmarkStart w:id="812" w:name="_Toc342060361"/>
      <w:bookmarkStart w:id="813" w:name="_Toc330459972"/>
      <w:bookmarkStart w:id="814" w:name="_Toc339019876"/>
      <w:bookmarkStart w:id="815" w:name="_Toc336681922"/>
      <w:bookmarkStart w:id="816" w:name="_Toc339020002"/>
      <w:bookmarkStart w:id="817" w:name="_Toc333237664"/>
      <w:bookmarkStart w:id="818" w:name="_Toc339362287"/>
      <w:bookmarkStart w:id="819" w:name="_Toc339441074"/>
      <w:bookmarkStart w:id="820" w:name="_Toc2638"/>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3935334"/>
      <w:bookmarkStart w:id="822" w:name="_Toc333238621"/>
      <w:bookmarkStart w:id="823" w:name="_Toc331684026"/>
      <w:bookmarkStart w:id="824" w:name="_Toc331512886"/>
      <w:bookmarkStart w:id="825" w:name="_Toc374454588"/>
      <w:bookmarkStart w:id="826" w:name="_Toc340677058"/>
      <w:bookmarkStart w:id="827" w:name="_Toc342060362"/>
      <w:bookmarkStart w:id="828" w:name="_Toc336681568"/>
      <w:bookmarkStart w:id="829" w:name="_Toc340672857"/>
      <w:bookmarkStart w:id="830" w:name="_Toc339020083"/>
      <w:bookmarkStart w:id="831" w:name="_Toc339020003"/>
      <w:bookmarkStart w:id="832" w:name="_Toc339020221"/>
      <w:bookmarkStart w:id="833" w:name="_Toc333237776"/>
      <w:bookmarkStart w:id="834" w:name="_Toc350756438"/>
      <w:bookmarkStart w:id="835" w:name="_Toc333935675"/>
      <w:bookmarkStart w:id="836" w:name="_Toc350438737"/>
      <w:bookmarkStart w:id="837" w:name="_Toc341348326"/>
      <w:bookmarkStart w:id="838" w:name="_Toc111534390"/>
      <w:bookmarkStart w:id="839" w:name="_Toc339019877"/>
      <w:bookmarkStart w:id="840" w:name="_Toc342296748"/>
      <w:bookmarkStart w:id="841" w:name="_Toc333237665"/>
      <w:bookmarkStart w:id="842" w:name="_Toc339441075"/>
      <w:bookmarkStart w:id="843" w:name="_Toc503785417"/>
      <w:bookmarkStart w:id="844" w:name="_Toc332206696"/>
      <w:bookmarkStart w:id="845" w:name="_Toc340507430"/>
      <w:bookmarkStart w:id="846" w:name="_Toc349143577"/>
      <w:bookmarkStart w:id="847" w:name="_Toc497224215"/>
      <w:bookmarkStart w:id="848" w:name="_Toc339362288"/>
      <w:bookmarkStart w:id="849" w:name="_Toc365967061"/>
      <w:bookmarkStart w:id="850" w:name="_Toc366072516"/>
      <w:bookmarkStart w:id="851" w:name="_Toc330459973"/>
      <w:bookmarkStart w:id="852" w:name="_Toc365985167"/>
      <w:bookmarkStart w:id="853" w:name="_Toc332270334"/>
      <w:bookmarkStart w:id="854" w:name="_Toc345513855"/>
      <w:bookmarkStart w:id="855" w:name="_Toc349127614"/>
      <w:bookmarkStart w:id="856" w:name="_Toc337632346"/>
      <w:bookmarkStart w:id="857" w:name="_Toc336681923"/>
      <w:r>
        <w:rPr>
          <w:color w:val="000000" w:themeColor="text1"/>
          <w:sz w:val="24"/>
          <w:highlight w:val="none"/>
          <w14:textFill>
            <w14:solidFill>
              <w14:schemeClr w14:val="tx1"/>
            </w14:solidFill>
          </w14:textFill>
        </w:rPr>
        <w:br w:type="page"/>
      </w:r>
      <w:bookmarkStart w:id="858" w:name="_Toc16933"/>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238622"/>
      <w:bookmarkStart w:id="860" w:name="_Toc342060363"/>
      <w:bookmarkStart w:id="861" w:name="_Toc331512887"/>
      <w:bookmarkStart w:id="862" w:name="_Toc337632347"/>
      <w:bookmarkStart w:id="863" w:name="_Toc330459974"/>
      <w:bookmarkStart w:id="864" w:name="_Toc339020222"/>
      <w:bookmarkStart w:id="865" w:name="_Toc331684027"/>
      <w:bookmarkStart w:id="866" w:name="_Toc366072517"/>
      <w:bookmarkStart w:id="867" w:name="_Toc503785418"/>
      <w:bookmarkStart w:id="868" w:name="_Toc350756439"/>
      <w:bookmarkStart w:id="869" w:name="_Toc345513856"/>
      <w:bookmarkStart w:id="870" w:name="_Toc342296749"/>
      <w:bookmarkStart w:id="871" w:name="_Toc333237777"/>
      <w:bookmarkStart w:id="872" w:name="_Toc332270335"/>
      <w:bookmarkStart w:id="873" w:name="_Toc341348327"/>
      <w:bookmarkStart w:id="874" w:name="_Toc365967062"/>
      <w:bookmarkStart w:id="875" w:name="_Toc349143578"/>
      <w:bookmarkStart w:id="876" w:name="_Toc332206697"/>
      <w:bookmarkStart w:id="877" w:name="_Toc333935676"/>
      <w:bookmarkStart w:id="878" w:name="_Toc497224216"/>
      <w:bookmarkStart w:id="879" w:name="_Toc340507431"/>
      <w:bookmarkStart w:id="880" w:name="_Toc339020004"/>
      <w:bookmarkStart w:id="881" w:name="_Toc340672858"/>
      <w:bookmarkStart w:id="882" w:name="_Toc339020084"/>
      <w:bookmarkStart w:id="883" w:name="_Toc350438738"/>
      <w:bookmarkStart w:id="884" w:name="_Toc333935335"/>
      <w:bookmarkStart w:id="885" w:name="_Toc339019878"/>
      <w:bookmarkStart w:id="886" w:name="_Toc374454589"/>
      <w:bookmarkStart w:id="887" w:name="_Toc340677059"/>
      <w:bookmarkStart w:id="888" w:name="_Toc339362289"/>
      <w:bookmarkStart w:id="889" w:name="_Toc365985168"/>
      <w:bookmarkStart w:id="890" w:name="_Toc339441076"/>
      <w:bookmarkStart w:id="891" w:name="_Toc336681569"/>
      <w:bookmarkStart w:id="892" w:name="_Toc336681924"/>
      <w:bookmarkStart w:id="893" w:name="_Toc333237666"/>
      <w:bookmarkStart w:id="894" w:name="_Toc111534391"/>
      <w:bookmarkStart w:id="895" w:name="_Toc349127615"/>
      <w:r>
        <w:rPr>
          <w:rFonts w:hint="eastAsia"/>
          <w:color w:val="000000" w:themeColor="text1"/>
          <w:highlight w:val="none"/>
          <w14:textFill>
            <w14:solidFill>
              <w14:schemeClr w14:val="tx1"/>
            </w14:solidFill>
          </w14:textFill>
        </w:rPr>
        <w:t xml:space="preserve">     </w:t>
      </w:r>
      <w:bookmarkStart w:id="896" w:name="_Toc9184"/>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66072518"/>
      <w:bookmarkStart w:id="898" w:name="_Toc340672859"/>
      <w:bookmarkStart w:id="899" w:name="_Toc332206698"/>
      <w:bookmarkStart w:id="900" w:name="_Toc342060364"/>
      <w:bookmarkStart w:id="901" w:name="_Toc349127616"/>
      <w:bookmarkStart w:id="902" w:name="_Toc333237667"/>
      <w:bookmarkStart w:id="903" w:name="_Toc365985169"/>
      <w:bookmarkStart w:id="904" w:name="_Toc350438739"/>
      <w:bookmarkStart w:id="905" w:name="_Toc339019879"/>
      <w:bookmarkStart w:id="906" w:name="_Toc365967063"/>
      <w:bookmarkStart w:id="907" w:name="_Toc333237778"/>
      <w:bookmarkStart w:id="908" w:name="_Toc331512888"/>
      <w:bookmarkStart w:id="909" w:name="_Toc333238623"/>
      <w:bookmarkStart w:id="910" w:name="_Toc345513857"/>
      <w:bookmarkStart w:id="911" w:name="_Toc497224217"/>
      <w:bookmarkStart w:id="912" w:name="_Toc350756440"/>
      <w:bookmarkStart w:id="913" w:name="_Toc339020085"/>
      <w:bookmarkStart w:id="914" w:name="_Toc339362290"/>
      <w:bookmarkStart w:id="915" w:name="_Toc337632348"/>
      <w:bookmarkStart w:id="916" w:name="_Toc340507432"/>
      <w:bookmarkStart w:id="917" w:name="_Toc111534392"/>
      <w:bookmarkStart w:id="918" w:name="_Toc374454590"/>
      <w:bookmarkStart w:id="919" w:name="_Toc21338"/>
      <w:bookmarkStart w:id="920" w:name="_Toc339020005"/>
      <w:bookmarkStart w:id="921" w:name="_Toc349143579"/>
      <w:bookmarkStart w:id="922" w:name="_Toc342296750"/>
      <w:bookmarkStart w:id="923" w:name="_Toc331684028"/>
      <w:bookmarkStart w:id="924" w:name="_Toc330459975"/>
      <w:bookmarkStart w:id="925" w:name="_Toc341348328"/>
      <w:bookmarkStart w:id="926" w:name="_Toc332270336"/>
      <w:bookmarkStart w:id="927" w:name="_Toc340677060"/>
      <w:bookmarkStart w:id="928" w:name="_Toc336681925"/>
      <w:bookmarkStart w:id="929" w:name="_Toc333935336"/>
      <w:bookmarkStart w:id="930" w:name="_Toc503785419"/>
      <w:bookmarkStart w:id="931" w:name="_Toc339441077"/>
      <w:bookmarkStart w:id="932" w:name="_Toc339020223"/>
      <w:bookmarkStart w:id="933" w:name="_Toc333935677"/>
      <w:bookmarkStart w:id="934" w:name="_Toc33668157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50756441"/>
      <w:bookmarkStart w:id="936" w:name="_Toc350438740"/>
      <w:bookmarkStart w:id="937" w:name="_Toc333237668"/>
      <w:bookmarkStart w:id="938" w:name="_Toc330459976"/>
      <w:bookmarkStart w:id="939" w:name="_Toc340507433"/>
      <w:bookmarkStart w:id="940" w:name="_Toc333237779"/>
      <w:bookmarkStart w:id="941" w:name="_Toc340677061"/>
      <w:bookmarkStart w:id="942" w:name="_Toc342060365"/>
      <w:bookmarkStart w:id="943" w:name="_Toc333935337"/>
      <w:bookmarkStart w:id="944" w:name="_Toc337632349"/>
      <w:bookmarkStart w:id="945" w:name="_Toc340672860"/>
      <w:bookmarkStart w:id="946" w:name="_Toc332206699"/>
      <w:bookmarkStart w:id="947" w:name="_Toc339020006"/>
      <w:bookmarkStart w:id="948" w:name="_Toc333238624"/>
      <w:bookmarkStart w:id="949" w:name="_Toc333935678"/>
      <w:bookmarkStart w:id="950" w:name="_Toc349143580"/>
      <w:bookmarkStart w:id="951" w:name="_Toc336681571"/>
      <w:bookmarkStart w:id="952" w:name="_Toc332270337"/>
      <w:bookmarkStart w:id="953" w:name="_Toc339441078"/>
      <w:bookmarkStart w:id="954" w:name="_Toc339020086"/>
      <w:bookmarkStart w:id="955" w:name="_Toc339020224"/>
      <w:bookmarkStart w:id="956" w:name="_Toc345513858"/>
      <w:bookmarkStart w:id="957" w:name="_Toc339362291"/>
      <w:bookmarkStart w:id="958" w:name="_Toc336681926"/>
      <w:bookmarkStart w:id="959" w:name="_Toc497224218"/>
      <w:bookmarkStart w:id="960" w:name="_Toc341348329"/>
      <w:bookmarkStart w:id="961" w:name="_Toc349127617"/>
      <w:bookmarkStart w:id="962" w:name="_Toc374454591"/>
      <w:bookmarkStart w:id="963" w:name="_Toc365967064"/>
      <w:bookmarkStart w:id="964" w:name="_Toc331684029"/>
      <w:bookmarkStart w:id="965" w:name="_Toc339019880"/>
      <w:bookmarkStart w:id="966" w:name="_Toc365985170"/>
      <w:bookmarkStart w:id="967" w:name="_Toc331512889"/>
      <w:bookmarkStart w:id="968" w:name="_Toc342296751"/>
      <w:bookmarkStart w:id="969" w:name="_Toc366072519"/>
      <w:bookmarkStart w:id="970" w:name="_Toc50378542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13722"/>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503785421"/>
      <w:bookmarkStart w:id="973" w:name="_Toc497224219"/>
      <w:bookmarkStart w:id="974" w:name="_Toc366072520"/>
      <w:bookmarkStart w:id="975" w:name="_Toc365985171"/>
      <w:bookmarkStart w:id="976" w:name="_Toc345513859"/>
      <w:bookmarkStart w:id="977" w:name="_Toc332270338"/>
      <w:bookmarkStart w:id="978" w:name="_Toc342060366"/>
      <w:bookmarkStart w:id="979" w:name="_Toc331684030"/>
      <w:bookmarkStart w:id="980" w:name="_Toc341348330"/>
      <w:bookmarkStart w:id="981" w:name="_Toc12485"/>
      <w:bookmarkStart w:id="982" w:name="_Toc332206700"/>
      <w:bookmarkStart w:id="983" w:name="_Toc330459977"/>
      <w:bookmarkStart w:id="984" w:name="_Toc333935679"/>
      <w:bookmarkStart w:id="985" w:name="_Toc349127618"/>
      <w:bookmarkStart w:id="986" w:name="_Toc350756442"/>
      <w:bookmarkStart w:id="987" w:name="_Toc342296752"/>
      <w:bookmarkStart w:id="988" w:name="_Toc339441079"/>
      <w:bookmarkStart w:id="989" w:name="_Toc331512890"/>
      <w:bookmarkStart w:id="990" w:name="_Toc339020007"/>
      <w:bookmarkStart w:id="991" w:name="_Toc340672861"/>
      <w:bookmarkStart w:id="992" w:name="_Toc349143581"/>
      <w:bookmarkStart w:id="993" w:name="_Toc340677062"/>
      <w:bookmarkStart w:id="994" w:name="_Toc365967065"/>
      <w:bookmarkStart w:id="995" w:name="_Toc337632350"/>
      <w:bookmarkStart w:id="996" w:name="_Toc333237780"/>
      <w:bookmarkStart w:id="997" w:name="_Toc339019881"/>
      <w:bookmarkStart w:id="998" w:name="_Toc339020225"/>
      <w:bookmarkStart w:id="999" w:name="_Toc350438741"/>
      <w:bookmarkStart w:id="1000" w:name="_Toc336681927"/>
      <w:bookmarkStart w:id="1001" w:name="_Toc333237669"/>
      <w:bookmarkStart w:id="1002" w:name="_Toc336681572"/>
      <w:bookmarkStart w:id="1003" w:name="_Toc339362292"/>
      <w:bookmarkStart w:id="1004" w:name="_Toc333238625"/>
      <w:bookmarkStart w:id="1005" w:name="_Toc340507434"/>
      <w:bookmarkStart w:id="1006" w:name="_Toc339020087"/>
      <w:bookmarkStart w:id="1007" w:name="_Toc333935338"/>
      <w:bookmarkStart w:id="1008" w:name="_Toc374454592"/>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49143582"/>
      <w:bookmarkStart w:id="1010" w:name="_Toc339020226"/>
      <w:bookmarkStart w:id="1011" w:name="_Toc337632351"/>
      <w:bookmarkStart w:id="1012" w:name="_Toc336681928"/>
      <w:bookmarkStart w:id="1013" w:name="_Toc339441080"/>
      <w:bookmarkStart w:id="1014" w:name="_Toc330459978"/>
      <w:bookmarkStart w:id="1015" w:name="_Toc497224220"/>
      <w:bookmarkStart w:id="1016" w:name="_Toc350438742"/>
      <w:bookmarkStart w:id="1017" w:name="_Toc331684031"/>
      <w:bookmarkStart w:id="1018" w:name="_Toc333237670"/>
      <w:bookmarkStart w:id="1019" w:name="_Toc350756443"/>
      <w:bookmarkStart w:id="1020" w:name="_Toc336681573"/>
      <w:bookmarkStart w:id="1021" w:name="_Toc342060367"/>
      <w:bookmarkStart w:id="1022" w:name="_Toc340507435"/>
      <w:bookmarkStart w:id="1023" w:name="_Toc339020088"/>
      <w:bookmarkStart w:id="1024" w:name="_Toc340677063"/>
      <w:bookmarkStart w:id="1025" w:name="_Toc365967066"/>
      <w:bookmarkStart w:id="1026" w:name="_Toc341348331"/>
      <w:bookmarkStart w:id="1027" w:name="_Toc503785422"/>
      <w:bookmarkStart w:id="1028" w:name="_Toc374454593"/>
      <w:bookmarkStart w:id="1029" w:name="_Toc339019882"/>
      <w:bookmarkStart w:id="1030" w:name="_Toc342296753"/>
      <w:bookmarkStart w:id="1031" w:name="_Toc333238626"/>
      <w:bookmarkStart w:id="1032" w:name="_Toc340672862"/>
      <w:bookmarkStart w:id="1033" w:name="_Toc339362293"/>
      <w:bookmarkStart w:id="1034" w:name="_Toc366072521"/>
      <w:bookmarkStart w:id="1035" w:name="_Toc332206701"/>
      <w:bookmarkStart w:id="1036" w:name="_Toc333237781"/>
      <w:bookmarkStart w:id="1037" w:name="_Toc339020008"/>
      <w:bookmarkStart w:id="1038" w:name="_Toc365985172"/>
      <w:bookmarkStart w:id="1039" w:name="_Toc333935680"/>
      <w:bookmarkStart w:id="1040" w:name="_Toc349127619"/>
      <w:bookmarkStart w:id="1041" w:name="_Toc331512891"/>
      <w:bookmarkStart w:id="1042" w:name="_Toc333935339"/>
      <w:bookmarkStart w:id="1043" w:name="_Toc345513860"/>
      <w:bookmarkStart w:id="1044" w:name="_Toc332270339"/>
      <w:r>
        <w:rPr>
          <w:color w:val="000000" w:themeColor="text1"/>
          <w:sz w:val="24"/>
          <w:highlight w:val="none"/>
          <w14:textFill>
            <w14:solidFill>
              <w14:schemeClr w14:val="tx1"/>
            </w14:solidFill>
          </w14:textFill>
        </w:rPr>
        <w:br w:type="page"/>
      </w:r>
      <w:bookmarkStart w:id="1045" w:name="_Toc15794"/>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3237671"/>
      <w:bookmarkStart w:id="1047" w:name="_Toc336681574"/>
      <w:bookmarkStart w:id="1048" w:name="_Toc336681929"/>
      <w:bookmarkStart w:id="1049" w:name="_Toc497224221"/>
      <w:bookmarkStart w:id="1050" w:name="_Toc503785423"/>
      <w:bookmarkStart w:id="1051" w:name="_Toc339441081"/>
      <w:bookmarkStart w:id="1052" w:name="_Toc333935340"/>
      <w:bookmarkStart w:id="1053" w:name="_Toc332206702"/>
      <w:bookmarkStart w:id="1054" w:name="_Toc331684032"/>
      <w:bookmarkStart w:id="1055" w:name="_Toc12049"/>
      <w:bookmarkStart w:id="1056" w:name="_Toc340672863"/>
      <w:bookmarkStart w:id="1057" w:name="_Toc350756444"/>
      <w:bookmarkStart w:id="1058" w:name="_Toc340507436"/>
      <w:bookmarkStart w:id="1059" w:name="_Toc339020227"/>
      <w:bookmarkStart w:id="1060" w:name="_Toc339020089"/>
      <w:bookmarkStart w:id="1061" w:name="_Toc330459979"/>
      <w:bookmarkStart w:id="1062" w:name="_Toc341348332"/>
      <w:bookmarkStart w:id="1063" w:name="_Toc365985173"/>
      <w:bookmarkStart w:id="1064" w:name="_Toc342296754"/>
      <w:bookmarkStart w:id="1065" w:name="_Toc374454594"/>
      <w:bookmarkStart w:id="1066" w:name="_Toc339020009"/>
      <w:bookmarkStart w:id="1067" w:name="_Toc350438743"/>
      <w:bookmarkStart w:id="1068" w:name="_Toc342060368"/>
      <w:bookmarkStart w:id="1069" w:name="_Toc365967067"/>
      <w:bookmarkStart w:id="1070" w:name="_Toc339019883"/>
      <w:bookmarkStart w:id="1071" w:name="_Toc339362294"/>
      <w:bookmarkStart w:id="1072" w:name="_Toc333237782"/>
      <w:bookmarkStart w:id="1073" w:name="_Toc345513861"/>
      <w:bookmarkStart w:id="1074" w:name="_Toc333238627"/>
      <w:bookmarkStart w:id="1075" w:name="_Toc366072522"/>
      <w:bookmarkStart w:id="1076" w:name="_Toc332270340"/>
      <w:bookmarkStart w:id="1077" w:name="_Toc349143583"/>
      <w:bookmarkStart w:id="1078" w:name="_Toc331512892"/>
      <w:bookmarkStart w:id="1079" w:name="_Toc340677064"/>
      <w:bookmarkStart w:id="1080" w:name="_Toc349127620"/>
      <w:bookmarkStart w:id="1081" w:name="_Toc337632352"/>
      <w:bookmarkStart w:id="1082" w:name="_Toc333935681"/>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65985174"/>
      <w:bookmarkStart w:id="1084" w:name="_Toc342296755"/>
      <w:bookmarkStart w:id="1085" w:name="_Toc332206703"/>
      <w:bookmarkStart w:id="1086" w:name="_Toc340507437"/>
      <w:bookmarkStart w:id="1087" w:name="_Toc339020228"/>
      <w:bookmarkStart w:id="1088" w:name="_Toc331684033"/>
      <w:bookmarkStart w:id="1089" w:name="_Toc497224222"/>
      <w:bookmarkStart w:id="1090" w:name="_Toc341348333"/>
      <w:bookmarkStart w:id="1091" w:name="_Toc350756445"/>
      <w:bookmarkStart w:id="1092" w:name="_Toc330459980"/>
      <w:bookmarkStart w:id="1093" w:name="_Toc339019884"/>
      <w:bookmarkStart w:id="1094" w:name="_Toc345513862"/>
      <w:bookmarkStart w:id="1095" w:name="_Toc339020090"/>
      <w:bookmarkStart w:id="1096" w:name="_Toc350438744"/>
      <w:bookmarkStart w:id="1097" w:name="_Toc365967068"/>
      <w:bookmarkStart w:id="1098" w:name="_Toc349127621"/>
      <w:bookmarkStart w:id="1099" w:name="_Toc336681930"/>
      <w:bookmarkStart w:id="1100" w:name="_Toc339362295"/>
      <w:bookmarkStart w:id="1101" w:name="_Toc333238628"/>
      <w:bookmarkStart w:id="1102" w:name="_Toc332270341"/>
      <w:bookmarkStart w:id="1103" w:name="_Toc503785424"/>
      <w:bookmarkStart w:id="1104" w:name="_Toc333935682"/>
      <w:bookmarkStart w:id="1105" w:name="_Toc337632353"/>
      <w:bookmarkStart w:id="1106" w:name="_Toc342060369"/>
      <w:bookmarkStart w:id="1107" w:name="_Toc349143584"/>
      <w:bookmarkStart w:id="1108" w:name="_Toc336681575"/>
      <w:bookmarkStart w:id="1109" w:name="_Toc339441082"/>
      <w:bookmarkStart w:id="1110" w:name="_Toc333935341"/>
      <w:bookmarkStart w:id="1111" w:name="_Toc333237672"/>
      <w:bookmarkStart w:id="1112" w:name="_Toc333237783"/>
      <w:bookmarkStart w:id="1113" w:name="_Toc340677065"/>
      <w:bookmarkStart w:id="1114" w:name="_Toc340672864"/>
      <w:bookmarkStart w:id="1115" w:name="_Toc366072523"/>
      <w:bookmarkStart w:id="1116" w:name="_Toc6193"/>
      <w:bookmarkStart w:id="1117" w:name="_Toc331512893"/>
      <w:bookmarkStart w:id="1118" w:name="_Toc374454595"/>
      <w:bookmarkStart w:id="1119" w:name="_Toc339020010"/>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9020011"/>
      <w:bookmarkStart w:id="1121" w:name="_Toc345513863"/>
      <w:bookmarkStart w:id="1122" w:name="_Toc339020229"/>
      <w:bookmarkStart w:id="1123" w:name="_Toc339020091"/>
      <w:bookmarkStart w:id="1124" w:name="_Toc339362296"/>
      <w:bookmarkStart w:id="1125" w:name="_Toc349143585"/>
      <w:bookmarkStart w:id="1126" w:name="_Toc497224223"/>
      <w:bookmarkStart w:id="1127" w:name="_Toc339019885"/>
      <w:bookmarkStart w:id="1128" w:name="_Toc336681576"/>
      <w:bookmarkStart w:id="1129" w:name="_Toc333935342"/>
      <w:bookmarkStart w:id="1130" w:name="_Toc332270342"/>
      <w:bookmarkStart w:id="1131" w:name="_Toc342060370"/>
      <w:bookmarkStart w:id="1132" w:name="_Toc333935683"/>
      <w:bookmarkStart w:id="1133" w:name="_Toc333238629"/>
      <w:bookmarkStart w:id="1134" w:name="_Toc336681931"/>
      <w:bookmarkStart w:id="1135" w:name="_Toc331512894"/>
      <w:bookmarkStart w:id="1136" w:name="_Toc350756446"/>
      <w:bookmarkStart w:id="1137" w:name="_Toc374454596"/>
      <w:bookmarkStart w:id="1138" w:name="_Toc339441083"/>
      <w:bookmarkStart w:id="1139" w:name="_Toc341348334"/>
      <w:bookmarkStart w:id="1140" w:name="_Toc333237784"/>
      <w:bookmarkStart w:id="1141" w:name="_Toc365967069"/>
      <w:bookmarkStart w:id="1142" w:name="_Toc340507438"/>
      <w:bookmarkStart w:id="1143" w:name="_Toc349127622"/>
      <w:bookmarkStart w:id="1144" w:name="_Toc337632354"/>
      <w:bookmarkStart w:id="1145" w:name="_Toc332206704"/>
      <w:bookmarkStart w:id="1146" w:name="_Toc342296756"/>
      <w:bookmarkStart w:id="1147" w:name="_Toc503785425"/>
      <w:bookmarkStart w:id="1148" w:name="_Toc21510"/>
      <w:bookmarkStart w:id="1149" w:name="_Toc330459981"/>
      <w:bookmarkStart w:id="1150" w:name="_Toc333237673"/>
      <w:bookmarkStart w:id="1151" w:name="_Toc350438745"/>
      <w:bookmarkStart w:id="1152" w:name="_Toc331684034"/>
      <w:bookmarkStart w:id="1153" w:name="_Toc365985175"/>
      <w:bookmarkStart w:id="1154" w:name="_Toc340677066"/>
      <w:bookmarkStart w:id="1155" w:name="_Toc340672865"/>
      <w:bookmarkStart w:id="1156" w:name="_Toc366072524"/>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40672866"/>
      <w:bookmarkStart w:id="1158" w:name="_Toc341348335"/>
      <w:bookmarkStart w:id="1159" w:name="_Toc342296757"/>
      <w:bookmarkStart w:id="1160" w:name="_Toc336681577"/>
      <w:bookmarkStart w:id="1161" w:name="_Toc332270343"/>
      <w:bookmarkStart w:id="1162" w:name="_Toc339441084"/>
      <w:bookmarkStart w:id="1163" w:name="_Toc339019886"/>
      <w:bookmarkStart w:id="1164" w:name="_Toc339020012"/>
      <w:bookmarkStart w:id="1165" w:name="_Toc365985176"/>
      <w:bookmarkStart w:id="1166" w:name="_Toc340507439"/>
      <w:bookmarkStart w:id="1167" w:name="_Toc365967070"/>
      <w:bookmarkStart w:id="1168" w:name="_Toc350756447"/>
      <w:bookmarkStart w:id="1169" w:name="_Toc340677067"/>
      <w:bookmarkStart w:id="1170" w:name="_Toc349127623"/>
      <w:bookmarkStart w:id="1171" w:name="_Toc366072525"/>
      <w:bookmarkStart w:id="1172" w:name="_Toc350438746"/>
      <w:bookmarkStart w:id="1173" w:name="_Toc342060371"/>
      <w:bookmarkStart w:id="1174" w:name="_Toc374454597"/>
      <w:bookmarkStart w:id="1175" w:name="_Toc339362297"/>
      <w:bookmarkStart w:id="1176" w:name="_Toc331512895"/>
      <w:bookmarkStart w:id="1177" w:name="_Toc339020230"/>
      <w:bookmarkStart w:id="1178" w:name="_Toc349143586"/>
      <w:bookmarkStart w:id="1179" w:name="_Toc337632355"/>
      <w:bookmarkStart w:id="1180" w:name="_Toc331684035"/>
      <w:bookmarkStart w:id="1181" w:name="_Toc332206705"/>
      <w:bookmarkStart w:id="1182" w:name="_Toc333238630"/>
      <w:bookmarkStart w:id="1183" w:name="_Toc333237674"/>
      <w:bookmarkStart w:id="1184" w:name="_Toc333237785"/>
      <w:bookmarkStart w:id="1185" w:name="_Toc333935343"/>
      <w:bookmarkStart w:id="1186" w:name="_Toc28189"/>
      <w:bookmarkStart w:id="1187" w:name="_Toc339020092"/>
      <w:bookmarkStart w:id="1188" w:name="_Toc330459982"/>
      <w:bookmarkStart w:id="1189" w:name="_Toc333935684"/>
      <w:bookmarkStart w:id="1190" w:name="_Toc336681932"/>
      <w:bookmarkStart w:id="1191" w:name="_Toc345513864"/>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3237675"/>
      <w:bookmarkStart w:id="1193" w:name="_Toc332270344"/>
      <w:bookmarkStart w:id="1194" w:name="_Toc349143587"/>
      <w:bookmarkStart w:id="1195" w:name="_Toc350756448"/>
      <w:bookmarkStart w:id="1196" w:name="_Toc366072526"/>
      <w:bookmarkStart w:id="1197" w:name="_Toc349127624"/>
      <w:bookmarkStart w:id="1198" w:name="_Toc341348336"/>
      <w:bookmarkStart w:id="1199" w:name="_Toc340677068"/>
      <w:bookmarkStart w:id="1200" w:name="_Toc333238631"/>
      <w:bookmarkStart w:id="1201" w:name="_Toc333935685"/>
      <w:bookmarkStart w:id="1202" w:name="_Toc339019887"/>
      <w:bookmarkStart w:id="1203" w:name="_Toc340672867"/>
      <w:bookmarkStart w:id="1204" w:name="_Toc497224224"/>
      <w:bookmarkStart w:id="1205" w:name="_Toc339020231"/>
      <w:bookmarkStart w:id="1206" w:name="_Toc339362298"/>
      <w:bookmarkStart w:id="1207" w:name="_Toc339020093"/>
      <w:bookmarkStart w:id="1208" w:name="_Toc339020013"/>
      <w:bookmarkStart w:id="1209" w:name="_Toc342296758"/>
      <w:bookmarkStart w:id="1210" w:name="_Toc336681578"/>
      <w:bookmarkStart w:id="1211" w:name="_Toc331512896"/>
      <w:bookmarkStart w:id="1212" w:name="_Toc503785426"/>
      <w:bookmarkStart w:id="1213" w:name="_Toc336681933"/>
      <w:bookmarkStart w:id="1214" w:name="_Toc339441085"/>
      <w:bookmarkStart w:id="1215" w:name="_Toc331684036"/>
      <w:bookmarkStart w:id="1216" w:name="_Toc365985177"/>
      <w:bookmarkStart w:id="1217" w:name="_Toc350438747"/>
      <w:bookmarkStart w:id="1218" w:name="_Toc365967071"/>
      <w:bookmarkStart w:id="1219" w:name="_Toc333237786"/>
      <w:bookmarkStart w:id="1220" w:name="_Toc330459983"/>
      <w:bookmarkStart w:id="1221" w:name="_Toc374454598"/>
      <w:bookmarkStart w:id="1222" w:name="_Toc342060372"/>
      <w:bookmarkStart w:id="1223" w:name="_Toc337632356"/>
      <w:bookmarkStart w:id="1224" w:name="_Toc340507440"/>
      <w:bookmarkStart w:id="1225" w:name="_Toc345513865"/>
      <w:bookmarkStart w:id="1226" w:name="_Toc332206706"/>
      <w:bookmarkStart w:id="1227" w:name="_Toc23940"/>
      <w:bookmarkStart w:id="1228" w:name="_Toc333935344"/>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3238632"/>
      <w:bookmarkStart w:id="1230" w:name="_Toc333935686"/>
      <w:bookmarkStart w:id="1231" w:name="_Toc340672868"/>
      <w:bookmarkStart w:id="1232" w:name="_Toc330459984"/>
      <w:bookmarkStart w:id="1233" w:name="_Toc331684037"/>
      <w:bookmarkStart w:id="1234" w:name="_Toc339020014"/>
      <w:bookmarkStart w:id="1235" w:name="_Toc336681934"/>
      <w:bookmarkStart w:id="1236" w:name="_Toc349127625"/>
      <w:bookmarkStart w:id="1237" w:name="_Toc341348337"/>
      <w:bookmarkStart w:id="1238" w:name="_Toc337632357"/>
      <w:bookmarkStart w:id="1239" w:name="_Toc8956"/>
      <w:bookmarkStart w:id="1240" w:name="_Toc333935345"/>
      <w:bookmarkStart w:id="1241" w:name="_Toc340677069"/>
      <w:bookmarkStart w:id="1242" w:name="_Toc349143588"/>
      <w:bookmarkStart w:id="1243" w:name="_Toc374454599"/>
      <w:bookmarkStart w:id="1244" w:name="_Toc342296759"/>
      <w:bookmarkStart w:id="1245" w:name="_Toc340507441"/>
      <w:bookmarkStart w:id="1246" w:name="_Toc339019888"/>
      <w:bookmarkStart w:id="1247" w:name="_Toc339020094"/>
      <w:bookmarkStart w:id="1248" w:name="_Toc333237787"/>
      <w:bookmarkStart w:id="1249" w:name="_Toc350756449"/>
      <w:bookmarkStart w:id="1250" w:name="_Toc339020232"/>
      <w:bookmarkStart w:id="1251" w:name="_Toc332206707"/>
      <w:bookmarkStart w:id="1252" w:name="_Toc333237676"/>
      <w:bookmarkStart w:id="1253" w:name="_Toc342060373"/>
      <w:bookmarkStart w:id="1254" w:name="_Toc350438748"/>
      <w:bookmarkStart w:id="1255" w:name="_Toc366072527"/>
      <w:bookmarkStart w:id="1256" w:name="_Toc365967072"/>
      <w:bookmarkStart w:id="1257" w:name="_Toc331512897"/>
      <w:bookmarkStart w:id="1258" w:name="_Toc339441086"/>
      <w:bookmarkStart w:id="1259" w:name="_Toc336681579"/>
      <w:bookmarkStart w:id="1260" w:name="_Toc365985178"/>
      <w:bookmarkStart w:id="1261" w:name="_Toc339362299"/>
      <w:bookmarkStart w:id="1262" w:name="_Toc332270345"/>
      <w:bookmarkStart w:id="1263" w:name="_Toc345513866"/>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41348338"/>
      <w:bookmarkStart w:id="1265" w:name="_Toc333237677"/>
      <w:bookmarkStart w:id="1266" w:name="_Toc331512898"/>
      <w:bookmarkStart w:id="1267" w:name="_Toc333935687"/>
      <w:bookmarkStart w:id="1268" w:name="_Toc342060374"/>
      <w:bookmarkStart w:id="1269" w:name="_Toc330459985"/>
      <w:bookmarkStart w:id="1270" w:name="_Toc365967073"/>
      <w:bookmarkStart w:id="1271" w:name="_Toc350438749"/>
      <w:bookmarkStart w:id="1272" w:name="_Toc339362300"/>
      <w:bookmarkStart w:id="1273" w:name="_Toc339020015"/>
      <w:bookmarkStart w:id="1274" w:name="_Toc350756450"/>
      <w:bookmarkStart w:id="1275" w:name="_Toc336681935"/>
      <w:bookmarkStart w:id="1276" w:name="_Toc332206708"/>
      <w:bookmarkStart w:id="1277" w:name="_Toc349143589"/>
      <w:bookmarkStart w:id="1278" w:name="_Toc331684038"/>
      <w:bookmarkStart w:id="1279" w:name="_Toc340672869"/>
      <w:bookmarkStart w:id="1280" w:name="_Toc339019889"/>
      <w:bookmarkStart w:id="1281" w:name="_Toc365985179"/>
      <w:bookmarkStart w:id="1282" w:name="_Toc333237788"/>
      <w:bookmarkStart w:id="1283" w:name="_Toc342296760"/>
      <w:bookmarkStart w:id="1284" w:name="_Toc340677070"/>
      <w:bookmarkStart w:id="1285" w:name="_Toc337632358"/>
      <w:bookmarkStart w:id="1286" w:name="_Toc332270346"/>
      <w:bookmarkStart w:id="1287" w:name="_Toc339441087"/>
      <w:bookmarkStart w:id="1288" w:name="_Toc29051"/>
      <w:bookmarkStart w:id="1289" w:name="_Toc366072528"/>
      <w:bookmarkStart w:id="1290" w:name="_Toc374454600"/>
      <w:bookmarkStart w:id="1291" w:name="_Toc339020233"/>
      <w:bookmarkStart w:id="1292" w:name="_Toc340507442"/>
      <w:bookmarkStart w:id="1293" w:name="_Toc333935346"/>
      <w:bookmarkStart w:id="1294" w:name="_Toc333238633"/>
      <w:bookmarkStart w:id="1295" w:name="_Toc339020095"/>
      <w:bookmarkStart w:id="1296" w:name="_Toc349127626"/>
      <w:bookmarkStart w:id="1297" w:name="_Toc336681580"/>
      <w:bookmarkStart w:id="1298" w:name="_Toc345513867"/>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23419"/>
      <w:bookmarkStart w:id="1303" w:name="_Toc327368025"/>
      <w:bookmarkStart w:id="1304" w:name="_Toc366072529"/>
      <w:bookmarkStart w:id="1305" w:name="_Toc327367761"/>
      <w:bookmarkStart w:id="1306" w:name="_Toc336681581"/>
      <w:bookmarkStart w:id="1307" w:name="_Toc333935347"/>
      <w:bookmarkStart w:id="1308" w:name="_Toc339362301"/>
      <w:bookmarkStart w:id="1309" w:name="_Toc336681936"/>
      <w:bookmarkStart w:id="1310" w:name="_Toc340677071"/>
      <w:bookmarkStart w:id="1311" w:name="_Toc339020016"/>
      <w:bookmarkStart w:id="1312" w:name="_Toc333935688"/>
      <w:bookmarkStart w:id="1313" w:name="_Toc341348339"/>
      <w:bookmarkStart w:id="1314" w:name="_Toc333237789"/>
      <w:bookmarkStart w:id="1315" w:name="_Toc333237678"/>
      <w:bookmarkStart w:id="1316" w:name="_Toc330459986"/>
      <w:bookmarkStart w:id="1317" w:name="_Toc339020234"/>
      <w:bookmarkStart w:id="1318" w:name="_Toc337632359"/>
      <w:bookmarkStart w:id="1319" w:name="_Toc339020096"/>
      <w:bookmarkStart w:id="1320" w:name="_Toc339019890"/>
      <w:bookmarkStart w:id="1321" w:name="_Toc345513902"/>
      <w:bookmarkStart w:id="1322" w:name="_Toc332270347"/>
      <w:bookmarkStart w:id="1323" w:name="_Toc332206709"/>
      <w:bookmarkStart w:id="1324" w:name="_Toc339441088"/>
      <w:bookmarkStart w:id="1325" w:name="_Toc331684039"/>
      <w:bookmarkStart w:id="1326" w:name="_Toc340672870"/>
      <w:bookmarkStart w:id="1327" w:name="_Toc333238634"/>
      <w:bookmarkStart w:id="1328" w:name="_Toc340507443"/>
      <w:bookmarkStart w:id="1329" w:name="_Toc342060375"/>
      <w:bookmarkStart w:id="1330" w:name="_Toc342296761"/>
      <w:bookmarkStart w:id="1331" w:name="_Toc331512899"/>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491658680"/>
      <w:bookmarkStart w:id="1333" w:name="_Toc500861027"/>
      <w:bookmarkStart w:id="1334" w:name="_Toc26066260"/>
      <w:bookmarkStart w:id="1335" w:name="_Toc6727972"/>
      <w:bookmarkStart w:id="133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65985180"/>
      <w:bookmarkStart w:id="1338" w:name="_Toc339019891"/>
      <w:bookmarkStart w:id="1339" w:name="_Toc340677072"/>
      <w:bookmarkStart w:id="1340" w:name="_Toc331684040"/>
      <w:bookmarkStart w:id="1341" w:name="_Toc333237790"/>
      <w:bookmarkStart w:id="1342" w:name="_Toc365967074"/>
      <w:bookmarkStart w:id="1343" w:name="_Toc349143591"/>
      <w:bookmarkStart w:id="1344" w:name="_Toc340672871"/>
      <w:bookmarkStart w:id="1345" w:name="_Toc336681937"/>
      <w:bookmarkStart w:id="1346" w:name="_Toc336681582"/>
      <w:bookmarkStart w:id="1347" w:name="_Toc349127628"/>
      <w:bookmarkStart w:id="1348" w:name="_Toc339020017"/>
      <w:bookmarkStart w:id="1349" w:name="_Toc337632360"/>
      <w:bookmarkStart w:id="1350" w:name="_Toc339441089"/>
      <w:bookmarkStart w:id="1351" w:name="_Toc332270348"/>
      <w:bookmarkStart w:id="1352" w:name="_Toc342060376"/>
      <w:bookmarkStart w:id="1353" w:name="_Toc333238635"/>
      <w:bookmarkStart w:id="1354" w:name="_Toc18040"/>
      <w:bookmarkStart w:id="1355" w:name="_Toc339020097"/>
      <w:bookmarkStart w:id="1356" w:name="_Toc331512900"/>
      <w:bookmarkStart w:id="1357" w:name="_Toc333935689"/>
      <w:bookmarkStart w:id="1358" w:name="_Toc333237679"/>
      <w:bookmarkStart w:id="1359" w:name="_Toc330459987"/>
      <w:bookmarkStart w:id="1360" w:name="_Toc339020235"/>
      <w:bookmarkStart w:id="1361" w:name="_Toc341348340"/>
      <w:bookmarkStart w:id="1362" w:name="_Toc340507444"/>
      <w:bookmarkStart w:id="1363" w:name="_Toc345513903"/>
      <w:bookmarkStart w:id="1364" w:name="_Toc332206710"/>
      <w:bookmarkStart w:id="1365" w:name="_Toc342296762"/>
      <w:bookmarkStart w:id="1366" w:name="_Toc374454602"/>
      <w:bookmarkStart w:id="1367" w:name="_Toc366072530"/>
      <w:bookmarkStart w:id="1368" w:name="_Toc333935348"/>
      <w:bookmarkStart w:id="1369" w:name="_Toc339362302"/>
      <w:bookmarkStart w:id="1370" w:name="_Toc350438751"/>
      <w:bookmarkStart w:id="1371" w:name="_Toc350756452"/>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20024"/>
      <w:bookmarkStart w:id="1373" w:name="_Toc374454603"/>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20927"/>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9127631"/>
      <w:bookmarkStart w:id="1379" w:name="_Toc339020020"/>
      <w:bookmarkStart w:id="1380" w:name="_Toc345513906"/>
      <w:bookmarkStart w:id="1381" w:name="_Toc337632363"/>
      <w:bookmarkStart w:id="1382" w:name="_Toc333237793"/>
      <w:bookmarkStart w:id="1383" w:name="_Toc340677075"/>
      <w:bookmarkStart w:id="1384" w:name="_Toc331684043"/>
      <w:bookmarkStart w:id="1385" w:name="_Toc336681940"/>
      <w:bookmarkStart w:id="1386" w:name="_Toc339019894"/>
      <w:bookmarkStart w:id="1387" w:name="_Toc339020238"/>
      <w:bookmarkStart w:id="1388" w:name="_Toc340672874"/>
      <w:bookmarkStart w:id="1389" w:name="_Toc350438754"/>
      <w:bookmarkStart w:id="1390" w:name="_Toc339020100"/>
      <w:bookmarkStart w:id="1391" w:name="_Toc341348343"/>
      <w:bookmarkStart w:id="1392" w:name="_Toc336681585"/>
      <w:bookmarkStart w:id="1393" w:name="_Toc339441092"/>
      <w:bookmarkStart w:id="1394" w:name="_Toc330459990"/>
      <w:bookmarkStart w:id="1395" w:name="_Toc331512903"/>
      <w:bookmarkStart w:id="1396" w:name="_Toc365985183"/>
      <w:bookmarkStart w:id="1397" w:name="_Toc365967077"/>
      <w:bookmarkStart w:id="1398" w:name="_Toc333237682"/>
      <w:bookmarkStart w:id="1399" w:name="_Toc350756455"/>
      <w:bookmarkStart w:id="1400" w:name="_Toc340507447"/>
      <w:bookmarkStart w:id="1401" w:name="_Toc342060379"/>
      <w:bookmarkStart w:id="1402" w:name="_Toc342296765"/>
      <w:bookmarkStart w:id="1403" w:name="_Toc333238638"/>
      <w:bookmarkStart w:id="1404" w:name="_Toc349143594"/>
      <w:bookmarkStart w:id="1405" w:name="_Toc332270351"/>
      <w:bookmarkStart w:id="1406" w:name="_Toc332206713"/>
      <w:bookmarkStart w:id="1407" w:name="_Toc333935351"/>
      <w:bookmarkStart w:id="1408" w:name="_Toc339362305"/>
      <w:bookmarkStart w:id="1409"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2536"/>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40507448"/>
      <w:bookmarkStart w:id="1414" w:name="_Toc349127632"/>
      <w:bookmarkStart w:id="1415" w:name="_Toc333935693"/>
      <w:bookmarkStart w:id="1416" w:name="_Toc339020239"/>
      <w:bookmarkStart w:id="1417" w:name="_Toc342296766"/>
      <w:bookmarkStart w:id="1418" w:name="_Toc350756456"/>
      <w:bookmarkStart w:id="1419" w:name="_Toc339019895"/>
      <w:bookmarkStart w:id="1420" w:name="_Toc336681941"/>
      <w:bookmarkStart w:id="1421" w:name="_Toc339441093"/>
      <w:bookmarkStart w:id="1422" w:name="_Toc480020276"/>
      <w:bookmarkStart w:id="1423" w:name="_Toc491658670"/>
      <w:bookmarkStart w:id="1424" w:name="_Toc467236759"/>
      <w:bookmarkStart w:id="1425" w:name="_Toc374454606"/>
      <w:bookmarkStart w:id="1426" w:name="_Toc467987842"/>
      <w:bookmarkStart w:id="1427" w:name="_Toc339020101"/>
      <w:bookmarkStart w:id="1428" w:name="_Toc365967078"/>
      <w:bookmarkStart w:id="1429" w:name="_Toc339020021"/>
      <w:bookmarkStart w:id="1430" w:name="_Toc480021072"/>
      <w:bookmarkStart w:id="1431" w:name="_Toc480010727"/>
      <w:bookmarkStart w:id="1432" w:name="_Toc500861016"/>
      <w:bookmarkStart w:id="1433" w:name="_Toc333935352"/>
      <w:bookmarkStart w:id="1434" w:name="_Toc332270352"/>
      <w:bookmarkStart w:id="1435" w:name="_Toc331684044"/>
      <w:bookmarkStart w:id="1436" w:name="_Toc332206714"/>
      <w:bookmarkStart w:id="1437" w:name="_Toc340677076"/>
      <w:bookmarkStart w:id="1438" w:name="_Toc365985184"/>
      <w:bookmarkStart w:id="1439" w:name="_Toc341348344"/>
      <w:bookmarkStart w:id="1440" w:name="_Toc331512904"/>
      <w:bookmarkStart w:id="1441" w:name="_Toc337632364"/>
      <w:bookmarkStart w:id="1442" w:name="_Toc479991601"/>
      <w:bookmarkStart w:id="1443" w:name="_Toc350438755"/>
      <w:bookmarkStart w:id="1444" w:name="_Toc333238639"/>
      <w:bookmarkStart w:id="1445" w:name="_Toc345513907"/>
      <w:bookmarkStart w:id="1446" w:name="_Toc468606048"/>
      <w:bookmarkStart w:id="1447" w:name="_Toc339362306"/>
      <w:bookmarkStart w:id="1448" w:name="_Toc349143595"/>
      <w:bookmarkStart w:id="1449" w:name="_Toc12039"/>
      <w:bookmarkStart w:id="1450" w:name="_Toc366072534"/>
      <w:bookmarkStart w:id="1451" w:name="_Toc333237794"/>
      <w:bookmarkStart w:id="1452" w:name="_Toc340672875"/>
      <w:bookmarkStart w:id="1453" w:name="_Toc468157555"/>
      <w:bookmarkStart w:id="1454" w:name="_Toc342060380"/>
      <w:bookmarkStart w:id="1455" w:name="_Toc336681586"/>
      <w:bookmarkStart w:id="1456" w:name="_Toc333237683"/>
      <w:bookmarkStart w:id="1457" w:name="_Toc330459991"/>
      <w:bookmarkStart w:id="1458" w:name="_Toc458262633"/>
      <w:bookmarkStart w:id="1459" w:name="_Toc454701400"/>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467987846"/>
      <w:bookmarkStart w:id="1461" w:name="_Toc340507449"/>
      <w:bookmarkStart w:id="1462" w:name="_Toc336681942"/>
      <w:bookmarkStart w:id="1463" w:name="_Toc491658674"/>
      <w:bookmarkStart w:id="1464" w:name="_Toc365985185"/>
      <w:bookmarkStart w:id="1465" w:name="_Toc479991605"/>
      <w:bookmarkStart w:id="1466" w:name="_Toc345513908"/>
      <w:bookmarkStart w:id="1467" w:name="_Toc339020102"/>
      <w:bookmarkStart w:id="1468" w:name="_Toc339362307"/>
      <w:bookmarkStart w:id="1469" w:name="_Toc333237795"/>
      <w:bookmarkStart w:id="1470" w:name="_Toc333237684"/>
      <w:bookmarkStart w:id="1471" w:name="_Toc340677077"/>
      <w:bookmarkStart w:id="1472" w:name="_Toc330459992"/>
      <w:bookmarkStart w:id="1473" w:name="_Toc349143596"/>
      <w:bookmarkStart w:id="1474" w:name="_Toc480020280"/>
      <w:bookmarkStart w:id="1475" w:name="_Toc339019896"/>
      <w:bookmarkStart w:id="1476" w:name="_Toc480021076"/>
      <w:bookmarkStart w:id="1477" w:name="_Toc500861020"/>
      <w:bookmarkStart w:id="1478" w:name="_Toc350756457"/>
      <w:bookmarkStart w:id="1479" w:name="_Toc332270353"/>
      <w:bookmarkStart w:id="1480" w:name="_Toc339441094"/>
      <w:bookmarkStart w:id="1481" w:name="_Toc339020240"/>
      <w:bookmarkStart w:id="1482" w:name="_Toc366072535"/>
      <w:bookmarkStart w:id="1483" w:name="_Toc22311"/>
      <w:bookmarkStart w:id="1484" w:name="_Toc333238640"/>
      <w:bookmarkStart w:id="1485" w:name="_Toc365967079"/>
      <w:bookmarkStart w:id="1486" w:name="_Toc342296767"/>
      <w:bookmarkStart w:id="1487" w:name="_Toc339020022"/>
      <w:bookmarkStart w:id="1488" w:name="_Toc331684045"/>
      <w:bookmarkStart w:id="1489" w:name="_Toc340672876"/>
      <w:bookmarkStart w:id="1490" w:name="_Toc480010731"/>
      <w:bookmarkStart w:id="1491" w:name="_Toc350438756"/>
      <w:bookmarkStart w:id="1492" w:name="_Toc341348345"/>
      <w:bookmarkStart w:id="1493" w:name="_Toc454701402"/>
      <w:bookmarkStart w:id="1494" w:name="_Toc349127633"/>
      <w:bookmarkStart w:id="1495" w:name="_Toc332206715"/>
      <w:bookmarkStart w:id="1496" w:name="_Toc342060381"/>
      <w:bookmarkStart w:id="1497" w:name="_Toc468157559"/>
      <w:bookmarkStart w:id="1498" w:name="_Toc467236763"/>
      <w:bookmarkStart w:id="1499" w:name="_Toc333935694"/>
      <w:bookmarkStart w:id="1500" w:name="_Toc468606052"/>
      <w:bookmarkStart w:id="1501" w:name="_Toc336681587"/>
      <w:bookmarkStart w:id="1502" w:name="_Toc331512905"/>
      <w:bookmarkStart w:id="1503" w:name="_Toc458262635"/>
      <w:bookmarkStart w:id="1504" w:name="_Toc374454607"/>
      <w:bookmarkStart w:id="1505" w:name="_Toc337632365"/>
      <w:bookmarkStart w:id="1506" w:name="_Toc333935353"/>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66681897"/>
      <w:bookmarkStart w:id="1508" w:name="_Toc383069738"/>
      <w:bookmarkStart w:id="1509" w:name="_Toc378261823"/>
      <w:bookmarkStart w:id="1510" w:name="_Toc370309169"/>
      <w:bookmarkStart w:id="1511" w:name="_Toc370983962"/>
      <w:bookmarkStart w:id="1512" w:name="_Toc372209289"/>
      <w:bookmarkStart w:id="1513" w:name="_Toc374454608"/>
      <w:bookmarkStart w:id="1514" w:name="_Toc374093632"/>
      <w:bookmarkStart w:id="1515" w:name="_Toc377129068"/>
      <w:bookmarkStart w:id="1516" w:name="_Toc373401413"/>
      <w:bookmarkStart w:id="1517" w:name="_Toc369700990"/>
      <w:bookmarkStart w:id="1518" w:name="_Toc379896705"/>
      <w:bookmarkStart w:id="1519" w:name="_Toc367095382"/>
      <w:bookmarkStart w:id="1520" w:name="_Toc366072536"/>
      <w:bookmarkStart w:id="1521" w:name="_Toc333237796"/>
      <w:bookmarkStart w:id="1522" w:name="_Toc333238641"/>
      <w:bookmarkStart w:id="1523" w:name="_Toc330459993"/>
      <w:bookmarkStart w:id="1524" w:name="_Toc337632366"/>
      <w:bookmarkStart w:id="1525" w:name="_Toc340672877"/>
      <w:bookmarkStart w:id="1526" w:name="_Toc340507450"/>
      <w:bookmarkStart w:id="1527" w:name="_Toc339020241"/>
      <w:bookmarkStart w:id="1528" w:name="_Toc365967080"/>
      <w:bookmarkStart w:id="1529" w:name="_Toc332206716"/>
      <w:bookmarkStart w:id="1530" w:name="_Toc332270354"/>
      <w:bookmarkStart w:id="1531" w:name="_Toc339441095"/>
      <w:bookmarkStart w:id="1532" w:name="_Toc365985186"/>
      <w:bookmarkStart w:id="1533" w:name="_Toc349143597"/>
      <w:bookmarkStart w:id="1534" w:name="_Toc350756458"/>
      <w:bookmarkStart w:id="1535" w:name="_Toc336681588"/>
      <w:bookmarkStart w:id="1536" w:name="_Toc349127634"/>
      <w:bookmarkStart w:id="1537" w:name="_Toc342296768"/>
      <w:bookmarkStart w:id="1538" w:name="_Toc339020103"/>
      <w:bookmarkStart w:id="1539" w:name="_Toc331512906"/>
      <w:bookmarkStart w:id="1540" w:name="_Toc345513909"/>
      <w:bookmarkStart w:id="1541" w:name="_Toc333935354"/>
      <w:bookmarkStart w:id="1542" w:name="_Toc340677078"/>
      <w:bookmarkStart w:id="1543" w:name="_Toc342060382"/>
      <w:bookmarkStart w:id="1544" w:name="_Toc339362308"/>
      <w:bookmarkStart w:id="1545" w:name="_Toc333935695"/>
      <w:bookmarkStart w:id="1546" w:name="_Toc341348346"/>
      <w:bookmarkStart w:id="1547" w:name="_Toc331684046"/>
      <w:bookmarkStart w:id="1548" w:name="_Toc333237685"/>
      <w:bookmarkStart w:id="1549" w:name="_Toc336681943"/>
      <w:bookmarkStart w:id="1550" w:name="_Toc339020023"/>
      <w:bookmarkStart w:id="1551" w:name="_Toc339019897"/>
      <w:bookmarkStart w:id="1552" w:name="_Toc35043875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22363"/>
      <w:bookmarkStart w:id="1554" w:name="_Toc430771059"/>
      <w:bookmarkStart w:id="1555" w:name="_Toc432682726"/>
      <w:bookmarkStart w:id="1556" w:name="_Toc467987849"/>
      <w:bookmarkStart w:id="1557" w:name="_Toc468157562"/>
      <w:bookmarkStart w:id="1558" w:name="_Toc491658677"/>
      <w:bookmarkStart w:id="1559" w:name="_Toc480020283"/>
      <w:bookmarkStart w:id="1560" w:name="_Toc500861024"/>
      <w:bookmarkStart w:id="1561" w:name="_Toc467236766"/>
      <w:bookmarkStart w:id="1562" w:name="_Toc468606055"/>
      <w:bookmarkStart w:id="1563" w:name="_Toc479991608"/>
      <w:bookmarkStart w:id="1564" w:name="_Toc480010734"/>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185803"/>
      <w:bookmarkStart w:id="1567"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3"/>
      <w:bookmarkStart w:id="1574"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11577"/>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tbl>
      <w:tblPr>
        <w:tblStyle w:val="46"/>
        <w:tblW w:w="9582" w:type="dxa"/>
        <w:jc w:val="center"/>
        <w:tblLayout w:type="fixed"/>
        <w:tblCellMar>
          <w:top w:w="0" w:type="dxa"/>
          <w:left w:w="0" w:type="dxa"/>
          <w:bottom w:w="0" w:type="dxa"/>
          <w:right w:w="0" w:type="dxa"/>
        </w:tblCellMar>
      </w:tblPr>
      <w:tblGrid>
        <w:gridCol w:w="3446"/>
        <w:gridCol w:w="3147"/>
        <w:gridCol w:w="2989"/>
      </w:tblGrid>
      <w:tr>
        <w:trPr>
          <w:trHeight w:val="400" w:hRule="atLeast"/>
          <w:jc w:val="center"/>
        </w:trPr>
        <w:tc>
          <w:tcPr>
            <w:tcW w:w="3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3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9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34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31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9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3935696"/>
      <w:bookmarkStart w:id="1577" w:name="_Toc349143598"/>
      <w:bookmarkStart w:id="1578" w:name="_Toc342296769"/>
      <w:bookmarkStart w:id="1579" w:name="_Toc333935355"/>
      <w:bookmarkStart w:id="1580" w:name="_Toc339020024"/>
      <w:bookmarkStart w:id="1581" w:name="_Toc349127635"/>
      <w:bookmarkStart w:id="1582" w:name="_Toc340507451"/>
      <w:bookmarkStart w:id="1583" w:name="_Toc339020242"/>
      <w:bookmarkStart w:id="1584" w:name="_Toc332206717"/>
      <w:bookmarkStart w:id="1585" w:name="_Toc374454610"/>
      <w:bookmarkStart w:id="1586" w:name="_Toc337632367"/>
      <w:bookmarkStart w:id="1587" w:name="_Toc342060383"/>
      <w:bookmarkStart w:id="1588" w:name="_Toc331684047"/>
      <w:bookmarkStart w:id="1589" w:name="_Toc339362309"/>
      <w:bookmarkStart w:id="1590" w:name="_Toc339019898"/>
      <w:bookmarkStart w:id="1591" w:name="_Toc339020104"/>
      <w:bookmarkStart w:id="1592" w:name="_Toc339441096"/>
      <w:bookmarkStart w:id="1593" w:name="_Toc333238642"/>
      <w:bookmarkStart w:id="1594" w:name="_Toc350438758"/>
      <w:bookmarkStart w:id="1595" w:name="_Toc336681589"/>
      <w:bookmarkStart w:id="1596" w:name="_Toc333237686"/>
      <w:bookmarkStart w:id="1597" w:name="_Toc331512907"/>
      <w:bookmarkStart w:id="1598" w:name="_Toc330459994"/>
      <w:bookmarkStart w:id="1599" w:name="_Toc333237797"/>
      <w:bookmarkStart w:id="1600" w:name="_Toc366072538"/>
      <w:bookmarkStart w:id="1601" w:name="_Toc365985187"/>
      <w:bookmarkStart w:id="1602" w:name="_Toc345513910"/>
      <w:bookmarkStart w:id="1603" w:name="_Toc341348347"/>
      <w:bookmarkStart w:id="1604" w:name="_Toc365967081"/>
      <w:bookmarkStart w:id="1605" w:name="_Toc336681944"/>
      <w:bookmarkStart w:id="1606" w:name="_Toc340672878"/>
      <w:bookmarkStart w:id="1607" w:name="_Toc350756459"/>
      <w:bookmarkStart w:id="1608" w:name="_Toc340677079"/>
      <w:bookmarkStart w:id="1609" w:name="_Toc332270355"/>
      <w:r>
        <w:rPr>
          <w:rFonts w:hint="eastAsia"/>
          <w:color w:val="000000" w:themeColor="text1"/>
          <w:highlight w:val="none"/>
          <w14:textFill>
            <w14:solidFill>
              <w14:schemeClr w14:val="tx1"/>
            </w14:solidFill>
          </w14:textFill>
        </w:rPr>
        <w:t>技术评分细则：</w:t>
      </w:r>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70"/>
        <w:gridCol w:w="2492"/>
        <w:gridCol w:w="527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9" w:hRule="atLeast"/>
          <w:jc w:val="center"/>
        </w:trPr>
        <w:tc>
          <w:tcPr>
            <w:tcW w:w="9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项目</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评审指标</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评分说明</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对当地经济及财政工作的支持（24%）</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1.小微企业贷款投放比例，截止2022年12月31日投标人对小微企业贷款余额占贷款总规模的比重（小微企业贷款余额/各项贷款余额）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对当地小微企业的支持力度，按投标人指标值评分。投标人小微企业贷款投放比例高于20%（含20%）得满分；低于20%，高于15%（含15%）得80分；低于15%，高于10%（含10%）得60分；低于10%得40分。（本小项满分为100分，最终得分×本小项权重比例），满分为100分。（小微企业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54"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2.优惠存款利率承诺。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投标人承诺在符合国家利率政策的基础上，给予代理业务的财政专户最优惠存款利率。承诺即得满分，不承诺不得分。（需提供书面承诺书）</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21"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3.扶贫小额贷款投放比例，截止2022年12月31日投标人扶贫小额贷款投放余额占贷款总规模的比重（扶贫小额贷款余额/各项贷款余额）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对当地扶贫政策的支持力度，按投标人指标值评分。投标人扶贫小额贷款投放比例高于20%（含20%）得满分；低于20%，高于15%（含15%）得80分；低于15%，高于10%（含10%）得60分；低于10%得40分。（本小项满分为100分，最终得分×本小项权重比例），满分为100分。（扶贫小额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8"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4.纳税人信用级别，税务部门评定的2021年度纳税信用评级情况。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纳税信用评级为A级得满分，为B级得50分，C级及以下得0分。（以税务部门颁发的相关评级证书或证明文件为准）（本小项满分为100分，最终得分×本小项权重比例）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3"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服务能力（36%）</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1.业务方案</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投标人创业担保贷款业务实施方案的科学合理高效情况以及完善程度。</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1.投标人服务实施方案合理高效、组织结构完善、贷款审批及发放流程迅速高效，服务区域影响力大、具有良好的客户信誉度和满意度得100分；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2.投标人服务实施方案较合理、组织结构较完善、贷款审批及发放流程较为迅速，服务区域影响力较大、客户信誉度和满意度一般得80分；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3.投标人服务实施方案基本合理、组织结构基本完整、贷款审批及发放流程较长，服务区域影响力不大、客户信誉度和满意度低得60分；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30"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2.投标人委派项目专职负责人员进行现场述标，针对创业担保贷款业务的办理流程进行现场讲述，详细说明所能提供的服务内容情况。（述标时间6分钟，不含专家提问时间）</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1.投标人能在规定时间内结合“业务方案”详细完整讲述创业担保贷款业务的办理流程，能详细说明所提供的服务内容情况，专职负责人员语言表达清晰流畅，得100分；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2.投标人能在规定时间内结合“业务方案”讲述创业担保贷款业务的办理流程，但讲述内容不够详细完整，所提供的服务内容表达不详细，专职负责人员语言表达清晰流畅，得75分；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3.投标人能在规定时间内结合“业务方案”讲述创业担保贷款业务的办理流程，讲述内容只满足部分要求，所提供的服务内容表达不完整，专职负责人员语言表达清晰流畅，得50分；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4.投标人不能在规定时间内结合“业务方案”讲述创业担保贷款业务的办理流程，讲述内容欠缺，所提供的服务内容表达不完整，专职负责人员语言表达不通顺、不清晰，得25分；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5.不提供现场述标不得分。</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51"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给予承诺的得满分，部分承诺或不承诺的，得0分。（本小项满分为100分，最终得分X本小项权重比例）。投标人须出具书面尽职承诺书。</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86"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满足所有要求的，得满分；有任何一项不满足的，得0分。满分为100分。（本小项满分为100分，最终得分×本小项权重比例）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12"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5.制度保障和风险控制，投标人管理体系和操作规程是否严谨规范，制度是否健全有效，监管机制是否完善，突发事件解决方案是否可行。</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1.投标人管理体系、监督机制严谨规范、突发事件应急预案合理可行的得100分；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2.投标人管理体系、监督机制合理、突发事件应急预案较合理可行的得80分；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3.投标人管理体系、监督机制基本规范、突发事件应急预案基本可行的得60分；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4.投标人管理体系、监督机制基本规范、突发事件应急预案不可行的得40分；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69"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6.优惠贷款利率承诺。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top"/>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投标人承诺在符合国家利率政策及满足自身业务运作基本盈利的基础上，给予创业担保贷款业户优惠贷款利率。承诺即得满分，不承诺不得分。（需提供书面承诺书）</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5"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7.业务能力及业务经验。</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近三年代理的阳江市创业担保贷款项目（含小额担保贷款项目）业务经验。具备相关业务经验的得满分，不具备不得分。（须提供相关合同文本或文件资料，不提供不得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75"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8.营业网点数量，截止2022年12月31日投标人在阳江市全市范围内的营业网点数量。</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按投标人在阳江市全市范围内（包含下辖各县区、乡镇）网点数量排序得分：60个及以上，得满分100分；50-59个，得80分；40-49个，得60分；30-39个，得40分；不足30个，得20分。（每个网点均需提供当地银监部门颁发的有效的《金融许可证》视为有效网点）（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5" w:hRule="atLeast"/>
          <w:jc w:val="center"/>
        </w:trPr>
        <w:tc>
          <w:tcPr>
            <w:tcW w:w="3462"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424"/>
        <w:gridCol w:w="536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经营状况（40%）</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1.各项贷款</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截止2022年12月31日投标人的各项贷款余额。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2.各项存款，截止2022年12月31日投标人的存款余额。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3.不良贷款余额，截止2022年12月30日投标人的不良贷款余额。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4.不良贷款率，截止2022年12月31日投标人的不良贷款率（不良贷款余额/各项贷款）。</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投标人之间横向对比评分，投标人不良贷款率最低者得满分。数值相对最低者每高0.1%扣1分，满分为100分。（不良贷款余额及各项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5.贷存比，截止2022年12月31日投标人贷款余额与存款余额的比例。（各项</w:t>
            </w:r>
            <w:r>
              <w:rPr>
                <w:rFonts w:hint="eastAsia" w:ascii="宋体" w:hAnsi="宋体" w:eastAsia="宋体" w:cs="宋体"/>
                <w:b/>
                <w:i w:val="0"/>
                <w:color w:val="000000"/>
                <w:kern w:val="0"/>
                <w:sz w:val="20"/>
                <w:szCs w:val="20"/>
                <w:u w:val="none"/>
                <w:lang w:val="en-US" w:eastAsia="zh-CN" w:bidi="ar"/>
              </w:rPr>
              <w:t>贷款</w:t>
            </w:r>
            <w:r>
              <w:rPr>
                <w:rFonts w:hint="eastAsia" w:ascii="宋体" w:hAnsi="宋体" w:eastAsia="宋体" w:cs="宋体"/>
                <w:i w:val="0"/>
                <w:color w:val="000000"/>
                <w:kern w:val="0"/>
                <w:sz w:val="20"/>
                <w:szCs w:val="20"/>
                <w:u w:val="none"/>
                <w:lang w:val="en-US" w:eastAsia="zh-CN" w:bidi="ar"/>
              </w:rPr>
              <w:t>余额/各项</w:t>
            </w:r>
            <w:r>
              <w:rPr>
                <w:rFonts w:hint="eastAsia" w:ascii="宋体" w:hAnsi="宋体" w:eastAsia="宋体" w:cs="宋体"/>
                <w:b/>
                <w:i w:val="0"/>
                <w:color w:val="000000"/>
                <w:kern w:val="0"/>
                <w:sz w:val="20"/>
                <w:szCs w:val="20"/>
                <w:u w:val="none"/>
                <w:lang w:val="en-US" w:eastAsia="zh-CN" w:bidi="ar"/>
              </w:rPr>
              <w:t>存款</w:t>
            </w:r>
            <w:r>
              <w:rPr>
                <w:rFonts w:hint="eastAsia" w:ascii="宋体" w:hAnsi="宋体" w:eastAsia="宋体" w:cs="宋体"/>
                <w:i w:val="0"/>
                <w:color w:val="000000"/>
                <w:kern w:val="0"/>
                <w:sz w:val="20"/>
                <w:szCs w:val="20"/>
                <w:u w:val="none"/>
                <w:lang w:val="en-US" w:eastAsia="zh-CN" w:bidi="ar"/>
              </w:rPr>
              <w:t>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该指标体现投标人对当地经济发展的支持力度，按投标人指标值评分。投标人贷存款比例高于100%（含100%）得满分；低于100%，高于80%得80分（含80%）；低于80%，高于60%（含60%）得60分；低于60%得40分。（本小项满分为100分，最终得分×本小项权重比例），满分为100分。（各项贷款余额及各项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6.阳江市银行业机构综合评级。</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i w:val="0"/>
                <w:color w:val="000000"/>
                <w:kern w:val="0"/>
                <w:sz w:val="20"/>
                <w:szCs w:val="20"/>
                <w:u w:val="none"/>
                <w:lang w:val="en-US" w:eastAsia="zh-CN" w:bidi="ar"/>
              </w:rPr>
              <w:t>2021年</w:t>
            </w:r>
            <w:r>
              <w:rPr>
                <w:rFonts w:hint="eastAsia" w:ascii="宋体" w:hAnsi="宋体" w:eastAsia="宋体" w:cs="宋体"/>
                <w:i w:val="0"/>
                <w:color w:val="000000"/>
                <w:kern w:val="0"/>
                <w:sz w:val="20"/>
                <w:szCs w:val="20"/>
                <w:u w:val="none"/>
                <w:lang w:val="en-US" w:eastAsia="zh-CN" w:bidi="ar"/>
              </w:rPr>
              <w:t>度阳江市银行业机构综合评级为A+得满分，为A-得80分，B+级及以下得0分。（以中国人民银行阳江市中心支行评级通报文件为准）（本小项满分为100分，最终得分×本小项权重比例）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37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10147"/>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0459995"/>
      <w:bookmarkStart w:id="1613" w:name="_Toc500861025"/>
      <w:bookmarkStart w:id="1614" w:name="_Toc333935356"/>
      <w:bookmarkStart w:id="1615" w:name="_Toc331684048"/>
      <w:bookmarkStart w:id="1616" w:name="_Toc331512908"/>
      <w:bookmarkStart w:id="1617" w:name="_Toc345513911"/>
      <w:bookmarkStart w:id="1618" w:name="_Toc336681945"/>
      <w:bookmarkStart w:id="1619" w:name="_Toc350756460"/>
      <w:bookmarkStart w:id="1620" w:name="_Toc365967082"/>
      <w:bookmarkStart w:id="1621" w:name="_Toc336681590"/>
      <w:bookmarkStart w:id="1622" w:name="_Toc339020243"/>
      <w:bookmarkStart w:id="1623" w:name="_Toc339441097"/>
      <w:bookmarkStart w:id="1624" w:name="_Toc333935697"/>
      <w:bookmarkStart w:id="1625" w:name="_Toc349143599"/>
      <w:bookmarkStart w:id="1626" w:name="_Toc341348348"/>
      <w:bookmarkStart w:id="1627" w:name="_Toc337632368"/>
      <w:bookmarkStart w:id="1628" w:name="_Toc340672879"/>
      <w:bookmarkStart w:id="1629" w:name="_Toc333237798"/>
      <w:bookmarkStart w:id="1630" w:name="_Toc333238643"/>
      <w:bookmarkStart w:id="1631" w:name="_Toc349127636"/>
      <w:bookmarkStart w:id="1632" w:name="_Toc339020025"/>
      <w:bookmarkStart w:id="1633" w:name="_Toc342296770"/>
      <w:bookmarkStart w:id="1634" w:name="_Toc1541"/>
      <w:bookmarkStart w:id="1635" w:name="_Toc339019899"/>
      <w:bookmarkStart w:id="1636" w:name="_Toc333237687"/>
      <w:bookmarkStart w:id="1637" w:name="_Toc332270356"/>
      <w:bookmarkStart w:id="1638" w:name="_Toc340677080"/>
      <w:bookmarkStart w:id="1639" w:name="_Toc365985188"/>
      <w:bookmarkStart w:id="1640" w:name="_Toc332206718"/>
      <w:bookmarkStart w:id="1641" w:name="_Toc366072539"/>
      <w:bookmarkStart w:id="1642" w:name="_Toc339020105"/>
      <w:bookmarkStart w:id="1643" w:name="_Toc350438759"/>
      <w:bookmarkStart w:id="1644" w:name="_Toc339362310"/>
      <w:bookmarkStart w:id="1645" w:name="_Toc340507452"/>
      <w:bookmarkStart w:id="1646" w:name="_Toc491658678"/>
      <w:bookmarkStart w:id="1647" w:name="_Toc342060384"/>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31977"/>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12623"/>
      <w:bookmarkStart w:id="1653" w:name="_Toc31809"/>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7000"/>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eastAsia="zh-CN"/>
                <w14:textFill>
                  <w14:solidFill>
                    <w14:schemeClr w14:val="tx1"/>
                  </w14:solidFill>
                </w14:textFill>
              </w:rPr>
              <w:t>投标人应为在阳江市建成区内依法设立并取得营业执照的市级商业银行、农村商业银行等吸收公众存款的金融机构以及政策性银行</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eastAsia="宋体"/>
                <w:b w:val="0"/>
                <w:bCs w:val="0"/>
                <w:color w:val="000000" w:themeColor="text1"/>
                <w:szCs w:val="21"/>
                <w:highlight w:val="none"/>
                <w:lang w:eastAsia="zh-CN"/>
                <w14:textFill>
                  <w14:solidFill>
                    <w14:schemeClr w14:val="tx1"/>
                  </w14:solidFill>
                </w14:textFill>
              </w:rPr>
              <w:t>（</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4158"/>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32378"/>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23341"/>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25681"/>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27358"/>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2854"/>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6397150"/>
      <w:bookmarkStart w:id="1667" w:name="_Toc468606057"/>
      <w:bookmarkStart w:id="1668" w:name="_Toc468157564"/>
      <w:bookmarkStart w:id="1669" w:name="_Toc500861026"/>
      <w:bookmarkStart w:id="1670" w:name="_Toc480021081"/>
      <w:bookmarkStart w:id="1671" w:name="_Toc467987851"/>
      <w:bookmarkStart w:id="1672" w:name="_Toc458262638"/>
      <w:bookmarkStart w:id="1673" w:name="_Toc467236768"/>
      <w:bookmarkStart w:id="1674" w:name="_Toc480010736"/>
      <w:bookmarkStart w:id="1675" w:name="_Toc454701405"/>
      <w:bookmarkStart w:id="1676" w:name="_Toc480020285"/>
      <w:bookmarkStart w:id="1677" w:name="_Toc491658679"/>
      <w:bookmarkStart w:id="1678" w:name="_Toc6727971"/>
      <w:bookmarkStart w:id="1679" w:name="_Toc479991610"/>
    </w:p>
    <w:p>
      <w:pPr>
        <w:pStyle w:val="4"/>
        <w:numPr>
          <w:ilvl w:val="0"/>
          <w:numId w:val="0"/>
        </w:numPr>
        <w:rPr>
          <w:color w:val="000000" w:themeColor="text1"/>
          <w:highlight w:val="none"/>
          <w14:textFill>
            <w14:solidFill>
              <w14:schemeClr w14:val="tx1"/>
            </w14:solidFill>
          </w14:textFill>
        </w:rPr>
      </w:pPr>
      <w:bookmarkStart w:id="1680" w:name="_Toc13455"/>
      <w:bookmarkStart w:id="1681" w:name="_Toc18534"/>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462"/>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42060396"/>
      <w:bookmarkStart w:id="1685" w:name="_Toc340677091"/>
      <w:bookmarkStart w:id="1686" w:name="_Toc333238655"/>
      <w:bookmarkStart w:id="1687" w:name="_Toc339441108"/>
      <w:bookmarkStart w:id="1688" w:name="_Toc333237699"/>
      <w:bookmarkStart w:id="1689" w:name="_Toc331684063"/>
      <w:bookmarkStart w:id="1690" w:name="_Toc339020036"/>
      <w:bookmarkStart w:id="1691" w:name="_Toc365985199"/>
      <w:bookmarkStart w:id="1692" w:name="_Toc342312464"/>
      <w:bookmarkStart w:id="1693" w:name="_Toc342296782"/>
      <w:bookmarkStart w:id="1694" w:name="_Toc337632379"/>
      <w:bookmarkStart w:id="1695" w:name="_Toc339362321"/>
      <w:bookmarkStart w:id="1696" w:name="_Toc333935708"/>
      <w:bookmarkStart w:id="1697" w:name="_Toc343248439"/>
      <w:bookmarkStart w:id="1698" w:name="_Toc333935367"/>
      <w:bookmarkStart w:id="1699" w:name="_Toc336681956"/>
      <w:bookmarkStart w:id="1700" w:name="_Toc342398151"/>
      <w:bookmarkStart w:id="1701" w:name="_Toc341348361"/>
      <w:bookmarkStart w:id="1702" w:name="_Toc332206730"/>
      <w:bookmarkStart w:id="1703" w:name="_Toc333237810"/>
      <w:bookmarkStart w:id="1704" w:name="_Toc330460007"/>
      <w:bookmarkStart w:id="1705" w:name="_Toc340507463"/>
      <w:bookmarkStart w:id="1706" w:name="_Toc8521"/>
      <w:bookmarkStart w:id="1707" w:name="_Toc339019910"/>
      <w:bookmarkStart w:id="1708" w:name="_Toc340672890"/>
      <w:bookmarkStart w:id="1709" w:name="_Toc350438770"/>
      <w:bookmarkStart w:id="1710" w:name="_Toc339020254"/>
      <w:bookmarkStart w:id="1711" w:name="_Toc365967093"/>
      <w:bookmarkStart w:id="1712" w:name="_Toc343612941"/>
      <w:bookmarkStart w:id="1713" w:name="_Toc366072550"/>
      <w:bookmarkStart w:id="1714" w:name="_Toc345312618"/>
      <w:bookmarkStart w:id="1715" w:name="_Toc336681601"/>
      <w:bookmarkStart w:id="1716" w:name="_Toc339020116"/>
      <w:bookmarkStart w:id="1717" w:name="_Toc331512922"/>
      <w:bookmarkStart w:id="1718" w:name="_Toc350756471"/>
      <w:bookmarkStart w:id="1719" w:name="_Toc332270368"/>
      <w:bookmarkStart w:id="1720" w:name="_Toc343247121"/>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31684064"/>
      <w:bookmarkStart w:id="1723" w:name="_Toc333935368"/>
      <w:bookmarkStart w:id="1724" w:name="_Toc339362322"/>
      <w:bookmarkStart w:id="1725" w:name="_Toc342060397"/>
      <w:bookmarkStart w:id="1726" w:name="_Toc339019911"/>
      <w:bookmarkStart w:id="1727" w:name="_Toc342296783"/>
      <w:bookmarkStart w:id="1728" w:name="_Toc343247122"/>
      <w:bookmarkStart w:id="1729" w:name="_Toc339020117"/>
      <w:bookmarkStart w:id="1730" w:name="_Toc332206731"/>
      <w:bookmarkStart w:id="1731" w:name="_Toc350438771"/>
      <w:bookmarkStart w:id="1732" w:name="_Toc336681957"/>
      <w:bookmarkStart w:id="1733" w:name="_Toc333237811"/>
      <w:bookmarkStart w:id="1734" w:name="_Toc333237700"/>
      <w:bookmarkStart w:id="1735" w:name="_Toc331512923"/>
      <w:bookmarkStart w:id="1736" w:name="_Toc341348362"/>
      <w:bookmarkStart w:id="1737" w:name="_Toc333935709"/>
      <w:bookmarkStart w:id="1738" w:name="_Toc366072551"/>
      <w:bookmarkStart w:id="1739" w:name="_Toc343612942"/>
      <w:bookmarkStart w:id="1740" w:name="_Toc340677092"/>
      <w:bookmarkStart w:id="1741" w:name="_Toc340507464"/>
      <w:bookmarkStart w:id="1742" w:name="_Toc345312619"/>
      <w:bookmarkStart w:id="1743" w:name="_Toc342398152"/>
      <w:bookmarkStart w:id="1744" w:name="_Toc343248440"/>
      <w:bookmarkStart w:id="1745" w:name="_Toc365985200"/>
      <w:bookmarkStart w:id="1746" w:name="_Toc365967094"/>
      <w:bookmarkStart w:id="1747" w:name="_Toc333238656"/>
      <w:bookmarkStart w:id="1748" w:name="_Toc350756472"/>
      <w:bookmarkStart w:id="1749" w:name="_Toc339020255"/>
      <w:bookmarkStart w:id="1750" w:name="_Toc340672891"/>
      <w:bookmarkStart w:id="1751" w:name="_Toc339020037"/>
      <w:bookmarkStart w:id="1752" w:name="_Toc342312465"/>
      <w:bookmarkStart w:id="1753" w:name="_Toc330460008"/>
      <w:bookmarkStart w:id="1754" w:name="_Toc337632380"/>
      <w:bookmarkStart w:id="1755" w:name="_Toc339441109"/>
      <w:bookmarkStart w:id="1756" w:name="_Toc332270369"/>
      <w:bookmarkStart w:id="1757" w:name="_Toc78816017"/>
      <w:bookmarkStart w:id="1758" w:name="_Toc336681602"/>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1570"/>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43248441"/>
      <w:bookmarkStart w:id="1761" w:name="_Toc339019912"/>
      <w:bookmarkStart w:id="1762" w:name="_Toc342060398"/>
      <w:bookmarkStart w:id="1763" w:name="_Toc342398153"/>
      <w:bookmarkStart w:id="1764" w:name="_Toc339020256"/>
      <w:bookmarkStart w:id="1765" w:name="_Toc365985201"/>
      <w:bookmarkStart w:id="1766" w:name="_Toc332206732"/>
      <w:bookmarkStart w:id="1767" w:name="_Toc340507465"/>
      <w:bookmarkStart w:id="1768" w:name="_Toc333935369"/>
      <w:bookmarkStart w:id="1769" w:name="_Toc340672892"/>
      <w:bookmarkStart w:id="1770" w:name="_Toc339020038"/>
      <w:bookmarkStart w:id="1771" w:name="_Toc331512924"/>
      <w:bookmarkStart w:id="1772" w:name="_Toc343612943"/>
      <w:bookmarkStart w:id="1773" w:name="_Toc333237812"/>
      <w:bookmarkStart w:id="1774" w:name="_Toc330460009"/>
      <w:bookmarkStart w:id="1775" w:name="_Toc350438772"/>
      <w:bookmarkStart w:id="1776" w:name="_Toc333935710"/>
      <w:bookmarkStart w:id="1777" w:name="_Toc343247123"/>
      <w:bookmarkStart w:id="1778" w:name="_Toc339441110"/>
      <w:bookmarkStart w:id="1779" w:name="_Toc345312620"/>
      <w:bookmarkStart w:id="1780" w:name="_Toc339020118"/>
      <w:bookmarkStart w:id="1781" w:name="_Toc337632381"/>
      <w:bookmarkStart w:id="1782" w:name="_Toc333238657"/>
      <w:bookmarkStart w:id="1783" w:name="_Toc331684065"/>
      <w:bookmarkStart w:id="1784" w:name="_Toc342312466"/>
      <w:bookmarkStart w:id="1785" w:name="_Toc340677093"/>
      <w:bookmarkStart w:id="1786" w:name="_Toc341348363"/>
      <w:bookmarkStart w:id="1787" w:name="_Toc332270370"/>
      <w:bookmarkStart w:id="1788" w:name="_Toc342296784"/>
      <w:bookmarkStart w:id="1789" w:name="_Toc333237701"/>
      <w:bookmarkStart w:id="1790" w:name="_Toc365967095"/>
      <w:bookmarkStart w:id="1791" w:name="_Toc336681958"/>
      <w:bookmarkStart w:id="1792" w:name="_Toc336681603"/>
      <w:bookmarkStart w:id="1793" w:name="_Toc339362323"/>
      <w:bookmarkStart w:id="1794" w:name="_Toc350756473"/>
      <w:bookmarkStart w:id="1795" w:name="_Toc366072552"/>
      <w:bookmarkStart w:id="1796" w:name="_Toc27035"/>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9020119"/>
      <w:bookmarkStart w:id="1798" w:name="_Toc336681959"/>
      <w:bookmarkStart w:id="1799" w:name="_Toc332270371"/>
      <w:bookmarkStart w:id="1800" w:name="_Toc332206733"/>
      <w:bookmarkStart w:id="1801" w:name="_Toc330460010"/>
      <w:bookmarkStart w:id="1802" w:name="_Toc342398154"/>
      <w:bookmarkStart w:id="1803" w:name="_Toc340677094"/>
      <w:bookmarkStart w:id="1804" w:name="_Toc342312467"/>
      <w:bookmarkStart w:id="1805" w:name="_Toc340672893"/>
      <w:bookmarkStart w:id="1806" w:name="_Toc345312621"/>
      <w:bookmarkStart w:id="1807" w:name="_Toc339020257"/>
      <w:bookmarkStart w:id="1808" w:name="_Toc339020039"/>
      <w:bookmarkStart w:id="1809" w:name="_Toc340507466"/>
      <w:bookmarkStart w:id="1810" w:name="_Toc342060399"/>
      <w:bookmarkStart w:id="1811" w:name="_Toc350756474"/>
      <w:bookmarkStart w:id="1812" w:name="_Toc343612944"/>
      <w:bookmarkStart w:id="1813" w:name="_Toc365985202"/>
      <w:bookmarkStart w:id="1814" w:name="_Toc339362324"/>
      <w:bookmarkStart w:id="1815" w:name="_Toc333935370"/>
      <w:bookmarkStart w:id="1816" w:name="_Toc350438773"/>
      <w:bookmarkStart w:id="1817" w:name="_Toc339019913"/>
      <w:bookmarkStart w:id="1818" w:name="_Toc333935711"/>
      <w:bookmarkStart w:id="1819" w:name="_Toc341348364"/>
      <w:bookmarkStart w:id="1820" w:name="_Toc339441111"/>
      <w:bookmarkStart w:id="1821" w:name="_Toc366072553"/>
      <w:bookmarkStart w:id="1822" w:name="_Toc343247124"/>
      <w:bookmarkStart w:id="1823" w:name="_Toc337632382"/>
      <w:bookmarkStart w:id="1824" w:name="_Toc331684066"/>
      <w:bookmarkStart w:id="1825" w:name="_Toc331512925"/>
      <w:bookmarkStart w:id="1826" w:name="_Toc336681604"/>
      <w:bookmarkStart w:id="1827" w:name="_Toc343248442"/>
      <w:bookmarkStart w:id="1828" w:name="_Toc333237702"/>
      <w:bookmarkStart w:id="1829" w:name="_Toc342296785"/>
      <w:bookmarkStart w:id="1830" w:name="_Toc365967096"/>
      <w:bookmarkStart w:id="1831" w:name="_Toc333237813"/>
      <w:bookmarkStart w:id="1832" w:name="_Toc333238658"/>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2613"/>
      <w:bookmarkStart w:id="1834" w:name="_Toc333935371"/>
      <w:bookmarkStart w:id="1835" w:name="_Toc350756475"/>
      <w:bookmarkStart w:id="1836" w:name="_Toc339020120"/>
      <w:bookmarkStart w:id="1837" w:name="_Toc341348365"/>
      <w:bookmarkStart w:id="1838" w:name="_Toc330460011"/>
      <w:bookmarkStart w:id="1839" w:name="_Toc340672894"/>
      <w:bookmarkStart w:id="1840" w:name="_Toc343248443"/>
      <w:bookmarkStart w:id="1841" w:name="_Toc333237703"/>
      <w:bookmarkStart w:id="1842" w:name="_Toc332206734"/>
      <w:bookmarkStart w:id="1843" w:name="_Toc339020040"/>
      <w:bookmarkStart w:id="1844" w:name="_Toc339020258"/>
      <w:bookmarkStart w:id="1845" w:name="_Toc339362325"/>
      <w:bookmarkStart w:id="1846" w:name="_Toc336681605"/>
      <w:bookmarkStart w:id="1847" w:name="_Toc342312468"/>
      <w:bookmarkStart w:id="1848" w:name="_Toc331684067"/>
      <w:bookmarkStart w:id="1849" w:name="_Toc350438774"/>
      <w:bookmarkStart w:id="1850" w:name="_Toc333237814"/>
      <w:bookmarkStart w:id="1851" w:name="_Toc365967097"/>
      <w:bookmarkStart w:id="1852" w:name="_Toc340677095"/>
      <w:bookmarkStart w:id="1853" w:name="_Toc339441112"/>
      <w:bookmarkStart w:id="1854" w:name="_Toc342398155"/>
      <w:bookmarkStart w:id="1855" w:name="_Toc366072554"/>
      <w:bookmarkStart w:id="1856" w:name="_Toc331512926"/>
      <w:bookmarkStart w:id="1857" w:name="_Toc333935712"/>
      <w:bookmarkStart w:id="1858" w:name="_Toc343247125"/>
      <w:bookmarkStart w:id="1859" w:name="_Toc332270372"/>
      <w:bookmarkStart w:id="1860" w:name="_Toc337632383"/>
      <w:bookmarkStart w:id="1861" w:name="_Toc343612945"/>
      <w:bookmarkStart w:id="1862" w:name="_Toc345312622"/>
      <w:bookmarkStart w:id="1863" w:name="_Toc333238659"/>
      <w:bookmarkStart w:id="1864" w:name="_Toc342060400"/>
      <w:bookmarkStart w:id="1865" w:name="_Toc340507467"/>
      <w:bookmarkStart w:id="1866" w:name="_Toc342296786"/>
      <w:bookmarkStart w:id="1867" w:name="_Toc336681960"/>
      <w:bookmarkStart w:id="1868" w:name="_Toc339019914"/>
      <w:bookmarkStart w:id="1869" w:name="_Toc36598520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432695228"/>
      <w:bookmarkStart w:id="1871" w:name="_Toc333237818"/>
      <w:bookmarkStart w:id="1872" w:name="_Toc333237707"/>
      <w:bookmarkStart w:id="1873" w:name="_Toc337632387"/>
      <w:bookmarkStart w:id="1874" w:name="_Toc340677099"/>
      <w:bookmarkStart w:id="1875" w:name="_Toc350438778"/>
      <w:bookmarkStart w:id="1876" w:name="_Toc343247129"/>
      <w:bookmarkStart w:id="1877" w:name="_Toc336681609"/>
      <w:bookmarkStart w:id="1878" w:name="_Toc339020262"/>
      <w:bookmarkStart w:id="1879" w:name="_Toc339019918"/>
      <w:bookmarkStart w:id="1880" w:name="_Toc366072561"/>
      <w:bookmarkStart w:id="1881" w:name="_Toc333935375"/>
      <w:bookmarkStart w:id="1882" w:name="_Toc343612949"/>
      <w:bookmarkStart w:id="1883" w:name="_Toc336681964"/>
      <w:bookmarkStart w:id="1884" w:name="_Toc342060404"/>
      <w:bookmarkStart w:id="1885" w:name="_Toc365967104"/>
      <w:bookmarkStart w:id="1886" w:name="_Toc340507471"/>
      <w:bookmarkStart w:id="1887" w:name="_Toc339362329"/>
      <w:bookmarkStart w:id="1888" w:name="_Toc342296790"/>
      <w:bookmarkStart w:id="1889" w:name="_Toc342398159"/>
      <w:bookmarkStart w:id="1890" w:name="_Toc365985210"/>
      <w:bookmarkStart w:id="1891" w:name="_Toc345312626"/>
      <w:bookmarkStart w:id="1892" w:name="_Toc341348369"/>
      <w:bookmarkStart w:id="1893" w:name="_Toc331684071"/>
      <w:bookmarkStart w:id="1894" w:name="_Toc350756479"/>
      <w:bookmarkStart w:id="1895" w:name="_Toc342312472"/>
      <w:bookmarkStart w:id="1896" w:name="_Toc333935716"/>
      <w:bookmarkStart w:id="1897" w:name="_Toc340672898"/>
      <w:bookmarkStart w:id="1898" w:name="_Toc333238663"/>
      <w:bookmarkStart w:id="1899" w:name="_Toc332270376"/>
      <w:bookmarkStart w:id="1900" w:name="_Toc343248447"/>
      <w:bookmarkStart w:id="1901" w:name="_Toc339020044"/>
      <w:bookmarkStart w:id="1902" w:name="_Toc330460015"/>
      <w:bookmarkStart w:id="1903" w:name="_Toc339020124"/>
      <w:bookmarkStart w:id="1904" w:name="_Toc331512930"/>
      <w:bookmarkStart w:id="1905" w:name="_Toc339441116"/>
      <w:bookmarkStart w:id="1906" w:name="_Toc332206738"/>
    </w:p>
    <w:p>
      <w:pPr>
        <w:pStyle w:val="4"/>
        <w:numPr>
          <w:ilvl w:val="1"/>
          <w:numId w:val="0"/>
        </w:numPr>
        <w:spacing w:line="400" w:lineRule="exact"/>
        <w:rPr>
          <w:color w:val="000000" w:themeColor="text1"/>
          <w:highlight w:val="none"/>
          <w14:textFill>
            <w14:solidFill>
              <w14:schemeClr w14:val="tx1"/>
            </w14:solidFill>
          </w14:textFill>
        </w:rPr>
      </w:pPr>
      <w:bookmarkStart w:id="1907" w:name="_Toc106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82754"/>
      <w:bookmarkStart w:id="1909" w:name="_Toc18919"/>
      <w:bookmarkStart w:id="1910" w:name="_Toc430771089"/>
      <w:bookmarkStart w:id="1911" w:name="_Toc432695229"/>
      <w:bookmarkStart w:id="1912" w:name="_Toc339441117"/>
      <w:bookmarkStart w:id="1913" w:name="_Toc333237708"/>
      <w:bookmarkStart w:id="1914" w:name="_Toc333238664"/>
      <w:bookmarkStart w:id="1915" w:name="_Toc340507472"/>
      <w:bookmarkStart w:id="1916" w:name="_Toc340672899"/>
      <w:bookmarkStart w:id="1917" w:name="_Toc365985211"/>
      <w:bookmarkStart w:id="1918" w:name="_Toc330460016"/>
      <w:bookmarkStart w:id="1919" w:name="_Toc340677100"/>
      <w:bookmarkStart w:id="1920" w:name="_Toc332206739"/>
      <w:bookmarkStart w:id="1921" w:name="_Toc343248448"/>
      <w:bookmarkStart w:id="1922" w:name="_Toc342296791"/>
      <w:bookmarkStart w:id="1923" w:name="_Toc345312627"/>
      <w:bookmarkStart w:id="1924" w:name="_Toc366072562"/>
      <w:bookmarkStart w:id="1925" w:name="_Toc350438779"/>
      <w:bookmarkStart w:id="1926" w:name="_Toc342060405"/>
      <w:bookmarkStart w:id="1927" w:name="_Toc342312473"/>
      <w:bookmarkStart w:id="1928" w:name="_Toc333935717"/>
      <w:bookmarkStart w:id="1929" w:name="_Toc102451601"/>
      <w:bookmarkStart w:id="1930" w:name="_Toc336681965"/>
      <w:bookmarkStart w:id="1931" w:name="_Toc339020263"/>
      <w:bookmarkStart w:id="1932" w:name="_Toc337632388"/>
      <w:bookmarkStart w:id="1933" w:name="_Toc365967105"/>
      <w:bookmarkStart w:id="1934" w:name="_Toc339020125"/>
      <w:bookmarkStart w:id="1935" w:name="_Toc350756480"/>
      <w:bookmarkStart w:id="1936" w:name="_Toc333935376"/>
      <w:bookmarkStart w:id="1937" w:name="_Toc339020045"/>
      <w:bookmarkStart w:id="1938" w:name="_Toc339362330"/>
      <w:bookmarkStart w:id="1939" w:name="_Toc341348370"/>
      <w:bookmarkStart w:id="1940" w:name="_Toc332270377"/>
      <w:bookmarkStart w:id="1941" w:name="_Toc339019919"/>
      <w:bookmarkStart w:id="1942" w:name="_Toc331684072"/>
      <w:bookmarkStart w:id="1943" w:name="_Toc343612950"/>
      <w:bookmarkStart w:id="1944" w:name="_Toc336681610"/>
      <w:bookmarkStart w:id="1945" w:name="_Toc333237819"/>
      <w:bookmarkStart w:id="1946" w:name="_Toc343247130"/>
      <w:bookmarkStart w:id="1947" w:name="_Toc342398160"/>
      <w:bookmarkStart w:id="1948" w:name="_Toc3315129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2373"/>
      <w:bookmarkStart w:id="1950" w:name="_Toc18692"/>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9858"/>
      <w:bookmarkStart w:id="1953" w:name="_Toc22838"/>
      <w:bookmarkStart w:id="195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0460017"/>
      <w:bookmarkStart w:id="1957" w:name="_Toc350438780"/>
      <w:bookmarkStart w:id="1958" w:name="_Toc333238665"/>
      <w:bookmarkStart w:id="1959" w:name="_Toc343612951"/>
      <w:bookmarkStart w:id="1960" w:name="_Toc342312474"/>
      <w:bookmarkStart w:id="1961" w:name="_Toc365985212"/>
      <w:bookmarkStart w:id="1962" w:name="_Toc336681966"/>
      <w:bookmarkStart w:id="1963" w:name="_Toc342296792"/>
      <w:bookmarkStart w:id="1964" w:name="_Toc10463"/>
      <w:bookmarkStart w:id="1965" w:name="_Toc333935377"/>
      <w:bookmarkStart w:id="1966" w:name="_Toc336681611"/>
      <w:bookmarkStart w:id="1967" w:name="_Toc432695231"/>
      <w:bookmarkStart w:id="1968" w:name="_Toc331512932"/>
      <w:bookmarkStart w:id="1969" w:name="_Toc339362331"/>
      <w:bookmarkStart w:id="1970" w:name="_Toc333935718"/>
      <w:bookmarkStart w:id="1971" w:name="_Toc340507473"/>
      <w:bookmarkStart w:id="1972" w:name="_Toc342398161"/>
      <w:bookmarkStart w:id="1973" w:name="_Toc332270378"/>
      <w:bookmarkStart w:id="1974" w:name="_Toc339441118"/>
      <w:bookmarkStart w:id="1975" w:name="_Toc341348371"/>
      <w:bookmarkStart w:id="1976" w:name="_Toc339019920"/>
      <w:bookmarkStart w:id="1977" w:name="_Toc343247131"/>
      <w:bookmarkStart w:id="1978" w:name="_Toc339020126"/>
      <w:bookmarkStart w:id="1979" w:name="_Toc331684073"/>
      <w:bookmarkStart w:id="1980" w:name="_Toc337632389"/>
      <w:bookmarkStart w:id="1981" w:name="_Toc350756481"/>
      <w:bookmarkStart w:id="1982" w:name="_Toc365967106"/>
      <w:bookmarkStart w:id="1983" w:name="_Toc366072563"/>
      <w:bookmarkStart w:id="1984" w:name="_Toc345312628"/>
      <w:bookmarkStart w:id="1985" w:name="_Toc17587"/>
      <w:bookmarkStart w:id="1986" w:name="_Toc332206740"/>
      <w:bookmarkStart w:id="1987" w:name="_Toc339020264"/>
      <w:bookmarkStart w:id="1988" w:name="_Toc339020046"/>
      <w:bookmarkStart w:id="1989" w:name="_Toc333237709"/>
      <w:bookmarkStart w:id="1990" w:name="_Toc340672900"/>
      <w:bookmarkStart w:id="1991" w:name="_Toc343248449"/>
      <w:bookmarkStart w:id="1992" w:name="_Toc342060406"/>
      <w:bookmarkStart w:id="1993" w:name="_Toc333237820"/>
      <w:bookmarkStart w:id="1994" w:name="_Toc34067710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8176"/>
      <w:bookmarkStart w:id="1997" w:name="_Toc456887842"/>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456888294"/>
      <w:bookmarkStart w:id="1999" w:name="_Toc456887843"/>
      <w:bookmarkStart w:id="2000" w:name="_Toc8012"/>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22975EC"/>
    <w:rsid w:val="0237621C"/>
    <w:rsid w:val="02C92423"/>
    <w:rsid w:val="03C54999"/>
    <w:rsid w:val="05583529"/>
    <w:rsid w:val="05D70B75"/>
    <w:rsid w:val="0663620A"/>
    <w:rsid w:val="0671533F"/>
    <w:rsid w:val="06EE550F"/>
    <w:rsid w:val="082C721F"/>
    <w:rsid w:val="08680198"/>
    <w:rsid w:val="096C7482"/>
    <w:rsid w:val="0AFF69E2"/>
    <w:rsid w:val="0B5C2951"/>
    <w:rsid w:val="0B664CB3"/>
    <w:rsid w:val="0BCA4A38"/>
    <w:rsid w:val="0C4B5C57"/>
    <w:rsid w:val="0CAA7B05"/>
    <w:rsid w:val="0CC3264C"/>
    <w:rsid w:val="0CEC5E68"/>
    <w:rsid w:val="0F23766A"/>
    <w:rsid w:val="0F2B26EE"/>
    <w:rsid w:val="0F621C2B"/>
    <w:rsid w:val="0F7457E9"/>
    <w:rsid w:val="0FCA12E5"/>
    <w:rsid w:val="0FD52E0F"/>
    <w:rsid w:val="106C2D6C"/>
    <w:rsid w:val="10865B08"/>
    <w:rsid w:val="10A641ED"/>
    <w:rsid w:val="113B1BFC"/>
    <w:rsid w:val="11BA4AF9"/>
    <w:rsid w:val="121D7C31"/>
    <w:rsid w:val="12493A00"/>
    <w:rsid w:val="144A154E"/>
    <w:rsid w:val="14B6708E"/>
    <w:rsid w:val="16E13197"/>
    <w:rsid w:val="16EF3DAF"/>
    <w:rsid w:val="17356861"/>
    <w:rsid w:val="17F04282"/>
    <w:rsid w:val="1910625E"/>
    <w:rsid w:val="191A1081"/>
    <w:rsid w:val="19AB1C63"/>
    <w:rsid w:val="1BA9401F"/>
    <w:rsid w:val="1C3660D4"/>
    <w:rsid w:val="1CD57563"/>
    <w:rsid w:val="1D9D51F3"/>
    <w:rsid w:val="1DA029F5"/>
    <w:rsid w:val="1EA81EBA"/>
    <w:rsid w:val="1F390158"/>
    <w:rsid w:val="1F5B1A41"/>
    <w:rsid w:val="1F8359DC"/>
    <w:rsid w:val="1F883071"/>
    <w:rsid w:val="201B3E66"/>
    <w:rsid w:val="20424C81"/>
    <w:rsid w:val="20BF76DA"/>
    <w:rsid w:val="21151D88"/>
    <w:rsid w:val="211B629E"/>
    <w:rsid w:val="21451B35"/>
    <w:rsid w:val="215A240F"/>
    <w:rsid w:val="21CB366A"/>
    <w:rsid w:val="22410012"/>
    <w:rsid w:val="2299090F"/>
    <w:rsid w:val="22AA3E2A"/>
    <w:rsid w:val="22D121EA"/>
    <w:rsid w:val="234E53B2"/>
    <w:rsid w:val="23B56C14"/>
    <w:rsid w:val="24743B45"/>
    <w:rsid w:val="24917A57"/>
    <w:rsid w:val="25F4209D"/>
    <w:rsid w:val="264B1E3E"/>
    <w:rsid w:val="267D4EFC"/>
    <w:rsid w:val="27740528"/>
    <w:rsid w:val="289457E1"/>
    <w:rsid w:val="28A808C6"/>
    <w:rsid w:val="29E55A72"/>
    <w:rsid w:val="2A515672"/>
    <w:rsid w:val="2AB90BF0"/>
    <w:rsid w:val="2B8678B6"/>
    <w:rsid w:val="2BE61149"/>
    <w:rsid w:val="2C4651AC"/>
    <w:rsid w:val="2D7A5523"/>
    <w:rsid w:val="2DE24C54"/>
    <w:rsid w:val="2E9848D4"/>
    <w:rsid w:val="2EF81506"/>
    <w:rsid w:val="2F0D6640"/>
    <w:rsid w:val="2F7470F0"/>
    <w:rsid w:val="304F232A"/>
    <w:rsid w:val="305F1B4D"/>
    <w:rsid w:val="312850D7"/>
    <w:rsid w:val="317E4255"/>
    <w:rsid w:val="325B455A"/>
    <w:rsid w:val="32755858"/>
    <w:rsid w:val="329D3D2E"/>
    <w:rsid w:val="34E45C3F"/>
    <w:rsid w:val="34F54159"/>
    <w:rsid w:val="367D6465"/>
    <w:rsid w:val="36897F35"/>
    <w:rsid w:val="36A068D5"/>
    <w:rsid w:val="388D4973"/>
    <w:rsid w:val="39145CDA"/>
    <w:rsid w:val="39EE72DC"/>
    <w:rsid w:val="3A28273B"/>
    <w:rsid w:val="3A7061B9"/>
    <w:rsid w:val="3AB35BB0"/>
    <w:rsid w:val="3AC50617"/>
    <w:rsid w:val="3B8C53ED"/>
    <w:rsid w:val="3C8317E7"/>
    <w:rsid w:val="3CD25455"/>
    <w:rsid w:val="3D2D673D"/>
    <w:rsid w:val="3DB80C2A"/>
    <w:rsid w:val="3DCE530E"/>
    <w:rsid w:val="3E8D24D8"/>
    <w:rsid w:val="3F1D5ACA"/>
    <w:rsid w:val="3F293BFA"/>
    <w:rsid w:val="42EE1DC6"/>
    <w:rsid w:val="43677073"/>
    <w:rsid w:val="43926C4B"/>
    <w:rsid w:val="441F0D13"/>
    <w:rsid w:val="451B08D2"/>
    <w:rsid w:val="458F470E"/>
    <w:rsid w:val="460D74FE"/>
    <w:rsid w:val="468E4E6D"/>
    <w:rsid w:val="46DC154C"/>
    <w:rsid w:val="478C6222"/>
    <w:rsid w:val="47B03BA9"/>
    <w:rsid w:val="47B75973"/>
    <w:rsid w:val="48EE1869"/>
    <w:rsid w:val="49026E10"/>
    <w:rsid w:val="49862C8F"/>
    <w:rsid w:val="4A0B4034"/>
    <w:rsid w:val="4A2E02C6"/>
    <w:rsid w:val="4B057649"/>
    <w:rsid w:val="4B9E1DB9"/>
    <w:rsid w:val="4C7310AD"/>
    <w:rsid w:val="4D842037"/>
    <w:rsid w:val="4D9B2F7F"/>
    <w:rsid w:val="4E346E6B"/>
    <w:rsid w:val="4E9534A4"/>
    <w:rsid w:val="4F22110D"/>
    <w:rsid w:val="4F3912D1"/>
    <w:rsid w:val="4F934511"/>
    <w:rsid w:val="50086B0C"/>
    <w:rsid w:val="52267A1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DA262A"/>
    <w:rsid w:val="5CEC7289"/>
    <w:rsid w:val="5D2C1646"/>
    <w:rsid w:val="5D886622"/>
    <w:rsid w:val="5E400EED"/>
    <w:rsid w:val="5E8048B9"/>
    <w:rsid w:val="5E93433C"/>
    <w:rsid w:val="5EA6727F"/>
    <w:rsid w:val="5EF77271"/>
    <w:rsid w:val="5FB83662"/>
    <w:rsid w:val="60AE2B4F"/>
    <w:rsid w:val="620344FC"/>
    <w:rsid w:val="62A25746"/>
    <w:rsid w:val="638C7E2C"/>
    <w:rsid w:val="643C3ECA"/>
    <w:rsid w:val="645529A9"/>
    <w:rsid w:val="64862C2B"/>
    <w:rsid w:val="64875507"/>
    <w:rsid w:val="64F10C32"/>
    <w:rsid w:val="6552795A"/>
    <w:rsid w:val="65D0211A"/>
    <w:rsid w:val="660404C6"/>
    <w:rsid w:val="66176FA2"/>
    <w:rsid w:val="6661072D"/>
    <w:rsid w:val="672A6364"/>
    <w:rsid w:val="68615F66"/>
    <w:rsid w:val="69E92CFF"/>
    <w:rsid w:val="6A8B3BD0"/>
    <w:rsid w:val="6B230C32"/>
    <w:rsid w:val="6B4B5941"/>
    <w:rsid w:val="6E015061"/>
    <w:rsid w:val="70025E46"/>
    <w:rsid w:val="70EE6556"/>
    <w:rsid w:val="70FA4B39"/>
    <w:rsid w:val="715E7281"/>
    <w:rsid w:val="72394572"/>
    <w:rsid w:val="73110955"/>
    <w:rsid w:val="735A1441"/>
    <w:rsid w:val="74EA0887"/>
    <w:rsid w:val="75E16295"/>
    <w:rsid w:val="75F265F9"/>
    <w:rsid w:val="78144598"/>
    <w:rsid w:val="793067AF"/>
    <w:rsid w:val="7BA336EB"/>
    <w:rsid w:val="7BCE69C8"/>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24781</Words>
  <Characters>26114</Characters>
  <Lines>286</Lines>
  <Paragraphs>80</Paragraphs>
  <TotalTime>9</TotalTime>
  <ScaleCrop>false</ScaleCrop>
  <LinksUpToDate>false</LinksUpToDate>
  <CharactersWithSpaces>30830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cp:lastModifiedBy>
  <cp:lastPrinted>2022-10-17T02:25:00Z</cp:lastPrinted>
  <dcterms:modified xsi:type="dcterms:W3CDTF">2023-07-19T03:32:23Z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