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jc w:val="center"/>
        <w:rPr>
          <w:rFonts w:hint="eastAsia" w:ascii="宋体" w:hAnsi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  <w:lang w:eastAsia="zh-CN"/>
        </w:rPr>
        <w:t>阳江市第一职业技术学校总务科3月份物业维修物资采购项目</w:t>
      </w:r>
    </w:p>
    <w:p>
      <w:pPr>
        <w:pStyle w:val="4"/>
        <w:numPr>
          <w:ilvl w:val="0"/>
          <w:numId w:val="0"/>
        </w:numPr>
        <w:jc w:val="center"/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  <w:t>需求书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采购预算金额：33460.30元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采购内容</w:t>
      </w:r>
    </w:p>
    <w:tbl>
      <w:tblPr>
        <w:tblStyle w:val="5"/>
        <w:tblW w:w="8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856"/>
        <w:gridCol w:w="1080"/>
        <w:gridCol w:w="1080"/>
        <w:gridCol w:w="159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不锈钢铝窗轮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LDE投光灯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LDE防水电源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5V 350W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高压绝缘防水胶布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微电脑时控开光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石英砂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RO膜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高压钠灯镇流器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电子触发器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高压钠灯泡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5寸304开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水箱进出水阀总成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20米/卷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20米/卷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PVC75*2寸外牙直通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PVC75*63变径圈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黄铜浮球阀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PVC给水外牙直通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63*2寸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给水胶水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暗式三位开关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明装四位插座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手喷漆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LDE光管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1.5微发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光源模组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法兰式DN150止回阀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DN150法兰片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DN150法兰橡胶垫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M20*90不锈钢螺栓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M20*70不锈钢螺栓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M20不锈钢螺母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M20不锈钢介子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直饮水机压力容器联接件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不锈钢材质DN25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E7830AD"/>
    <w:rsid w:val="0FED14FF"/>
    <w:rsid w:val="17FF1B05"/>
    <w:rsid w:val="1B816477"/>
    <w:rsid w:val="22EC1A1D"/>
    <w:rsid w:val="245D5378"/>
    <w:rsid w:val="249C051B"/>
    <w:rsid w:val="314C699A"/>
    <w:rsid w:val="32837C3B"/>
    <w:rsid w:val="39D129F3"/>
    <w:rsid w:val="39E05168"/>
    <w:rsid w:val="50AC6D59"/>
    <w:rsid w:val="513B4700"/>
    <w:rsid w:val="5A7E49A3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610</Characters>
  <Lines>0</Lines>
  <Paragraphs>0</Paragraphs>
  <TotalTime>4</TotalTime>
  <ScaleCrop>false</ScaleCrop>
  <LinksUpToDate>false</LinksUpToDate>
  <CharactersWithSpaces>711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2023-04-12T07:56:55Z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E1AF0593AC4A4CB3B83D1D0EFFAB3D6B</vt:lpwstr>
  </property>
</Properties>
</file>