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jc w:val="center"/>
        <w:rPr>
          <w:rFonts w:hint="eastAsia" w:ascii="宋体" w:hAnsi="宋体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eastAsia="zh-CN"/>
        </w:rPr>
        <w:t>阳江市江城第一小学图书采购项目</w:t>
      </w:r>
    </w:p>
    <w:p>
      <w:pPr>
        <w:pStyle w:val="6"/>
        <w:numPr>
          <w:ilvl w:val="0"/>
          <w:numId w:val="0"/>
        </w:numPr>
        <w:jc w:val="center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需求书</w:t>
      </w:r>
    </w:p>
    <w:p>
      <w:pPr>
        <w:pStyle w:val="6"/>
        <w:numPr>
          <w:ilvl w:val="0"/>
          <w:numId w:val="1"/>
        </w:numPr>
        <w:spacing w:line="360" w:lineRule="auto"/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  <w:t>采购预算价：人民币60000.00元</w:t>
      </w:r>
    </w:p>
    <w:p>
      <w:pPr>
        <w:pStyle w:val="6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  <w:t>交货期：</w:t>
      </w:r>
      <w:r>
        <w:rPr>
          <w:rFonts w:hint="eastAsia" w:ascii="宋体" w:hAnsi="宋体" w:cs="宋体"/>
          <w:color w:val="auto"/>
          <w:szCs w:val="21"/>
          <w:highlight w:val="none"/>
        </w:rPr>
        <w:t>自合同签定之日起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szCs w:val="21"/>
          <w:highlight w:val="none"/>
        </w:rPr>
        <w:t>个工作日内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交</w:t>
      </w:r>
      <w:r>
        <w:rPr>
          <w:rFonts w:hint="eastAsia" w:ascii="宋体" w:hAnsi="宋体" w:cs="宋体"/>
          <w:color w:val="auto"/>
          <w:szCs w:val="21"/>
          <w:highlight w:val="none"/>
        </w:rPr>
        <w:t>货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。</w:t>
      </w:r>
    </w:p>
    <w:p>
      <w:pPr>
        <w:pStyle w:val="6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  <w:t>报价方式：折扣率报价，</w:t>
      </w:r>
      <w:r>
        <w:rPr>
          <w:rFonts w:hint="eastAsia" w:ascii="宋体" w:hAnsi="宋体" w:eastAsia="宋体" w:cs="宋体"/>
          <w:lang w:val="en-US" w:eastAsia="zh-CN"/>
        </w:rPr>
        <w:t>折扣率必须≤85%。</w:t>
      </w:r>
    </w:p>
    <w:p>
      <w:pPr>
        <w:pStyle w:val="6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</w:rPr>
        <w:t>报价包括：</w:t>
      </w:r>
      <w:r>
        <w:rPr>
          <w:rFonts w:hint="eastAsia" w:ascii="宋体" w:hAnsi="宋体" w:cstheme="minorEastAsia"/>
          <w:snapToGrid w:val="0"/>
          <w:spacing w:val="8"/>
          <w:szCs w:val="21"/>
        </w:rPr>
        <w:t>图书、包装、配送及相关配套服务等。伴随服务：全部图书的运输、售后服务（费用包含在报价总价内）。</w:t>
      </w:r>
    </w:p>
    <w:p>
      <w:pPr>
        <w:pStyle w:val="6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theme="minorEastAsia"/>
          <w:snapToGrid w:val="0"/>
          <w:spacing w:val="8"/>
          <w:szCs w:val="21"/>
          <w:lang w:val="en-US" w:eastAsia="zh-CN"/>
        </w:rPr>
        <w:t>交货地点：采购人指定地点。</w:t>
      </w:r>
    </w:p>
    <w:p>
      <w:pPr>
        <w:pStyle w:val="6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付款方式：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货物</w:t>
      </w:r>
      <w:r>
        <w:rPr>
          <w:rFonts w:hint="eastAsia" w:ascii="宋体" w:hAnsi="宋体" w:cs="宋体"/>
          <w:color w:val="auto"/>
          <w:szCs w:val="21"/>
          <w:highlight w:val="none"/>
        </w:rPr>
        <w:t>到达交货地点且验收合格后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Cs w:val="21"/>
          <w:highlight w:val="none"/>
        </w:rPr>
        <w:t>个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工作</w:t>
      </w:r>
      <w:r>
        <w:rPr>
          <w:rFonts w:hint="eastAsia" w:ascii="宋体" w:hAnsi="宋体" w:cs="宋体"/>
          <w:color w:val="auto"/>
          <w:szCs w:val="21"/>
          <w:highlight w:val="none"/>
        </w:rPr>
        <w:t>日内一次性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支付至合同总价100%。</w:t>
      </w:r>
    </w:p>
    <w:p>
      <w:pPr>
        <w:pStyle w:val="6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采购内容</w:t>
      </w:r>
    </w:p>
    <w:tbl>
      <w:tblPr>
        <w:tblStyle w:val="8"/>
        <w:tblW w:w="9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57"/>
        <w:gridCol w:w="3881"/>
        <w:gridCol w:w="1141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9" w:type="dxa"/>
            <w:gridSpan w:val="3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部类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分类比例</w:t>
            </w:r>
          </w:p>
        </w:tc>
        <w:tc>
          <w:tcPr>
            <w:tcW w:w="2217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五大部类</w:t>
            </w: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22个基本部类</w:t>
            </w:r>
          </w:p>
        </w:tc>
        <w:tc>
          <w:tcPr>
            <w:tcW w:w="1141" w:type="dxa"/>
            <w:vMerge w:val="continue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第一大类</w:t>
            </w: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A马克思主义、列宁主义、毛泽东思想、邓小平理论</w:t>
            </w:r>
          </w:p>
        </w:tc>
        <w:tc>
          <w:tcPr>
            <w:tcW w:w="1141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1.5%</w:t>
            </w:r>
          </w:p>
        </w:tc>
        <w:tc>
          <w:tcPr>
            <w:tcW w:w="2217" w:type="dxa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第二大类</w:t>
            </w: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B哲学、宗教</w:t>
            </w:r>
          </w:p>
        </w:tc>
        <w:tc>
          <w:tcPr>
            <w:tcW w:w="1141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1.5%</w:t>
            </w:r>
          </w:p>
        </w:tc>
        <w:tc>
          <w:tcPr>
            <w:tcW w:w="2217" w:type="dxa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第三大类</w:t>
            </w: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 社会科学总论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64%</w:t>
            </w:r>
          </w:p>
        </w:tc>
        <w:tc>
          <w:tcPr>
            <w:tcW w:w="2217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D政治法律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E军事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F经济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G</w:t>
            </w:r>
          </w:p>
        </w:tc>
        <w:tc>
          <w:tcPr>
            <w:tcW w:w="3881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文化、科学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1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1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体育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H语育、文字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I文学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J艺术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K历史、地理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第四大类</w:t>
            </w: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N自然科学总论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28%</w:t>
            </w:r>
          </w:p>
        </w:tc>
        <w:tc>
          <w:tcPr>
            <w:tcW w:w="2217" w:type="dxa"/>
            <w:vMerge w:val="restart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O数理科学和化学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P天文学、地球科学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Q生物科学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R医药、卫生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S 农业科学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T工业技术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U交通运输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V航空、航天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X环境科学、安全科学</w:t>
            </w:r>
          </w:p>
        </w:tc>
        <w:tc>
          <w:tcPr>
            <w:tcW w:w="1141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第五大类</w:t>
            </w:r>
          </w:p>
        </w:tc>
        <w:tc>
          <w:tcPr>
            <w:tcW w:w="5038" w:type="dxa"/>
            <w:gridSpan w:val="2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Z综合性图书</w:t>
            </w:r>
          </w:p>
        </w:tc>
        <w:tc>
          <w:tcPr>
            <w:tcW w:w="1141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5%</w:t>
            </w:r>
          </w:p>
        </w:tc>
        <w:tc>
          <w:tcPr>
            <w:tcW w:w="2217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绘本、红色经典阅读</w:t>
            </w:r>
          </w:p>
        </w:tc>
      </w:tr>
    </w:tbl>
    <w:p>
      <w:pPr>
        <w:pStyle w:val="6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6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6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6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6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6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B9771"/>
    <w:multiLevelType w:val="singleLevel"/>
    <w:tmpl w:val="D15B97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17FF1B05"/>
    <w:rsid w:val="006A6262"/>
    <w:rsid w:val="02A31D33"/>
    <w:rsid w:val="0A2B09C4"/>
    <w:rsid w:val="0FED14FF"/>
    <w:rsid w:val="14211BE3"/>
    <w:rsid w:val="17FF1B05"/>
    <w:rsid w:val="1B816477"/>
    <w:rsid w:val="209D7BA9"/>
    <w:rsid w:val="22EC1A1D"/>
    <w:rsid w:val="249C051B"/>
    <w:rsid w:val="276E601F"/>
    <w:rsid w:val="2C9B4861"/>
    <w:rsid w:val="314C699A"/>
    <w:rsid w:val="32837C3B"/>
    <w:rsid w:val="35F456F9"/>
    <w:rsid w:val="39D129F3"/>
    <w:rsid w:val="39E05168"/>
    <w:rsid w:val="5A7E49A3"/>
    <w:rsid w:val="61926DDD"/>
    <w:rsid w:val="62184B3B"/>
    <w:rsid w:val="624C637E"/>
    <w:rsid w:val="74247330"/>
    <w:rsid w:val="7FA9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708</Words>
  <Characters>733</Characters>
  <Lines>0</Lines>
  <Paragraphs>0</Paragraphs>
  <TotalTime>3</TotalTime>
  <ScaleCrop>false</ScaleCrop>
  <LinksUpToDate>false</LinksUpToDate>
  <CharactersWithSpaces>833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2021-10-21T06:35:00Z</dcterms:created>
  <dc:creator>冯国辉</dc:creator>
  <cp:lastModifiedBy>Administrator</cp:lastModifiedBy>
  <dcterms:modified xsi:type="dcterms:W3CDTF">2023-03-23T03:20:14Z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E1AF0593AC4A4CB3B83D1D0EFFAB3D6B</vt:lpwstr>
  </property>
</Properties>
</file>