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widowControl/>
        <w:adjustRightInd w:val="0"/>
        <w:snapToGrid w:val="0"/>
        <w:spacing w:line="360" w:lineRule="auto"/>
        <w:jc w:val="left"/>
        <w:rPr>
          <w:rFonts w:ascii="黑体" w:eastAsia="黑体"/>
          <w:bCs/>
          <w:color w:val="000000" w:themeColor="text1"/>
          <w:sz w:val="32"/>
        </w:rPr>
      </w:pPr>
    </w:p>
    <w:p>
      <w:pPr>
        <w:pStyle w:val="19"/>
        <w:widowControl/>
        <w:adjustRightInd w:val="0"/>
        <w:snapToGrid w:val="0"/>
        <w:spacing w:line="360" w:lineRule="auto"/>
        <w:jc w:val="left"/>
        <w:rPr>
          <w:rFonts w:ascii="黑体" w:eastAsia="黑体"/>
          <w:bCs/>
          <w:color w:val="000000" w:themeColor="text1"/>
          <w:sz w:val="32"/>
        </w:rPr>
      </w:pPr>
    </w:p>
    <w:p>
      <w:pPr>
        <w:pStyle w:val="19"/>
        <w:widowControl/>
        <w:adjustRightInd w:val="0"/>
        <w:snapToGrid w:val="0"/>
        <w:spacing w:line="360" w:lineRule="auto"/>
        <w:jc w:val="left"/>
        <w:rPr>
          <w:rFonts w:ascii="黑体" w:eastAsia="黑体"/>
          <w:bCs/>
          <w:color w:val="000000" w:themeColor="text1"/>
          <w:sz w:val="32"/>
        </w:rPr>
      </w:pPr>
      <w:r>
        <w:rPr>
          <w:rFonts w:hint="eastAsia" w:ascii="黑体" w:eastAsia="黑体"/>
          <w:bCs/>
          <w:color w:val="000000" w:themeColor="text1"/>
          <w:sz w:val="32"/>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pPr>
        <w:pStyle w:val="19"/>
        <w:widowControl/>
        <w:adjustRightInd w:val="0"/>
        <w:snapToGrid w:val="0"/>
        <w:spacing w:line="360" w:lineRule="auto"/>
        <w:jc w:val="center"/>
        <w:rPr>
          <w:rFonts w:ascii="黑体" w:eastAsia="黑体"/>
          <w:bCs/>
          <w:color w:val="000000" w:themeColor="text1"/>
          <w:sz w:val="52"/>
          <w:szCs w:val="52"/>
        </w:rPr>
      </w:pPr>
    </w:p>
    <w:p>
      <w:pPr>
        <w:pStyle w:val="19"/>
        <w:widowControl/>
        <w:adjustRightInd w:val="0"/>
        <w:snapToGrid w:val="0"/>
        <w:spacing w:line="360" w:lineRule="auto"/>
        <w:rPr>
          <w:rFonts w:ascii="黑体" w:eastAsia="黑体"/>
          <w:bCs/>
          <w:color w:val="000000" w:themeColor="text1"/>
          <w:sz w:val="52"/>
          <w:szCs w:val="52"/>
        </w:rPr>
      </w:pPr>
    </w:p>
    <w:p>
      <w:pPr>
        <w:pStyle w:val="19"/>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询价采购</w:t>
      </w:r>
    </w:p>
    <w:p>
      <w:pPr>
        <w:pStyle w:val="19"/>
        <w:widowControl/>
        <w:adjustRightInd w:val="0"/>
        <w:snapToGrid w:val="0"/>
        <w:spacing w:line="360" w:lineRule="auto"/>
        <w:jc w:val="center"/>
        <w:rPr>
          <w:rFonts w:ascii="黑体" w:eastAsia="黑体"/>
          <w:bCs/>
          <w:color w:val="000000" w:themeColor="text1"/>
          <w:sz w:val="72"/>
          <w:szCs w:val="72"/>
        </w:rPr>
      </w:pPr>
    </w:p>
    <w:p>
      <w:pPr>
        <w:pStyle w:val="19"/>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询  价  文  件</w:t>
      </w:r>
    </w:p>
    <w:p>
      <w:pPr>
        <w:pStyle w:val="19"/>
        <w:widowControl/>
        <w:adjustRightInd w:val="0"/>
        <w:snapToGrid w:val="0"/>
        <w:spacing w:line="360" w:lineRule="auto"/>
        <w:rPr>
          <w:rFonts w:ascii="黑体" w:eastAsia="黑体"/>
          <w:bCs/>
          <w:color w:val="000000" w:themeColor="text1"/>
          <w:sz w:val="52"/>
          <w:szCs w:val="52"/>
        </w:rPr>
      </w:pPr>
    </w:p>
    <w:p>
      <w:pPr>
        <w:pStyle w:val="19"/>
        <w:widowControl/>
        <w:adjustRightInd w:val="0"/>
        <w:snapToGrid w:val="0"/>
        <w:spacing w:line="360" w:lineRule="auto"/>
        <w:jc w:val="center"/>
        <w:rPr>
          <w:rFonts w:ascii="黑体" w:eastAsia="黑体"/>
          <w:bCs/>
          <w:color w:val="000000" w:themeColor="text1"/>
          <w:sz w:val="52"/>
          <w:szCs w:val="52"/>
        </w:rPr>
      </w:pPr>
    </w:p>
    <w:p>
      <w:pPr>
        <w:pStyle w:val="19"/>
        <w:widowControl/>
        <w:adjustRightInd w:val="0"/>
        <w:snapToGrid w:val="0"/>
        <w:spacing w:line="360" w:lineRule="auto"/>
        <w:jc w:val="center"/>
        <w:rPr>
          <w:rFonts w:ascii="黑体" w:eastAsia="黑体"/>
          <w:bCs/>
          <w:color w:val="000000" w:themeColor="text1"/>
          <w:sz w:val="52"/>
          <w:szCs w:val="52"/>
        </w:rPr>
      </w:pPr>
    </w:p>
    <w:tbl>
      <w:tblPr>
        <w:tblStyle w:val="38"/>
        <w:tblW w:w="8897" w:type="dxa"/>
        <w:jc w:val="center"/>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jc w:val="center"/>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项目编号</w:t>
            </w:r>
          </w:p>
        </w:tc>
        <w:tc>
          <w:tcPr>
            <w:tcW w:w="284" w:type="dxa"/>
          </w:tcPr>
          <w:p>
            <w:pPr>
              <w:pStyle w:val="19"/>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19"/>
              <w:widowControl/>
              <w:adjustRightInd w:val="0"/>
              <w:snapToGrid w:val="0"/>
              <w:spacing w:line="360" w:lineRule="auto"/>
              <w:jc w:val="left"/>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YXCG-20220822</w:t>
            </w:r>
          </w:p>
        </w:tc>
      </w:tr>
      <w:tr>
        <w:tblPrEx>
          <w:tblCellMar>
            <w:top w:w="0" w:type="dxa"/>
            <w:left w:w="108" w:type="dxa"/>
            <w:bottom w:w="0" w:type="dxa"/>
            <w:right w:w="108" w:type="dxa"/>
          </w:tblCellMar>
        </w:tblPrEx>
        <w:trPr>
          <w:trHeight w:val="77" w:hRule="atLeast"/>
          <w:jc w:val="center"/>
        </w:trPr>
        <w:tc>
          <w:tcPr>
            <w:tcW w:w="1951" w:type="dxa"/>
          </w:tcPr>
          <w:p>
            <w:pPr>
              <w:pStyle w:val="19"/>
              <w:widowControl/>
              <w:adjustRightInd w:val="0"/>
              <w:snapToGrid w:val="0"/>
              <w:spacing w:line="360" w:lineRule="auto"/>
              <w:jc w:val="center"/>
              <w:rPr>
                <w:rFonts w:hAnsi="宋体"/>
                <w:b/>
                <w:bCs/>
                <w:color w:val="000000" w:themeColor="text1"/>
                <w:sz w:val="28"/>
                <w:szCs w:val="28"/>
              </w:rPr>
            </w:pPr>
            <w:r>
              <w:rPr>
                <w:rFonts w:hint="eastAsia" w:hAnsi="宋体"/>
                <w:b/>
                <w:bCs/>
                <w:color w:val="000000" w:themeColor="text1"/>
                <w:sz w:val="28"/>
                <w:szCs w:val="28"/>
              </w:rPr>
              <w:t>项 目 名 称</w:t>
            </w:r>
          </w:p>
        </w:tc>
        <w:tc>
          <w:tcPr>
            <w:tcW w:w="284" w:type="dxa"/>
          </w:tcPr>
          <w:p>
            <w:pPr>
              <w:pStyle w:val="19"/>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19"/>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阳江市公安局江城分局应急装备物资采购项目</w:t>
            </w:r>
          </w:p>
        </w:tc>
      </w:tr>
      <w:tr>
        <w:tblPrEx>
          <w:tblCellMar>
            <w:top w:w="0" w:type="dxa"/>
            <w:left w:w="108" w:type="dxa"/>
            <w:bottom w:w="0" w:type="dxa"/>
            <w:right w:w="108" w:type="dxa"/>
          </w:tblCellMar>
        </w:tblPrEx>
        <w:trPr>
          <w:trHeight w:val="574" w:hRule="atLeast"/>
          <w:jc w:val="center"/>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rPr>
            </w:pPr>
            <w:r>
              <w:rPr>
                <w:rFonts w:hint="eastAsia" w:hAnsi="宋体"/>
                <w:b/>
                <w:bCs/>
                <w:color w:val="000000" w:themeColor="text1"/>
                <w:sz w:val="28"/>
                <w:szCs w:val="28"/>
              </w:rPr>
              <w:t>采购人</w:t>
            </w:r>
          </w:p>
        </w:tc>
        <w:tc>
          <w:tcPr>
            <w:tcW w:w="284" w:type="dxa"/>
          </w:tcPr>
          <w:p>
            <w:pPr>
              <w:pStyle w:val="19"/>
              <w:widowControl/>
              <w:adjustRightInd w:val="0"/>
              <w:snapToGrid w:val="0"/>
              <w:spacing w:line="360" w:lineRule="auto"/>
              <w:jc w:val="left"/>
              <w:rPr>
                <w:rFonts w:hAnsi="宋体"/>
                <w:b/>
                <w:bCs/>
                <w:color w:val="000000" w:themeColor="text1"/>
                <w:sz w:val="28"/>
                <w:szCs w:val="28"/>
              </w:rPr>
            </w:pPr>
            <w:r>
              <w:rPr>
                <w:rFonts w:hint="eastAsia" w:hAnsi="宋体"/>
                <w:b/>
                <w:bCs/>
                <w:color w:val="000000" w:themeColor="text1"/>
                <w:sz w:val="28"/>
                <w:szCs w:val="28"/>
              </w:rPr>
              <w:t>：</w:t>
            </w:r>
          </w:p>
        </w:tc>
        <w:tc>
          <w:tcPr>
            <w:tcW w:w="6662" w:type="dxa"/>
            <w:vAlign w:val="center"/>
          </w:tcPr>
          <w:p>
            <w:pPr>
              <w:pStyle w:val="19"/>
              <w:widowControl/>
              <w:adjustRightInd w:val="0"/>
              <w:snapToGrid w:val="0"/>
              <w:spacing w:line="360" w:lineRule="auto"/>
              <w:rPr>
                <w:rFonts w:hint="eastAsia" w:hAnsi="宋体" w:eastAsia="宋体"/>
                <w:b/>
                <w:bCs/>
                <w:color w:val="000000" w:themeColor="text1"/>
                <w:sz w:val="28"/>
                <w:szCs w:val="28"/>
                <w:lang w:eastAsia="zh-CN"/>
              </w:rPr>
            </w:pPr>
            <w:r>
              <w:rPr>
                <w:rFonts w:hint="eastAsia" w:hAnsi="宋体"/>
                <w:b/>
                <w:bCs/>
                <w:color w:val="000000" w:themeColor="text1"/>
                <w:sz w:val="28"/>
                <w:szCs w:val="28"/>
                <w:lang w:eastAsia="zh-CN"/>
              </w:rPr>
              <w:t>阳江市公安局江城分局</w:t>
            </w:r>
          </w:p>
        </w:tc>
      </w:tr>
      <w:tr>
        <w:tblPrEx>
          <w:tblCellMar>
            <w:top w:w="0" w:type="dxa"/>
            <w:left w:w="108" w:type="dxa"/>
            <w:bottom w:w="0" w:type="dxa"/>
            <w:right w:w="108" w:type="dxa"/>
          </w:tblCellMar>
        </w:tblPrEx>
        <w:trPr>
          <w:trHeight w:val="77" w:hRule="atLeast"/>
          <w:jc w:val="center"/>
        </w:trPr>
        <w:tc>
          <w:tcPr>
            <w:tcW w:w="1951" w:type="dxa"/>
            <w:vAlign w:val="center"/>
          </w:tcPr>
          <w:p>
            <w:pPr>
              <w:pStyle w:val="19"/>
              <w:widowControl/>
              <w:adjustRightInd w:val="0"/>
              <w:snapToGrid w:val="0"/>
              <w:spacing w:line="360" w:lineRule="auto"/>
              <w:jc w:val="distribute"/>
              <w:rPr>
                <w:rFonts w:hAnsi="宋体"/>
                <w:b/>
                <w:bCs/>
                <w:color w:val="000000" w:themeColor="text1"/>
                <w:sz w:val="28"/>
                <w:szCs w:val="28"/>
              </w:rPr>
            </w:pPr>
            <w:r>
              <w:rPr>
                <w:rFonts w:hint="eastAsia" w:hAnsi="宋体"/>
                <w:b/>
                <w:color w:val="000000" w:themeColor="text1"/>
                <w:sz w:val="28"/>
                <w:szCs w:val="28"/>
              </w:rPr>
              <w:t>采购代理机构</w:t>
            </w:r>
          </w:p>
        </w:tc>
        <w:tc>
          <w:tcPr>
            <w:tcW w:w="284" w:type="dxa"/>
          </w:tcPr>
          <w:p>
            <w:pPr>
              <w:pStyle w:val="19"/>
              <w:widowControl/>
              <w:adjustRightInd w:val="0"/>
              <w:snapToGrid w:val="0"/>
              <w:spacing w:line="360" w:lineRule="auto"/>
              <w:jc w:val="left"/>
              <w:rPr>
                <w:rFonts w:hAnsi="宋体"/>
                <w:b/>
                <w:color w:val="000000" w:themeColor="text1"/>
                <w:sz w:val="28"/>
                <w:szCs w:val="28"/>
              </w:rPr>
            </w:pPr>
            <w:r>
              <w:rPr>
                <w:rFonts w:hint="eastAsia" w:hAnsi="宋体"/>
                <w:b/>
                <w:color w:val="000000" w:themeColor="text1"/>
                <w:sz w:val="28"/>
                <w:szCs w:val="28"/>
              </w:rPr>
              <w:t>：</w:t>
            </w:r>
          </w:p>
        </w:tc>
        <w:tc>
          <w:tcPr>
            <w:tcW w:w="6662" w:type="dxa"/>
            <w:vAlign w:val="center"/>
          </w:tcPr>
          <w:p>
            <w:pPr>
              <w:pStyle w:val="19"/>
              <w:widowControl/>
              <w:adjustRightInd w:val="0"/>
              <w:snapToGrid w:val="0"/>
              <w:spacing w:line="360" w:lineRule="auto"/>
              <w:rPr>
                <w:rFonts w:hAnsi="宋体"/>
                <w:b/>
                <w:bCs/>
                <w:color w:val="000000" w:themeColor="text1"/>
                <w:sz w:val="28"/>
                <w:szCs w:val="28"/>
              </w:rPr>
            </w:pPr>
            <w:r>
              <w:rPr>
                <w:rFonts w:hint="eastAsia" w:hAnsi="宋体"/>
                <w:b/>
                <w:bCs/>
                <w:color w:val="000000" w:themeColor="text1"/>
                <w:sz w:val="28"/>
                <w:szCs w:val="28"/>
              </w:rPr>
              <w:t>广东业信采购招标有限公司</w:t>
            </w:r>
          </w:p>
        </w:tc>
      </w:tr>
    </w:tbl>
    <w:p>
      <w:pPr>
        <w:pStyle w:val="19"/>
        <w:widowControl/>
        <w:adjustRightInd w:val="0"/>
        <w:snapToGrid w:val="0"/>
        <w:spacing w:line="360" w:lineRule="auto"/>
        <w:ind w:firstLine="3480" w:firstLineChars="1450"/>
        <w:rPr>
          <w:rFonts w:ascii="黑体" w:eastAsia="黑体"/>
          <w:bCs/>
          <w:color w:val="000000" w:themeColor="text1"/>
          <w:sz w:val="24"/>
          <w:szCs w:val="24"/>
        </w:rPr>
      </w:pPr>
    </w:p>
    <w:p>
      <w:pPr>
        <w:pStyle w:val="19"/>
        <w:widowControl/>
        <w:adjustRightInd w:val="0"/>
        <w:snapToGrid w:val="0"/>
        <w:spacing w:line="360" w:lineRule="auto"/>
        <w:ind w:firstLine="3480" w:firstLineChars="1450"/>
        <w:rPr>
          <w:rFonts w:ascii="黑体" w:eastAsia="黑体"/>
          <w:bCs/>
          <w:color w:val="000000" w:themeColor="text1"/>
          <w:sz w:val="30"/>
          <w:szCs w:val="30"/>
        </w:rPr>
        <w:sectPr>
          <w:headerReference r:id="rId5" w:type="first"/>
          <w:footerReference r:id="rId8" w:type="first"/>
          <w:headerReference r:id="rId3" w:type="default"/>
          <w:footerReference r:id="rId6" w:type="default"/>
          <w:headerReference r:id="rId4" w:type="even"/>
          <w:footerReference r:id="rId7" w:type="even"/>
          <w:pgSz w:w="11907" w:h="16840"/>
          <w:pgMar w:top="1418" w:right="1474" w:bottom="1418" w:left="1474" w:header="851" w:footer="851" w:gutter="0"/>
          <w:cols w:space="720" w:num="1"/>
          <w:titlePg/>
          <w:docGrid w:linePitch="380" w:charSpace="-5735"/>
        </w:sectPr>
      </w:pPr>
      <w:r>
        <w:rPr>
          <w:rFonts w:hint="eastAsia" w:ascii="黑体" w:eastAsia="黑体"/>
          <w:bCs/>
          <w:color w:val="000000" w:themeColor="text1"/>
          <w:sz w:val="24"/>
          <w:szCs w:val="24"/>
        </w:rPr>
        <w:t>二○</w:t>
      </w:r>
      <w:r>
        <w:rPr>
          <w:rFonts w:hint="eastAsia" w:ascii="黑体" w:eastAsia="黑体"/>
          <w:bCs/>
          <w:color w:val="000000" w:themeColor="text1"/>
          <w:sz w:val="24"/>
          <w:szCs w:val="24"/>
          <w:lang w:val="en-US" w:eastAsia="zh-CN"/>
        </w:rPr>
        <w:t>二二</w:t>
      </w:r>
      <w:r>
        <w:rPr>
          <w:rFonts w:hint="eastAsia" w:ascii="黑体" w:eastAsia="黑体"/>
          <w:bCs/>
          <w:color w:val="000000" w:themeColor="text1"/>
          <w:sz w:val="24"/>
          <w:szCs w:val="24"/>
        </w:rPr>
        <w:t>年</w:t>
      </w:r>
      <w:r>
        <w:rPr>
          <w:rFonts w:hint="eastAsia" w:ascii="黑体" w:eastAsia="黑体"/>
          <w:bCs/>
          <w:color w:val="000000" w:themeColor="text1"/>
          <w:sz w:val="24"/>
          <w:szCs w:val="24"/>
          <w:lang w:val="en-US" w:eastAsia="zh-CN"/>
        </w:rPr>
        <w:t>八</w:t>
      </w:r>
      <w:r>
        <w:rPr>
          <w:rFonts w:hint="eastAsia" w:ascii="黑体" w:eastAsia="黑体"/>
          <w:bCs/>
          <w:color w:val="000000" w:themeColor="text1"/>
          <w:sz w:val="24"/>
          <w:szCs w:val="24"/>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请供应商特别留意</w:t>
      </w:r>
      <w:r>
        <w:rPr>
          <w:rFonts w:hint="eastAsia" w:ascii="宋体" w:hAnsi="宋体"/>
          <w:color w:val="000000" w:themeColor="text1"/>
          <w:szCs w:val="21"/>
        </w:rPr>
        <w:t>报价</w:t>
      </w:r>
      <w:r>
        <w:rPr>
          <w:rFonts w:ascii="宋体" w:hAnsi="宋体"/>
          <w:color w:val="000000" w:themeColor="text1"/>
          <w:szCs w:val="21"/>
        </w:rPr>
        <w:t>文件上注明的投标截止和开标时间，逾期送达或邮寄送达的</w:t>
      </w:r>
      <w:r>
        <w:rPr>
          <w:rFonts w:hint="eastAsia" w:ascii="宋体" w:hAnsi="宋体"/>
          <w:color w:val="000000" w:themeColor="text1"/>
          <w:szCs w:val="21"/>
        </w:rPr>
        <w:t>报价</w:t>
      </w:r>
      <w:r>
        <w:rPr>
          <w:rFonts w:ascii="宋体" w:hAnsi="宋体"/>
          <w:color w:val="000000" w:themeColor="text1"/>
          <w:szCs w:val="21"/>
        </w:rPr>
        <w:t>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3"/>
        </w:numPr>
        <w:spacing w:line="440" w:lineRule="exact"/>
        <w:ind w:left="709" w:hanging="709"/>
        <w:rPr>
          <w:rFonts w:ascii="宋体" w:hAnsi="宋体"/>
          <w:color w:val="000000" w:themeColor="text1"/>
          <w:szCs w:val="21"/>
        </w:rPr>
      </w:pPr>
      <w:r>
        <w:rPr>
          <w:rFonts w:hint="eastAsia" w:ascii="宋体" w:hAnsi="宋体"/>
          <w:b/>
          <w:color w:val="000000" w:themeColor="text1"/>
          <w:szCs w:val="21"/>
          <w:u w:val="single"/>
        </w:rPr>
        <w:t>报价</w:t>
      </w:r>
      <w:r>
        <w:rPr>
          <w:rFonts w:ascii="宋体" w:hAnsi="宋体"/>
          <w:b/>
          <w:color w:val="000000" w:themeColor="text1"/>
          <w:szCs w:val="21"/>
          <w:u w:val="single"/>
        </w:rPr>
        <w:t>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请正确填写《报价一览表》，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w:t>
      </w:r>
      <w:r>
        <w:rPr>
          <w:rFonts w:hint="eastAsia" w:ascii="宋体" w:hAnsi="宋体"/>
          <w:color w:val="000000" w:themeColor="text1"/>
          <w:szCs w:val="21"/>
        </w:rPr>
        <w:t>报价</w:t>
      </w:r>
      <w:r>
        <w:rPr>
          <w:rFonts w:ascii="宋体" w:hAnsi="宋体"/>
          <w:color w:val="000000" w:themeColor="text1"/>
          <w:szCs w:val="21"/>
        </w:rPr>
        <w:t>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报价要求详见招标文件《报价一览表》</w:t>
      </w:r>
      <w:r>
        <w:rPr>
          <w:rFonts w:ascii="宋体" w:hAnsi="宋体"/>
          <w:color w:val="000000" w:themeColor="text1"/>
          <w:szCs w:val="21"/>
        </w:rPr>
        <w:t>。</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请仔细检查《投标函》、《报价一览表》、</w:t>
      </w:r>
      <w:r>
        <w:rPr>
          <w:rFonts w:hint="eastAsia" w:ascii="宋体" w:hAnsi="宋体"/>
          <w:color w:val="000000" w:themeColor="text1"/>
          <w:szCs w:val="21"/>
        </w:rPr>
        <w:t>《法定代表人证明书》、</w:t>
      </w:r>
      <w:r>
        <w:rPr>
          <w:rFonts w:ascii="宋体" w:hAnsi="宋体"/>
          <w:color w:val="000000" w:themeColor="text1"/>
          <w:szCs w:val="21"/>
        </w:rPr>
        <w:t>《</w:t>
      </w:r>
      <w:r>
        <w:rPr>
          <w:rFonts w:hint="eastAsia" w:ascii="宋体" w:hAnsi="宋体"/>
          <w:color w:val="000000" w:themeColor="text1"/>
          <w:szCs w:val="21"/>
        </w:rPr>
        <w:t>法定代表人</w:t>
      </w:r>
      <w:r>
        <w:rPr>
          <w:rFonts w:ascii="宋体" w:hAnsi="宋体"/>
          <w:color w:val="000000" w:themeColor="text1"/>
          <w:szCs w:val="21"/>
        </w:rPr>
        <w:t>授权书》等重要格式文件是否有按要求盖公章或签名</w:t>
      </w:r>
      <w:r>
        <w:rPr>
          <w:rFonts w:hint="eastAsia" w:ascii="宋体" w:hAnsi="宋体"/>
          <w:color w:val="000000" w:themeColor="text1"/>
          <w:szCs w:val="21"/>
        </w:rPr>
        <w:t>。</w:t>
      </w:r>
    </w:p>
    <w:p>
      <w:pPr>
        <w:numPr>
          <w:ilvl w:val="0"/>
          <w:numId w:val="3"/>
        </w:numPr>
        <w:spacing w:line="440" w:lineRule="exact"/>
        <w:ind w:left="709" w:hanging="709"/>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3"/>
        </w:numPr>
        <w:spacing w:line="440" w:lineRule="exact"/>
        <w:ind w:left="709" w:hanging="709"/>
        <w:rPr>
          <w:rFonts w:ascii="宋体" w:hAnsi="宋体"/>
          <w:color w:val="000000" w:themeColor="text1"/>
          <w:szCs w:val="21"/>
        </w:rPr>
      </w:pPr>
      <w:r>
        <w:rPr>
          <w:rFonts w:ascii="宋体" w:hAnsi="宋体"/>
          <w:color w:val="000000" w:themeColor="text1"/>
          <w:szCs w:val="21"/>
        </w:rPr>
        <w:t>建议将</w:t>
      </w:r>
      <w:r>
        <w:rPr>
          <w:rFonts w:hint="eastAsia" w:ascii="宋体" w:hAnsi="宋体"/>
          <w:color w:val="000000" w:themeColor="text1"/>
          <w:szCs w:val="21"/>
        </w:rPr>
        <w:t>报价</w:t>
      </w:r>
      <w:r>
        <w:rPr>
          <w:rFonts w:ascii="宋体" w:hAnsi="宋体"/>
          <w:color w:val="000000" w:themeColor="text1"/>
          <w:szCs w:val="21"/>
        </w:rPr>
        <w:t>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3"/>
        </w:numPr>
        <w:spacing w:line="440" w:lineRule="exact"/>
        <w:ind w:left="709" w:hanging="709"/>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3"/>
        </w:numPr>
        <w:spacing w:line="440" w:lineRule="exact"/>
        <w:ind w:left="709" w:hanging="709"/>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，务必将保证金按询价文件的要求缴纳，招标代理服务费存入询价文件指定的服务费账户。切勿将款项转错账户，以免影响采购活动。</w:t>
      </w:r>
    </w:p>
    <w:p>
      <w:pPr>
        <w:numPr>
          <w:ilvl w:val="0"/>
          <w:numId w:val="3"/>
        </w:numPr>
        <w:spacing w:line="440" w:lineRule="exact"/>
        <w:ind w:left="709" w:hanging="709"/>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询价小组</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19"/>
        <w:widowControl/>
        <w:adjustRightInd w:val="0"/>
        <w:snapToGrid w:val="0"/>
        <w:spacing w:beforeLines="50" w:line="440" w:lineRule="exact"/>
        <w:jc w:val="center"/>
        <w:rPr>
          <w:rFonts w:hAnsi="宋体"/>
          <w:b/>
          <w:caps/>
          <w:color w:val="000000" w:themeColor="text1"/>
          <w:sz w:val="32"/>
          <w:szCs w:val="32"/>
        </w:rPr>
      </w:pPr>
      <w:r>
        <w:rPr>
          <w:rFonts w:hint="eastAsia" w:hAnsi="宋体" w:cs="仿宋_GB2312"/>
          <w:b/>
          <w:bCs/>
          <w:color w:val="000000" w:themeColor="text1"/>
          <w:lang w:val="zh-CN"/>
        </w:rPr>
        <w:t>（本提示内容非</w:t>
      </w:r>
      <w:r>
        <w:rPr>
          <w:rFonts w:hint="eastAsia" w:hAnsi="宋体" w:cs="仿宋_GB2312"/>
          <w:b/>
          <w:bCs/>
          <w:color w:val="000000" w:themeColor="text1"/>
        </w:rPr>
        <w:t>询价</w:t>
      </w:r>
      <w:r>
        <w:rPr>
          <w:rFonts w:hint="eastAsia" w:hAnsi="宋体" w:cs="仿宋_GB2312"/>
          <w:b/>
          <w:bCs/>
          <w:color w:val="000000" w:themeColor="text1"/>
          <w:lang w:val="zh-CN"/>
        </w:rPr>
        <w:t>文件的组成部分，仅为善意提醒。如有不一致，以</w:t>
      </w:r>
      <w:r>
        <w:rPr>
          <w:rFonts w:hint="eastAsia" w:hAnsi="宋体" w:cs="仿宋_GB2312"/>
          <w:b/>
          <w:bCs/>
          <w:color w:val="000000" w:themeColor="text1"/>
        </w:rPr>
        <w:t>询价</w:t>
      </w:r>
      <w:r>
        <w:rPr>
          <w:rFonts w:hint="eastAsia" w:hAnsi="宋体" w:cs="仿宋_GB2312"/>
          <w:b/>
          <w:bCs/>
          <w:color w:val="000000" w:themeColor="text1"/>
          <w:lang w:val="zh-CN"/>
        </w:rPr>
        <w:t>文件为准。）</w:t>
      </w: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p>
    <w:p>
      <w:pPr>
        <w:pStyle w:val="19"/>
        <w:widowControl/>
        <w:adjustRightInd w:val="0"/>
        <w:snapToGrid w:val="0"/>
        <w:spacing w:beforeLines="50" w:line="360" w:lineRule="auto"/>
        <w:jc w:val="center"/>
        <w:rPr>
          <w:rFonts w:hAnsi="宋体"/>
          <w:b/>
          <w:caps/>
          <w:color w:val="000000" w:themeColor="text1"/>
          <w:sz w:val="32"/>
          <w:szCs w:val="32"/>
        </w:rPr>
      </w:pPr>
      <w:r>
        <w:rPr>
          <w:rFonts w:hint="eastAsia" w:hAnsi="宋体"/>
          <w:b/>
          <w:caps/>
          <w:color w:val="000000" w:themeColor="text1"/>
          <w:sz w:val="32"/>
          <w:szCs w:val="32"/>
        </w:rPr>
        <w:t>目     录</w:t>
      </w:r>
    </w:p>
    <w:p>
      <w:pPr>
        <w:pStyle w:val="26"/>
        <w:tabs>
          <w:tab w:val="right" w:leader="dot" w:pos="9184"/>
          <w:tab w:val="clear" w:pos="8280"/>
        </w:tabs>
        <w:rPr>
          <w:color w:val="000000" w:themeColor="text1"/>
        </w:rPr>
      </w:pPr>
      <w:r>
        <w:rPr>
          <w:color w:val="000000" w:themeColor="text1"/>
          <w:szCs w:val="28"/>
        </w:rPr>
        <w:fldChar w:fldCharType="begin"/>
      </w:r>
      <w:r>
        <w:rPr>
          <w:color w:val="000000" w:themeColor="text1"/>
          <w:szCs w:val="28"/>
        </w:rPr>
        <w:instrText xml:space="preserve"> TOC \o "1-3" \h \z \u </w:instrText>
      </w:r>
      <w:r>
        <w:rPr>
          <w:color w:val="000000" w:themeColor="text1"/>
          <w:szCs w:val="28"/>
        </w:rPr>
        <w:fldChar w:fldCharType="separate"/>
      </w:r>
      <w:r>
        <w:rPr>
          <w:color w:val="000000" w:themeColor="text1"/>
        </w:rPr>
        <w:fldChar w:fldCharType="begin"/>
      </w:r>
      <w:r>
        <w:rPr>
          <w:color w:val="000000" w:themeColor="text1"/>
        </w:rPr>
        <w:instrText xml:space="preserve"> HYPERLINK \l "_Toc58" </w:instrText>
      </w:r>
      <w:r>
        <w:rPr>
          <w:color w:val="000000" w:themeColor="text1"/>
        </w:rPr>
        <w:fldChar w:fldCharType="separate"/>
      </w:r>
      <w:r>
        <w:rPr>
          <w:rFonts w:hint="eastAsia"/>
          <w:color w:val="000000" w:themeColor="text1"/>
        </w:rPr>
        <w:t>第一部分  询价邀请书</w:t>
      </w:r>
      <w:r>
        <w:rPr>
          <w:color w:val="000000" w:themeColor="text1"/>
        </w:rPr>
        <w:tab/>
      </w:r>
      <w:r>
        <w:rPr>
          <w:color w:val="000000" w:themeColor="text1"/>
        </w:rPr>
        <w:fldChar w:fldCharType="begin"/>
      </w:r>
      <w:r>
        <w:rPr>
          <w:color w:val="000000" w:themeColor="text1"/>
        </w:rPr>
        <w:instrText xml:space="preserve"> PAGEREF _Toc58 </w:instrText>
      </w:r>
      <w:r>
        <w:rPr>
          <w:color w:val="000000" w:themeColor="text1"/>
        </w:rPr>
        <w:fldChar w:fldCharType="separate"/>
      </w:r>
      <w:r>
        <w:rPr>
          <w:color w:val="000000" w:themeColor="text1"/>
        </w:rPr>
        <w:t>5</w:t>
      </w:r>
      <w:r>
        <w:rPr>
          <w:color w:val="000000" w:themeColor="text1"/>
        </w:rPr>
        <w:fldChar w:fldCharType="end"/>
      </w:r>
      <w:r>
        <w:rPr>
          <w:color w:val="000000" w:themeColor="text1"/>
        </w:rPr>
        <w:fldChar w:fldCharType="end"/>
      </w:r>
    </w:p>
    <w:p>
      <w:pPr>
        <w:pStyle w:val="26"/>
        <w:tabs>
          <w:tab w:val="right" w:leader="dot" w:pos="9184"/>
          <w:tab w:val="clear" w:pos="8280"/>
        </w:tabs>
        <w:rPr>
          <w:color w:val="000000" w:themeColor="text1"/>
        </w:rPr>
      </w:pPr>
      <w:r>
        <w:rPr>
          <w:color w:val="000000" w:themeColor="text1"/>
        </w:rPr>
        <w:fldChar w:fldCharType="begin"/>
      </w:r>
      <w:r>
        <w:rPr>
          <w:color w:val="000000" w:themeColor="text1"/>
        </w:rPr>
        <w:instrText xml:space="preserve"> HYPERLINK \l "_Toc4193" </w:instrText>
      </w:r>
      <w:r>
        <w:rPr>
          <w:color w:val="000000" w:themeColor="text1"/>
        </w:rPr>
        <w:fldChar w:fldCharType="separate"/>
      </w:r>
      <w:r>
        <w:rPr>
          <w:rFonts w:hint="eastAsia"/>
          <w:color w:val="000000" w:themeColor="text1"/>
        </w:rPr>
        <w:t>第二部分 采购项目内容</w:t>
      </w:r>
      <w:r>
        <w:rPr>
          <w:color w:val="000000" w:themeColor="text1"/>
        </w:rPr>
        <w:tab/>
      </w:r>
      <w:r>
        <w:rPr>
          <w:color w:val="000000" w:themeColor="text1"/>
        </w:rPr>
        <w:fldChar w:fldCharType="begin"/>
      </w:r>
      <w:r>
        <w:rPr>
          <w:color w:val="000000" w:themeColor="text1"/>
        </w:rPr>
        <w:instrText xml:space="preserve"> PAGEREF _Toc4193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"_Toc16610" </w:instrText>
      </w:r>
      <w:r>
        <w:rPr>
          <w:color w:val="000000" w:themeColor="text1"/>
        </w:rPr>
        <w:fldChar w:fldCharType="separate"/>
      </w:r>
      <w:r>
        <w:rPr>
          <w:rFonts w:hint="eastAsia" w:ascii="宋体"/>
          <w:color w:val="000000" w:themeColor="text1"/>
        </w:rPr>
        <w:t>项目编号：</w:t>
      </w:r>
      <w:r>
        <w:rPr>
          <w:rFonts w:hint="eastAsia" w:ascii="宋体"/>
          <w:color w:val="000000" w:themeColor="text1"/>
          <w:lang w:eastAsia="zh-CN"/>
        </w:rPr>
        <w:t>YXCG-20220822</w:t>
      </w:r>
      <w:r>
        <w:rPr>
          <w:color w:val="000000" w:themeColor="text1"/>
        </w:rPr>
        <w:tab/>
      </w:r>
      <w:r>
        <w:rPr>
          <w:color w:val="000000" w:themeColor="text1"/>
        </w:rPr>
        <w:fldChar w:fldCharType="begin"/>
      </w:r>
      <w:r>
        <w:rPr>
          <w:color w:val="000000" w:themeColor="text1"/>
        </w:rPr>
        <w:instrText xml:space="preserve"> PAGEREF _Toc16610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"_Toc7664" </w:instrText>
      </w:r>
      <w:r>
        <w:rPr>
          <w:color w:val="000000" w:themeColor="text1"/>
        </w:rPr>
        <w:fldChar w:fldCharType="separate"/>
      </w:r>
      <w:r>
        <w:rPr>
          <w:rFonts w:hint="eastAsia" w:ascii="宋体"/>
          <w:color w:val="000000" w:themeColor="text1"/>
        </w:rPr>
        <w:t>项目名称：</w:t>
      </w:r>
      <w:r>
        <w:rPr>
          <w:rFonts w:hint="eastAsia" w:ascii="宋体"/>
          <w:color w:val="000000" w:themeColor="text1"/>
          <w:lang w:eastAsia="zh-CN"/>
        </w:rPr>
        <w:t>阳江市公安局江城分局应急装备物资采购项目</w:t>
      </w:r>
      <w:r>
        <w:rPr>
          <w:color w:val="000000" w:themeColor="text1"/>
        </w:rPr>
        <w:tab/>
      </w:r>
      <w:r>
        <w:rPr>
          <w:color w:val="000000" w:themeColor="text1"/>
        </w:rPr>
        <w:fldChar w:fldCharType="begin"/>
      </w:r>
      <w:r>
        <w:rPr>
          <w:color w:val="000000" w:themeColor="text1"/>
        </w:rPr>
        <w:instrText xml:space="preserve"> PAGEREF _Toc7664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"_Toc18119" </w:instrText>
      </w:r>
      <w:r>
        <w:rPr>
          <w:color w:val="000000" w:themeColor="text1"/>
        </w:rPr>
        <w:fldChar w:fldCharType="separate"/>
      </w:r>
      <w:r>
        <w:rPr>
          <w:rFonts w:ascii="宋体"/>
          <w:color w:val="000000" w:themeColor="text1"/>
          <w:kern w:val="0"/>
        </w:rPr>
        <w:t xml:space="preserve">A  </w:t>
      </w:r>
      <w:r>
        <w:rPr>
          <w:rFonts w:hint="eastAsia" w:ascii="宋体"/>
          <w:color w:val="000000" w:themeColor="text1"/>
          <w:kern w:val="0"/>
        </w:rPr>
        <w:t>商务要求</w:t>
      </w:r>
      <w:r>
        <w:rPr>
          <w:color w:val="000000" w:themeColor="text1"/>
        </w:rPr>
        <w:tab/>
      </w:r>
      <w:r>
        <w:rPr>
          <w:color w:val="000000" w:themeColor="text1"/>
        </w:rPr>
        <w:fldChar w:fldCharType="begin"/>
      </w:r>
      <w:r>
        <w:rPr>
          <w:color w:val="000000" w:themeColor="text1"/>
        </w:rPr>
        <w:instrText xml:space="preserve"> PAGEREF _Toc18119 </w:instrText>
      </w:r>
      <w:r>
        <w:rPr>
          <w:color w:val="000000" w:themeColor="text1"/>
        </w:rPr>
        <w:fldChar w:fldCharType="separate"/>
      </w:r>
      <w:r>
        <w:rPr>
          <w:color w:val="000000" w:themeColor="text1"/>
        </w:rPr>
        <w:t>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"_Toc10541" </w:instrText>
      </w:r>
      <w:r>
        <w:rPr>
          <w:color w:val="000000" w:themeColor="text1"/>
        </w:rPr>
        <w:fldChar w:fldCharType="separate"/>
      </w:r>
      <w:r>
        <w:rPr>
          <w:rFonts w:hint="eastAsia" w:ascii="宋体"/>
          <w:color w:val="000000" w:themeColor="text1"/>
          <w:kern w:val="0"/>
        </w:rPr>
        <w:t>B  技术要求</w:t>
      </w:r>
      <w:r>
        <w:rPr>
          <w:color w:val="000000" w:themeColor="text1"/>
        </w:rPr>
        <w:tab/>
      </w:r>
      <w:r>
        <w:rPr>
          <w:color w:val="000000" w:themeColor="text1"/>
        </w:rPr>
        <w:fldChar w:fldCharType="begin"/>
      </w:r>
      <w:r>
        <w:rPr>
          <w:color w:val="000000" w:themeColor="text1"/>
        </w:rPr>
        <w:instrText xml:space="preserve"> PAGEREF _Toc10541 </w:instrText>
      </w:r>
      <w:r>
        <w:rPr>
          <w:color w:val="000000" w:themeColor="text1"/>
        </w:rPr>
        <w:fldChar w:fldCharType="separate"/>
      </w:r>
      <w:r>
        <w:rPr>
          <w:color w:val="000000" w:themeColor="text1"/>
        </w:rPr>
        <w:t>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"_Toc21617" </w:instrText>
      </w:r>
      <w:r>
        <w:rPr>
          <w:color w:val="000000" w:themeColor="text1"/>
        </w:rPr>
        <w:fldChar w:fldCharType="separate"/>
      </w:r>
      <w:r>
        <w:rPr>
          <w:rFonts w:hint="eastAsia"/>
          <w:color w:val="000000" w:themeColor="text1"/>
          <w:szCs w:val="24"/>
        </w:rPr>
        <w:t>第三部分报价须知</w:t>
      </w:r>
      <w:r>
        <w:rPr>
          <w:color w:val="000000" w:themeColor="text1"/>
        </w:rPr>
        <w:tab/>
      </w:r>
      <w:r>
        <w:rPr>
          <w:color w:val="000000" w:themeColor="text1"/>
        </w:rPr>
        <w:fldChar w:fldCharType="begin"/>
      </w:r>
      <w:r>
        <w:rPr>
          <w:color w:val="000000" w:themeColor="text1"/>
        </w:rPr>
        <w:instrText xml:space="preserve"> PAGEREF _Toc21617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"_Toc24497" </w:instrText>
      </w:r>
      <w:r>
        <w:rPr>
          <w:color w:val="000000" w:themeColor="text1"/>
        </w:rPr>
        <w:fldChar w:fldCharType="separate"/>
      </w:r>
      <w:r>
        <w:rPr>
          <w:rFonts w:hint="eastAsia"/>
          <w:color w:val="000000" w:themeColor="text1"/>
        </w:rPr>
        <w:t>投标人须知前附表</w:t>
      </w:r>
      <w:r>
        <w:rPr>
          <w:color w:val="000000" w:themeColor="text1"/>
        </w:rPr>
        <w:tab/>
      </w:r>
      <w:r>
        <w:rPr>
          <w:color w:val="000000" w:themeColor="text1"/>
        </w:rPr>
        <w:fldChar w:fldCharType="begin"/>
      </w:r>
      <w:r>
        <w:rPr>
          <w:color w:val="000000" w:themeColor="text1"/>
        </w:rPr>
        <w:instrText xml:space="preserve"> PAGEREF _Toc24497 </w:instrText>
      </w:r>
      <w:r>
        <w:rPr>
          <w:color w:val="000000" w:themeColor="text1"/>
        </w:rPr>
        <w:fldChar w:fldCharType="separate"/>
      </w:r>
      <w:r>
        <w:rPr>
          <w:color w:val="000000" w:themeColor="text1"/>
        </w:rPr>
        <w:t>11</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"_Toc18809" </w:instrText>
      </w:r>
      <w:r>
        <w:rPr>
          <w:color w:val="000000" w:themeColor="text1"/>
        </w:rPr>
        <w:fldChar w:fldCharType="separate"/>
      </w:r>
      <w:r>
        <w:rPr>
          <w:rFonts w:hint="eastAsia" w:ascii="宋体"/>
          <w:color w:val="000000" w:themeColor="text1"/>
        </w:rPr>
        <w:t>一、 说  明</w:t>
      </w:r>
      <w:r>
        <w:rPr>
          <w:color w:val="000000" w:themeColor="text1"/>
        </w:rPr>
        <w:tab/>
      </w:r>
      <w:r>
        <w:rPr>
          <w:color w:val="000000" w:themeColor="text1"/>
        </w:rPr>
        <w:fldChar w:fldCharType="begin"/>
      </w:r>
      <w:r>
        <w:rPr>
          <w:color w:val="000000" w:themeColor="text1"/>
        </w:rPr>
        <w:instrText xml:space="preserve"> PAGEREF _Toc18809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"_Toc4470" </w:instrText>
      </w:r>
      <w:r>
        <w:rPr>
          <w:color w:val="000000" w:themeColor="text1"/>
        </w:rPr>
        <w:fldChar w:fldCharType="separate"/>
      </w:r>
      <w:r>
        <w:rPr>
          <w:color w:val="000000" w:themeColor="text1"/>
        </w:rPr>
        <w:t xml:space="preserve">1. </w:t>
      </w:r>
      <w:r>
        <w:rPr>
          <w:rFonts w:hint="eastAsia"/>
          <w:color w:val="000000" w:themeColor="text1"/>
        </w:rPr>
        <w:t>适用范围</w:t>
      </w:r>
      <w:r>
        <w:rPr>
          <w:color w:val="000000" w:themeColor="text1"/>
        </w:rPr>
        <w:tab/>
      </w:r>
      <w:r>
        <w:rPr>
          <w:color w:val="000000" w:themeColor="text1"/>
        </w:rPr>
        <w:fldChar w:fldCharType="begin"/>
      </w:r>
      <w:r>
        <w:rPr>
          <w:color w:val="000000" w:themeColor="text1"/>
        </w:rPr>
        <w:instrText xml:space="preserve"> PAGEREF _Toc4470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"_Toc29106" </w:instrText>
      </w:r>
      <w:r>
        <w:rPr>
          <w:color w:val="000000" w:themeColor="text1"/>
        </w:rPr>
        <w:fldChar w:fldCharType="separate"/>
      </w:r>
      <w:r>
        <w:rPr>
          <w:color w:val="000000" w:themeColor="text1"/>
        </w:rPr>
        <w:t xml:space="preserve">2. </w:t>
      </w:r>
      <w:r>
        <w:rPr>
          <w:rFonts w:hint="eastAsia"/>
          <w:color w:val="000000" w:themeColor="text1"/>
        </w:rPr>
        <w:t>定义</w:t>
      </w:r>
      <w:r>
        <w:rPr>
          <w:color w:val="000000" w:themeColor="text1"/>
        </w:rPr>
        <w:tab/>
      </w:r>
      <w:r>
        <w:rPr>
          <w:color w:val="000000" w:themeColor="text1"/>
        </w:rPr>
        <w:fldChar w:fldCharType="begin"/>
      </w:r>
      <w:r>
        <w:rPr>
          <w:color w:val="000000" w:themeColor="text1"/>
        </w:rPr>
        <w:instrText xml:space="preserve"> PAGEREF _Toc29106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"_Toc4051" </w:instrText>
      </w:r>
      <w:r>
        <w:rPr>
          <w:color w:val="000000" w:themeColor="text1"/>
        </w:rPr>
        <w:fldChar w:fldCharType="separate"/>
      </w:r>
      <w:r>
        <w:rPr>
          <w:color w:val="000000" w:themeColor="text1"/>
        </w:rPr>
        <w:t xml:space="preserve">3. </w:t>
      </w:r>
      <w:r>
        <w:rPr>
          <w:rFonts w:hint="eastAsia"/>
          <w:color w:val="000000" w:themeColor="text1"/>
        </w:rPr>
        <w:t>报价费用</w:t>
      </w:r>
      <w:r>
        <w:rPr>
          <w:color w:val="000000" w:themeColor="text1"/>
        </w:rPr>
        <w:tab/>
      </w:r>
      <w:r>
        <w:rPr>
          <w:color w:val="000000" w:themeColor="text1"/>
        </w:rPr>
        <w:fldChar w:fldCharType="begin"/>
      </w:r>
      <w:r>
        <w:rPr>
          <w:color w:val="000000" w:themeColor="text1"/>
        </w:rPr>
        <w:instrText xml:space="preserve"> PAGEREF _Toc4051 </w:instrText>
      </w:r>
      <w:r>
        <w:rPr>
          <w:color w:val="000000" w:themeColor="text1"/>
        </w:rPr>
        <w:fldChar w:fldCharType="separate"/>
      </w:r>
      <w:r>
        <w:rPr>
          <w:color w:val="000000" w:themeColor="text1"/>
        </w:rPr>
        <w:t>12</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"_Toc668" </w:instrText>
      </w:r>
      <w:r>
        <w:rPr>
          <w:color w:val="000000" w:themeColor="text1"/>
        </w:rPr>
        <w:fldChar w:fldCharType="separate"/>
      </w:r>
      <w:r>
        <w:rPr>
          <w:rFonts w:hint="eastAsia" w:ascii="宋体"/>
          <w:color w:val="000000" w:themeColor="text1"/>
        </w:rPr>
        <w:t>二、 询价文件说明</w:t>
      </w:r>
      <w:r>
        <w:rPr>
          <w:color w:val="000000" w:themeColor="text1"/>
        </w:rPr>
        <w:tab/>
      </w:r>
      <w:r>
        <w:rPr>
          <w:color w:val="000000" w:themeColor="text1"/>
        </w:rPr>
        <w:fldChar w:fldCharType="begin"/>
      </w:r>
      <w:r>
        <w:rPr>
          <w:color w:val="000000" w:themeColor="text1"/>
        </w:rPr>
        <w:instrText xml:space="preserve"> PAGEREF _Toc668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"_Toc26030" </w:instrText>
      </w:r>
      <w:r>
        <w:rPr>
          <w:color w:val="000000" w:themeColor="text1"/>
        </w:rPr>
        <w:fldChar w:fldCharType="separate"/>
      </w:r>
      <w:r>
        <w:rPr>
          <w:color w:val="000000" w:themeColor="text1"/>
        </w:rPr>
        <w:t xml:space="preserve">4. </w:t>
      </w:r>
      <w:r>
        <w:rPr>
          <w:rFonts w:hint="eastAsia"/>
          <w:color w:val="000000" w:themeColor="text1"/>
        </w:rPr>
        <w:t>询价文件的构成</w:t>
      </w:r>
      <w:r>
        <w:rPr>
          <w:color w:val="000000" w:themeColor="text1"/>
        </w:rPr>
        <w:tab/>
      </w:r>
      <w:r>
        <w:rPr>
          <w:color w:val="000000" w:themeColor="text1"/>
        </w:rPr>
        <w:fldChar w:fldCharType="begin"/>
      </w:r>
      <w:r>
        <w:rPr>
          <w:color w:val="000000" w:themeColor="text1"/>
        </w:rPr>
        <w:instrText xml:space="preserve"> PAGEREF _Toc26030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"_Toc24934" </w:instrText>
      </w:r>
      <w:r>
        <w:rPr>
          <w:color w:val="000000" w:themeColor="text1"/>
        </w:rPr>
        <w:fldChar w:fldCharType="separate"/>
      </w:r>
      <w:r>
        <w:rPr>
          <w:rFonts w:hint="eastAsia" w:ascii="宋体"/>
          <w:color w:val="000000" w:themeColor="text1"/>
        </w:rPr>
        <w:t>三、 报价文件的编制</w:t>
      </w:r>
      <w:r>
        <w:rPr>
          <w:color w:val="000000" w:themeColor="text1"/>
        </w:rPr>
        <w:tab/>
      </w:r>
      <w:r>
        <w:rPr>
          <w:color w:val="000000" w:themeColor="text1"/>
        </w:rPr>
        <w:fldChar w:fldCharType="begin"/>
      </w:r>
      <w:r>
        <w:rPr>
          <w:color w:val="000000" w:themeColor="text1"/>
        </w:rPr>
        <w:instrText xml:space="preserve"> PAGEREF _Toc24934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"_Toc14825" </w:instrText>
      </w:r>
      <w:r>
        <w:rPr>
          <w:color w:val="000000" w:themeColor="text1"/>
        </w:rPr>
        <w:fldChar w:fldCharType="separate"/>
      </w:r>
      <w:r>
        <w:rPr>
          <w:color w:val="000000" w:themeColor="text1"/>
        </w:rPr>
        <w:t xml:space="preserve">5. </w:t>
      </w:r>
      <w:r>
        <w:rPr>
          <w:rFonts w:hint="eastAsia"/>
          <w:color w:val="000000" w:themeColor="text1"/>
        </w:rPr>
        <w:t>报价文件编制基本要求</w:t>
      </w:r>
      <w:r>
        <w:rPr>
          <w:color w:val="000000" w:themeColor="text1"/>
        </w:rPr>
        <w:tab/>
      </w:r>
      <w:r>
        <w:rPr>
          <w:color w:val="000000" w:themeColor="text1"/>
        </w:rPr>
        <w:fldChar w:fldCharType="begin"/>
      </w:r>
      <w:r>
        <w:rPr>
          <w:color w:val="000000" w:themeColor="text1"/>
        </w:rPr>
        <w:instrText xml:space="preserve"> PAGEREF _Toc14825 </w:instrText>
      </w:r>
      <w:r>
        <w:rPr>
          <w:color w:val="000000" w:themeColor="text1"/>
        </w:rPr>
        <w:fldChar w:fldCharType="separate"/>
      </w:r>
      <w:r>
        <w:rPr>
          <w:color w:val="000000" w:themeColor="text1"/>
        </w:rPr>
        <w:t>13</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"_Toc24073" </w:instrText>
      </w:r>
      <w:r>
        <w:rPr>
          <w:color w:val="000000" w:themeColor="text1"/>
        </w:rPr>
        <w:fldChar w:fldCharType="separate"/>
      </w:r>
      <w:r>
        <w:rPr>
          <w:color w:val="000000" w:themeColor="text1"/>
        </w:rPr>
        <w:t xml:space="preserve">6. </w:t>
      </w:r>
      <w:r>
        <w:rPr>
          <w:rFonts w:hint="eastAsia"/>
          <w:color w:val="000000" w:themeColor="text1"/>
        </w:rPr>
        <w:t>报价文件的构成</w:t>
      </w:r>
      <w:r>
        <w:rPr>
          <w:color w:val="000000" w:themeColor="text1"/>
        </w:rPr>
        <w:tab/>
      </w:r>
      <w:r>
        <w:rPr>
          <w:color w:val="000000" w:themeColor="text1"/>
        </w:rPr>
        <w:fldChar w:fldCharType="begin"/>
      </w:r>
      <w:r>
        <w:rPr>
          <w:color w:val="000000" w:themeColor="text1"/>
        </w:rPr>
        <w:instrText xml:space="preserve"> PAGEREF _Toc24073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"_Toc30361" </w:instrText>
      </w:r>
      <w:r>
        <w:rPr>
          <w:color w:val="000000" w:themeColor="text1"/>
        </w:rPr>
        <w:fldChar w:fldCharType="separate"/>
      </w:r>
      <w:r>
        <w:rPr>
          <w:color w:val="000000" w:themeColor="text1"/>
        </w:rPr>
        <w:t xml:space="preserve">7. </w:t>
      </w:r>
      <w:r>
        <w:rPr>
          <w:rFonts w:hint="eastAsia"/>
          <w:color w:val="000000" w:themeColor="text1"/>
        </w:rPr>
        <w:t>计量单位</w:t>
      </w:r>
      <w:r>
        <w:rPr>
          <w:color w:val="000000" w:themeColor="text1"/>
        </w:rPr>
        <w:tab/>
      </w:r>
      <w:r>
        <w:rPr>
          <w:color w:val="000000" w:themeColor="text1"/>
        </w:rPr>
        <w:fldChar w:fldCharType="begin"/>
      </w:r>
      <w:r>
        <w:rPr>
          <w:color w:val="000000" w:themeColor="text1"/>
        </w:rPr>
        <w:instrText xml:space="preserve"> PAGEREF _Toc30361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"_Toc13387" </w:instrText>
      </w:r>
      <w:r>
        <w:rPr>
          <w:color w:val="000000" w:themeColor="text1"/>
        </w:rPr>
        <w:fldChar w:fldCharType="separate"/>
      </w:r>
      <w:r>
        <w:rPr>
          <w:color w:val="000000" w:themeColor="text1"/>
        </w:rPr>
        <w:t xml:space="preserve">8. </w:t>
      </w:r>
      <w:r>
        <w:rPr>
          <w:rFonts w:hint="eastAsia"/>
          <w:color w:val="000000" w:themeColor="text1"/>
        </w:rPr>
        <w:t>报价文件格式</w:t>
      </w:r>
      <w:r>
        <w:rPr>
          <w:color w:val="000000" w:themeColor="text1"/>
        </w:rPr>
        <w:tab/>
      </w:r>
      <w:r>
        <w:rPr>
          <w:color w:val="000000" w:themeColor="text1"/>
        </w:rPr>
        <w:fldChar w:fldCharType="begin"/>
      </w:r>
      <w:r>
        <w:rPr>
          <w:color w:val="000000" w:themeColor="text1"/>
        </w:rPr>
        <w:instrText xml:space="preserve"> PAGEREF _Toc13387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"_Toc25221" </w:instrText>
      </w:r>
      <w:r>
        <w:rPr>
          <w:color w:val="000000" w:themeColor="text1"/>
        </w:rPr>
        <w:fldChar w:fldCharType="separate"/>
      </w:r>
      <w:r>
        <w:rPr>
          <w:color w:val="000000" w:themeColor="text1"/>
        </w:rPr>
        <w:t xml:space="preserve">9. </w:t>
      </w:r>
      <w:r>
        <w:rPr>
          <w:rFonts w:hint="eastAsia"/>
          <w:color w:val="000000" w:themeColor="text1"/>
        </w:rPr>
        <w:t>资格证明文件</w:t>
      </w:r>
      <w:r>
        <w:rPr>
          <w:color w:val="000000" w:themeColor="text1"/>
        </w:rPr>
        <w:tab/>
      </w:r>
      <w:r>
        <w:rPr>
          <w:color w:val="000000" w:themeColor="text1"/>
        </w:rPr>
        <w:fldChar w:fldCharType="begin"/>
      </w:r>
      <w:r>
        <w:rPr>
          <w:color w:val="000000" w:themeColor="text1"/>
        </w:rPr>
        <w:instrText xml:space="preserve"> PAGEREF _Toc25221 </w:instrText>
      </w:r>
      <w:r>
        <w:rPr>
          <w:color w:val="000000" w:themeColor="text1"/>
        </w:rPr>
        <w:fldChar w:fldCharType="separate"/>
      </w:r>
      <w:r>
        <w:rPr>
          <w:color w:val="000000" w:themeColor="text1"/>
        </w:rPr>
        <w:t>14</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"_Toc27035" </w:instrText>
      </w:r>
      <w:r>
        <w:rPr>
          <w:color w:val="000000" w:themeColor="text1"/>
        </w:rPr>
        <w:fldChar w:fldCharType="separate"/>
      </w:r>
      <w:r>
        <w:rPr>
          <w:color w:val="000000" w:themeColor="text1"/>
        </w:rPr>
        <w:t xml:space="preserve">10. </w:t>
      </w:r>
      <w:r>
        <w:rPr>
          <w:rFonts w:hint="eastAsia"/>
          <w:color w:val="000000" w:themeColor="text1"/>
        </w:rPr>
        <w:t>货物和服务的证明文件</w:t>
      </w:r>
      <w:r>
        <w:rPr>
          <w:color w:val="000000" w:themeColor="text1"/>
        </w:rPr>
        <w:tab/>
      </w:r>
      <w:r>
        <w:rPr>
          <w:color w:val="000000" w:themeColor="text1"/>
        </w:rPr>
        <w:fldChar w:fldCharType="begin"/>
      </w:r>
      <w:r>
        <w:rPr>
          <w:color w:val="000000" w:themeColor="text1"/>
        </w:rPr>
        <w:instrText xml:space="preserve"> PAGEREF _Toc27035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"_Toc2040" </w:instrText>
      </w:r>
      <w:r>
        <w:rPr>
          <w:color w:val="000000" w:themeColor="text1"/>
        </w:rPr>
        <w:fldChar w:fldCharType="separate"/>
      </w:r>
      <w:r>
        <w:rPr>
          <w:rFonts w:hint="eastAsia" w:ascii="宋体"/>
          <w:color w:val="000000" w:themeColor="text1"/>
        </w:rPr>
        <w:t>四、 报价要求</w:t>
      </w:r>
      <w:r>
        <w:rPr>
          <w:color w:val="000000" w:themeColor="text1"/>
        </w:rPr>
        <w:tab/>
      </w:r>
      <w:r>
        <w:rPr>
          <w:color w:val="000000" w:themeColor="text1"/>
        </w:rPr>
        <w:fldChar w:fldCharType="begin"/>
      </w:r>
      <w:r>
        <w:rPr>
          <w:color w:val="000000" w:themeColor="text1"/>
        </w:rPr>
        <w:instrText xml:space="preserve"> PAGEREF _Toc2040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"_Toc5940" </w:instrText>
      </w:r>
      <w:r>
        <w:rPr>
          <w:color w:val="000000" w:themeColor="text1"/>
        </w:rPr>
        <w:fldChar w:fldCharType="separate"/>
      </w:r>
      <w:r>
        <w:rPr>
          <w:color w:val="000000" w:themeColor="text1"/>
        </w:rPr>
        <w:t xml:space="preserve">11. </w:t>
      </w:r>
      <w:r>
        <w:rPr>
          <w:rFonts w:hint="eastAsia"/>
          <w:color w:val="000000" w:themeColor="text1"/>
        </w:rPr>
        <w:t>报价有效期</w:t>
      </w:r>
      <w:r>
        <w:rPr>
          <w:color w:val="000000" w:themeColor="text1"/>
        </w:rPr>
        <w:tab/>
      </w:r>
      <w:r>
        <w:rPr>
          <w:color w:val="000000" w:themeColor="text1"/>
        </w:rPr>
        <w:fldChar w:fldCharType="begin"/>
      </w:r>
      <w:r>
        <w:rPr>
          <w:color w:val="000000" w:themeColor="text1"/>
        </w:rPr>
        <w:instrText xml:space="preserve"> PAGEREF _Toc5940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"_Toc23291" </w:instrText>
      </w:r>
      <w:r>
        <w:rPr>
          <w:color w:val="000000" w:themeColor="text1"/>
        </w:rPr>
        <w:fldChar w:fldCharType="separate"/>
      </w:r>
      <w:r>
        <w:rPr>
          <w:color w:val="000000" w:themeColor="text1"/>
        </w:rPr>
        <w:t xml:space="preserve">12. </w:t>
      </w:r>
      <w:r>
        <w:rPr>
          <w:rFonts w:hint="eastAsia"/>
          <w:color w:val="000000" w:themeColor="text1"/>
        </w:rPr>
        <w:t>报价要求</w:t>
      </w:r>
      <w:r>
        <w:rPr>
          <w:color w:val="000000" w:themeColor="text1"/>
        </w:rPr>
        <w:tab/>
      </w:r>
      <w:r>
        <w:rPr>
          <w:color w:val="000000" w:themeColor="text1"/>
        </w:rPr>
        <w:fldChar w:fldCharType="begin"/>
      </w:r>
      <w:r>
        <w:rPr>
          <w:color w:val="000000" w:themeColor="text1"/>
        </w:rPr>
        <w:instrText xml:space="preserve"> PAGEREF _Toc23291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"_Toc27107" </w:instrText>
      </w:r>
      <w:r>
        <w:rPr>
          <w:color w:val="000000" w:themeColor="text1"/>
        </w:rPr>
        <w:fldChar w:fldCharType="separate"/>
      </w:r>
      <w:r>
        <w:rPr>
          <w:rFonts w:hint="eastAsia" w:ascii="宋体"/>
          <w:color w:val="000000" w:themeColor="text1"/>
        </w:rPr>
        <w:t>五、 保证金</w:t>
      </w:r>
      <w:r>
        <w:rPr>
          <w:color w:val="000000" w:themeColor="text1"/>
        </w:rPr>
        <w:tab/>
      </w:r>
      <w:r>
        <w:rPr>
          <w:color w:val="000000" w:themeColor="text1"/>
        </w:rPr>
        <w:fldChar w:fldCharType="begin"/>
      </w:r>
      <w:r>
        <w:rPr>
          <w:color w:val="000000" w:themeColor="text1"/>
        </w:rPr>
        <w:instrText xml:space="preserve"> PAGEREF _Toc27107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"_Toc25189" </w:instrText>
      </w:r>
      <w:r>
        <w:rPr>
          <w:color w:val="000000" w:themeColor="text1"/>
        </w:rPr>
        <w:fldChar w:fldCharType="separate"/>
      </w:r>
      <w:r>
        <w:rPr>
          <w:color w:val="000000" w:themeColor="text1"/>
        </w:rPr>
        <w:t xml:space="preserve">13. </w:t>
      </w:r>
      <w:r>
        <w:rPr>
          <w:rFonts w:hint="eastAsia"/>
          <w:color w:val="000000" w:themeColor="text1"/>
        </w:rPr>
        <w:t>保证金</w:t>
      </w:r>
      <w:r>
        <w:rPr>
          <w:color w:val="000000" w:themeColor="text1"/>
        </w:rPr>
        <w:tab/>
      </w:r>
      <w:r>
        <w:rPr>
          <w:color w:val="000000" w:themeColor="text1"/>
        </w:rPr>
        <w:fldChar w:fldCharType="begin"/>
      </w:r>
      <w:r>
        <w:rPr>
          <w:color w:val="000000" w:themeColor="text1"/>
        </w:rPr>
        <w:instrText xml:space="preserve"> PAGEREF _Toc25189 </w:instrText>
      </w:r>
      <w:r>
        <w:rPr>
          <w:color w:val="000000" w:themeColor="text1"/>
        </w:rPr>
        <w:fldChar w:fldCharType="separate"/>
      </w:r>
      <w:r>
        <w:rPr>
          <w:color w:val="000000" w:themeColor="text1"/>
        </w:rPr>
        <w:t>15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"_Toc11614" </w:instrText>
      </w:r>
      <w:r>
        <w:rPr>
          <w:color w:val="000000" w:themeColor="text1"/>
        </w:rPr>
        <w:fldChar w:fldCharType="separate"/>
      </w:r>
      <w:r>
        <w:rPr>
          <w:rFonts w:hint="eastAsia" w:ascii="宋体"/>
          <w:color w:val="000000" w:themeColor="text1"/>
        </w:rPr>
        <w:t>六、 报价文件的份数、封装和递交</w:t>
      </w:r>
      <w:r>
        <w:rPr>
          <w:color w:val="000000" w:themeColor="text1"/>
        </w:rPr>
        <w:tab/>
      </w:r>
      <w:r>
        <w:rPr>
          <w:color w:val="000000" w:themeColor="text1"/>
        </w:rPr>
        <w:fldChar w:fldCharType="begin"/>
      </w:r>
      <w:r>
        <w:rPr>
          <w:color w:val="000000" w:themeColor="text1"/>
        </w:rPr>
        <w:instrText xml:space="preserve"> PAGEREF _Toc11614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"_Toc615" </w:instrText>
      </w:r>
      <w:r>
        <w:rPr>
          <w:color w:val="000000" w:themeColor="text1"/>
        </w:rPr>
        <w:fldChar w:fldCharType="separate"/>
      </w:r>
      <w:r>
        <w:rPr>
          <w:color w:val="000000" w:themeColor="text1"/>
        </w:rPr>
        <w:t xml:space="preserve">14. </w:t>
      </w:r>
      <w:r>
        <w:rPr>
          <w:rFonts w:hint="eastAsia"/>
          <w:color w:val="000000" w:themeColor="text1"/>
        </w:rPr>
        <w:t>报价文件的份数和封装</w:t>
      </w:r>
      <w:r>
        <w:rPr>
          <w:color w:val="000000" w:themeColor="text1"/>
        </w:rPr>
        <w:tab/>
      </w:r>
      <w:r>
        <w:rPr>
          <w:color w:val="000000" w:themeColor="text1"/>
        </w:rPr>
        <w:fldChar w:fldCharType="begin"/>
      </w:r>
      <w:r>
        <w:rPr>
          <w:color w:val="000000" w:themeColor="text1"/>
        </w:rPr>
        <w:instrText xml:space="preserve"> PAGEREF _Toc615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"_Toc10013" </w:instrText>
      </w:r>
      <w:r>
        <w:rPr>
          <w:color w:val="000000" w:themeColor="text1"/>
        </w:rPr>
        <w:fldChar w:fldCharType="separate"/>
      </w:r>
      <w:r>
        <w:rPr>
          <w:color w:val="000000" w:themeColor="text1"/>
        </w:rPr>
        <w:t xml:space="preserve">15. </w:t>
      </w:r>
      <w:r>
        <w:rPr>
          <w:rFonts w:hint="eastAsia"/>
          <w:color w:val="000000" w:themeColor="text1"/>
        </w:rPr>
        <w:t>报价文件的签署及规定</w:t>
      </w:r>
      <w:r>
        <w:rPr>
          <w:color w:val="000000" w:themeColor="text1"/>
        </w:rPr>
        <w:tab/>
      </w:r>
      <w:r>
        <w:rPr>
          <w:color w:val="000000" w:themeColor="text1"/>
        </w:rPr>
        <w:fldChar w:fldCharType="begin"/>
      </w:r>
      <w:r>
        <w:rPr>
          <w:color w:val="000000" w:themeColor="text1"/>
        </w:rPr>
        <w:instrText xml:space="preserve"> PAGEREF _Toc10013 </w:instrText>
      </w:r>
      <w:r>
        <w:rPr>
          <w:color w:val="000000" w:themeColor="text1"/>
        </w:rPr>
        <w:fldChar w:fldCharType="separate"/>
      </w:r>
      <w:r>
        <w:rPr>
          <w:color w:val="000000" w:themeColor="text1"/>
        </w:rPr>
        <w:t>16</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"_Toc15486" </w:instrText>
      </w:r>
      <w:r>
        <w:rPr>
          <w:color w:val="000000" w:themeColor="text1"/>
        </w:rPr>
        <w:fldChar w:fldCharType="separate"/>
      </w:r>
      <w:r>
        <w:rPr>
          <w:color w:val="000000" w:themeColor="text1"/>
        </w:rPr>
        <w:t xml:space="preserve">16. </w:t>
      </w:r>
      <w:r>
        <w:rPr>
          <w:rFonts w:hint="eastAsia"/>
          <w:color w:val="000000" w:themeColor="text1"/>
        </w:rPr>
        <w:t>报价文件的递交</w:t>
      </w:r>
      <w:r>
        <w:rPr>
          <w:color w:val="000000" w:themeColor="text1"/>
        </w:rPr>
        <w:tab/>
      </w:r>
      <w:r>
        <w:rPr>
          <w:color w:val="000000" w:themeColor="text1"/>
        </w:rPr>
        <w:fldChar w:fldCharType="begin"/>
      </w:r>
      <w:r>
        <w:rPr>
          <w:color w:val="000000" w:themeColor="text1"/>
        </w:rPr>
        <w:instrText xml:space="preserve"> PAGEREF _Toc15486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"_Toc25858" </w:instrText>
      </w:r>
      <w:r>
        <w:rPr>
          <w:color w:val="000000" w:themeColor="text1"/>
        </w:rPr>
        <w:fldChar w:fldCharType="separate"/>
      </w:r>
      <w:r>
        <w:rPr>
          <w:color w:val="000000" w:themeColor="text1"/>
        </w:rPr>
        <w:t xml:space="preserve">17. </w:t>
      </w:r>
      <w:r>
        <w:rPr>
          <w:rFonts w:hint="eastAsia"/>
          <w:color w:val="000000" w:themeColor="text1"/>
        </w:rPr>
        <w:t>报价文件的修改和撤回</w:t>
      </w:r>
      <w:r>
        <w:rPr>
          <w:color w:val="000000" w:themeColor="text1"/>
        </w:rPr>
        <w:tab/>
      </w:r>
      <w:r>
        <w:rPr>
          <w:color w:val="000000" w:themeColor="text1"/>
        </w:rPr>
        <w:fldChar w:fldCharType="begin"/>
      </w:r>
      <w:r>
        <w:rPr>
          <w:color w:val="000000" w:themeColor="text1"/>
        </w:rPr>
        <w:instrText xml:space="preserve"> PAGEREF _Toc25858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"_Toc6129" </w:instrText>
      </w:r>
      <w:r>
        <w:rPr>
          <w:color w:val="000000" w:themeColor="text1"/>
        </w:rPr>
        <w:fldChar w:fldCharType="separate"/>
      </w:r>
      <w:r>
        <w:rPr>
          <w:rFonts w:hint="eastAsia" w:ascii="宋体"/>
          <w:color w:val="000000" w:themeColor="text1"/>
        </w:rPr>
        <w:t>七、 报价的步骤</w:t>
      </w:r>
      <w:r>
        <w:rPr>
          <w:color w:val="000000" w:themeColor="text1"/>
        </w:rPr>
        <w:tab/>
      </w:r>
      <w:r>
        <w:rPr>
          <w:color w:val="000000" w:themeColor="text1"/>
        </w:rPr>
        <w:fldChar w:fldCharType="begin"/>
      </w:r>
      <w:r>
        <w:rPr>
          <w:color w:val="000000" w:themeColor="text1"/>
        </w:rPr>
        <w:instrText xml:space="preserve"> PAGEREF _Toc6129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"_Toc1634" </w:instrText>
      </w:r>
      <w:r>
        <w:rPr>
          <w:color w:val="000000" w:themeColor="text1"/>
        </w:rPr>
        <w:fldChar w:fldCharType="separate"/>
      </w:r>
      <w:r>
        <w:rPr>
          <w:color w:val="000000" w:themeColor="text1"/>
        </w:rPr>
        <w:t xml:space="preserve">18. </w:t>
      </w:r>
      <w:r>
        <w:rPr>
          <w:rFonts w:hint="eastAsia"/>
          <w:color w:val="000000" w:themeColor="text1"/>
        </w:rPr>
        <w:t>询价文件的澄清或修改</w:t>
      </w:r>
      <w:r>
        <w:rPr>
          <w:color w:val="000000" w:themeColor="text1"/>
        </w:rPr>
        <w:tab/>
      </w:r>
      <w:r>
        <w:rPr>
          <w:color w:val="000000" w:themeColor="text1"/>
        </w:rPr>
        <w:fldChar w:fldCharType="begin"/>
      </w:r>
      <w:r>
        <w:rPr>
          <w:color w:val="000000" w:themeColor="text1"/>
        </w:rPr>
        <w:instrText xml:space="preserve"> PAGEREF _Toc1634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"_Toc16197" </w:instrText>
      </w:r>
      <w:r>
        <w:rPr>
          <w:color w:val="000000" w:themeColor="text1"/>
        </w:rPr>
        <w:fldChar w:fldCharType="separate"/>
      </w:r>
      <w:r>
        <w:rPr>
          <w:color w:val="000000" w:themeColor="text1"/>
        </w:rPr>
        <w:t xml:space="preserve">19. </w:t>
      </w:r>
      <w:r>
        <w:rPr>
          <w:rFonts w:hint="eastAsia"/>
          <w:color w:val="000000" w:themeColor="text1"/>
        </w:rPr>
        <w:t>报价审查</w:t>
      </w:r>
      <w:r>
        <w:rPr>
          <w:color w:val="000000" w:themeColor="text1"/>
        </w:rPr>
        <w:tab/>
      </w:r>
      <w:r>
        <w:rPr>
          <w:color w:val="000000" w:themeColor="text1"/>
        </w:rPr>
        <w:fldChar w:fldCharType="begin"/>
      </w:r>
      <w:r>
        <w:rPr>
          <w:color w:val="000000" w:themeColor="text1"/>
        </w:rPr>
        <w:instrText xml:space="preserve"> PAGEREF _Toc16197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"_Toc31271" </w:instrText>
      </w:r>
      <w:r>
        <w:rPr>
          <w:color w:val="000000" w:themeColor="text1"/>
        </w:rPr>
        <w:fldChar w:fldCharType="separate"/>
      </w:r>
      <w:r>
        <w:rPr>
          <w:color w:val="000000" w:themeColor="text1"/>
        </w:rPr>
        <w:t xml:space="preserve">20. </w:t>
      </w:r>
      <w:r>
        <w:rPr>
          <w:rFonts w:hint="eastAsia"/>
          <w:color w:val="000000" w:themeColor="text1"/>
        </w:rPr>
        <w:t>询价小组进行综合评议</w:t>
      </w:r>
      <w:r>
        <w:rPr>
          <w:color w:val="000000" w:themeColor="text1"/>
        </w:rPr>
        <w:tab/>
      </w:r>
      <w:r>
        <w:rPr>
          <w:color w:val="000000" w:themeColor="text1"/>
        </w:rPr>
        <w:fldChar w:fldCharType="begin"/>
      </w:r>
      <w:r>
        <w:rPr>
          <w:color w:val="000000" w:themeColor="text1"/>
        </w:rPr>
        <w:instrText xml:space="preserve"> PAGEREF _Toc31271 </w:instrText>
      </w:r>
      <w:r>
        <w:rPr>
          <w:color w:val="000000" w:themeColor="text1"/>
        </w:rPr>
        <w:fldChar w:fldCharType="separate"/>
      </w:r>
      <w:r>
        <w:rPr>
          <w:color w:val="000000" w:themeColor="text1"/>
        </w:rPr>
        <w:t>17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"_Toc591" </w:instrText>
      </w:r>
      <w:r>
        <w:rPr>
          <w:color w:val="000000" w:themeColor="text1"/>
        </w:rPr>
        <w:fldChar w:fldCharType="separate"/>
      </w:r>
      <w:r>
        <w:rPr>
          <w:color w:val="000000" w:themeColor="text1"/>
        </w:rPr>
        <w:t xml:space="preserve">21. </w:t>
      </w:r>
      <w:r>
        <w:rPr>
          <w:rFonts w:hint="eastAsia"/>
          <w:color w:val="000000" w:themeColor="text1"/>
        </w:rPr>
        <w:t>代理采购机构对报价过程和重要报价内容进行记录。</w:t>
      </w:r>
      <w:r>
        <w:rPr>
          <w:color w:val="000000" w:themeColor="text1"/>
        </w:rPr>
        <w:tab/>
      </w:r>
      <w:r>
        <w:rPr>
          <w:color w:val="000000" w:themeColor="text1"/>
        </w:rPr>
        <w:fldChar w:fldCharType="begin"/>
      </w:r>
      <w:r>
        <w:rPr>
          <w:color w:val="000000" w:themeColor="text1"/>
        </w:rPr>
        <w:instrText xml:space="preserve"> PAGEREF _Toc591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"_Toc17183" </w:instrText>
      </w:r>
      <w:r>
        <w:rPr>
          <w:color w:val="000000" w:themeColor="text1"/>
        </w:rPr>
        <w:fldChar w:fldCharType="separate"/>
      </w:r>
      <w:r>
        <w:rPr>
          <w:rFonts w:hint="eastAsia" w:ascii="宋体"/>
          <w:color w:val="000000" w:themeColor="text1"/>
        </w:rPr>
        <w:t>八、 确定成交供应商办法</w:t>
      </w:r>
      <w:r>
        <w:rPr>
          <w:color w:val="000000" w:themeColor="text1"/>
        </w:rPr>
        <w:tab/>
      </w:r>
      <w:r>
        <w:rPr>
          <w:color w:val="000000" w:themeColor="text1"/>
        </w:rPr>
        <w:fldChar w:fldCharType="begin"/>
      </w:r>
      <w:r>
        <w:rPr>
          <w:color w:val="000000" w:themeColor="text1"/>
        </w:rPr>
        <w:instrText xml:space="preserve"> PAGEREF _Toc17183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"_Toc10695" </w:instrText>
      </w:r>
      <w:r>
        <w:rPr>
          <w:color w:val="000000" w:themeColor="text1"/>
        </w:rPr>
        <w:fldChar w:fldCharType="separate"/>
      </w:r>
      <w:r>
        <w:rPr>
          <w:color w:val="000000" w:themeColor="text1"/>
        </w:rPr>
        <w:t xml:space="preserve">22. </w:t>
      </w:r>
      <w:r>
        <w:rPr>
          <w:rFonts w:hint="eastAsia"/>
          <w:color w:val="000000" w:themeColor="text1"/>
        </w:rPr>
        <w:t>确定成交供应商</w:t>
      </w:r>
      <w:r>
        <w:rPr>
          <w:color w:val="000000" w:themeColor="text1"/>
        </w:rPr>
        <w:tab/>
      </w:r>
      <w:r>
        <w:rPr>
          <w:color w:val="000000" w:themeColor="text1"/>
        </w:rPr>
        <w:fldChar w:fldCharType="begin"/>
      </w:r>
      <w:r>
        <w:rPr>
          <w:color w:val="000000" w:themeColor="text1"/>
        </w:rPr>
        <w:instrText xml:space="preserve"> PAGEREF _Toc10695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"_Toc7098" </w:instrText>
      </w:r>
      <w:r>
        <w:rPr>
          <w:color w:val="000000" w:themeColor="text1"/>
        </w:rPr>
        <w:fldChar w:fldCharType="separate"/>
      </w:r>
      <w:r>
        <w:rPr>
          <w:color w:val="000000" w:themeColor="text1"/>
        </w:rPr>
        <w:t xml:space="preserve">23. </w:t>
      </w:r>
      <w:r>
        <w:rPr>
          <w:rFonts w:hint="eastAsia"/>
          <w:color w:val="000000" w:themeColor="text1"/>
        </w:rPr>
        <w:t>替补候选人的设定与使用</w:t>
      </w:r>
      <w:r>
        <w:rPr>
          <w:color w:val="000000" w:themeColor="text1"/>
        </w:rPr>
        <w:tab/>
      </w:r>
      <w:r>
        <w:rPr>
          <w:color w:val="000000" w:themeColor="text1"/>
        </w:rPr>
        <w:fldChar w:fldCharType="begin"/>
      </w:r>
      <w:r>
        <w:rPr>
          <w:color w:val="000000" w:themeColor="text1"/>
        </w:rPr>
        <w:instrText xml:space="preserve"> PAGEREF _Toc7098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"_Toc12428" </w:instrText>
      </w:r>
      <w:r>
        <w:rPr>
          <w:color w:val="000000" w:themeColor="text1"/>
        </w:rPr>
        <w:fldChar w:fldCharType="separate"/>
      </w:r>
      <w:r>
        <w:rPr>
          <w:rFonts w:hint="eastAsia" w:ascii="宋体"/>
          <w:color w:val="000000" w:themeColor="text1"/>
        </w:rPr>
        <w:t>九、 质疑、投诉</w:t>
      </w:r>
      <w:r>
        <w:rPr>
          <w:color w:val="000000" w:themeColor="text1"/>
        </w:rPr>
        <w:tab/>
      </w:r>
      <w:r>
        <w:rPr>
          <w:color w:val="000000" w:themeColor="text1"/>
        </w:rPr>
        <w:fldChar w:fldCharType="begin"/>
      </w:r>
      <w:r>
        <w:rPr>
          <w:color w:val="000000" w:themeColor="text1"/>
        </w:rPr>
        <w:instrText xml:space="preserve"> PAGEREF _Toc12428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"_Toc23749" </w:instrText>
      </w:r>
      <w:r>
        <w:rPr>
          <w:color w:val="000000" w:themeColor="text1"/>
        </w:rPr>
        <w:fldChar w:fldCharType="separate"/>
      </w:r>
      <w:r>
        <w:rPr>
          <w:color w:val="000000" w:themeColor="text1"/>
        </w:rPr>
        <w:t xml:space="preserve">24. </w:t>
      </w:r>
      <w:r>
        <w:rPr>
          <w:rFonts w:hint="eastAsia"/>
          <w:color w:val="000000" w:themeColor="text1"/>
        </w:rPr>
        <w:t>质疑、投诉</w:t>
      </w:r>
      <w:r>
        <w:rPr>
          <w:color w:val="000000" w:themeColor="text1"/>
        </w:rPr>
        <w:tab/>
      </w:r>
      <w:r>
        <w:rPr>
          <w:color w:val="000000" w:themeColor="text1"/>
        </w:rPr>
        <w:fldChar w:fldCharType="begin"/>
      </w:r>
      <w:r>
        <w:rPr>
          <w:color w:val="000000" w:themeColor="text1"/>
        </w:rPr>
        <w:instrText xml:space="preserve"> PAGEREF _Toc23749 </w:instrText>
      </w:r>
      <w:r>
        <w:rPr>
          <w:color w:val="000000" w:themeColor="text1"/>
        </w:rPr>
        <w:fldChar w:fldCharType="separate"/>
      </w:r>
      <w:r>
        <w:rPr>
          <w:color w:val="000000" w:themeColor="text1"/>
        </w:rPr>
        <w:t>18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"_Toc22524" </w:instrText>
      </w:r>
      <w:r>
        <w:rPr>
          <w:color w:val="000000" w:themeColor="text1"/>
        </w:rPr>
        <w:fldChar w:fldCharType="separate"/>
      </w:r>
      <w:r>
        <w:rPr>
          <w:rFonts w:hint="eastAsia" w:ascii="宋体"/>
          <w:color w:val="000000" w:themeColor="text1"/>
        </w:rPr>
        <w:t>十、 签订合同</w:t>
      </w:r>
      <w:r>
        <w:rPr>
          <w:color w:val="000000" w:themeColor="text1"/>
        </w:rPr>
        <w:tab/>
      </w:r>
      <w:r>
        <w:rPr>
          <w:color w:val="000000" w:themeColor="text1"/>
        </w:rPr>
        <w:fldChar w:fldCharType="begin"/>
      </w:r>
      <w:r>
        <w:rPr>
          <w:color w:val="000000" w:themeColor="text1"/>
        </w:rPr>
        <w:instrText xml:space="preserve"> PAGEREF _Toc22524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"_Toc26336" </w:instrText>
      </w:r>
      <w:r>
        <w:rPr>
          <w:color w:val="000000" w:themeColor="text1"/>
        </w:rPr>
        <w:fldChar w:fldCharType="separate"/>
      </w:r>
      <w:r>
        <w:rPr>
          <w:color w:val="000000" w:themeColor="text1"/>
        </w:rPr>
        <w:t xml:space="preserve">25. </w:t>
      </w:r>
      <w:r>
        <w:rPr>
          <w:rFonts w:hint="eastAsia"/>
          <w:color w:val="000000" w:themeColor="text1"/>
        </w:rPr>
        <w:t>签订合同</w:t>
      </w:r>
      <w:r>
        <w:rPr>
          <w:color w:val="000000" w:themeColor="text1"/>
        </w:rPr>
        <w:tab/>
      </w:r>
      <w:r>
        <w:rPr>
          <w:color w:val="000000" w:themeColor="text1"/>
        </w:rPr>
        <w:fldChar w:fldCharType="begin"/>
      </w:r>
      <w:r>
        <w:rPr>
          <w:color w:val="000000" w:themeColor="text1"/>
        </w:rPr>
        <w:instrText xml:space="preserve"> PAGEREF _Toc26336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"_Toc30728" </w:instrText>
      </w:r>
      <w:r>
        <w:rPr>
          <w:color w:val="000000" w:themeColor="text1"/>
        </w:rPr>
        <w:fldChar w:fldCharType="separate"/>
      </w:r>
      <w:r>
        <w:rPr>
          <w:rFonts w:hint="eastAsia" w:ascii="宋体"/>
          <w:color w:val="000000" w:themeColor="text1"/>
        </w:rPr>
        <w:t>十一、 适用法律</w:t>
      </w:r>
      <w:r>
        <w:rPr>
          <w:color w:val="000000" w:themeColor="text1"/>
        </w:rPr>
        <w:tab/>
      </w:r>
      <w:r>
        <w:rPr>
          <w:color w:val="000000" w:themeColor="text1"/>
        </w:rPr>
        <w:fldChar w:fldCharType="begin"/>
      </w:r>
      <w:r>
        <w:rPr>
          <w:color w:val="000000" w:themeColor="text1"/>
        </w:rPr>
        <w:instrText xml:space="preserve"> PAGEREF _Toc30728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"_Toc3266" </w:instrText>
      </w:r>
      <w:r>
        <w:rPr>
          <w:color w:val="000000" w:themeColor="text1"/>
        </w:rPr>
        <w:fldChar w:fldCharType="separate"/>
      </w:r>
      <w:r>
        <w:rPr>
          <w:color w:val="000000" w:themeColor="text1"/>
        </w:rPr>
        <w:t xml:space="preserve">26. </w:t>
      </w:r>
      <w:r>
        <w:rPr>
          <w:rFonts w:hint="eastAsia"/>
          <w:color w:val="000000" w:themeColor="text1"/>
        </w:rPr>
        <w:t>适用法律</w:t>
      </w:r>
      <w:r>
        <w:rPr>
          <w:color w:val="000000" w:themeColor="text1"/>
        </w:rPr>
        <w:tab/>
      </w:r>
      <w:r>
        <w:rPr>
          <w:color w:val="000000" w:themeColor="text1"/>
        </w:rPr>
        <w:fldChar w:fldCharType="begin"/>
      </w:r>
      <w:r>
        <w:rPr>
          <w:color w:val="000000" w:themeColor="text1"/>
        </w:rPr>
        <w:instrText xml:space="preserve"> PAGEREF _Toc3266 </w:instrText>
      </w:r>
      <w:r>
        <w:rPr>
          <w:color w:val="000000" w:themeColor="text1"/>
        </w:rPr>
        <w:fldChar w:fldCharType="separate"/>
      </w:r>
      <w:r>
        <w:rPr>
          <w:color w:val="000000" w:themeColor="text1"/>
        </w:rPr>
        <w:t>19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"_Toc12527" </w:instrText>
      </w:r>
      <w:r>
        <w:rPr>
          <w:color w:val="000000" w:themeColor="text1"/>
        </w:rPr>
        <w:fldChar w:fldCharType="separate"/>
      </w:r>
      <w:r>
        <w:rPr>
          <w:rFonts w:hint="eastAsia"/>
          <w:color w:val="000000" w:themeColor="text1"/>
        </w:rPr>
        <w:t>政府采购政策</w:t>
      </w:r>
      <w:r>
        <w:rPr>
          <w:color w:val="000000" w:themeColor="text1"/>
        </w:rPr>
        <w:tab/>
      </w:r>
      <w:r>
        <w:rPr>
          <w:color w:val="000000" w:themeColor="text1"/>
        </w:rPr>
        <w:fldChar w:fldCharType="begin"/>
      </w:r>
      <w:r>
        <w:rPr>
          <w:color w:val="000000" w:themeColor="text1"/>
        </w:rPr>
        <w:instrText xml:space="preserve"> PAGEREF _Toc12527 </w:instrText>
      </w:r>
      <w:r>
        <w:rPr>
          <w:color w:val="000000" w:themeColor="text1"/>
        </w:rPr>
        <w:fldChar w:fldCharType="separate"/>
      </w:r>
      <w:r>
        <w:rPr>
          <w:color w:val="000000" w:themeColor="text1"/>
        </w:rPr>
        <w:t>20</w:t>
      </w:r>
      <w:r>
        <w:rPr>
          <w:color w:val="000000" w:themeColor="text1"/>
        </w:rPr>
        <w:fldChar w:fldCharType="end"/>
      </w:r>
      <w:r>
        <w:rPr>
          <w:color w:val="000000" w:themeColor="text1"/>
        </w:rPr>
        <w:fldChar w:fldCharType="end"/>
      </w:r>
    </w:p>
    <w:p>
      <w:pPr>
        <w:pStyle w:val="26"/>
        <w:tabs>
          <w:tab w:val="right" w:leader="dot" w:pos="9184"/>
          <w:tab w:val="clear" w:pos="8280"/>
        </w:tabs>
        <w:rPr>
          <w:color w:val="000000" w:themeColor="text1"/>
        </w:rPr>
      </w:pPr>
      <w:r>
        <w:rPr>
          <w:color w:val="000000" w:themeColor="text1"/>
        </w:rPr>
        <w:fldChar w:fldCharType="begin"/>
      </w:r>
      <w:r>
        <w:rPr>
          <w:color w:val="000000" w:themeColor="text1"/>
        </w:rPr>
        <w:instrText xml:space="preserve"> HYPERLINK \l "_Toc11403" </w:instrText>
      </w:r>
      <w:r>
        <w:rPr>
          <w:color w:val="000000" w:themeColor="text1"/>
        </w:rPr>
        <w:fldChar w:fldCharType="separate"/>
      </w:r>
      <w:r>
        <w:rPr>
          <w:rFonts w:hint="eastAsia"/>
          <w:color w:val="000000" w:themeColor="text1"/>
        </w:rPr>
        <w:t>第四部分　合同书格式</w:t>
      </w:r>
      <w:r>
        <w:rPr>
          <w:color w:val="000000" w:themeColor="text1"/>
        </w:rPr>
        <w:tab/>
      </w:r>
      <w:r>
        <w:rPr>
          <w:color w:val="000000" w:themeColor="text1"/>
        </w:rPr>
        <w:fldChar w:fldCharType="begin"/>
      </w:r>
      <w:r>
        <w:rPr>
          <w:color w:val="000000" w:themeColor="text1"/>
        </w:rPr>
        <w:instrText xml:space="preserve"> PAGEREF _Toc11403 </w:instrText>
      </w:r>
      <w:r>
        <w:rPr>
          <w:color w:val="000000" w:themeColor="text1"/>
        </w:rPr>
        <w:fldChar w:fldCharType="separate"/>
      </w:r>
      <w:r>
        <w:rPr>
          <w:color w:val="000000" w:themeColor="text1"/>
        </w:rPr>
        <w:t>22</w:t>
      </w:r>
      <w:r>
        <w:rPr>
          <w:color w:val="000000" w:themeColor="text1"/>
        </w:rPr>
        <w:fldChar w:fldCharType="end"/>
      </w:r>
      <w:r>
        <w:rPr>
          <w:color w:val="000000" w:themeColor="text1"/>
        </w:rPr>
        <w:fldChar w:fldCharType="end"/>
      </w:r>
    </w:p>
    <w:p>
      <w:pPr>
        <w:pStyle w:val="26"/>
        <w:tabs>
          <w:tab w:val="right" w:leader="dot" w:pos="9184"/>
          <w:tab w:val="clear" w:pos="8280"/>
        </w:tabs>
        <w:rPr>
          <w:color w:val="000000" w:themeColor="text1"/>
        </w:rPr>
      </w:pPr>
      <w:r>
        <w:rPr>
          <w:color w:val="000000" w:themeColor="text1"/>
        </w:rPr>
        <w:fldChar w:fldCharType="begin"/>
      </w:r>
      <w:r>
        <w:rPr>
          <w:color w:val="000000" w:themeColor="text1"/>
        </w:rPr>
        <w:instrText xml:space="preserve"> HYPERLINK \l "_Toc5057" </w:instrText>
      </w:r>
      <w:r>
        <w:rPr>
          <w:color w:val="000000" w:themeColor="text1"/>
        </w:rPr>
        <w:fldChar w:fldCharType="separate"/>
      </w:r>
      <w:r>
        <w:rPr>
          <w:rFonts w:hint="eastAsia"/>
          <w:color w:val="000000" w:themeColor="text1"/>
        </w:rPr>
        <w:t>第五部分报价文件格式</w:t>
      </w:r>
      <w:r>
        <w:rPr>
          <w:color w:val="000000" w:themeColor="text1"/>
        </w:rPr>
        <w:tab/>
      </w:r>
      <w:r>
        <w:rPr>
          <w:color w:val="000000" w:themeColor="text1"/>
        </w:rPr>
        <w:fldChar w:fldCharType="begin"/>
      </w:r>
      <w:r>
        <w:rPr>
          <w:color w:val="000000" w:themeColor="text1"/>
        </w:rPr>
        <w:instrText xml:space="preserve"> PAGEREF _Toc5057 </w:instrText>
      </w:r>
      <w:r>
        <w:rPr>
          <w:color w:val="000000" w:themeColor="text1"/>
        </w:rPr>
        <w:fldChar w:fldCharType="separate"/>
      </w:r>
      <w:r>
        <w:rPr>
          <w:color w:val="000000" w:themeColor="text1"/>
        </w:rPr>
        <w:t>25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"_Toc22705" </w:instrText>
      </w:r>
      <w:r>
        <w:rPr>
          <w:color w:val="000000" w:themeColor="text1"/>
        </w:rPr>
        <w:fldChar w:fldCharType="separate"/>
      </w:r>
      <w:r>
        <w:rPr>
          <w:rFonts w:hint="eastAsia" w:ascii="宋体"/>
          <w:color w:val="000000" w:themeColor="text1"/>
        </w:rPr>
        <w:t>第一章  资格性/符合性自查表</w:t>
      </w:r>
      <w:r>
        <w:rPr>
          <w:color w:val="000000" w:themeColor="text1"/>
        </w:rPr>
        <w:tab/>
      </w:r>
      <w:r>
        <w:rPr>
          <w:color w:val="000000" w:themeColor="text1"/>
        </w:rPr>
        <w:fldChar w:fldCharType="begin"/>
      </w:r>
      <w:r>
        <w:rPr>
          <w:color w:val="000000" w:themeColor="text1"/>
        </w:rPr>
        <w:instrText xml:space="preserve"> PAGEREF _Toc22705 </w:instrText>
      </w:r>
      <w:r>
        <w:rPr>
          <w:color w:val="000000" w:themeColor="text1"/>
        </w:rPr>
        <w:fldChar w:fldCharType="separate"/>
      </w:r>
      <w:r>
        <w:rPr>
          <w:color w:val="000000" w:themeColor="text1"/>
        </w:rPr>
        <w:t>26</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"_Toc16414" </w:instrText>
      </w:r>
      <w:r>
        <w:rPr>
          <w:color w:val="000000" w:themeColor="text1"/>
        </w:rPr>
        <w:fldChar w:fldCharType="separate"/>
      </w:r>
      <w:r>
        <w:rPr>
          <w:rFonts w:hint="eastAsia"/>
          <w:color w:val="000000" w:themeColor="text1"/>
          <w:szCs w:val="20"/>
        </w:rPr>
        <w:t>（一）无重大违法记录声明函</w:t>
      </w:r>
      <w:r>
        <w:rPr>
          <w:color w:val="000000" w:themeColor="text1"/>
        </w:rPr>
        <w:tab/>
      </w:r>
      <w:r>
        <w:rPr>
          <w:color w:val="000000" w:themeColor="text1"/>
        </w:rPr>
        <w:fldChar w:fldCharType="begin"/>
      </w:r>
      <w:r>
        <w:rPr>
          <w:color w:val="000000" w:themeColor="text1"/>
        </w:rPr>
        <w:instrText xml:space="preserve"> PAGEREF _Toc16414 </w:instrText>
      </w:r>
      <w:r>
        <w:rPr>
          <w:color w:val="000000" w:themeColor="text1"/>
        </w:rPr>
        <w:fldChar w:fldCharType="separate"/>
      </w:r>
      <w:r>
        <w:rPr>
          <w:color w:val="000000" w:themeColor="text1"/>
        </w:rPr>
        <w:t>27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"_Toc13644" </w:instrText>
      </w:r>
      <w:r>
        <w:rPr>
          <w:color w:val="000000" w:themeColor="text1"/>
        </w:rPr>
        <w:fldChar w:fldCharType="separate"/>
      </w:r>
      <w:r>
        <w:rPr>
          <w:rFonts w:hint="eastAsia"/>
          <w:color w:val="000000" w:themeColor="text1"/>
          <w:szCs w:val="20"/>
        </w:rPr>
        <w:t>（二）法定代表人证明书</w:t>
      </w:r>
      <w:r>
        <w:rPr>
          <w:color w:val="000000" w:themeColor="text1"/>
        </w:rPr>
        <w:tab/>
      </w:r>
      <w:r>
        <w:rPr>
          <w:color w:val="000000" w:themeColor="text1"/>
        </w:rPr>
        <w:fldChar w:fldCharType="begin"/>
      </w:r>
      <w:r>
        <w:rPr>
          <w:color w:val="000000" w:themeColor="text1"/>
        </w:rPr>
        <w:instrText xml:space="preserve"> PAGEREF _Toc13644 </w:instrText>
      </w:r>
      <w:r>
        <w:rPr>
          <w:color w:val="000000" w:themeColor="text1"/>
        </w:rPr>
        <w:fldChar w:fldCharType="separate"/>
      </w:r>
      <w:r>
        <w:rPr>
          <w:color w:val="000000" w:themeColor="text1"/>
        </w:rPr>
        <w:t>28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"_Toc10448" </w:instrText>
      </w:r>
      <w:r>
        <w:rPr>
          <w:color w:val="000000" w:themeColor="text1"/>
        </w:rPr>
        <w:fldChar w:fldCharType="separate"/>
      </w:r>
      <w:r>
        <w:rPr>
          <w:rFonts w:hint="eastAsia"/>
          <w:color w:val="000000" w:themeColor="text1"/>
          <w:szCs w:val="20"/>
        </w:rPr>
        <w:t>（三）法定代表人授权书</w:t>
      </w:r>
      <w:r>
        <w:rPr>
          <w:color w:val="000000" w:themeColor="text1"/>
        </w:rPr>
        <w:tab/>
      </w:r>
      <w:r>
        <w:rPr>
          <w:color w:val="000000" w:themeColor="text1"/>
        </w:rPr>
        <w:fldChar w:fldCharType="begin"/>
      </w:r>
      <w:r>
        <w:rPr>
          <w:color w:val="000000" w:themeColor="text1"/>
        </w:rPr>
        <w:instrText xml:space="preserve"> PAGEREF _Toc10448 </w:instrText>
      </w:r>
      <w:r>
        <w:rPr>
          <w:color w:val="000000" w:themeColor="text1"/>
        </w:rPr>
        <w:fldChar w:fldCharType="separate"/>
      </w:r>
      <w:r>
        <w:rPr>
          <w:color w:val="000000" w:themeColor="text1"/>
        </w:rPr>
        <w:t>29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"_Toc5325" </w:instrText>
      </w:r>
      <w:r>
        <w:rPr>
          <w:color w:val="000000" w:themeColor="text1"/>
        </w:rPr>
        <w:fldChar w:fldCharType="separate"/>
      </w:r>
      <w:r>
        <w:rPr>
          <w:rFonts w:hint="eastAsia"/>
          <w:color w:val="000000" w:themeColor="text1"/>
          <w:szCs w:val="20"/>
        </w:rPr>
        <w:t>（四）资格审查文件要求提交的有效证明文件</w:t>
      </w:r>
      <w:r>
        <w:rPr>
          <w:color w:val="000000" w:themeColor="text1"/>
        </w:rPr>
        <w:tab/>
      </w:r>
      <w:r>
        <w:rPr>
          <w:color w:val="000000" w:themeColor="text1"/>
        </w:rPr>
        <w:fldChar w:fldCharType="begin"/>
      </w:r>
      <w:r>
        <w:rPr>
          <w:color w:val="000000" w:themeColor="text1"/>
        </w:rPr>
        <w:instrText xml:space="preserve"> PAGEREF _Toc5325 </w:instrText>
      </w:r>
      <w:r>
        <w:rPr>
          <w:color w:val="000000" w:themeColor="text1"/>
        </w:rPr>
        <w:fldChar w:fldCharType="separate"/>
      </w:r>
      <w:r>
        <w:rPr>
          <w:color w:val="000000" w:themeColor="text1"/>
        </w:rPr>
        <w:t>30</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"_Toc32292" </w:instrText>
      </w:r>
      <w:r>
        <w:rPr>
          <w:color w:val="000000" w:themeColor="text1"/>
        </w:rPr>
        <w:fldChar w:fldCharType="separate"/>
      </w:r>
      <w:r>
        <w:rPr>
          <w:rFonts w:hint="eastAsia"/>
          <w:color w:val="000000" w:themeColor="text1"/>
          <w:szCs w:val="24"/>
        </w:rPr>
        <w:t>第二章 报价文件商务及技术部分</w:t>
      </w:r>
      <w:r>
        <w:rPr>
          <w:color w:val="000000" w:themeColor="text1"/>
        </w:rPr>
        <w:tab/>
      </w:r>
      <w:r>
        <w:rPr>
          <w:color w:val="000000" w:themeColor="text1"/>
        </w:rPr>
        <w:fldChar w:fldCharType="begin"/>
      </w:r>
      <w:r>
        <w:rPr>
          <w:color w:val="000000" w:themeColor="text1"/>
        </w:rPr>
        <w:instrText xml:space="preserve"> PAGEREF _Toc32292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"_Toc30568" </w:instrText>
      </w:r>
      <w:r>
        <w:rPr>
          <w:color w:val="000000" w:themeColor="text1"/>
        </w:rPr>
        <w:fldChar w:fldCharType="separate"/>
      </w:r>
      <w:r>
        <w:rPr>
          <w:rFonts w:hint="eastAsia"/>
          <w:color w:val="000000" w:themeColor="text1"/>
          <w:szCs w:val="20"/>
        </w:rPr>
        <w:t>（一） 报价函</w:t>
      </w:r>
      <w:r>
        <w:rPr>
          <w:color w:val="000000" w:themeColor="text1"/>
        </w:rPr>
        <w:tab/>
      </w:r>
      <w:r>
        <w:rPr>
          <w:color w:val="000000" w:themeColor="text1"/>
        </w:rPr>
        <w:fldChar w:fldCharType="begin"/>
      </w:r>
      <w:r>
        <w:rPr>
          <w:color w:val="000000" w:themeColor="text1"/>
        </w:rPr>
        <w:instrText xml:space="preserve"> PAGEREF _Toc30568 </w:instrText>
      </w:r>
      <w:r>
        <w:rPr>
          <w:color w:val="000000" w:themeColor="text1"/>
        </w:rPr>
        <w:fldChar w:fldCharType="separate"/>
      </w:r>
      <w:r>
        <w:rPr>
          <w:color w:val="000000" w:themeColor="text1"/>
        </w:rPr>
        <w:t>31</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"_Toc29751" </w:instrText>
      </w:r>
      <w:r>
        <w:rPr>
          <w:color w:val="000000" w:themeColor="text1"/>
        </w:rPr>
        <w:fldChar w:fldCharType="separate"/>
      </w:r>
      <w:r>
        <w:rPr>
          <w:rFonts w:hint="eastAsia"/>
          <w:color w:val="000000" w:themeColor="text1"/>
          <w:szCs w:val="20"/>
        </w:rPr>
        <w:t>（二） 报价一览表</w:t>
      </w:r>
      <w:r>
        <w:rPr>
          <w:color w:val="000000" w:themeColor="text1"/>
        </w:rPr>
        <w:tab/>
      </w:r>
      <w:r>
        <w:rPr>
          <w:color w:val="000000" w:themeColor="text1"/>
        </w:rPr>
        <w:fldChar w:fldCharType="begin"/>
      </w:r>
      <w:r>
        <w:rPr>
          <w:color w:val="000000" w:themeColor="text1"/>
        </w:rPr>
        <w:instrText xml:space="preserve"> PAGEREF _Toc29751 </w:instrText>
      </w:r>
      <w:r>
        <w:rPr>
          <w:color w:val="000000" w:themeColor="text1"/>
        </w:rPr>
        <w:fldChar w:fldCharType="separate"/>
      </w:r>
      <w:r>
        <w:rPr>
          <w:color w:val="000000" w:themeColor="text1"/>
        </w:rPr>
        <w:t>32</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"_Toc27308" </w:instrText>
      </w:r>
      <w:r>
        <w:rPr>
          <w:color w:val="000000" w:themeColor="text1"/>
        </w:rPr>
        <w:fldChar w:fldCharType="separate"/>
      </w:r>
      <w:r>
        <w:rPr>
          <w:rFonts w:hint="eastAsia"/>
          <w:color w:val="000000" w:themeColor="text1"/>
          <w:szCs w:val="20"/>
        </w:rPr>
        <w:t>（三） 分项报价</w:t>
      </w:r>
      <w:r>
        <w:rPr>
          <w:color w:val="000000" w:themeColor="text1"/>
          <w:szCs w:val="20"/>
        </w:rPr>
        <w:t>表</w:t>
      </w:r>
      <w:r>
        <w:rPr>
          <w:color w:val="000000" w:themeColor="text1"/>
        </w:rPr>
        <w:tab/>
      </w:r>
      <w:r>
        <w:rPr>
          <w:color w:val="000000" w:themeColor="text1"/>
        </w:rPr>
        <w:fldChar w:fldCharType="begin"/>
      </w:r>
      <w:r>
        <w:rPr>
          <w:color w:val="000000" w:themeColor="text1"/>
        </w:rPr>
        <w:instrText xml:space="preserve"> PAGEREF _Toc27308 </w:instrText>
      </w:r>
      <w:r>
        <w:rPr>
          <w:color w:val="000000" w:themeColor="text1"/>
        </w:rPr>
        <w:fldChar w:fldCharType="separate"/>
      </w:r>
      <w:r>
        <w:rPr>
          <w:color w:val="000000" w:themeColor="text1"/>
        </w:rPr>
        <w:t>33</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"_Toc3221" </w:instrText>
      </w:r>
      <w:r>
        <w:rPr>
          <w:color w:val="000000" w:themeColor="text1"/>
        </w:rPr>
        <w:fldChar w:fldCharType="separate"/>
      </w:r>
      <w:r>
        <w:rPr>
          <w:rFonts w:hint="eastAsia"/>
          <w:color w:val="000000" w:themeColor="text1"/>
          <w:szCs w:val="20"/>
        </w:rPr>
        <w:t>（四） 商务条款响应偏离说明表</w:t>
      </w:r>
      <w:r>
        <w:rPr>
          <w:color w:val="000000" w:themeColor="text1"/>
        </w:rPr>
        <w:tab/>
      </w:r>
      <w:r>
        <w:rPr>
          <w:color w:val="000000" w:themeColor="text1"/>
        </w:rPr>
        <w:fldChar w:fldCharType="begin"/>
      </w:r>
      <w:r>
        <w:rPr>
          <w:color w:val="000000" w:themeColor="text1"/>
        </w:rPr>
        <w:instrText xml:space="preserve"> PAGEREF _Toc3221 </w:instrText>
      </w:r>
      <w:r>
        <w:rPr>
          <w:color w:val="000000" w:themeColor="text1"/>
        </w:rPr>
        <w:fldChar w:fldCharType="separate"/>
      </w:r>
      <w:r>
        <w:rPr>
          <w:color w:val="000000" w:themeColor="text1"/>
        </w:rPr>
        <w:t>34</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"_Toc29485" </w:instrText>
      </w:r>
      <w:r>
        <w:rPr>
          <w:color w:val="000000" w:themeColor="text1"/>
        </w:rPr>
        <w:fldChar w:fldCharType="separate"/>
      </w:r>
      <w:r>
        <w:rPr>
          <w:rFonts w:hint="eastAsia"/>
          <w:color w:val="000000" w:themeColor="text1"/>
          <w:szCs w:val="20"/>
        </w:rPr>
        <w:t>（五） 技术条款偏离说明表</w:t>
      </w:r>
      <w:r>
        <w:rPr>
          <w:color w:val="000000" w:themeColor="text1"/>
        </w:rPr>
        <w:tab/>
      </w:r>
      <w:r>
        <w:rPr>
          <w:color w:val="000000" w:themeColor="text1"/>
        </w:rPr>
        <w:fldChar w:fldCharType="begin"/>
      </w:r>
      <w:r>
        <w:rPr>
          <w:color w:val="000000" w:themeColor="text1"/>
        </w:rPr>
        <w:instrText xml:space="preserve"> PAGEREF _Toc29485 </w:instrText>
      </w:r>
      <w:r>
        <w:rPr>
          <w:color w:val="000000" w:themeColor="text1"/>
        </w:rPr>
        <w:fldChar w:fldCharType="separate"/>
      </w:r>
      <w:r>
        <w:rPr>
          <w:color w:val="000000" w:themeColor="text1"/>
        </w:rPr>
        <w:t>35</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"_Toc1497" </w:instrText>
      </w:r>
      <w:r>
        <w:rPr>
          <w:color w:val="000000" w:themeColor="text1"/>
        </w:rPr>
        <w:fldChar w:fldCharType="separate"/>
      </w:r>
      <w:r>
        <w:rPr>
          <w:rFonts w:hint="eastAsia"/>
          <w:color w:val="000000" w:themeColor="text1"/>
          <w:szCs w:val="20"/>
        </w:rPr>
        <w:t>（六）同类业绩一览表</w:t>
      </w:r>
      <w:r>
        <w:rPr>
          <w:color w:val="000000" w:themeColor="text1"/>
        </w:rPr>
        <w:tab/>
      </w:r>
      <w:r>
        <w:rPr>
          <w:color w:val="000000" w:themeColor="text1"/>
        </w:rPr>
        <w:fldChar w:fldCharType="begin"/>
      </w:r>
      <w:r>
        <w:rPr>
          <w:color w:val="000000" w:themeColor="text1"/>
        </w:rPr>
        <w:instrText xml:space="preserve"> PAGEREF _Toc1497 </w:instrText>
      </w:r>
      <w:r>
        <w:rPr>
          <w:color w:val="000000" w:themeColor="text1"/>
        </w:rPr>
        <w:fldChar w:fldCharType="separate"/>
      </w:r>
      <w:r>
        <w:rPr>
          <w:color w:val="000000" w:themeColor="text1"/>
        </w:rPr>
        <w:t>36</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"_Toc14378" </w:instrText>
      </w:r>
      <w:r>
        <w:rPr>
          <w:color w:val="000000" w:themeColor="text1"/>
        </w:rPr>
        <w:fldChar w:fldCharType="separate"/>
      </w:r>
      <w:r>
        <w:rPr>
          <w:rFonts w:hint="eastAsia" w:hAnsi="黑体" w:cs="黑体"/>
          <w:color w:val="000000" w:themeColor="text1"/>
          <w:szCs w:val="24"/>
        </w:rPr>
        <w:t>（七）中小微企业声明函</w:t>
      </w:r>
      <w:r>
        <w:rPr>
          <w:color w:val="000000" w:themeColor="text1"/>
        </w:rPr>
        <w:tab/>
      </w:r>
      <w:r>
        <w:rPr>
          <w:color w:val="000000" w:themeColor="text1"/>
        </w:rPr>
        <w:fldChar w:fldCharType="begin"/>
      </w:r>
      <w:r>
        <w:rPr>
          <w:color w:val="000000" w:themeColor="text1"/>
        </w:rPr>
        <w:instrText xml:space="preserve"> PAGEREF _Toc14378 </w:instrText>
      </w:r>
      <w:r>
        <w:rPr>
          <w:color w:val="000000" w:themeColor="text1"/>
        </w:rPr>
        <w:fldChar w:fldCharType="separate"/>
      </w:r>
      <w:r>
        <w:rPr>
          <w:color w:val="000000" w:themeColor="text1"/>
        </w:rPr>
        <w:t>37</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"_Toc26922" </w:instrText>
      </w:r>
      <w:r>
        <w:rPr>
          <w:color w:val="000000" w:themeColor="text1"/>
        </w:rPr>
        <w:fldChar w:fldCharType="separate"/>
      </w:r>
      <w:r>
        <w:rPr>
          <w:rFonts w:hint="eastAsia" w:hAnsi="黑体" w:cs="黑体"/>
          <w:color w:val="000000" w:themeColor="text1"/>
          <w:szCs w:val="24"/>
        </w:rPr>
        <w:t>（八）残疾人福利性单位声明函</w:t>
      </w:r>
      <w:r>
        <w:rPr>
          <w:color w:val="000000" w:themeColor="text1"/>
        </w:rPr>
        <w:tab/>
      </w:r>
      <w:r>
        <w:rPr>
          <w:color w:val="000000" w:themeColor="text1"/>
        </w:rPr>
        <w:fldChar w:fldCharType="begin"/>
      </w:r>
      <w:r>
        <w:rPr>
          <w:color w:val="000000" w:themeColor="text1"/>
        </w:rPr>
        <w:instrText xml:space="preserve"> PAGEREF _Toc26922 </w:instrText>
      </w:r>
      <w:r>
        <w:rPr>
          <w:color w:val="000000" w:themeColor="text1"/>
        </w:rPr>
        <w:fldChar w:fldCharType="separate"/>
      </w:r>
      <w:r>
        <w:rPr>
          <w:color w:val="000000" w:themeColor="text1"/>
        </w:rPr>
        <w:t>38</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"_Toc10630" </w:instrText>
      </w:r>
      <w:r>
        <w:rPr>
          <w:color w:val="000000" w:themeColor="text1"/>
        </w:rPr>
        <w:fldChar w:fldCharType="separate"/>
      </w:r>
      <w:r>
        <w:rPr>
          <w:rFonts w:hint="eastAsia"/>
          <w:color w:val="000000" w:themeColor="text1"/>
          <w:szCs w:val="20"/>
        </w:rPr>
        <w:t>（九） 成交服务费承诺</w:t>
      </w:r>
      <w:r>
        <w:rPr>
          <w:color w:val="000000" w:themeColor="text1"/>
        </w:rPr>
        <w:tab/>
      </w:r>
      <w:r>
        <w:rPr>
          <w:color w:val="000000" w:themeColor="text1"/>
        </w:rPr>
        <w:fldChar w:fldCharType="begin"/>
      </w:r>
      <w:r>
        <w:rPr>
          <w:color w:val="000000" w:themeColor="text1"/>
        </w:rPr>
        <w:instrText xml:space="preserve"> PAGEREF _Toc10630 </w:instrText>
      </w:r>
      <w:r>
        <w:rPr>
          <w:color w:val="000000" w:themeColor="text1"/>
        </w:rPr>
        <w:fldChar w:fldCharType="separate"/>
      </w:r>
      <w:r>
        <w:rPr>
          <w:color w:val="000000" w:themeColor="text1"/>
        </w:rPr>
        <w:t>39</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"_Toc11466" </w:instrText>
      </w:r>
      <w:r>
        <w:rPr>
          <w:color w:val="000000" w:themeColor="text1"/>
        </w:rPr>
        <w:fldChar w:fldCharType="separate"/>
      </w:r>
      <w:r>
        <w:rPr>
          <w:rFonts w:hint="eastAsia"/>
          <w:color w:val="000000" w:themeColor="text1"/>
        </w:rPr>
        <w:t>（十） 供应商提交的其它商务和技术资料</w:t>
      </w:r>
      <w:r>
        <w:rPr>
          <w:color w:val="000000" w:themeColor="text1"/>
        </w:rPr>
        <w:tab/>
      </w:r>
      <w:r>
        <w:rPr>
          <w:color w:val="000000" w:themeColor="text1"/>
        </w:rPr>
        <w:fldChar w:fldCharType="begin"/>
      </w:r>
      <w:r>
        <w:rPr>
          <w:color w:val="000000" w:themeColor="text1"/>
        </w:rPr>
        <w:instrText xml:space="preserve"> PAGEREF _Toc11466 </w:instrText>
      </w:r>
      <w:r>
        <w:rPr>
          <w:color w:val="000000" w:themeColor="text1"/>
        </w:rPr>
        <w:fldChar w:fldCharType="separate"/>
      </w:r>
      <w:r>
        <w:rPr>
          <w:color w:val="000000" w:themeColor="text1"/>
        </w:rPr>
        <w:t>40</w:t>
      </w:r>
      <w:r>
        <w:rPr>
          <w:color w:val="000000" w:themeColor="text1"/>
        </w:rPr>
        <w:fldChar w:fldCharType="end"/>
      </w:r>
      <w:r>
        <w:rPr>
          <w:color w:val="000000" w:themeColor="text1"/>
        </w:rPr>
        <w:fldChar w:fldCharType="end"/>
      </w:r>
    </w:p>
    <w:p>
      <w:pPr>
        <w:pStyle w:val="32"/>
        <w:tabs>
          <w:tab w:val="right" w:leader="dot" w:pos="9184"/>
          <w:tab w:val="clear" w:pos="8302"/>
        </w:tabs>
        <w:rPr>
          <w:color w:val="000000" w:themeColor="text1"/>
        </w:rPr>
      </w:pPr>
      <w:r>
        <w:rPr>
          <w:color w:val="000000" w:themeColor="text1"/>
        </w:rPr>
        <w:fldChar w:fldCharType="begin"/>
      </w:r>
      <w:r>
        <w:rPr>
          <w:color w:val="000000" w:themeColor="text1"/>
        </w:rPr>
        <w:instrText xml:space="preserve"> HYPERLINK \l "_Toc23203" </w:instrText>
      </w:r>
      <w:r>
        <w:rPr>
          <w:color w:val="000000" w:themeColor="text1"/>
        </w:rPr>
        <w:fldChar w:fldCharType="separate"/>
      </w:r>
      <w:r>
        <w:rPr>
          <w:rFonts w:hint="eastAsia"/>
          <w:color w:val="000000" w:themeColor="text1"/>
        </w:rPr>
        <w:t>其他格式</w:t>
      </w:r>
      <w:r>
        <w:rPr>
          <w:color w:val="000000" w:themeColor="text1"/>
        </w:rPr>
        <w:tab/>
      </w:r>
      <w:r>
        <w:rPr>
          <w:color w:val="000000" w:themeColor="text1"/>
        </w:rPr>
        <w:fldChar w:fldCharType="begin"/>
      </w:r>
      <w:r>
        <w:rPr>
          <w:color w:val="000000" w:themeColor="text1"/>
        </w:rPr>
        <w:instrText xml:space="preserve"> PAGEREF _Toc23203 </w:instrText>
      </w:r>
      <w:r>
        <w:rPr>
          <w:color w:val="000000" w:themeColor="text1"/>
        </w:rPr>
        <w:fldChar w:fldCharType="separate"/>
      </w:r>
      <w:r>
        <w:rPr>
          <w:color w:val="000000" w:themeColor="text1"/>
        </w:rPr>
        <w:t>41</w:t>
      </w:r>
      <w:r>
        <w:rPr>
          <w:color w:val="000000" w:themeColor="text1"/>
        </w:rPr>
        <w:fldChar w:fldCharType="end"/>
      </w:r>
      <w:r>
        <w:rPr>
          <w:color w:val="000000" w:themeColor="text1"/>
        </w:rPr>
        <w:fldChar w:fldCharType="end"/>
      </w:r>
    </w:p>
    <w:p>
      <w:pPr>
        <w:pStyle w:val="18"/>
        <w:tabs>
          <w:tab w:val="right" w:leader="dot" w:pos="9184"/>
          <w:tab w:val="clear" w:pos="900"/>
          <w:tab w:val="clear" w:pos="1080"/>
        </w:tabs>
        <w:ind w:left="210"/>
        <w:rPr>
          <w:color w:val="000000" w:themeColor="text1"/>
        </w:rPr>
      </w:pPr>
      <w:r>
        <w:rPr>
          <w:color w:val="000000" w:themeColor="text1"/>
        </w:rPr>
        <w:fldChar w:fldCharType="begin"/>
      </w:r>
      <w:r>
        <w:rPr>
          <w:color w:val="000000" w:themeColor="text1"/>
        </w:rPr>
        <w:instrText xml:space="preserve"> HYPERLINK \l "_Toc23582" </w:instrText>
      </w:r>
      <w:r>
        <w:rPr>
          <w:color w:val="000000" w:themeColor="text1"/>
        </w:rPr>
        <w:fldChar w:fldCharType="separate"/>
      </w:r>
      <w:r>
        <w:rPr>
          <w:rFonts w:hint="eastAsia"/>
          <w:color w:val="000000" w:themeColor="text1"/>
        </w:rPr>
        <w:t>投标保证金退付书</w:t>
      </w:r>
      <w:r>
        <w:rPr>
          <w:color w:val="000000" w:themeColor="text1"/>
        </w:rPr>
        <w:tab/>
      </w:r>
      <w:r>
        <w:rPr>
          <w:color w:val="000000" w:themeColor="text1"/>
        </w:rPr>
        <w:fldChar w:fldCharType="begin"/>
      </w:r>
      <w:r>
        <w:rPr>
          <w:color w:val="000000" w:themeColor="text1"/>
        </w:rPr>
        <w:instrText xml:space="preserve"> PAGEREF _Toc23582 </w:instrText>
      </w:r>
      <w:r>
        <w:rPr>
          <w:color w:val="000000" w:themeColor="text1"/>
        </w:rPr>
        <w:fldChar w:fldCharType="separate"/>
      </w:r>
      <w:r>
        <w:rPr>
          <w:color w:val="000000" w:themeColor="text1"/>
        </w:rPr>
        <w:t>42</w:t>
      </w:r>
      <w:r>
        <w:rPr>
          <w:color w:val="000000" w:themeColor="text1"/>
        </w:rPr>
        <w:fldChar w:fldCharType="end"/>
      </w:r>
      <w:r>
        <w:rPr>
          <w:color w:val="000000" w:themeColor="text1"/>
        </w:rPr>
        <w:fldChar w:fldCharType="end"/>
      </w:r>
    </w:p>
    <w:p>
      <w:pPr>
        <w:pStyle w:val="32"/>
        <w:jc w:val="center"/>
        <w:rPr>
          <w:color w:val="000000" w:themeColor="text1"/>
          <w:szCs w:val="28"/>
        </w:rPr>
      </w:pPr>
      <w:r>
        <w:rPr>
          <w:color w:val="000000" w:themeColor="text1"/>
          <w:szCs w:val="28"/>
        </w:rPr>
        <w:fldChar w:fldCharType="end"/>
      </w:r>
    </w:p>
    <w:p>
      <w:pPr>
        <w:pStyle w:val="32"/>
        <w:rPr>
          <w:color w:val="000000" w:themeColor="text1"/>
          <w:szCs w:val="28"/>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bookmarkStart w:id="0" w:name="_Toc351987958"/>
      <w:bookmarkStart w:id="1" w:name="_Toc353522386"/>
      <w:bookmarkStart w:id="2" w:name="_Toc351986192"/>
      <w:bookmarkStart w:id="3" w:name="_Toc351990139"/>
      <w:bookmarkStart w:id="4" w:name="_Toc369180016"/>
      <w:bookmarkStart w:id="5" w:name="_Toc351987762"/>
      <w:bookmarkStart w:id="6" w:name="_Toc351988703"/>
      <w:bookmarkStart w:id="7" w:name="_Toc351986012"/>
      <w:bookmarkStart w:id="8" w:name="_Toc357151162"/>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9" w:name="_Toc58"/>
      <w:r>
        <w:rPr>
          <w:rFonts w:hint="eastAsia" w:ascii="宋体" w:hAnsi="宋体"/>
          <w:color w:val="000000" w:themeColor="text1"/>
          <w:sz w:val="21"/>
          <w:szCs w:val="21"/>
        </w:rPr>
        <w:t>第一部分  询价邀请书</w:t>
      </w:r>
      <w:bookmarkEnd w:id="0"/>
      <w:bookmarkEnd w:id="1"/>
      <w:bookmarkEnd w:id="2"/>
      <w:bookmarkEnd w:id="3"/>
      <w:bookmarkEnd w:id="4"/>
      <w:bookmarkEnd w:id="5"/>
      <w:bookmarkEnd w:id="6"/>
      <w:bookmarkEnd w:id="7"/>
      <w:bookmarkEnd w:id="8"/>
      <w:bookmarkEnd w:id="9"/>
    </w:p>
    <w:p>
      <w:pPr>
        <w:spacing w:line="360" w:lineRule="auto"/>
        <w:ind w:left="178" w:leftChars="85"/>
        <w:rPr>
          <w:rFonts w:ascii="宋体" w:hAnsi="宋体"/>
          <w:color w:val="000000" w:themeColor="text1"/>
          <w:szCs w:val="21"/>
        </w:rPr>
      </w:pPr>
      <w:r>
        <w:rPr>
          <w:rFonts w:hint="eastAsia" w:ascii="宋体" w:hAnsi="宋体"/>
          <w:color w:val="000000" w:themeColor="text1"/>
          <w:szCs w:val="21"/>
        </w:rPr>
        <w:t xml:space="preserve">    广东业信采购招标有限公司受</w:t>
      </w:r>
      <w:r>
        <w:rPr>
          <w:rFonts w:hint="eastAsia" w:ascii="宋体" w:hAnsi="宋体"/>
          <w:color w:val="000000" w:themeColor="text1"/>
          <w:szCs w:val="21"/>
          <w:lang w:eastAsia="zh-CN"/>
        </w:rPr>
        <w:t>阳江市公安局江城分局</w:t>
      </w:r>
      <w:r>
        <w:rPr>
          <w:rFonts w:hint="eastAsia" w:ascii="宋体" w:hAnsi="宋体"/>
          <w:color w:val="000000" w:themeColor="text1"/>
          <w:szCs w:val="21"/>
        </w:rPr>
        <w:t>的委托，拟对</w:t>
      </w:r>
      <w:r>
        <w:rPr>
          <w:rFonts w:hint="eastAsia" w:ascii="宋体" w:hAnsi="宋体"/>
          <w:color w:val="000000" w:themeColor="text1"/>
          <w:szCs w:val="21"/>
          <w:lang w:eastAsia="zh-CN"/>
        </w:rPr>
        <w:t>阳江市公安局江城分局应急装备物资采购项目</w:t>
      </w:r>
      <w:r>
        <w:rPr>
          <w:rFonts w:hint="eastAsia" w:ascii="宋体" w:hAnsi="宋体"/>
          <w:color w:val="000000" w:themeColor="text1"/>
          <w:szCs w:val="21"/>
        </w:rPr>
        <w:t>进行</w:t>
      </w:r>
      <w:r>
        <w:rPr>
          <w:rFonts w:hint="eastAsia" w:ascii="宋体" w:hAnsi="宋体"/>
          <w:color w:val="000000" w:themeColor="text1"/>
          <w:kern w:val="0"/>
          <w:szCs w:val="21"/>
        </w:rPr>
        <w:t>询价</w:t>
      </w:r>
      <w:r>
        <w:rPr>
          <w:rFonts w:hint="eastAsia" w:ascii="宋体" w:hAnsi="宋体"/>
          <w:color w:val="000000" w:themeColor="text1"/>
          <w:szCs w:val="21"/>
        </w:rPr>
        <w:t>采购，</w:t>
      </w:r>
      <w:r>
        <w:rPr>
          <w:rFonts w:hint="eastAsia" w:ascii="宋体" w:hAnsi="宋体"/>
          <w:color w:val="000000" w:themeColor="text1"/>
          <w:szCs w:val="21"/>
          <w:lang w:val="zh-CN"/>
        </w:rPr>
        <w:t>欢迎符合资格条件</w:t>
      </w:r>
      <w:r>
        <w:rPr>
          <w:rFonts w:hint="eastAsia" w:ascii="宋体" w:hAnsi="宋体"/>
          <w:color w:val="000000" w:themeColor="text1"/>
          <w:szCs w:val="21"/>
        </w:rPr>
        <w:t xml:space="preserve">的供应商参加。有关事项如下： </w:t>
      </w:r>
    </w:p>
    <w:p>
      <w:pPr>
        <w:widowControl/>
        <w:numPr>
          <w:ilvl w:val="0"/>
          <w:numId w:val="4"/>
        </w:numPr>
        <w:tabs>
          <w:tab w:val="left" w:pos="502"/>
        </w:tabs>
        <w:adjustRightInd w:val="0"/>
        <w:snapToGrid w:val="0"/>
        <w:spacing w:line="360" w:lineRule="auto"/>
        <w:rPr>
          <w:rFonts w:ascii="宋体" w:hAnsi="宋体"/>
          <w:bCs/>
          <w:color w:val="000000" w:themeColor="text1"/>
          <w:szCs w:val="21"/>
        </w:rPr>
      </w:pPr>
      <w:r>
        <w:rPr>
          <w:rFonts w:hint="eastAsia" w:ascii="宋体" w:hAnsi="宋体" w:cs="Tahoma"/>
          <w:b/>
          <w:bCs/>
          <w:color w:val="000000" w:themeColor="text1"/>
          <w:szCs w:val="21"/>
        </w:rPr>
        <w:t>询价采购项目的名称、用途、数量、采购方式</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项目编号：</w:t>
      </w:r>
      <w:r>
        <w:rPr>
          <w:rFonts w:hint="eastAsia" w:ascii="宋体" w:hAnsi="宋体"/>
          <w:bCs/>
          <w:color w:val="000000" w:themeColor="text1"/>
          <w:szCs w:val="21"/>
          <w:lang w:eastAsia="zh-CN"/>
        </w:rPr>
        <w:t>YXCG-20220822</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项目名称：</w:t>
      </w:r>
      <w:r>
        <w:rPr>
          <w:rFonts w:hint="eastAsia" w:ascii="宋体" w:hAnsi="宋体"/>
          <w:bCs/>
          <w:color w:val="000000" w:themeColor="text1"/>
          <w:szCs w:val="21"/>
          <w:lang w:eastAsia="zh-CN"/>
        </w:rPr>
        <w:t>阳江市公安局江城分局应急装备物资采购项目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采购预算：人民币</w:t>
      </w:r>
      <w:r>
        <w:rPr>
          <w:rFonts w:hint="eastAsia" w:ascii="宋体" w:hAnsi="宋体" w:eastAsia="宋体" w:cs="宋体"/>
          <w:color w:val="000000" w:themeColor="text1"/>
          <w:sz w:val="21"/>
          <w:szCs w:val="21"/>
          <w:lang w:val="en-US" w:eastAsia="zh-CN"/>
        </w:rPr>
        <w:t>243560</w:t>
      </w:r>
      <w:r>
        <w:rPr>
          <w:rFonts w:hint="eastAsia" w:ascii="宋体" w:hAnsi="宋体" w:eastAsia="宋体" w:cs="宋体"/>
          <w:color w:val="000000" w:themeColor="text1"/>
          <w:sz w:val="21"/>
          <w:szCs w:val="21"/>
        </w:rPr>
        <w:t>.00</w:t>
      </w:r>
      <w:r>
        <w:rPr>
          <w:rFonts w:hint="eastAsia" w:ascii="宋体" w:hAnsi="宋体"/>
          <w:bCs/>
          <w:color w:val="000000" w:themeColor="text1"/>
          <w:szCs w:val="21"/>
        </w:rPr>
        <w:t>元（超出该上限的报价将作为无效报价处理）</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项目内容及需求：</w:t>
      </w:r>
      <w:r>
        <w:rPr>
          <w:rFonts w:hint="eastAsia" w:ascii="宋体" w:hAnsi="宋体"/>
          <w:bCs/>
          <w:color w:val="000000" w:themeColor="text1"/>
          <w:szCs w:val="21"/>
          <w:lang w:eastAsia="zh-CN"/>
        </w:rPr>
        <w:t>阳江市公安局江城分局应急装备物资采购项目</w:t>
      </w:r>
    </w:p>
    <w:p>
      <w:pPr>
        <w:widowControl/>
        <w:numPr>
          <w:ilvl w:val="0"/>
          <w:numId w:val="5"/>
        </w:numPr>
        <w:tabs>
          <w:tab w:val="left" w:pos="180"/>
          <w:tab w:val="clear" w:pos="420"/>
        </w:tabs>
        <w:adjustRightInd w:val="0"/>
        <w:snapToGrid w:val="0"/>
        <w:spacing w:line="360" w:lineRule="auto"/>
        <w:ind w:left="180" w:firstLine="360"/>
        <w:rPr>
          <w:rFonts w:ascii="宋体" w:hAnsi="宋体"/>
          <w:bCs/>
          <w:color w:val="000000" w:themeColor="text1"/>
          <w:szCs w:val="21"/>
        </w:rPr>
      </w:pPr>
      <w:r>
        <w:rPr>
          <w:rFonts w:hint="eastAsia" w:ascii="宋体" w:hAnsi="宋体"/>
          <w:bCs/>
          <w:color w:val="000000" w:themeColor="text1"/>
          <w:szCs w:val="21"/>
        </w:rPr>
        <w:t>数  量：一项</w:t>
      </w:r>
    </w:p>
    <w:p>
      <w:pPr>
        <w:widowControl/>
        <w:adjustRightInd w:val="0"/>
        <w:snapToGrid w:val="0"/>
        <w:spacing w:line="360" w:lineRule="auto"/>
        <w:ind w:left="540"/>
        <w:rPr>
          <w:rFonts w:ascii="宋体" w:hAnsi="宋体"/>
          <w:color w:val="000000" w:themeColor="text1"/>
          <w:szCs w:val="21"/>
        </w:rPr>
      </w:pPr>
      <w:bookmarkStart w:id="10" w:name="_Toc440009415"/>
      <w:r>
        <w:rPr>
          <w:rFonts w:hint="eastAsia" w:ascii="宋体" w:hAnsi="宋体"/>
          <w:color w:val="000000" w:themeColor="text1"/>
          <w:szCs w:val="21"/>
        </w:rPr>
        <w:t>6.</w:t>
      </w:r>
      <w:bookmarkStart w:id="11" w:name="_Toc437261943"/>
      <w:bookmarkStart w:id="12" w:name="_Toc437248660"/>
      <w:bookmarkStart w:id="13" w:name="_Toc437262787"/>
      <w:r>
        <w:rPr>
          <w:rFonts w:hint="eastAsia" w:ascii="宋体" w:hAnsi="宋体"/>
          <w:color w:val="000000" w:themeColor="text1"/>
          <w:szCs w:val="21"/>
          <w:lang w:eastAsia="zh-CN"/>
        </w:rPr>
        <w:t>交货期</w:t>
      </w:r>
      <w:r>
        <w:rPr>
          <w:rFonts w:hint="eastAsia" w:ascii="宋体" w:hAnsi="宋体"/>
          <w:color w:val="000000" w:themeColor="text1"/>
          <w:szCs w:val="21"/>
        </w:rPr>
        <w:t>：</w:t>
      </w:r>
      <w:bookmarkEnd w:id="10"/>
      <w:bookmarkEnd w:id="11"/>
      <w:bookmarkEnd w:id="12"/>
      <w:bookmarkEnd w:id="13"/>
      <w:r>
        <w:rPr>
          <w:rFonts w:hint="eastAsia" w:ascii="宋体" w:hAnsi="宋体" w:eastAsia="宋体" w:cs="宋体"/>
          <w:color w:val="000000" w:themeColor="text1"/>
          <w:sz w:val="21"/>
          <w:szCs w:val="21"/>
        </w:rPr>
        <w:t>自签订合同起，15个日历日内完成供货、安装、调试及验收工作</w:t>
      </w:r>
      <w:r>
        <w:rPr>
          <w:rFonts w:hint="eastAsia" w:ascii="宋体" w:hAnsi="宋体" w:cs="宋体"/>
          <w:color w:val="000000" w:themeColor="text1"/>
          <w:sz w:val="21"/>
          <w:szCs w:val="21"/>
          <w:lang w:eastAsia="zh-CN"/>
        </w:rPr>
        <w:t>。</w:t>
      </w:r>
      <w:r>
        <w:rPr>
          <w:rFonts w:hint="eastAsia" w:ascii="宋体" w:hAnsi="宋体"/>
          <w:color w:val="000000" w:themeColor="text1"/>
          <w:szCs w:val="21"/>
        </w:rPr>
        <w:t>（超出该</w:t>
      </w:r>
      <w:r>
        <w:rPr>
          <w:rFonts w:hint="eastAsia" w:ascii="宋体" w:hAnsi="宋体"/>
          <w:color w:val="000000" w:themeColor="text1"/>
          <w:szCs w:val="21"/>
          <w:lang w:eastAsia="zh-CN"/>
        </w:rPr>
        <w:t>交货期</w:t>
      </w:r>
      <w:r>
        <w:rPr>
          <w:rFonts w:hint="eastAsia" w:ascii="宋体" w:hAnsi="宋体"/>
          <w:color w:val="000000" w:themeColor="text1"/>
          <w:szCs w:val="21"/>
        </w:rPr>
        <w:t>作为无效投标处理）。</w:t>
      </w:r>
    </w:p>
    <w:p>
      <w:pPr>
        <w:widowControl/>
        <w:adjustRightInd w:val="0"/>
        <w:snapToGrid w:val="0"/>
        <w:spacing w:line="360" w:lineRule="auto"/>
        <w:ind w:left="540"/>
        <w:rPr>
          <w:rFonts w:ascii="宋体" w:hAnsi="宋体"/>
          <w:bCs/>
          <w:color w:val="000000" w:themeColor="text1"/>
          <w:szCs w:val="21"/>
        </w:rPr>
      </w:pPr>
      <w:r>
        <w:rPr>
          <w:rFonts w:hint="eastAsia" w:ascii="宋体" w:hAnsi="宋体"/>
          <w:bCs/>
          <w:color w:val="000000" w:themeColor="text1"/>
          <w:szCs w:val="21"/>
        </w:rPr>
        <w:t>7.采购方式：询价采购</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供应商投标资格要求</w:t>
      </w:r>
    </w:p>
    <w:p>
      <w:pPr>
        <w:widowControl/>
        <w:tabs>
          <w:tab w:val="left" w:pos="630"/>
        </w:tabs>
        <w:adjustRightInd w:val="0"/>
        <w:snapToGrid w:val="0"/>
        <w:spacing w:line="360" w:lineRule="auto"/>
        <w:ind w:firstLine="525" w:firstLineChars="250"/>
        <w:rPr>
          <w:rFonts w:hint="eastAsia" w:ascii="宋体" w:hAnsi="宋体" w:eastAsia="宋体"/>
          <w:color w:val="000000" w:themeColor="text1"/>
          <w:szCs w:val="21"/>
          <w:lang w:eastAsia="zh-CN"/>
        </w:rPr>
      </w:pPr>
      <w:r>
        <w:rPr>
          <w:rFonts w:hint="eastAsia" w:ascii="宋体" w:hAnsi="宋体"/>
          <w:color w:val="000000" w:themeColor="text1"/>
          <w:szCs w:val="21"/>
        </w:rPr>
        <w:t>1.供应商</w:t>
      </w:r>
      <w:r>
        <w:rPr>
          <w:rFonts w:ascii="宋体" w:hAnsi="宋体"/>
          <w:color w:val="000000" w:themeColor="text1"/>
          <w:szCs w:val="21"/>
        </w:rPr>
        <w:t>应具备《中华人民共和国政府采购法》第二十二条规定的条件</w:t>
      </w:r>
      <w:r>
        <w:rPr>
          <w:rFonts w:hint="eastAsia" w:ascii="宋体" w:hAnsi="宋体"/>
          <w:color w:val="000000" w:themeColor="text1"/>
          <w:szCs w:val="21"/>
          <w:lang w:eastAsia="zh-CN"/>
        </w:rPr>
        <w:t>：</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1）具有独立承担民事责任的能力；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2）具有良好的商业信誉和健全的财务会计制度；</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3）具有履行合同所必需的设备和专业技术能力；</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4）有依法缴纳税收和社会保障资金的良好记录；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5）参加政府采购活动前三年内，在经营活动中没有重大违法记录；</w:t>
      </w:r>
    </w:p>
    <w:p>
      <w:pPr>
        <w:widowControl/>
        <w:tabs>
          <w:tab w:val="left" w:pos="525"/>
        </w:tabs>
        <w:adjustRightInd w:val="0"/>
        <w:snapToGrid w:val="0"/>
        <w:spacing w:line="360" w:lineRule="auto"/>
        <w:ind w:left="630" w:leftChars="300" w:firstLine="105" w:firstLineChars="50"/>
        <w:rPr>
          <w:rFonts w:ascii="宋体" w:hAnsi="宋体"/>
          <w:color w:val="000000" w:themeColor="text1"/>
          <w:szCs w:val="21"/>
        </w:rPr>
      </w:pPr>
      <w:r>
        <w:rPr>
          <w:rFonts w:ascii="宋体" w:hAnsi="宋体"/>
          <w:color w:val="000000" w:themeColor="text1"/>
          <w:szCs w:val="21"/>
        </w:rPr>
        <w:t>6）法律、行政法规规定的其他条件。</w:t>
      </w:r>
    </w:p>
    <w:p>
      <w:pPr>
        <w:widowControl/>
        <w:adjustRightInd w:val="0"/>
        <w:snapToGrid w:val="0"/>
        <w:spacing w:line="360" w:lineRule="auto"/>
        <w:ind w:firstLine="525" w:firstLineChars="250"/>
        <w:rPr>
          <w:rFonts w:ascii="宋体" w:hAnsi="宋体"/>
          <w:color w:val="000000" w:themeColor="text1"/>
          <w:szCs w:val="21"/>
        </w:rPr>
      </w:pPr>
      <w:r>
        <w:rPr>
          <w:rFonts w:hint="eastAsia" w:ascii="宋体" w:hAnsi="宋体"/>
          <w:color w:val="000000" w:themeColor="text1"/>
          <w:szCs w:val="21"/>
          <w:lang w:val="en-US" w:eastAsia="zh-CN"/>
        </w:rPr>
        <w:t>2</w:t>
      </w:r>
      <w:r>
        <w:rPr>
          <w:rFonts w:hint="eastAsia" w:ascii="宋体" w:hAnsi="宋体"/>
          <w:color w:val="000000" w:themeColor="text1"/>
          <w:szCs w:val="21"/>
        </w:rPr>
        <w:t>.本项目不接受联合体投标；</w:t>
      </w:r>
    </w:p>
    <w:p>
      <w:pPr>
        <w:tabs>
          <w:tab w:val="left" w:pos="525"/>
        </w:tabs>
        <w:autoSpaceDE w:val="0"/>
        <w:autoSpaceDN w:val="0"/>
        <w:spacing w:line="360" w:lineRule="auto"/>
        <w:ind w:firstLine="525" w:firstLineChars="250"/>
        <w:rPr>
          <w:rFonts w:ascii="宋体" w:hAnsi="宋体"/>
          <w:color w:val="000000" w:themeColor="text1"/>
          <w:szCs w:val="21"/>
          <w:lang w:val="hr-HR"/>
        </w:rPr>
      </w:pPr>
      <w:r>
        <w:rPr>
          <w:rFonts w:hint="eastAsia" w:ascii="宋体" w:hAnsi="宋体"/>
          <w:color w:val="000000" w:themeColor="text1"/>
          <w:szCs w:val="21"/>
          <w:lang w:val="en-US" w:eastAsia="zh-CN"/>
        </w:rPr>
        <w:t>3</w:t>
      </w:r>
      <w:r>
        <w:rPr>
          <w:rFonts w:hint="eastAsia" w:ascii="宋体" w:hAnsi="宋体"/>
          <w:color w:val="000000" w:themeColor="text1"/>
          <w:szCs w:val="21"/>
        </w:rPr>
        <w:t>.供应商</w:t>
      </w:r>
      <w:r>
        <w:rPr>
          <w:rFonts w:hint="eastAsia" w:hAnsi="宋体"/>
          <w:color w:val="000000" w:themeColor="text1"/>
          <w:szCs w:val="21"/>
        </w:rPr>
        <w:t>须</w:t>
      </w:r>
      <w:r>
        <w:rPr>
          <w:rFonts w:hint="eastAsia" w:hAnsi="宋体" w:cs="宋体"/>
          <w:color w:val="000000" w:themeColor="text1"/>
          <w:szCs w:val="21"/>
        </w:rPr>
        <w:t>在招标代理机构登记并购买询价文件。</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获取询价文件的时间、地点、方式及询价文件售价</w:t>
      </w:r>
    </w:p>
    <w:p>
      <w:pPr>
        <w:widowControl/>
        <w:tabs>
          <w:tab w:val="left" w:pos="900"/>
        </w:tabs>
        <w:adjustRightInd w:val="0"/>
        <w:snapToGrid w:val="0"/>
        <w:spacing w:line="360" w:lineRule="auto"/>
        <w:ind w:left="748" w:leftChars="256" w:hanging="210" w:hangingChars="100"/>
        <w:rPr>
          <w:rFonts w:ascii="宋体" w:hAnsi="宋体" w:cs="Arial"/>
          <w:color w:val="000000" w:themeColor="text1"/>
          <w:szCs w:val="21"/>
        </w:rPr>
      </w:pPr>
      <w:r>
        <w:rPr>
          <w:rFonts w:hint="eastAsia" w:ascii="宋体" w:hAnsi="宋体" w:cs="Tahoma"/>
          <w:color w:val="000000" w:themeColor="text1"/>
          <w:szCs w:val="21"/>
        </w:rPr>
        <w:t>1.获取</w:t>
      </w:r>
      <w:r>
        <w:rPr>
          <w:rFonts w:hint="eastAsia" w:ascii="宋体" w:hAnsi="宋体" w:cs="Tahoma"/>
          <w:bCs/>
          <w:color w:val="000000" w:themeColor="text1"/>
          <w:szCs w:val="21"/>
        </w:rPr>
        <w:t>询价</w:t>
      </w:r>
      <w:r>
        <w:rPr>
          <w:rFonts w:hint="eastAsia" w:ascii="宋体" w:hAnsi="宋体" w:cs="Tahoma"/>
          <w:color w:val="000000" w:themeColor="text1"/>
          <w:szCs w:val="21"/>
        </w:rPr>
        <w:t>文件时间及下载：2022年8月24日至2022年8月29日</w:t>
      </w:r>
      <w:r>
        <w:rPr>
          <w:rFonts w:hint="eastAsia" w:ascii="宋体" w:hAnsi="宋体" w:cs="Arial"/>
          <w:color w:val="000000" w:themeColor="text1"/>
          <w:szCs w:val="21"/>
        </w:rPr>
        <w:t>，</w:t>
      </w:r>
      <w:r>
        <w:rPr>
          <w:rFonts w:hint="eastAsia" w:ascii="宋体" w:hAnsi="宋体"/>
          <w:bCs/>
          <w:color w:val="000000" w:themeColor="text1"/>
        </w:rPr>
        <w:t>上午9:00～12:00，下午2:30～5:30</w:t>
      </w:r>
      <w:r>
        <w:rPr>
          <w:rFonts w:hint="eastAsia" w:ascii="宋体" w:hAnsi="宋体" w:cs="Arial"/>
          <w:color w:val="000000" w:themeColor="text1"/>
          <w:szCs w:val="21"/>
        </w:rPr>
        <w:t>（节假日除外）（北京时间）。询价文件下载。</w:t>
      </w:r>
    </w:p>
    <w:p>
      <w:pPr>
        <w:spacing w:line="360" w:lineRule="auto"/>
        <w:ind w:left="630" w:hanging="630" w:hangingChars="300"/>
        <w:rPr>
          <w:rFonts w:ascii="宋体" w:hAnsi="宋体" w:cs="Arial"/>
          <w:color w:val="000000" w:themeColor="text1"/>
          <w:szCs w:val="21"/>
        </w:rPr>
      </w:pPr>
      <w:r>
        <w:rPr>
          <w:rFonts w:hint="eastAsia" w:ascii="宋体" w:hAnsi="宋体"/>
          <w:bCs/>
          <w:color w:val="000000" w:themeColor="text1"/>
        </w:rPr>
        <w:t xml:space="preserve">     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tabs>
          <w:tab w:val="left" w:pos="900"/>
        </w:tabs>
        <w:adjustRightInd w:val="0"/>
        <w:snapToGrid w:val="0"/>
        <w:spacing w:line="360" w:lineRule="auto"/>
        <w:ind w:left="538"/>
        <w:rPr>
          <w:rFonts w:ascii="宋体" w:hAnsi="宋体"/>
          <w:bCs/>
          <w:color w:val="000000" w:themeColor="text1"/>
          <w:szCs w:val="21"/>
        </w:rPr>
      </w:pPr>
      <w:r>
        <w:rPr>
          <w:rFonts w:hint="eastAsia" w:ascii="宋体" w:hAnsi="宋体" w:cs="Tahoma"/>
          <w:color w:val="000000" w:themeColor="text1"/>
          <w:szCs w:val="21"/>
        </w:rPr>
        <w:t>3.获取</w:t>
      </w:r>
      <w:r>
        <w:rPr>
          <w:rFonts w:hint="eastAsia" w:ascii="宋体" w:hAnsi="宋体" w:cs="Tahoma"/>
          <w:bCs/>
          <w:color w:val="000000" w:themeColor="text1"/>
          <w:szCs w:val="21"/>
        </w:rPr>
        <w:t>询价</w:t>
      </w:r>
      <w:r>
        <w:rPr>
          <w:rFonts w:hint="eastAsia" w:ascii="宋体" w:hAnsi="宋体" w:cs="Tahoma"/>
          <w:color w:val="000000" w:themeColor="text1"/>
          <w:szCs w:val="21"/>
        </w:rPr>
        <w:t>文件地点：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w:t>
      </w:r>
      <w:r>
        <w:rPr>
          <w:rFonts w:hint="eastAsia"/>
          <w:color w:val="000000" w:themeColor="text1"/>
          <w:szCs w:val="21"/>
        </w:rPr>
        <w:t>05室。</w:t>
      </w:r>
    </w:p>
    <w:p>
      <w:pPr>
        <w:widowControl/>
        <w:tabs>
          <w:tab w:val="left" w:pos="900"/>
        </w:tabs>
        <w:adjustRightInd w:val="0"/>
        <w:snapToGrid w:val="0"/>
        <w:spacing w:line="360" w:lineRule="auto"/>
        <w:ind w:left="538"/>
        <w:rPr>
          <w:rFonts w:ascii="宋体" w:hAnsi="宋体"/>
          <w:bCs/>
          <w:color w:val="000000" w:themeColor="text1"/>
          <w:szCs w:val="21"/>
        </w:rPr>
      </w:pPr>
      <w:r>
        <w:rPr>
          <w:rFonts w:hint="eastAsia" w:ascii="宋体" w:hAnsi="宋体" w:cs="Tahoma"/>
          <w:color w:val="000000" w:themeColor="text1"/>
          <w:szCs w:val="21"/>
        </w:rPr>
        <w:t>4.</w:t>
      </w:r>
      <w:r>
        <w:rPr>
          <w:rFonts w:hint="eastAsia" w:ascii="宋体" w:hAnsi="宋体" w:cs="Tahoma"/>
          <w:bCs/>
          <w:color w:val="000000" w:themeColor="text1"/>
          <w:szCs w:val="21"/>
        </w:rPr>
        <w:t>询价</w:t>
      </w:r>
      <w:r>
        <w:rPr>
          <w:rFonts w:hint="eastAsia" w:ascii="宋体" w:hAnsi="宋体"/>
          <w:bCs/>
          <w:color w:val="000000" w:themeColor="text1"/>
        </w:rPr>
        <w:t>文件获取方式：现场发售</w:t>
      </w:r>
      <w:r>
        <w:rPr>
          <w:rFonts w:hint="eastAsia" w:ascii="宋体" w:hAnsi="宋体" w:cs="Tahoma"/>
          <w:color w:val="000000" w:themeColor="text1"/>
          <w:szCs w:val="21"/>
        </w:rPr>
        <w:t>。</w:t>
      </w:r>
    </w:p>
    <w:p>
      <w:pPr>
        <w:widowControl/>
        <w:tabs>
          <w:tab w:val="left" w:pos="900"/>
        </w:tabs>
        <w:adjustRightInd w:val="0"/>
        <w:snapToGrid w:val="0"/>
        <w:spacing w:line="360" w:lineRule="auto"/>
        <w:ind w:left="538"/>
        <w:rPr>
          <w:rFonts w:ascii="宋体" w:hAnsi="宋体"/>
          <w:bCs/>
          <w:color w:val="000000" w:themeColor="text1"/>
          <w:szCs w:val="21"/>
        </w:rPr>
      </w:pPr>
      <w:r>
        <w:rPr>
          <w:rFonts w:hint="eastAsia" w:ascii="宋体" w:hAnsi="宋体" w:cs="Tahoma"/>
          <w:bCs/>
          <w:color w:val="000000" w:themeColor="text1"/>
          <w:szCs w:val="21"/>
        </w:rPr>
        <w:t>5.询价</w:t>
      </w:r>
      <w:r>
        <w:rPr>
          <w:rFonts w:hint="eastAsia" w:ascii="宋体" w:hAnsi="宋体"/>
          <w:bCs/>
          <w:color w:val="000000" w:themeColor="text1"/>
          <w:szCs w:val="21"/>
        </w:rPr>
        <w:t>文件售价：询价文件每套人民币150元，售后不退。</w:t>
      </w:r>
    </w:p>
    <w:p>
      <w:pPr>
        <w:widowControl/>
        <w:tabs>
          <w:tab w:val="left" w:pos="900"/>
        </w:tabs>
        <w:adjustRightInd w:val="0"/>
        <w:snapToGrid w:val="0"/>
        <w:spacing w:line="360" w:lineRule="auto"/>
        <w:ind w:left="538"/>
        <w:rPr>
          <w:rFonts w:ascii="宋体" w:hAnsi="宋体"/>
          <w:bCs/>
          <w:color w:val="000000" w:themeColor="text1"/>
          <w:szCs w:val="21"/>
        </w:rPr>
      </w:pPr>
      <w:r>
        <w:rPr>
          <w:rFonts w:hint="eastAsia" w:ascii="宋体" w:hAnsi="宋体"/>
          <w:bCs/>
          <w:color w:val="000000" w:themeColor="text1"/>
          <w:szCs w:val="21"/>
        </w:rPr>
        <w:t>6.购买询价文件方式：现场购买。购买招标文件必须携带法定代表人证明书原件、法定代表人授权委托书原件、法定代表人身份证复印件、授权委托人身份证复印件和企业法人营业执照副本复印件及《购买标书登记表》（</w:t>
      </w:r>
      <w:r>
        <w:rPr>
          <w:rFonts w:hint="eastAsia"/>
          <w:color w:val="000000" w:themeColor="text1"/>
        </w:rPr>
        <w:fldChar w:fldCharType="begin"/>
      </w:r>
      <w:r>
        <w:rPr>
          <w:color w:val="000000" w:themeColor="text1"/>
        </w:rPr>
        <w:instrText xml:space="preserve"> HYPERLINK "http://www.yjgpc.gov.cn/" </w:instrText>
      </w:r>
      <w:r>
        <w:rPr>
          <w:rFonts w:hint="eastAsia"/>
          <w:color w:val="000000" w:themeColor="text1"/>
        </w:rPr>
        <w:fldChar w:fldCharType="separate"/>
      </w:r>
      <w:r>
        <w:rPr>
          <w:rStyle w:val="43"/>
          <w:rFonts w:hint="eastAsia" w:ascii="宋体" w:hAnsi="宋体"/>
          <w:bCs/>
          <w:color w:val="000000" w:themeColor="text1"/>
          <w:szCs w:val="21"/>
        </w:rPr>
        <w:t>http://www.yjcg.cc</w:t>
      </w:r>
      <w:r>
        <w:rPr>
          <w:rStyle w:val="43"/>
          <w:rFonts w:hint="eastAsia" w:ascii="宋体" w:hAnsi="宋体"/>
          <w:bCs/>
          <w:color w:val="000000" w:themeColor="text1"/>
          <w:szCs w:val="21"/>
        </w:rPr>
        <w:fldChar w:fldCharType="end"/>
      </w:r>
      <w:r>
        <w:rPr>
          <w:rFonts w:hint="eastAsia" w:ascii="宋体" w:hAnsi="宋体"/>
          <w:bCs/>
          <w:color w:val="000000" w:themeColor="text1"/>
          <w:szCs w:val="21"/>
        </w:rPr>
        <w:t>政府采购资料下载专区）加盖公章到指定地址购买。</w:t>
      </w:r>
      <w:r>
        <w:rPr>
          <w:rFonts w:hint="eastAsia"/>
          <w:b/>
          <w:bCs/>
          <w:color w:val="000000" w:themeColor="text1"/>
        </w:rPr>
        <w:t>报名时投标单位的资料与以上报名条件不符合、不齐全、复印件不清晰或未盖红色公章的将不予受理</w:t>
      </w:r>
      <w:r>
        <w:rPr>
          <w:rFonts w:hint="eastAsia" w:ascii="宋体" w:hAnsi="宋体"/>
          <w:bCs/>
          <w:color w:val="000000" w:themeColor="text1"/>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报价截止时间、开标时间及地点</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000000" w:themeColor="text1"/>
          <w:szCs w:val="21"/>
        </w:rPr>
      </w:pPr>
      <w:r>
        <w:rPr>
          <w:rFonts w:hint="eastAsia" w:ascii="宋体" w:hAnsi="宋体" w:cs="Tahoma"/>
          <w:color w:val="000000" w:themeColor="text1"/>
          <w:szCs w:val="21"/>
        </w:rPr>
        <w:t>递交</w:t>
      </w:r>
      <w:r>
        <w:rPr>
          <w:rFonts w:hint="eastAsia" w:ascii="宋体" w:hAnsi="宋体" w:cs="Tahoma"/>
          <w:bCs/>
          <w:color w:val="000000" w:themeColor="text1"/>
          <w:szCs w:val="21"/>
        </w:rPr>
        <w:t>报价</w:t>
      </w:r>
      <w:r>
        <w:rPr>
          <w:rFonts w:hint="eastAsia" w:ascii="宋体" w:hAnsi="宋体" w:cs="Tahoma"/>
          <w:color w:val="000000" w:themeColor="text1"/>
          <w:szCs w:val="21"/>
        </w:rPr>
        <w:t>文件时间：2022年9月1日</w:t>
      </w:r>
      <w:r>
        <w:rPr>
          <w:rFonts w:hint="eastAsia" w:ascii="宋体" w:hAnsi="宋体"/>
          <w:bCs/>
          <w:color w:val="000000" w:themeColor="text1"/>
          <w:szCs w:val="21"/>
          <w:lang w:val="en-US" w:eastAsia="zh-CN"/>
        </w:rPr>
        <w:t>8</w:t>
      </w:r>
      <w:r>
        <w:rPr>
          <w:rFonts w:hint="eastAsia" w:ascii="宋体" w:hAnsi="宋体"/>
          <w:bCs/>
          <w:color w:val="000000" w:themeColor="text1"/>
          <w:szCs w:val="21"/>
        </w:rPr>
        <w:t>:30</w:t>
      </w:r>
      <w:r>
        <w:rPr>
          <w:rFonts w:ascii="宋体" w:hAnsi="宋体"/>
          <w:bCs/>
          <w:color w:val="000000" w:themeColor="text1"/>
          <w:szCs w:val="21"/>
        </w:rPr>
        <w:t>-</w:t>
      </w:r>
      <w:r>
        <w:rPr>
          <w:rFonts w:hint="eastAsia" w:ascii="宋体" w:hAnsi="宋体"/>
          <w:bCs/>
          <w:color w:val="000000" w:themeColor="text1"/>
          <w:szCs w:val="21"/>
          <w:lang w:val="en-US" w:eastAsia="zh-CN"/>
        </w:rPr>
        <w:t>9</w:t>
      </w:r>
      <w:r>
        <w:rPr>
          <w:rFonts w:hint="eastAsia" w:ascii="宋体" w:hAnsi="宋体"/>
          <w:bCs/>
          <w:color w:val="000000" w:themeColor="text1"/>
          <w:szCs w:val="21"/>
        </w:rPr>
        <w:t xml:space="preserve">:00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000000" w:themeColor="text1"/>
          <w:szCs w:val="21"/>
        </w:rPr>
      </w:pPr>
      <w:r>
        <w:rPr>
          <w:rFonts w:hint="eastAsia" w:ascii="宋体" w:hAnsi="宋体" w:cs="Tahoma"/>
          <w:color w:val="000000" w:themeColor="text1"/>
          <w:szCs w:val="21"/>
        </w:rPr>
        <w:t>报价文件递交地点：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201</w:t>
      </w:r>
      <w:r>
        <w:rPr>
          <w:rFonts w:hint="eastAsia"/>
          <w:color w:val="000000" w:themeColor="text1"/>
          <w:szCs w:val="21"/>
        </w:rPr>
        <w:t>开标室</w:t>
      </w:r>
      <w:r>
        <w:rPr>
          <w:rFonts w:hint="eastAsia" w:ascii="宋体" w:hAnsi="宋体" w:cs="宋体"/>
          <w:color w:val="000000" w:themeColor="text1"/>
          <w:kern w:val="0"/>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截止时间：2022年9月1日</w:t>
      </w:r>
      <w:r>
        <w:rPr>
          <w:rFonts w:hint="eastAsia" w:ascii="宋体" w:hAnsi="宋体"/>
          <w:bCs/>
          <w:color w:val="000000" w:themeColor="text1"/>
          <w:szCs w:val="21"/>
        </w:rPr>
        <w:t xml:space="preserve"> </w:t>
      </w:r>
      <w:r>
        <w:rPr>
          <w:rFonts w:hint="eastAsia" w:ascii="宋体" w:hAnsi="宋体"/>
          <w:bCs/>
          <w:color w:val="000000" w:themeColor="text1"/>
          <w:szCs w:val="21"/>
          <w:lang w:val="en-US" w:eastAsia="zh-CN"/>
        </w:rPr>
        <w:t>9</w:t>
      </w:r>
      <w:r>
        <w:rPr>
          <w:rFonts w:hint="eastAsia" w:ascii="宋体" w:hAnsi="宋体"/>
          <w:bCs/>
          <w:color w:val="000000" w:themeColor="text1"/>
          <w:szCs w:val="21"/>
        </w:rPr>
        <w:t xml:space="preserve">:00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时间：2022年9月1日</w:t>
      </w:r>
      <w:r>
        <w:rPr>
          <w:rFonts w:hint="eastAsia" w:ascii="宋体" w:hAnsi="宋体"/>
          <w:bCs/>
          <w:color w:val="000000" w:themeColor="text1"/>
          <w:szCs w:val="21"/>
          <w:lang w:val="en-US" w:eastAsia="zh-CN"/>
        </w:rPr>
        <w:t>9</w:t>
      </w:r>
      <w:r>
        <w:rPr>
          <w:rFonts w:hint="eastAsia" w:ascii="宋体" w:hAnsi="宋体"/>
          <w:bCs/>
          <w:color w:val="000000" w:themeColor="text1"/>
          <w:szCs w:val="21"/>
        </w:rPr>
        <w:t xml:space="preserve">:00 </w:t>
      </w:r>
      <w:r>
        <w:rPr>
          <w:rFonts w:ascii="宋体" w:hAnsi="宋体" w:cs="Arial"/>
          <w:color w:val="000000" w:themeColor="text1"/>
          <w:szCs w:val="21"/>
        </w:rPr>
        <w:t>(</w:t>
      </w:r>
      <w:r>
        <w:rPr>
          <w:rFonts w:hint="eastAsia" w:ascii="宋体" w:hAnsi="宋体" w:cs="Arial"/>
          <w:color w:val="000000" w:themeColor="text1"/>
          <w:szCs w:val="21"/>
        </w:rPr>
        <w:t>北京时间</w:t>
      </w:r>
      <w:r>
        <w:rPr>
          <w:rFonts w:ascii="宋体" w:hAnsi="宋体" w:cs="Arial"/>
          <w:color w:val="000000" w:themeColor="text1"/>
          <w:szCs w:val="21"/>
        </w:rPr>
        <w:t>)</w:t>
      </w:r>
      <w:r>
        <w:rPr>
          <w:rFonts w:hint="eastAsia" w:ascii="宋体" w:hAnsi="宋体" w:cs="Arial"/>
          <w:color w:val="000000" w:themeColor="text1"/>
          <w:szCs w:val="21"/>
        </w:rPr>
        <w:t>。</w:t>
      </w:r>
    </w:p>
    <w:p>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000000" w:themeColor="text1"/>
          <w:szCs w:val="21"/>
        </w:rPr>
      </w:pPr>
      <w:r>
        <w:rPr>
          <w:rFonts w:hint="eastAsia" w:ascii="宋体" w:hAnsi="宋体" w:cs="Tahoma"/>
          <w:bCs/>
          <w:color w:val="000000" w:themeColor="text1"/>
          <w:szCs w:val="21"/>
        </w:rPr>
        <w:t>报价</w:t>
      </w:r>
      <w:r>
        <w:rPr>
          <w:rFonts w:hint="eastAsia" w:ascii="宋体" w:hAnsi="宋体" w:cs="Tahoma"/>
          <w:color w:val="000000" w:themeColor="text1"/>
          <w:szCs w:val="21"/>
        </w:rPr>
        <w:t>地点：</w:t>
      </w:r>
      <w:r>
        <w:rPr>
          <w:rFonts w:hint="eastAsia" w:ascii="宋体" w:hAnsi="宋体" w:cs="Tahoma"/>
          <w:color w:val="000000" w:themeColor="text1"/>
        </w:rPr>
        <w:t>阳江市江城区猫山四街33号A座2楼</w:t>
      </w:r>
      <w:r>
        <w:rPr>
          <w:rFonts w:hint="eastAsia" w:ascii="宋体" w:hAnsi="宋体" w:cs="Tahoma"/>
          <w:color w:val="000000" w:themeColor="text1"/>
          <w:lang w:val="en-US" w:eastAsia="zh-CN"/>
        </w:rPr>
        <w:t>201</w:t>
      </w:r>
      <w:r>
        <w:rPr>
          <w:rFonts w:hint="eastAsia" w:ascii="宋体" w:hAnsi="宋体" w:cs="Tahoma"/>
          <w:color w:val="000000" w:themeColor="text1"/>
        </w:rPr>
        <w:t>开标室</w:t>
      </w:r>
      <w:r>
        <w:rPr>
          <w:rFonts w:hint="eastAsia" w:ascii="宋体" w:hAnsi="宋体" w:cs="宋体"/>
          <w:color w:val="000000" w:themeColor="text1"/>
          <w:kern w:val="0"/>
          <w:szCs w:val="21"/>
        </w:rPr>
        <w:t>。</w:t>
      </w:r>
    </w:p>
    <w:p>
      <w:pPr>
        <w:widowControl/>
        <w:numPr>
          <w:ilvl w:val="0"/>
          <w:numId w:val="4"/>
        </w:numPr>
        <w:tabs>
          <w:tab w:val="left" w:pos="502"/>
        </w:tabs>
        <w:adjustRightInd w:val="0"/>
        <w:snapToGrid w:val="0"/>
        <w:spacing w:line="360" w:lineRule="auto"/>
        <w:rPr>
          <w:rFonts w:ascii="宋体" w:hAnsi="宋体" w:cs="Tahoma"/>
          <w:b/>
          <w:bCs/>
          <w:color w:val="000000" w:themeColor="text1"/>
          <w:szCs w:val="21"/>
        </w:rPr>
      </w:pPr>
      <w:r>
        <w:rPr>
          <w:rFonts w:hint="eastAsia" w:ascii="宋体" w:hAnsi="宋体" w:cs="Tahoma"/>
          <w:b/>
          <w:bCs/>
          <w:color w:val="000000" w:themeColor="text1"/>
          <w:szCs w:val="21"/>
        </w:rPr>
        <w:t>采购人、代理采购机构的名称、地址和联系方式</w:t>
      </w:r>
    </w:p>
    <w:p>
      <w:pPr>
        <w:widowControl/>
        <w:tabs>
          <w:tab w:val="left" w:pos="502"/>
        </w:tabs>
        <w:adjustRightInd w:val="0"/>
        <w:snapToGrid w:val="0"/>
        <w:spacing w:line="360" w:lineRule="auto"/>
        <w:ind w:firstLine="525" w:firstLineChars="250"/>
        <w:rPr>
          <w:rFonts w:ascii="宋体" w:hAnsi="宋体" w:cs="Tahoma"/>
          <w:color w:val="000000" w:themeColor="text1"/>
          <w:szCs w:val="21"/>
        </w:rPr>
      </w:pPr>
      <w:r>
        <w:rPr>
          <w:rFonts w:hint="eastAsia" w:ascii="宋体" w:hAnsi="宋体" w:cs="Tahoma"/>
          <w:color w:val="000000" w:themeColor="text1"/>
          <w:szCs w:val="21"/>
        </w:rPr>
        <w:t xml:space="preserve">1.采购人联系方式： </w:t>
      </w:r>
    </w:p>
    <w:p>
      <w:pPr>
        <w:tabs>
          <w:tab w:val="left" w:pos="735"/>
          <w:tab w:val="left" w:pos="4680"/>
        </w:tabs>
        <w:adjustRightInd w:val="0"/>
        <w:snapToGrid w:val="0"/>
        <w:spacing w:line="360" w:lineRule="auto"/>
        <w:rPr>
          <w:rFonts w:hint="eastAsia" w:ascii="宋体" w:hAnsi="宋体" w:eastAsia="宋体"/>
          <w:color w:val="000000" w:themeColor="text1"/>
          <w:szCs w:val="21"/>
          <w:lang w:eastAsia="zh-CN"/>
        </w:rPr>
      </w:pPr>
      <w:r>
        <w:rPr>
          <w:rFonts w:hint="eastAsia" w:ascii="宋体" w:hAnsi="宋体"/>
          <w:color w:val="000000" w:themeColor="text1"/>
          <w:szCs w:val="21"/>
        </w:rPr>
        <w:t xml:space="preserve">       名  称：</w:t>
      </w:r>
      <w:r>
        <w:rPr>
          <w:rFonts w:hint="eastAsia" w:ascii="宋体" w:hAnsi="宋体"/>
          <w:color w:val="000000" w:themeColor="text1"/>
          <w:szCs w:val="21"/>
          <w:lang w:eastAsia="zh-CN"/>
        </w:rPr>
        <w:t>阳江市公安局江城分局</w:t>
      </w:r>
    </w:p>
    <w:p>
      <w:pPr>
        <w:tabs>
          <w:tab w:val="left" w:pos="735"/>
          <w:tab w:val="left" w:pos="4680"/>
        </w:tabs>
        <w:adjustRightInd w:val="0"/>
        <w:snapToGrid w:val="0"/>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       地址：阳江市江城区石湾北路777号</w:t>
      </w:r>
    </w:p>
    <w:p>
      <w:pPr>
        <w:tabs>
          <w:tab w:val="left" w:pos="735"/>
          <w:tab w:val="left" w:pos="4680"/>
        </w:tabs>
        <w:adjustRightInd w:val="0"/>
        <w:snapToGrid w:val="0"/>
        <w:spacing w:line="360" w:lineRule="auto"/>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       联系人：曾纪文</w:t>
      </w:r>
    </w:p>
    <w:p>
      <w:pPr>
        <w:tabs>
          <w:tab w:val="left" w:pos="735"/>
          <w:tab w:val="left" w:pos="4680"/>
        </w:tabs>
        <w:adjustRightInd w:val="0"/>
        <w:snapToGrid w:val="0"/>
        <w:spacing w:line="360" w:lineRule="auto"/>
        <w:rPr>
          <w:rFonts w:hint="eastAsia" w:ascii="宋体" w:hAnsi="宋体"/>
          <w:color w:val="000000" w:themeColor="text1"/>
          <w:szCs w:val="21"/>
        </w:rPr>
      </w:pPr>
      <w:r>
        <w:rPr>
          <w:rFonts w:hint="eastAsia" w:ascii="宋体" w:hAnsi="宋体"/>
          <w:color w:val="000000" w:themeColor="text1"/>
          <w:szCs w:val="21"/>
          <w:lang w:val="en-US" w:eastAsia="zh-CN"/>
        </w:rPr>
        <w:t xml:space="preserve">       联系电话：0662-3929899</w:t>
      </w:r>
    </w:p>
    <w:p>
      <w:pPr>
        <w:widowControl/>
        <w:tabs>
          <w:tab w:val="left" w:pos="502"/>
        </w:tabs>
        <w:adjustRightInd w:val="0"/>
        <w:snapToGrid w:val="0"/>
        <w:spacing w:line="360" w:lineRule="auto"/>
        <w:ind w:left="2" w:leftChars="1" w:firstLine="525" w:firstLineChars="250"/>
        <w:rPr>
          <w:rFonts w:ascii="宋体" w:hAnsi="宋体"/>
          <w:color w:val="000000" w:themeColor="text1"/>
          <w:szCs w:val="21"/>
        </w:rPr>
      </w:pPr>
      <w:r>
        <w:rPr>
          <w:rFonts w:hint="eastAsia" w:ascii="宋体" w:hAnsi="宋体" w:cs="Tahoma"/>
          <w:color w:val="000000" w:themeColor="text1"/>
          <w:szCs w:val="21"/>
        </w:rPr>
        <w:t>2.代理采购机构联系方式：</w:t>
      </w:r>
      <w:r>
        <w:rPr>
          <w:rFonts w:hint="eastAsia" w:ascii="宋体" w:hAnsi="宋体"/>
          <w:color w:val="000000" w:themeColor="text1"/>
          <w:szCs w:val="21"/>
          <w:lang w:val="zh-CN"/>
        </w:rPr>
        <w:t>　　　　　　　</w:t>
      </w:r>
    </w:p>
    <w:p>
      <w:pPr>
        <w:tabs>
          <w:tab w:val="left" w:pos="735"/>
          <w:tab w:val="left" w:pos="4680"/>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       名  称：广东业信采购招标有限公司   </w:t>
      </w:r>
    </w:p>
    <w:p>
      <w:pPr>
        <w:tabs>
          <w:tab w:val="left" w:pos="735"/>
          <w:tab w:val="left" w:pos="4680"/>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       联系人：冯国辉　　　　         </w:t>
      </w:r>
    </w:p>
    <w:p>
      <w:pPr>
        <w:tabs>
          <w:tab w:val="left" w:pos="735"/>
          <w:tab w:val="left" w:pos="4680"/>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       电话：0662-</w:t>
      </w:r>
      <w:r>
        <w:rPr>
          <w:rFonts w:hint="eastAsia" w:ascii="宋体" w:hAnsi="宋体" w:cs="Tahoma"/>
          <w:color w:val="000000" w:themeColor="text1"/>
        </w:rPr>
        <w:t>3167266</w:t>
      </w:r>
      <w:r>
        <w:rPr>
          <w:rFonts w:hint="eastAsia" w:ascii="宋体" w:hAnsi="宋体"/>
          <w:color w:val="000000" w:themeColor="text1"/>
          <w:szCs w:val="21"/>
        </w:rPr>
        <w:t xml:space="preserve">                 </w:t>
      </w:r>
    </w:p>
    <w:p>
      <w:pPr>
        <w:tabs>
          <w:tab w:val="left" w:pos="735"/>
          <w:tab w:val="left" w:pos="4680"/>
        </w:tabs>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 xml:space="preserve">       传真：0662-2669666　　　　　       </w:t>
      </w:r>
    </w:p>
    <w:p>
      <w:pPr>
        <w:tabs>
          <w:tab w:val="left" w:pos="735"/>
          <w:tab w:val="left" w:pos="4680"/>
        </w:tabs>
        <w:adjustRightInd w:val="0"/>
        <w:snapToGrid w:val="0"/>
        <w:spacing w:line="360" w:lineRule="auto"/>
        <w:rPr>
          <w:rFonts w:ascii="宋体" w:hAnsi="宋体"/>
          <w:color w:val="000000" w:themeColor="text1"/>
          <w:szCs w:val="21"/>
          <w:lang w:val="zh-CN"/>
        </w:rPr>
      </w:pPr>
      <w:r>
        <w:rPr>
          <w:rFonts w:hint="eastAsia" w:ascii="宋体" w:hAnsi="宋体"/>
          <w:color w:val="000000" w:themeColor="text1"/>
          <w:szCs w:val="21"/>
        </w:rPr>
        <w:t xml:space="preserve">       联系地址：</w:t>
      </w:r>
      <w:r>
        <w:rPr>
          <w:rFonts w:hint="eastAsia" w:ascii="宋体" w:hAnsi="宋体" w:cs="Tahoma"/>
          <w:color w:val="000000" w:themeColor="text1"/>
        </w:rPr>
        <w:t>阳江市江城区猫山四街33号A座2楼</w:t>
      </w:r>
      <w:r>
        <w:rPr>
          <w:rFonts w:hint="eastAsia" w:ascii="宋体" w:hAnsi="宋体"/>
          <w:color w:val="000000" w:themeColor="text1"/>
          <w:szCs w:val="21"/>
        </w:rPr>
        <w:t>　</w:t>
      </w:r>
      <w:r>
        <w:rPr>
          <w:rFonts w:hint="eastAsia" w:ascii="宋体" w:hAnsi="宋体"/>
          <w:color w:val="000000" w:themeColor="text1"/>
          <w:szCs w:val="21"/>
          <w:lang w:val="zh-CN"/>
        </w:rPr>
        <w:t xml:space="preserve">　　　　　　           </w:t>
      </w:r>
    </w:p>
    <w:p>
      <w:pPr>
        <w:tabs>
          <w:tab w:val="left" w:pos="735"/>
          <w:tab w:val="left" w:pos="4680"/>
        </w:tabs>
        <w:adjustRightInd w:val="0"/>
        <w:snapToGrid w:val="0"/>
        <w:spacing w:line="360" w:lineRule="auto"/>
        <w:rPr>
          <w:rFonts w:ascii="宋体" w:hAnsi="宋体"/>
          <w:color w:val="000000" w:themeColor="text1"/>
          <w:szCs w:val="21"/>
          <w:u w:val="single"/>
        </w:rPr>
      </w:pPr>
      <w:r>
        <w:rPr>
          <w:rFonts w:hint="eastAsia" w:ascii="宋体" w:hAnsi="宋体"/>
          <w:color w:val="000000" w:themeColor="text1"/>
          <w:szCs w:val="21"/>
        </w:rPr>
        <w:t xml:space="preserve">       网址：</w:t>
      </w:r>
      <w:r>
        <w:rPr>
          <w:color w:val="000000" w:themeColor="text1"/>
        </w:rPr>
        <w:fldChar w:fldCharType="begin"/>
      </w:r>
      <w:r>
        <w:rPr>
          <w:color w:val="000000" w:themeColor="text1"/>
        </w:rPr>
        <w:instrText xml:space="preserve"> HYPERLINK "http://www.yjcg.cc" </w:instrText>
      </w:r>
      <w:r>
        <w:rPr>
          <w:color w:val="000000" w:themeColor="text1"/>
        </w:rPr>
        <w:fldChar w:fldCharType="separate"/>
      </w:r>
      <w:r>
        <w:rPr>
          <w:rStyle w:val="43"/>
          <w:rFonts w:ascii="宋体" w:hAnsi="宋体"/>
          <w:color w:val="000000" w:themeColor="text1"/>
          <w:szCs w:val="21"/>
        </w:rPr>
        <w:t>http://www.yjcg.cc</w:t>
      </w:r>
      <w:r>
        <w:rPr>
          <w:rStyle w:val="43"/>
          <w:rFonts w:ascii="宋体" w:hAnsi="宋体"/>
          <w:color w:val="000000" w:themeColor="text1"/>
          <w:szCs w:val="21"/>
        </w:rPr>
        <w:fldChar w:fldCharType="end"/>
      </w:r>
    </w:p>
    <w:p>
      <w:pPr>
        <w:widowControl/>
        <w:adjustRightInd w:val="0"/>
        <w:snapToGrid w:val="0"/>
        <w:spacing w:line="360" w:lineRule="auto"/>
        <w:ind w:firstLine="841" w:firstLineChars="399"/>
        <w:rPr>
          <w:rFonts w:ascii="宋体" w:hAnsi="宋体"/>
          <w:b/>
          <w:bCs/>
          <w:color w:val="000000" w:themeColor="text1"/>
          <w:szCs w:val="21"/>
        </w:rPr>
      </w:pPr>
    </w:p>
    <w:p>
      <w:pPr>
        <w:spacing w:line="360" w:lineRule="auto"/>
        <w:rPr>
          <w:rFonts w:ascii="宋体" w:hAnsi="宋体"/>
          <w:color w:val="000000" w:themeColor="text1"/>
          <w:szCs w:val="21"/>
        </w:rPr>
      </w:pPr>
    </w:p>
    <w:p>
      <w:pPr>
        <w:spacing w:line="360" w:lineRule="auto"/>
        <w:ind w:firstLine="5145" w:firstLineChars="2450"/>
        <w:jc w:val="right"/>
        <w:rPr>
          <w:rFonts w:ascii="宋体" w:hAnsi="宋体"/>
          <w:color w:val="000000" w:themeColor="text1"/>
          <w:szCs w:val="21"/>
        </w:rPr>
      </w:pPr>
      <w:r>
        <w:rPr>
          <w:rFonts w:hint="eastAsia" w:ascii="宋体" w:hAnsi="宋体"/>
          <w:color w:val="000000" w:themeColor="text1"/>
          <w:szCs w:val="21"/>
        </w:rPr>
        <w:t>广东业信采购招标有限公司</w:t>
      </w:r>
    </w:p>
    <w:p>
      <w:pPr>
        <w:spacing w:line="360" w:lineRule="auto"/>
        <w:ind w:firstLine="2940" w:firstLineChars="1400"/>
        <w:jc w:val="right"/>
        <w:rPr>
          <w:rFonts w:ascii="宋体" w:hAnsi="宋体" w:cs="Tahoma"/>
          <w:color w:val="000000" w:themeColor="text1"/>
          <w:szCs w:val="21"/>
        </w:rPr>
      </w:pPr>
      <w:r>
        <w:rPr>
          <w:rFonts w:hint="eastAsia" w:ascii="宋体" w:hAnsi="宋体" w:cs="Tahoma"/>
          <w:color w:val="000000" w:themeColor="text1"/>
          <w:szCs w:val="21"/>
        </w:rPr>
        <w:t xml:space="preserve">  </w:t>
      </w:r>
      <w:r>
        <w:rPr>
          <w:rFonts w:hint="eastAsia" w:ascii="宋体" w:hAnsi="宋体" w:cs="Tahoma"/>
          <w:color w:val="000000" w:themeColor="text1"/>
          <w:szCs w:val="21"/>
          <w:lang w:val="en-US" w:eastAsia="zh-CN"/>
        </w:rPr>
        <w:t>2022</w:t>
      </w:r>
      <w:r>
        <w:rPr>
          <w:rFonts w:hint="eastAsia" w:ascii="宋体" w:hAnsi="宋体" w:cs="Tahoma"/>
          <w:color w:val="000000" w:themeColor="text1"/>
          <w:szCs w:val="21"/>
        </w:rPr>
        <w:t>年</w:t>
      </w:r>
      <w:r>
        <w:rPr>
          <w:rFonts w:hint="eastAsia" w:ascii="宋体" w:hAnsi="宋体" w:cs="Tahoma"/>
          <w:color w:val="000000" w:themeColor="text1"/>
          <w:szCs w:val="21"/>
          <w:lang w:val="en-US" w:eastAsia="zh-CN"/>
        </w:rPr>
        <w:t>8</w:t>
      </w:r>
      <w:r>
        <w:rPr>
          <w:rFonts w:hint="eastAsia" w:ascii="宋体" w:hAnsi="宋体" w:cs="Tahoma"/>
          <w:color w:val="000000" w:themeColor="text1"/>
          <w:szCs w:val="21"/>
        </w:rPr>
        <w:t>月</w:t>
      </w:r>
      <w:r>
        <w:rPr>
          <w:rFonts w:hint="eastAsia" w:ascii="宋体" w:hAnsi="宋体" w:cs="Tahoma"/>
          <w:color w:val="000000" w:themeColor="text1"/>
          <w:szCs w:val="21"/>
          <w:lang w:val="en-US" w:eastAsia="zh-CN"/>
        </w:rPr>
        <w:t>24</w:t>
      </w:r>
      <w:r>
        <w:rPr>
          <w:rFonts w:hint="eastAsia" w:ascii="宋体" w:hAnsi="宋体" w:cs="Tahoma"/>
          <w:color w:val="000000" w:themeColor="text1"/>
          <w:szCs w:val="21"/>
        </w:rPr>
        <w:t>日</w:t>
      </w:r>
    </w:p>
    <w:p>
      <w:pPr>
        <w:spacing w:line="360" w:lineRule="auto"/>
        <w:ind w:firstLine="2940" w:firstLineChars="1400"/>
        <w:rPr>
          <w:rFonts w:ascii="宋体" w:hAnsi="宋体"/>
          <w:color w:val="000000" w:themeColor="text1"/>
          <w:szCs w:val="21"/>
        </w:rPr>
      </w:pPr>
      <w:bookmarkStart w:id="544" w:name="_GoBack"/>
      <w:bookmarkEnd w:id="544"/>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14" w:name="_Toc351987763"/>
      <w:bookmarkStart w:id="15" w:name="_Toc357151163"/>
      <w:bookmarkStart w:id="16" w:name="_Toc351988704"/>
      <w:bookmarkStart w:id="17" w:name="_Toc351985908"/>
      <w:bookmarkStart w:id="18" w:name="_Toc353522387"/>
      <w:bookmarkStart w:id="19" w:name="_Toc351987959"/>
      <w:bookmarkStart w:id="20" w:name="_Toc329242667"/>
      <w:bookmarkStart w:id="21" w:name="_Toc351986193"/>
      <w:bookmarkStart w:id="22" w:name="_Toc351986013"/>
      <w:bookmarkStart w:id="23" w:name="_Toc351990140"/>
      <w:bookmarkStart w:id="24" w:name="_Toc4193"/>
      <w:bookmarkStart w:id="25" w:name="_Toc369180017"/>
      <w:r>
        <w:rPr>
          <w:rFonts w:hint="eastAsia" w:ascii="宋体" w:hAnsi="宋体"/>
          <w:color w:val="000000" w:themeColor="text1"/>
          <w:sz w:val="21"/>
          <w:szCs w:val="21"/>
        </w:rPr>
        <w:t xml:space="preserve">第二部分 </w:t>
      </w:r>
      <w:bookmarkEnd w:id="14"/>
      <w:bookmarkEnd w:id="15"/>
      <w:bookmarkEnd w:id="16"/>
      <w:bookmarkEnd w:id="17"/>
      <w:bookmarkEnd w:id="18"/>
      <w:bookmarkEnd w:id="19"/>
      <w:bookmarkEnd w:id="20"/>
      <w:bookmarkEnd w:id="21"/>
      <w:bookmarkEnd w:id="22"/>
      <w:bookmarkEnd w:id="23"/>
      <w:bookmarkStart w:id="26" w:name="_Hlt23321722"/>
      <w:bookmarkEnd w:id="26"/>
      <w:bookmarkStart w:id="27" w:name="_Toc329242668"/>
      <w:bookmarkStart w:id="28" w:name="_Toc75570886"/>
      <w:r>
        <w:rPr>
          <w:rFonts w:hint="eastAsia" w:ascii="宋体" w:hAnsi="宋体"/>
          <w:color w:val="000000" w:themeColor="text1"/>
          <w:sz w:val="21"/>
          <w:szCs w:val="21"/>
        </w:rPr>
        <w:t>采购项目内容</w:t>
      </w:r>
      <w:bookmarkEnd w:id="24"/>
      <w:bookmarkEnd w:id="25"/>
    </w:p>
    <w:p>
      <w:pPr>
        <w:pStyle w:val="6"/>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000000" w:themeColor="text1"/>
          <w:kern w:val="44"/>
          <w:sz w:val="21"/>
          <w:szCs w:val="21"/>
        </w:rPr>
      </w:pPr>
      <w:bookmarkStart w:id="29" w:name="_Toc357151164"/>
      <w:bookmarkStart w:id="30" w:name="_Toc353522388"/>
      <w:bookmarkStart w:id="31" w:name="_Toc351987960"/>
      <w:bookmarkStart w:id="32" w:name="_Toc16610"/>
      <w:bookmarkStart w:id="33" w:name="_Toc351987764"/>
      <w:bookmarkStart w:id="34" w:name="_Toc369180018"/>
      <w:bookmarkStart w:id="35" w:name="_Toc351990141"/>
      <w:bookmarkStart w:id="36" w:name="_Toc351988705"/>
      <w:bookmarkStart w:id="37" w:name="_Toc351986014"/>
      <w:bookmarkStart w:id="38" w:name="_Toc351986194"/>
      <w:bookmarkStart w:id="39" w:name="_Toc351985909"/>
      <w:r>
        <w:rPr>
          <w:rFonts w:hint="eastAsia" w:ascii="宋体" w:hAnsi="宋体" w:eastAsia="宋体"/>
          <w:color w:val="000000" w:themeColor="text1"/>
          <w:kern w:val="44"/>
          <w:sz w:val="21"/>
          <w:szCs w:val="21"/>
        </w:rPr>
        <w:t>项目编号：</w:t>
      </w:r>
      <w:bookmarkEnd w:id="27"/>
      <w:bookmarkEnd w:id="29"/>
      <w:bookmarkEnd w:id="30"/>
      <w:bookmarkEnd w:id="31"/>
      <w:bookmarkEnd w:id="32"/>
      <w:bookmarkEnd w:id="33"/>
      <w:bookmarkEnd w:id="34"/>
      <w:bookmarkEnd w:id="35"/>
      <w:bookmarkEnd w:id="36"/>
      <w:bookmarkEnd w:id="37"/>
      <w:bookmarkEnd w:id="38"/>
      <w:bookmarkEnd w:id="39"/>
      <w:r>
        <w:rPr>
          <w:rFonts w:hint="eastAsia" w:ascii="宋体" w:hAnsi="宋体" w:eastAsia="宋体"/>
          <w:color w:val="000000" w:themeColor="text1"/>
          <w:kern w:val="44"/>
          <w:sz w:val="21"/>
          <w:szCs w:val="21"/>
          <w:u w:val="single"/>
          <w:lang w:eastAsia="zh-CN"/>
        </w:rPr>
        <w:t>YXCG-20220822</w:t>
      </w:r>
      <w:r>
        <w:rPr>
          <w:rFonts w:hint="eastAsia" w:ascii="宋体" w:hAnsi="宋体" w:eastAsia="宋体"/>
          <w:color w:val="000000" w:themeColor="text1"/>
          <w:kern w:val="44"/>
          <w:sz w:val="21"/>
          <w:szCs w:val="21"/>
          <w:u w:val="single"/>
        </w:rPr>
        <w:t xml:space="preserve"> </w:t>
      </w:r>
    </w:p>
    <w:p>
      <w:pPr>
        <w:pStyle w:val="6"/>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000000" w:themeColor="text1"/>
          <w:kern w:val="44"/>
          <w:sz w:val="21"/>
          <w:szCs w:val="21"/>
          <w:lang w:eastAsia="zh-CN"/>
        </w:rPr>
      </w:pPr>
      <w:bookmarkStart w:id="40" w:name="_Toc351986015"/>
      <w:bookmarkStart w:id="41" w:name="_Toc351987961"/>
      <w:bookmarkStart w:id="42" w:name="_Toc351987765"/>
      <w:bookmarkStart w:id="43" w:name="_Toc351990142"/>
      <w:bookmarkStart w:id="44" w:name="_Toc351988706"/>
      <w:bookmarkStart w:id="45" w:name="_Toc369180019"/>
      <w:bookmarkStart w:id="46" w:name="_Toc351986195"/>
      <w:bookmarkStart w:id="47" w:name="_Toc351985910"/>
      <w:bookmarkStart w:id="48" w:name="_Toc353522389"/>
      <w:bookmarkStart w:id="49" w:name="_Toc7664"/>
      <w:bookmarkStart w:id="50" w:name="_Toc357151165"/>
      <w:bookmarkStart w:id="51" w:name="_Toc329242669"/>
      <w:r>
        <w:rPr>
          <w:rFonts w:hint="eastAsia" w:ascii="宋体" w:hAnsi="宋体" w:eastAsia="宋体"/>
          <w:color w:val="000000" w:themeColor="text1"/>
          <w:kern w:val="44"/>
          <w:sz w:val="21"/>
          <w:szCs w:val="21"/>
        </w:rPr>
        <w:t>项目名称：</w:t>
      </w:r>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eastAsia="宋体"/>
          <w:color w:val="000000" w:themeColor="text1"/>
          <w:kern w:val="44"/>
          <w:sz w:val="21"/>
          <w:szCs w:val="21"/>
          <w:u w:val="single"/>
          <w:lang w:eastAsia="zh-CN"/>
        </w:rPr>
        <w:t>阳江市公安局江城分局应急装备物资采购项目</w:t>
      </w:r>
    </w:p>
    <w:p>
      <w:pPr>
        <w:pStyle w:val="6"/>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52" w:name="_Toc351988707"/>
      <w:bookmarkStart w:id="53" w:name="_Toc18119"/>
      <w:bookmarkStart w:id="54" w:name="_Toc329242670"/>
      <w:bookmarkStart w:id="55" w:name="_Toc351990143"/>
      <w:bookmarkStart w:id="56" w:name="_Toc351986196"/>
      <w:bookmarkStart w:id="57" w:name="_Toc351985911"/>
      <w:bookmarkStart w:id="58" w:name="_Toc369180020"/>
      <w:bookmarkStart w:id="59" w:name="_Toc351986016"/>
      <w:bookmarkStart w:id="60" w:name="_Toc351987962"/>
      <w:bookmarkStart w:id="61" w:name="_Toc353522390"/>
      <w:bookmarkStart w:id="62" w:name="_Toc357151166"/>
      <w:bookmarkStart w:id="63" w:name="_Toc351987766"/>
      <w:r>
        <w:rPr>
          <w:rFonts w:ascii="宋体" w:hAnsi="宋体" w:eastAsia="宋体"/>
          <w:color w:val="000000" w:themeColor="text1"/>
          <w:kern w:val="0"/>
          <w:sz w:val="21"/>
          <w:szCs w:val="21"/>
        </w:rPr>
        <w:t xml:space="preserve">A  </w:t>
      </w:r>
      <w:r>
        <w:rPr>
          <w:rFonts w:hint="eastAsia" w:ascii="宋体" w:hAnsi="宋体" w:eastAsia="宋体"/>
          <w:color w:val="000000" w:themeColor="text1"/>
          <w:kern w:val="0"/>
          <w:sz w:val="21"/>
          <w:szCs w:val="21"/>
        </w:rPr>
        <w:t>商务要求</w:t>
      </w:r>
      <w:bookmarkEnd w:id="28"/>
      <w:bookmarkEnd w:id="52"/>
      <w:bookmarkEnd w:id="53"/>
      <w:bookmarkEnd w:id="54"/>
      <w:bookmarkEnd w:id="55"/>
      <w:bookmarkEnd w:id="56"/>
      <w:bookmarkEnd w:id="57"/>
      <w:bookmarkEnd w:id="58"/>
      <w:bookmarkEnd w:id="59"/>
      <w:bookmarkEnd w:id="60"/>
      <w:bookmarkEnd w:id="61"/>
      <w:bookmarkEnd w:id="62"/>
      <w:bookmarkEnd w:id="63"/>
    </w:p>
    <w:tbl>
      <w:tblPr>
        <w:tblStyle w:val="38"/>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lang w:eastAsia="zh-CN"/>
              </w:rPr>
            </w:pPr>
            <w:r>
              <w:rPr>
                <w:rFonts w:hint="eastAsia" w:ascii="宋体" w:hAnsi="宋体" w:eastAsia="宋体" w:cs="宋体"/>
                <w:b/>
                <w:color w:val="000000" w:themeColor="text1"/>
                <w:lang w:eastAsia="zh-CN"/>
              </w:rPr>
              <w:t>交货期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详见第一部份《询价邀请书》。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675"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3</w:t>
            </w:r>
          </w:p>
        </w:tc>
        <w:tc>
          <w:tcPr>
            <w:tcW w:w="2552" w:type="dxa"/>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货物要求</w:t>
            </w:r>
          </w:p>
        </w:tc>
        <w:tc>
          <w:tcPr>
            <w:tcW w:w="6192" w:type="dxa"/>
            <w:gridSpan w:val="2"/>
            <w:tcBorders>
              <w:top w:val="single" w:color="auto" w:sz="4" w:space="0"/>
              <w:left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eastAsia="zh-CN"/>
              </w:rPr>
              <w:t>1</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en-US" w:eastAsia="zh-CN"/>
              </w:rPr>
              <w:t>成交供应商</w:t>
            </w:r>
            <w:r>
              <w:rPr>
                <w:rFonts w:hint="eastAsia" w:ascii="宋体" w:hAnsi="宋体" w:eastAsia="宋体" w:cs="宋体"/>
                <w:color w:val="000000" w:themeColor="text1"/>
                <w:lang w:val="zh-CN"/>
              </w:rPr>
              <w:t>所提供货物必须</w:t>
            </w:r>
            <w:r>
              <w:rPr>
                <w:rFonts w:hint="eastAsia" w:ascii="宋体" w:hAnsi="宋体" w:eastAsia="宋体" w:cs="宋体"/>
                <w:color w:val="000000" w:themeColor="text1"/>
              </w:rPr>
              <w:t>为全新、未经使用，表面和内部均无瑕疵且产品的知识产权是合法拥有或经合法授权的权利，不会侵犯任何第三方的合法知识产权</w:t>
            </w:r>
            <w:r>
              <w:rPr>
                <w:rFonts w:hint="eastAsia" w:ascii="宋体" w:hAnsi="宋体" w:eastAsia="宋体" w:cs="宋体"/>
                <w:color w:val="000000" w:themeColor="text1"/>
                <w:lang w:val="zh-CN"/>
              </w:rPr>
              <w:t>，并符合国家、公安部以及该产品的出厂标准和采购人提出有关质量标准的货物，所有货物在开箱检验时必须完好，无破损，数量货号与装箱单相符</w:t>
            </w:r>
            <w:r>
              <w:rPr>
                <w:rFonts w:hint="eastAsia" w:ascii="宋体" w:hAnsi="宋体" w:eastAsia="宋体" w:cs="宋体"/>
                <w:color w:val="000000" w:themeColor="text1"/>
              </w:rPr>
              <w:t>。</w:t>
            </w:r>
          </w:p>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en-US" w:eastAsia="zh-CN"/>
              </w:rPr>
              <w:t>2.技术要求中</w:t>
            </w:r>
            <w:r>
              <w:rPr>
                <w:rFonts w:hint="eastAsia" w:ascii="宋体" w:hAnsi="宋体" w:eastAsia="宋体" w:cs="宋体"/>
                <w:color w:val="000000" w:themeColor="text1"/>
              </w:rPr>
              <w:t>所出现的品牌、型号、重量、尺寸（如有）及所描述的货物相关要求等仅为方便描述而没有限制性，</w:t>
            </w:r>
            <w:r>
              <w:rPr>
                <w:rFonts w:hint="eastAsia" w:ascii="宋体" w:hAnsi="宋体" w:eastAsia="宋体" w:cs="宋体"/>
                <w:color w:val="000000" w:themeColor="text1"/>
                <w:lang w:eastAsia="zh-CN"/>
              </w:rPr>
              <w:t>供应商</w:t>
            </w:r>
            <w:r>
              <w:rPr>
                <w:rFonts w:hint="eastAsia" w:ascii="宋体" w:hAnsi="宋体" w:eastAsia="宋体" w:cs="宋体"/>
                <w:color w:val="000000" w:themeColor="text1"/>
              </w:rPr>
              <w:t>可根据货物的实际情况，选用替代标准，但这些替代标准必须优于或相当于</w:t>
            </w:r>
            <w:r>
              <w:rPr>
                <w:rFonts w:hint="eastAsia" w:ascii="宋体" w:hAnsi="宋体" w:eastAsia="宋体" w:cs="宋体"/>
                <w:color w:val="000000" w:themeColor="text1"/>
                <w:lang w:val="en-US" w:eastAsia="zh-CN"/>
              </w:rPr>
              <w:t>文件</w:t>
            </w:r>
            <w:r>
              <w:rPr>
                <w:rFonts w:hint="eastAsia" w:ascii="宋体" w:hAnsi="宋体" w:eastAsia="宋体" w:cs="宋体"/>
                <w:color w:val="000000" w:themeColor="text1"/>
              </w:rPr>
              <w:t>的标准，并在</w:t>
            </w:r>
            <w:r>
              <w:rPr>
                <w:rFonts w:hint="eastAsia" w:ascii="宋体" w:hAnsi="宋体" w:eastAsia="宋体" w:cs="宋体"/>
                <w:color w:val="000000" w:themeColor="text1"/>
                <w:lang w:eastAsia="zh-CN"/>
              </w:rPr>
              <w:t>报价文件</w:t>
            </w:r>
            <w:r>
              <w:rPr>
                <w:rFonts w:hint="eastAsia" w:ascii="宋体" w:hAnsi="宋体" w:eastAsia="宋体" w:cs="宋体"/>
                <w:color w:val="000000" w:themeColor="text1"/>
              </w:rPr>
              <w:t>中如实列明所投产品 的详细技术参数、品牌、型号及产地等。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lang w:val="zh-CN"/>
              </w:rPr>
            </w:pPr>
            <w:r>
              <w:rPr>
                <w:rFonts w:hint="eastAsia" w:ascii="宋体" w:hAnsi="宋体" w:eastAsia="宋体" w:cs="宋体"/>
                <w:color w:val="000000" w:themeColor="text1"/>
              </w:rPr>
              <w:t>1</w:t>
            </w:r>
            <w:r>
              <w:rPr>
                <w:rFonts w:hint="eastAsia" w:ascii="宋体" w:hAnsi="宋体" w:eastAsia="宋体" w:cs="宋体"/>
                <w:color w:val="000000" w:themeColor="text1"/>
                <w:lang w:eastAsia="zh-CN"/>
              </w:rPr>
              <w:t>.</w:t>
            </w:r>
            <w:r>
              <w:rPr>
                <w:rFonts w:hint="eastAsia" w:ascii="宋体" w:hAnsi="宋体" w:eastAsia="宋体" w:cs="宋体"/>
                <w:color w:val="000000" w:themeColor="text1"/>
                <w:lang w:val="zh-CN"/>
              </w:rPr>
              <w:t>报价中</w:t>
            </w:r>
            <w:r>
              <w:rPr>
                <w:rFonts w:hint="eastAsia" w:ascii="宋体" w:hAnsi="宋体" w:eastAsia="宋体" w:cs="宋体"/>
                <w:color w:val="000000" w:themeColor="text1"/>
                <w:lang w:val="en-US" w:eastAsia="zh-CN"/>
              </w:rPr>
              <w:t>包含</w:t>
            </w:r>
            <w:r>
              <w:rPr>
                <w:rFonts w:hint="eastAsia" w:ascii="宋体" w:hAnsi="宋体" w:eastAsia="宋体" w:cs="宋体"/>
                <w:color w:val="000000" w:themeColor="text1"/>
                <w:lang w:val="zh-CN"/>
              </w:rPr>
              <w:t>保险费、货物的运输费、安装调试费、检验费、试运行验收费、质保期保障费、税金等</w:t>
            </w:r>
            <w:r>
              <w:rPr>
                <w:rFonts w:hint="eastAsia" w:ascii="宋体" w:hAnsi="宋体" w:eastAsia="宋体" w:cs="宋体"/>
                <w:color w:val="000000" w:themeColor="text1"/>
                <w:lang w:val="en-US" w:eastAsia="zh-CN"/>
              </w:rPr>
              <w:t>和本项目有关的一切费用，</w:t>
            </w:r>
            <w:r>
              <w:rPr>
                <w:rFonts w:hint="eastAsia" w:ascii="宋体" w:hAnsi="宋体" w:eastAsia="宋体" w:cs="宋体"/>
                <w:color w:val="000000" w:themeColor="text1"/>
                <w:lang w:val="zh-CN"/>
              </w:rPr>
              <w:t>该费用不管是否在供应商投标明细报价表中单列，均视为投标总价中已包含该费用，所有价格均应予人民币报价，金额单位为元。</w:t>
            </w:r>
          </w:p>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zh-CN"/>
              </w:rPr>
              <w:t>2.</w:t>
            </w:r>
            <w:r>
              <w:rPr>
                <w:rFonts w:hint="eastAsia" w:ascii="宋体" w:hAnsi="宋体" w:eastAsia="宋体" w:cs="宋体"/>
                <w:color w:val="000000" w:themeColor="text1"/>
                <w:lang w:eastAsia="zh-CN"/>
              </w:rPr>
              <w:t>供应商</w:t>
            </w:r>
            <w:r>
              <w:rPr>
                <w:rFonts w:hint="eastAsia" w:ascii="宋体" w:hAnsi="宋体" w:eastAsia="宋体" w:cs="宋体"/>
                <w:color w:val="000000" w:themeColor="text1"/>
              </w:rPr>
              <w:t>对本项目只能有一个报价，</w:t>
            </w:r>
            <w:r>
              <w:rPr>
                <w:rFonts w:hint="eastAsia" w:ascii="宋体" w:hAnsi="宋体" w:eastAsia="宋体" w:cs="宋体"/>
                <w:color w:val="000000" w:themeColor="text1"/>
                <w:lang w:val="zh-CN"/>
              </w:rPr>
              <w:t>且</w:t>
            </w:r>
            <w:r>
              <w:rPr>
                <w:rFonts w:hint="eastAsia" w:ascii="宋体" w:hAnsi="宋体" w:eastAsia="宋体" w:cs="宋体"/>
                <w:color w:val="000000" w:themeColor="text1"/>
              </w:rPr>
              <w:t>报价不得超过采购项目最高限价。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rPr>
              <w:t>采购合同由</w:t>
            </w:r>
            <w:r>
              <w:rPr>
                <w:rFonts w:hint="eastAsia" w:ascii="宋体" w:hAnsi="宋体" w:eastAsia="宋体" w:cs="宋体"/>
                <w:color w:val="000000" w:themeColor="text1"/>
                <w:lang w:val="en-US" w:eastAsia="zh-CN"/>
              </w:rPr>
              <w:t>成交</w:t>
            </w:r>
            <w:r>
              <w:rPr>
                <w:rFonts w:hint="eastAsia" w:ascii="宋体" w:hAnsi="宋体" w:eastAsia="宋体" w:cs="宋体"/>
                <w:color w:val="000000" w:themeColor="text1"/>
              </w:rPr>
              <w:t>供应商与采购人双方签订，签订时间为《</w:t>
            </w:r>
            <w:r>
              <w:rPr>
                <w:rFonts w:hint="eastAsia" w:ascii="宋体" w:hAnsi="宋体" w:eastAsia="宋体" w:cs="宋体"/>
                <w:color w:val="000000" w:themeColor="text1"/>
                <w:lang w:val="en-US" w:eastAsia="zh-CN"/>
              </w:rPr>
              <w:t>成交</w:t>
            </w:r>
            <w:r>
              <w:rPr>
                <w:rFonts w:hint="eastAsia" w:ascii="宋体" w:hAnsi="宋体" w:eastAsia="宋体" w:cs="宋体"/>
                <w:color w:val="000000" w:themeColor="text1"/>
              </w:rPr>
              <w:t>通知书》</w:t>
            </w:r>
            <w:r>
              <w:rPr>
                <w:rFonts w:hint="eastAsia" w:ascii="宋体" w:hAnsi="宋体" w:eastAsia="宋体" w:cs="宋体"/>
                <w:color w:val="000000" w:themeColor="text1"/>
                <w:lang w:val="en-US" w:eastAsia="zh-CN"/>
              </w:rPr>
              <w:t>发出之日起30</w:t>
            </w:r>
            <w:r>
              <w:rPr>
                <w:rFonts w:hint="eastAsia" w:ascii="宋体" w:hAnsi="宋体" w:eastAsia="宋体" w:cs="宋体"/>
                <w:color w:val="000000" w:themeColor="text1"/>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lang w:val="en-US" w:eastAsia="zh-CN"/>
              </w:rPr>
              <w:t>交货</w:t>
            </w:r>
            <w:r>
              <w:rPr>
                <w:rFonts w:hint="eastAsia" w:ascii="宋体" w:hAnsi="宋体" w:eastAsia="宋体" w:cs="宋体"/>
                <w:b/>
                <w:color w:val="000000" w:themeColor="text1"/>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sz w:val="21"/>
                <w:szCs w:val="21"/>
                <w:lang w:val="en-US" w:eastAsia="zh-CN"/>
              </w:rPr>
              <w:t>采购人</w:t>
            </w:r>
            <w:r>
              <w:rPr>
                <w:rFonts w:hint="eastAsia" w:ascii="宋体" w:hAnsi="宋体" w:eastAsia="宋体" w:cs="宋体"/>
                <w:color w:val="000000" w:themeColor="text1"/>
                <w:sz w:val="21"/>
                <w:szCs w:val="21"/>
              </w:rPr>
              <w:t>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lang w:val="en-US" w:eastAsia="zh-CN"/>
              </w:rPr>
            </w:pPr>
            <w:r>
              <w:rPr>
                <w:rFonts w:hint="eastAsia" w:ascii="宋体" w:hAnsi="宋体" w:eastAsia="宋体" w:cs="宋体"/>
                <w:b/>
                <w:color w:val="000000" w:themeColor="text1"/>
                <w:lang w:val="en-US" w:eastAsia="zh-CN"/>
              </w:rPr>
              <w:t>交货要求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供货商交货时要同时提供货物清单、使用说明等技术资料及货物清单的有关资料。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color w:val="000000" w:themeColor="text1"/>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color w:val="000000" w:themeColor="text1"/>
              </w:rPr>
            </w:pPr>
            <w:r>
              <w:rPr>
                <w:rFonts w:hint="eastAsia" w:ascii="宋体" w:hAnsi="宋体" w:eastAsia="宋体" w:cs="宋体"/>
                <w:color w:val="000000" w:themeColor="text1"/>
                <w:lang w:val="zh-CN"/>
              </w:rPr>
              <w:t>全部产品验收合格，</w:t>
            </w:r>
            <w:r>
              <w:rPr>
                <w:rFonts w:hint="eastAsia" w:ascii="宋体" w:hAnsi="宋体" w:eastAsia="宋体" w:cs="宋体"/>
                <w:color w:val="000000" w:themeColor="text1"/>
                <w:lang w:val="en-US" w:eastAsia="zh-CN"/>
              </w:rPr>
              <w:t>成交供应商</w:t>
            </w:r>
            <w:r>
              <w:rPr>
                <w:rFonts w:hint="eastAsia" w:ascii="宋体" w:hAnsi="宋体" w:eastAsia="宋体" w:cs="宋体"/>
                <w:color w:val="000000" w:themeColor="text1"/>
                <w:lang w:val="zh-CN"/>
              </w:rPr>
              <w:t>向采购人出具合法有效完整的完税发票，采购人接到</w:t>
            </w:r>
            <w:r>
              <w:rPr>
                <w:rFonts w:hint="eastAsia" w:ascii="宋体" w:hAnsi="宋体" w:eastAsia="宋体" w:cs="宋体"/>
                <w:color w:val="000000" w:themeColor="text1"/>
                <w:lang w:val="en-US" w:eastAsia="zh-CN"/>
              </w:rPr>
              <w:t>成交供应商</w:t>
            </w:r>
            <w:r>
              <w:rPr>
                <w:rFonts w:hint="eastAsia" w:ascii="宋体" w:hAnsi="宋体" w:eastAsia="宋体" w:cs="宋体"/>
                <w:color w:val="000000" w:themeColor="text1"/>
                <w:lang w:val="zh-CN"/>
              </w:rPr>
              <w:t>票据凭证资料后十个工作日内，支付合同总价的</w:t>
            </w:r>
            <w:r>
              <w:rPr>
                <w:rFonts w:hint="eastAsia" w:ascii="宋体" w:hAnsi="宋体" w:eastAsia="宋体" w:cs="宋体"/>
                <w:color w:val="000000" w:themeColor="text1"/>
                <w:lang w:val="en-US" w:eastAsia="zh-CN"/>
              </w:rPr>
              <w:t>100</w:t>
            </w:r>
            <w:r>
              <w:rPr>
                <w:rFonts w:hint="eastAsia" w:ascii="宋体" w:hAnsi="宋体" w:eastAsia="宋体" w:cs="宋体"/>
                <w:color w:val="000000" w:themeColor="text1"/>
                <w:lang w:val="zh-CN"/>
              </w:rPr>
              <w:t>%。采购人不承担因财政资金不能及时到位给成交人造成的任何损失。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eastAsia="zh-CN"/>
              </w:rPr>
            </w:pPr>
            <w:r>
              <w:rPr>
                <w:rFonts w:hint="eastAsia" w:ascii="宋体" w:hAnsi="宋体" w:eastAsia="宋体" w:cs="宋体"/>
                <w:color w:val="000000" w:themeColor="text1"/>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rPr>
            </w:pPr>
            <w:r>
              <w:rPr>
                <w:rFonts w:hint="eastAsia" w:ascii="宋体" w:hAnsi="宋体" w:eastAsia="宋体" w:cs="宋体"/>
                <w:b/>
                <w:bCs/>
                <w:color w:val="000000" w:themeColor="text1"/>
                <w:sz w:val="21"/>
                <w:szCs w:val="21"/>
              </w:rPr>
              <w:t>质量保证及售后服务</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1.提供免费送货，免费上门等服务；</w:t>
            </w:r>
          </w:p>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2.质保期限：一年（验收合格之日起计算）；</w:t>
            </w:r>
          </w:p>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3.对采购人的服务通知，</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在1个小时内响应，4个小时内到达现场帮助解决问题；</w:t>
            </w:r>
          </w:p>
          <w:p>
            <w:pPr>
              <w:spacing w:line="320" w:lineRule="exact"/>
              <w:rPr>
                <w:rFonts w:hint="eastAsia" w:ascii="宋体" w:hAnsi="宋体" w:eastAsia="宋体" w:cs="宋体"/>
                <w:bCs/>
                <w:color w:val="000000" w:themeColor="text1"/>
              </w:rPr>
            </w:pPr>
            <w:r>
              <w:rPr>
                <w:rFonts w:hint="eastAsia" w:ascii="宋体" w:hAnsi="宋体" w:eastAsia="宋体" w:cs="宋体"/>
                <w:bCs/>
                <w:color w:val="000000" w:themeColor="text1"/>
                <w:lang w:val="zh-CN"/>
              </w:rPr>
              <w:t>4.</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rPr>
              <w:t>须对采购人的技术人员及操作人员进行培训，所需的费用应包含在投标报价中；</w:t>
            </w:r>
          </w:p>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5.免费保修期满后，供应商对所供应的货物设备可提供终身维护保养服务(维修保养时视情况只收取成本费用)；</w:t>
            </w:r>
          </w:p>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6.质保期限过后在货物正常使用年限内，</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应继续提供货物的相关配、备件，</w:t>
            </w:r>
            <w:r>
              <w:rPr>
                <w:rFonts w:hint="eastAsia" w:ascii="宋体" w:hAnsi="宋体" w:eastAsia="宋体" w:cs="宋体"/>
                <w:bCs/>
                <w:color w:val="000000" w:themeColor="text1"/>
              </w:rPr>
              <w:t>因</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rPr>
              <w:t>原因，造成零配件缺失而无法在产品正常使用</w:t>
            </w:r>
            <w:r>
              <w:rPr>
                <w:rFonts w:hint="eastAsia" w:ascii="宋体" w:hAnsi="宋体" w:eastAsia="宋体" w:cs="宋体"/>
                <w:bCs/>
                <w:color w:val="000000" w:themeColor="text1"/>
                <w:lang w:val="zh-CN"/>
              </w:rPr>
              <w:t>年限内</w:t>
            </w:r>
            <w:r>
              <w:rPr>
                <w:rFonts w:hint="eastAsia" w:ascii="宋体" w:hAnsi="宋体" w:eastAsia="宋体" w:cs="宋体"/>
                <w:bCs/>
                <w:color w:val="000000" w:themeColor="text1"/>
              </w:rPr>
              <w:t>修复故障，采购人可先采取必要的补救措施，由此引发的风险和费用将由</w:t>
            </w:r>
            <w:r>
              <w:rPr>
                <w:rFonts w:hint="eastAsia" w:ascii="宋体" w:hAnsi="宋体" w:eastAsia="宋体" w:cs="宋体"/>
                <w:bCs/>
                <w:color w:val="000000" w:themeColor="text1"/>
                <w:lang w:val="en-US" w:eastAsia="zh-CN"/>
              </w:rPr>
              <w:t>成交</w:t>
            </w:r>
            <w:r>
              <w:rPr>
                <w:rFonts w:hint="eastAsia" w:ascii="宋体" w:hAnsi="宋体" w:eastAsia="宋体" w:cs="宋体"/>
                <w:bCs/>
                <w:color w:val="000000" w:themeColor="text1"/>
                <w:lang w:val="zh-CN"/>
              </w:rPr>
              <w:t>供应商</w:t>
            </w:r>
            <w:r>
              <w:rPr>
                <w:rFonts w:hint="eastAsia" w:ascii="宋体" w:hAnsi="宋体" w:eastAsia="宋体" w:cs="宋体"/>
                <w:bCs/>
                <w:color w:val="000000" w:themeColor="text1"/>
              </w:rPr>
              <w:t>承担</w:t>
            </w:r>
            <w:r>
              <w:rPr>
                <w:rFonts w:hint="eastAsia" w:ascii="宋体" w:hAnsi="宋体" w:eastAsia="宋体" w:cs="宋体"/>
                <w:bCs/>
                <w:color w:val="000000" w:themeColor="text1"/>
                <w:lang w:val="zh-CN"/>
              </w:rPr>
              <w:t>；</w:t>
            </w:r>
          </w:p>
          <w:p>
            <w:pPr>
              <w:spacing w:line="320" w:lineRule="exact"/>
              <w:rPr>
                <w:rFonts w:hint="eastAsia" w:ascii="宋体" w:hAnsi="宋体" w:eastAsia="宋体" w:cs="宋体"/>
                <w:bCs/>
                <w:color w:val="000000" w:themeColor="text1"/>
              </w:rPr>
            </w:pPr>
            <w:r>
              <w:rPr>
                <w:rFonts w:hint="eastAsia" w:ascii="宋体" w:hAnsi="宋体" w:eastAsia="宋体" w:cs="宋体"/>
                <w:bCs/>
                <w:color w:val="000000" w:themeColor="text1"/>
                <w:lang w:val="zh-CN"/>
              </w:rPr>
              <w:t>7.供应商可视自身能力在报价文件中提供更优、更合理的保修服务承诺。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lang w:val="en-US" w:eastAsia="zh-CN"/>
              </w:rPr>
            </w:pPr>
            <w:r>
              <w:rPr>
                <w:rFonts w:hint="eastAsia" w:ascii="宋体" w:hAnsi="宋体" w:eastAsia="宋体" w:cs="宋体"/>
                <w:color w:val="000000" w:themeColor="text1"/>
                <w:lang w:val="en-US" w:eastAsia="zh-CN"/>
              </w:rPr>
              <w:t>10</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b/>
                <w:color w:val="000000" w:themeColor="text1"/>
                <w:lang w:val="en-US" w:eastAsia="zh-CN"/>
              </w:rPr>
            </w:pPr>
            <w:r>
              <w:rPr>
                <w:rFonts w:hint="eastAsia" w:ascii="宋体" w:hAnsi="宋体" w:eastAsia="宋体" w:cs="宋体"/>
                <w:b/>
                <w:bCs/>
                <w:color w:val="000000" w:themeColor="text1"/>
                <w:sz w:val="21"/>
                <w:szCs w:val="21"/>
                <w:lang w:val="zh-CN"/>
              </w:rPr>
              <w:t>验收</w:t>
            </w:r>
            <w:r>
              <w:rPr>
                <w:rFonts w:hint="eastAsia" w:ascii="宋体" w:hAnsi="宋体" w:eastAsia="宋体" w:cs="宋体"/>
                <w:b/>
                <w:bCs/>
                <w:color w:val="000000" w:themeColor="text1"/>
                <w:sz w:val="21"/>
                <w:szCs w:val="21"/>
                <w:lang w:val="en-US" w:eastAsia="zh-CN"/>
              </w:rPr>
              <w:t>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1.验收按国家有关的规定、规范进行。验收时如发现所交付的货物有短缺、次品、损坏或其它不符合本次采购要求之情形者，采购单位应做出详尽的现场记录，或由采购</w:t>
            </w:r>
            <w:r>
              <w:rPr>
                <w:rFonts w:hint="eastAsia" w:ascii="宋体" w:hAnsi="宋体" w:eastAsia="宋体" w:cs="宋体"/>
                <w:bCs/>
                <w:color w:val="000000" w:themeColor="text1"/>
                <w:lang w:val="en-US" w:eastAsia="zh-CN"/>
              </w:rPr>
              <w:t>人</w:t>
            </w:r>
            <w:r>
              <w:rPr>
                <w:rFonts w:hint="eastAsia" w:ascii="宋体" w:hAnsi="宋体" w:eastAsia="宋体" w:cs="宋体"/>
                <w:bCs/>
                <w:color w:val="000000" w:themeColor="text1"/>
                <w:lang w:val="zh-CN"/>
              </w:rPr>
              <w:t>和</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双方签署备忘录。此现场记录或备忘录可用作补充、缺失和更换损坏部件的有效证据，由此产生的有关费用由</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承担。</w:t>
            </w:r>
          </w:p>
          <w:p>
            <w:pPr>
              <w:spacing w:line="320" w:lineRule="exact"/>
              <w:rPr>
                <w:rFonts w:hint="eastAsia" w:ascii="宋体" w:hAnsi="宋体" w:eastAsia="宋体" w:cs="宋体"/>
                <w:bCs/>
                <w:color w:val="000000" w:themeColor="text1"/>
                <w:lang w:val="zh-CN"/>
              </w:rPr>
            </w:pPr>
            <w:r>
              <w:rPr>
                <w:rFonts w:hint="eastAsia" w:ascii="宋体" w:hAnsi="宋体" w:eastAsia="宋体" w:cs="宋体"/>
                <w:bCs/>
                <w:color w:val="000000" w:themeColor="text1"/>
                <w:lang w:val="zh-CN"/>
              </w:rPr>
              <w:t>2.如果货物在运输和安装调试过程中因事故造成货物短缺、损坏，</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应及时安排更换，以保证货物成功完整交付，更换货物的相关费用由</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lang w:val="zh-CN"/>
              </w:rPr>
              <w:t>承担。</w:t>
            </w:r>
          </w:p>
          <w:p>
            <w:pPr>
              <w:spacing w:line="320" w:lineRule="exact"/>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eastAsia="宋体" w:cs="宋体"/>
                <w:bCs/>
                <w:color w:val="000000" w:themeColor="text1"/>
                <w:lang w:eastAsia="zh-CN"/>
              </w:rPr>
              <w:t>.</w:t>
            </w:r>
            <w:r>
              <w:rPr>
                <w:rFonts w:hint="eastAsia" w:ascii="宋体" w:hAnsi="宋体" w:eastAsia="宋体" w:cs="宋体"/>
                <w:bCs/>
                <w:color w:val="000000" w:themeColor="text1"/>
              </w:rPr>
              <w:t>货物验收合格，质量保证期即时生效，但任何时候，</w:t>
            </w:r>
            <w:r>
              <w:rPr>
                <w:rFonts w:hint="eastAsia" w:ascii="宋体" w:hAnsi="宋体" w:eastAsia="宋体" w:cs="宋体"/>
                <w:bCs/>
                <w:color w:val="000000" w:themeColor="text1"/>
                <w:lang w:val="en-US" w:eastAsia="zh-CN"/>
              </w:rPr>
              <w:t>成交供应商</w:t>
            </w:r>
            <w:r>
              <w:rPr>
                <w:rFonts w:hint="eastAsia" w:ascii="宋体" w:hAnsi="宋体" w:eastAsia="宋体" w:cs="宋体"/>
                <w:bCs/>
                <w:color w:val="000000" w:themeColor="text1"/>
              </w:rPr>
              <w:t>均不能免除因产品本身的缺陷所应付的责任。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11</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投标保证金</w:t>
            </w:r>
          </w:p>
          <w:p>
            <w:pPr>
              <w:spacing w:line="30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（应当以支票、汇票、本票或者金融机构、担保机构出具的保函等非现金</w:t>
            </w:r>
          </w:p>
          <w:p>
            <w:pPr>
              <w:spacing w:line="30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形式提交）。</w:t>
            </w:r>
          </w:p>
          <w:p>
            <w:pPr>
              <w:spacing w:line="300" w:lineRule="exact"/>
              <w:jc w:val="center"/>
              <w:rPr>
                <w:rFonts w:hint="eastAsia" w:ascii="宋体" w:hAnsi="宋体" w:eastAsia="宋体" w:cs="宋体"/>
                <w:color w:val="000000" w:themeColor="text1"/>
                <w:szCs w:val="21"/>
              </w:rPr>
            </w:pPr>
            <w:r>
              <w:rPr>
                <w:rFonts w:hint="eastAsia" w:ascii="宋体" w:hAnsi="宋体" w:eastAsia="宋体" w:cs="宋体"/>
                <w:b/>
                <w:color w:val="000000" w:themeColor="text1"/>
              </w:rPr>
              <w:t>提交主体：必须以投标人自身名义提交，</w:t>
            </w:r>
            <w:r>
              <w:rPr>
                <w:rFonts w:hint="eastAsia" w:ascii="宋体" w:hAnsi="宋体" w:eastAsia="宋体" w:cs="宋体"/>
                <w:color w:val="000000" w:themeColor="text1"/>
                <w:szCs w:val="21"/>
              </w:rPr>
              <w:t>应注明“</w:t>
            </w:r>
            <w:r>
              <w:rPr>
                <w:rFonts w:hint="eastAsia" w:ascii="宋体" w:hAnsi="宋体" w:eastAsia="宋体" w:cs="宋体"/>
                <w:b/>
                <w:color w:val="000000" w:themeColor="text1"/>
                <w:szCs w:val="21"/>
              </w:rPr>
              <w:t>（项目编号）投标保证金</w:t>
            </w:r>
            <w:r>
              <w:rPr>
                <w:rFonts w:hint="eastAsia" w:ascii="宋体" w:hAnsi="宋体" w:eastAsia="宋体" w:cs="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hint="eastAsia" w:ascii="宋体" w:hAnsi="宋体" w:eastAsia="宋体" w:cs="宋体"/>
                <w:color w:val="000000" w:themeColor="text1"/>
                <w:szCs w:val="21"/>
              </w:rPr>
            </w:pPr>
            <w:r>
              <w:rPr>
                <w:rFonts w:hint="eastAsia" w:ascii="宋体" w:hAnsi="宋体" w:eastAsia="宋体" w:cs="宋体"/>
                <w:color w:val="000000" w:themeColor="text1"/>
                <w:szCs w:val="21"/>
              </w:rPr>
              <w:t>保证金数额</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￥2500.00元(大写：人民币贰仟伍佰元整)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9550880202409700149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
                <w:bCs/>
                <w:color w:val="000000" w:themeColor="text1"/>
                <w:szCs w:val="21"/>
              </w:rPr>
            </w:pPr>
            <w:r>
              <w:rPr>
                <w:rFonts w:hint="eastAsia" w:ascii="宋体" w:hAnsi="宋体" w:eastAsia="宋体" w:cs="宋体"/>
                <w:b/>
                <w:bCs/>
                <w:color w:val="000000" w:themeColor="text1"/>
                <w:szCs w:val="21"/>
              </w:rPr>
              <w:t xml:space="preserve">广发银行阳江江城支行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hint="eastAsia" w:ascii="宋体" w:hAnsi="宋体" w:eastAsia="宋体" w:cs="宋体"/>
                <w:bCs/>
                <w:color w:val="000000" w:themeColor="text1"/>
                <w:szCs w:val="21"/>
              </w:rPr>
            </w:pPr>
            <w:r>
              <w:rPr>
                <w:rFonts w:hint="eastAsia" w:ascii="宋体" w:hAnsi="宋体" w:eastAsia="宋体" w:cs="宋体"/>
                <w:color w:val="000000" w:themeColor="text1"/>
                <w:szCs w:val="21"/>
              </w:rPr>
              <w:t>交纳时间</w:t>
            </w:r>
          </w:p>
        </w:tc>
        <w:tc>
          <w:tcPr>
            <w:tcW w:w="432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hint="eastAsia" w:ascii="宋体" w:hAnsi="宋体" w:eastAsia="宋体" w:cs="宋体"/>
                <w:b/>
                <w:bCs/>
                <w:color w:val="000000" w:themeColor="text1"/>
                <w:szCs w:val="21"/>
              </w:rPr>
            </w:pPr>
            <w:r>
              <w:rPr>
                <w:rFonts w:hint="eastAsia" w:ascii="宋体" w:hAnsi="宋体" w:eastAsia="宋体" w:cs="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r>
              <w:rPr>
                <w:rFonts w:hint="eastAsia" w:ascii="宋体" w:hAnsi="宋体" w:eastAsia="宋体" w:cs="宋体"/>
                <w:color w:val="000000" w:themeColor="text1"/>
              </w:rPr>
              <w:t>12</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成交服务费</w:t>
            </w:r>
          </w:p>
          <w:p>
            <w:pPr>
              <w:spacing w:line="300" w:lineRule="exact"/>
              <w:jc w:val="center"/>
              <w:rPr>
                <w:rFonts w:hint="eastAsia" w:ascii="宋体" w:hAnsi="宋体" w:eastAsia="宋体" w:cs="宋体"/>
                <w:color w:val="000000" w:themeColor="text1"/>
                <w:szCs w:val="21"/>
              </w:rPr>
            </w:pPr>
            <w:r>
              <w:rPr>
                <w:rFonts w:hint="eastAsia" w:ascii="宋体" w:hAnsi="宋体" w:eastAsia="宋体" w:cs="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color w:val="000000" w:themeColor="text1"/>
                <w:szCs w:val="21"/>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参考</w:t>
            </w:r>
            <w:r>
              <w:rPr>
                <w:rFonts w:hint="eastAsia" w:ascii="宋体" w:hAnsi="宋体" w:eastAsia="宋体" w:cs="宋体"/>
                <w:bCs/>
                <w:color w:val="000000" w:themeColor="text1"/>
                <w:szCs w:val="21"/>
              </w:rPr>
              <w:t>发改价格[2015]299号文的规定</w:t>
            </w:r>
            <w:r>
              <w:rPr>
                <w:rFonts w:hint="eastAsia" w:ascii="宋体" w:hAnsi="宋体" w:eastAsia="宋体" w:cs="宋体"/>
                <w:color w:val="000000" w:themeColor="text1"/>
                <w:szCs w:val="21"/>
              </w:rPr>
              <w:t>，招标代理服务费实行市场调节价。成交供应商在领取《成交通知书》时应一次性交纳招标代理服务费陆仟元整（￥6000.00元）。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
                <w:bCs/>
                <w:color w:val="000000" w:themeColor="text1"/>
                <w:szCs w:val="21"/>
              </w:rPr>
              <w:t>广东业信采购招标有限公司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账    号</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
                <w:bCs/>
                <w:color w:val="000000" w:themeColor="text1"/>
                <w:szCs w:val="21"/>
              </w:rPr>
              <w:t>44547801040002249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cs="宋体"/>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cs="宋体"/>
                <w:bCs/>
                <w:color w:val="000000" w:themeColor="text1"/>
                <w:szCs w:val="21"/>
              </w:rPr>
            </w:pPr>
            <w:r>
              <w:rPr>
                <w:rFonts w:hint="eastAsia" w:ascii="宋体" w:hAnsi="宋体" w:eastAsia="宋体" w:cs="宋体"/>
                <w:b/>
                <w:bCs/>
                <w:color w:val="000000" w:themeColor="text1"/>
                <w:szCs w:val="21"/>
              </w:rPr>
              <w:t>中国农业银行股份有限公司阳江</w:t>
            </w:r>
            <w:r>
              <w:rPr>
                <w:rFonts w:hint="eastAsia" w:ascii="宋体" w:hAnsi="宋体" w:eastAsia="宋体" w:cs="宋体"/>
                <w:b/>
                <w:bCs/>
                <w:color w:val="000000" w:themeColor="text1"/>
                <w:szCs w:val="21"/>
                <w:lang w:val="en-US" w:eastAsia="zh-CN"/>
              </w:rPr>
              <w:t>江城</w:t>
            </w:r>
            <w:r>
              <w:rPr>
                <w:rFonts w:hint="eastAsia" w:ascii="宋体" w:hAnsi="宋体" w:eastAsia="宋体" w:cs="宋体"/>
                <w:b/>
                <w:bCs/>
                <w:color w:val="000000" w:themeColor="text1"/>
                <w:szCs w:val="21"/>
              </w:rPr>
              <w:t>支行</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6"/>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ascii="宋体" w:hAnsi="宋体" w:eastAsia="宋体"/>
          <w:color w:val="000000" w:themeColor="text1"/>
          <w:kern w:val="0"/>
          <w:sz w:val="21"/>
          <w:szCs w:val="21"/>
        </w:rPr>
      </w:pPr>
      <w:bookmarkStart w:id="64" w:name="_Toc329242671"/>
      <w:bookmarkStart w:id="65" w:name="_Toc351988708"/>
      <w:bookmarkStart w:id="66" w:name="_Toc351986197"/>
      <w:bookmarkStart w:id="67" w:name="_Toc351985912"/>
      <w:bookmarkStart w:id="68" w:name="_Toc10541"/>
      <w:bookmarkStart w:id="69" w:name="_Toc357151167"/>
      <w:bookmarkStart w:id="70" w:name="_Toc351987963"/>
      <w:bookmarkStart w:id="71" w:name="_Toc353522391"/>
      <w:bookmarkStart w:id="72" w:name="_Toc369180021"/>
      <w:bookmarkStart w:id="73" w:name="_Toc351990144"/>
      <w:bookmarkStart w:id="74" w:name="_Toc351986017"/>
      <w:bookmarkStart w:id="75" w:name="_Toc351987767"/>
      <w:r>
        <w:rPr>
          <w:rFonts w:hint="eastAsia" w:ascii="宋体" w:hAnsi="宋体" w:eastAsia="宋体"/>
          <w:color w:val="000000" w:themeColor="text1"/>
          <w:kern w:val="0"/>
          <w:sz w:val="21"/>
          <w:szCs w:val="21"/>
        </w:rPr>
        <w:t>B  技术要求</w:t>
      </w:r>
      <w:bookmarkEnd w:id="64"/>
      <w:bookmarkEnd w:id="65"/>
      <w:bookmarkEnd w:id="66"/>
      <w:bookmarkEnd w:id="67"/>
      <w:bookmarkEnd w:id="68"/>
      <w:bookmarkEnd w:id="69"/>
      <w:bookmarkEnd w:id="70"/>
      <w:bookmarkEnd w:id="71"/>
      <w:bookmarkEnd w:id="72"/>
      <w:bookmarkEnd w:id="73"/>
      <w:bookmarkEnd w:id="74"/>
      <w:bookmarkEnd w:id="75"/>
    </w:p>
    <w:p>
      <w:pPr>
        <w:pStyle w:val="2"/>
        <w:ind w:firstLine="0"/>
        <w:rPr>
          <w:b/>
          <w:bCs/>
          <w:color w:val="000000" w:themeColor="text1"/>
        </w:rPr>
      </w:pPr>
      <w:r>
        <w:rPr>
          <w:rFonts w:hint="eastAsia"/>
          <w:b/>
          <w:bCs/>
          <w:color w:val="000000" w:themeColor="text1"/>
        </w:rPr>
        <w:t>一、</w:t>
      </w:r>
      <w:r>
        <w:rPr>
          <w:rFonts w:hint="eastAsia" w:ascii="宋体" w:hAnsi="宋体" w:eastAsia="宋体" w:cs="宋体"/>
          <w:b/>
          <w:bCs/>
          <w:color w:val="000000" w:themeColor="text1"/>
          <w:sz w:val="21"/>
          <w:szCs w:val="21"/>
          <w:lang w:val="zh-CN"/>
        </w:rPr>
        <w:t>应急装备</w:t>
      </w:r>
      <w:r>
        <w:rPr>
          <w:rFonts w:hint="eastAsia" w:ascii="宋体" w:hAnsi="宋体" w:eastAsia="宋体" w:cs="宋体"/>
          <w:b/>
          <w:bCs/>
          <w:color w:val="000000" w:themeColor="text1"/>
          <w:sz w:val="21"/>
          <w:szCs w:val="21"/>
          <w:lang w:val="en-US" w:eastAsia="zh-CN"/>
        </w:rPr>
        <w:t>物资</w:t>
      </w:r>
      <w:r>
        <w:rPr>
          <w:rFonts w:hint="eastAsia" w:ascii="宋体" w:hAnsi="宋体" w:eastAsia="宋体" w:cs="宋体"/>
          <w:b/>
          <w:bCs/>
          <w:color w:val="000000" w:themeColor="text1"/>
          <w:sz w:val="21"/>
          <w:szCs w:val="21"/>
          <w:lang w:val="zh-CN"/>
        </w:rPr>
        <w:t>采购清单及技术要求</w:t>
      </w:r>
    </w:p>
    <w:p>
      <w:pPr>
        <w:pStyle w:val="2"/>
        <w:ind w:firstLine="0"/>
        <w:rPr>
          <w:color w:val="000000" w:themeColor="text1"/>
        </w:rPr>
      </w:pPr>
    </w:p>
    <w:tbl>
      <w:tblPr>
        <w:tblStyle w:val="39"/>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1171"/>
        <w:gridCol w:w="6383"/>
        <w:gridCol w:w="809"/>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序号</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名称</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000000" w:themeColor="text1"/>
                <w:sz w:val="21"/>
                <w:szCs w:val="21"/>
                <w:lang w:val="en-US" w:eastAsia="zh-CN"/>
              </w:rPr>
            </w:pPr>
            <w:r>
              <w:rPr>
                <w:rFonts w:hint="eastAsia" w:ascii="宋体" w:hAnsi="宋体" w:eastAsia="宋体" w:cs="宋体"/>
                <w:b/>
                <w:bCs/>
                <w:color w:val="000000" w:themeColor="text1"/>
                <w:sz w:val="21"/>
                <w:szCs w:val="21"/>
                <w:lang w:val="en-US" w:eastAsia="zh-CN"/>
              </w:rPr>
              <w:t>技术参数</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000000" w:themeColor="text1"/>
                <w:sz w:val="21"/>
                <w:szCs w:val="21"/>
                <w:lang w:val="en-US" w:eastAsia="zh-CN" w:bidi="ar-SA"/>
              </w:rPr>
            </w:pPr>
            <w:r>
              <w:rPr>
                <w:rFonts w:hint="eastAsia" w:ascii="宋体" w:hAnsi="宋体" w:eastAsia="宋体" w:cs="宋体"/>
                <w:b/>
                <w:bCs/>
                <w:color w:val="000000" w:themeColor="text1"/>
                <w:sz w:val="21"/>
                <w:szCs w:val="21"/>
                <w:lang w:val="en-US" w:eastAsia="zh-CN"/>
              </w:rPr>
              <w:t>数量</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b/>
                <w:bCs/>
                <w:color w:val="000000" w:themeColor="text1"/>
                <w:sz w:val="21"/>
                <w:szCs w:val="21"/>
                <w:lang w:val="en-US" w:eastAsia="zh-CN" w:bidi="ar-SA"/>
              </w:rPr>
            </w:pPr>
            <w:r>
              <w:rPr>
                <w:rFonts w:hint="eastAsia" w:ascii="宋体" w:hAnsi="宋体" w:eastAsia="宋体" w:cs="宋体"/>
                <w:b/>
                <w:bCs/>
                <w:color w:val="000000" w:themeColor="text1"/>
                <w:sz w:val="21"/>
                <w:szCs w:val="21"/>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反光背心</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1、反光衣应内外熨烫平服整洁，左右对称；沿边平展，宽窄一致；前后反光带、反光字端正，位置适中，无烫光、变色、开线、断线、跳线、毛露、起拱、线头、污渍等现像，拉链应顺畅无卡滞；</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反光背心应为前开襟马甲式，开襟应采用拉链拉合，肩部与下摆应通过锦丝毛刺搭粘调节胖瘦，前胸、后背分别具有三道横向反光带，反光带宽45±3mm，前身左右均有反光英文“POLICE”,背面有反光“警察”和英文“POLICE”，反光字、反光带与网眼布有机融为一体，前胸部左、右分别缝制对讲机、执法记录仪袋及警徽警号锦丝粘贴；</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3、缝纫线迹应规整，松紧适宜，定位确准，明线顺直，距边宽窄一致，针距为7-9针/3cm；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常温20℃±2℃入射角5º，观察角12΄条件下，反光带的逆反射系数≥500cd/LX.m²;常温20℃±2℃入射角40º，观察角20΄条件下，反光带的逆反射系数≥70cd/LX.m²;常温20℃±2℃入射角5º，观察角1΄条件下，反光带的逆反射系数≥25cd/LX.m²,常温20℃±2℃入射角40º观察角1º30΄条件下，反光带的逆反射系数≥4cd/LX.m²；</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5、网眼布密度20*15±2眼/5cm、顶破强力≥200N、遮盖率≥45%。</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500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肩警灯</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1、外观要求：正面两排红、蓝警示灯，侧面360°灯带环绕，有红、蓝两种发光颜色，采用内置可充电电池供电；</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2、规格尺寸（允许±2mm）：73mm*51mm*40mm；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3、质量：≤88g（含电池）；</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4、灯体功能：应具有重力感应功能，能通过感应重力自动切换垂直、水平方向的红蓝闪烁；连续两次拍打灯体可临时关闭或开启照明；内置强磁，可吸附于金属车身表面；</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5、工作模式：水平LED灯频闪,垂直LED灯频闪,LED照明灯常亮三种工作模式；</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6、灯珠数量：不少于23颗；</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7、夹具功能：夹具应可360°旋转，可用于肩带、MOLLE织带、背包、战术头盔等多种搭载平台；</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8、充电接口：隐藏式Type-C接口，位于肩灯底部；</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8、电量指示：具有充电指示和低电量提示功能；</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10、电池：内置可充电锂离子电池，电池容量 640mAh；</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11、工作时间：水平方向LED灯频闪连续工作时间＞20h；垂直方向LED灯频闪连续工作时间＞21h；LED照明灯常亮连续工作时间＞22h；</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12、夜视距离：在环境照度低于501x，距离0.5米处可分辨灯光颜色；</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13、频闪频率：频闪频率7-9Hz；</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14、防摔性能：硬质水泥地面，跌落高度不小3M，随意任何不规则跌落3次；</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15、外壳防脱色性能：用酒精擦拭50次无脱色掉漆情况；</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16、外壳防护等级：符合IPX4标准；</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17、高低温性能：60℃±2℃下2h内功能正常；-40℃±2℃下2h内功能正常。</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500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防暴盾牌</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1、防暴盾牌由盾体和握持装置等组成，防暴盾牌材料应无毒、对人体无自然伤害，盾体表面应光滑，无可视的凹坑，突起、气泡，毛刺、尖角、划伤、斑点、脱胶及起皮等缺陷，外漏金属部件应无锈蚀；</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2、规格尺寸：≥900mm*500mm，投影宽度≥470mm；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2、防护面积：≥0.45m²；</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3、盾牌质量：≤4kg；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4、透光率≥85％；</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5、耐冲击强度：防暴盾牌应能承受240J动能的冲击，受力点不应穿洞或受力点半径50mm之外出现贯穿性开裂；</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6、耐穿刺性能：防暴盾牌能承受170J动能的穿刺，受力点不应有大于直径6mm的穿洞或受力点半径20mm之外出现贯穿性开裂；</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7、耐击打强度：防暴盾牌能承受线速度18m/s±0.3m/s、能量为450J±13J的击打，击打后盾体不应出现破碎或长度大于50mm的贯穿性开裂；盾体产生的最大凹陷深度≤30mm；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8、耐刀砍性能：防暴盾牌的上边沿应能抵御线速度为8.5m/s±0.5m/s、能量为120J±5J的击砍，试验后刀砍痕迹深度应≤25mm；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9、防护性能：在距离防暴盾牌8m处，使用12号猎枪弹、3号弹珠进行枪击试验，在有效击中的情况下，盾牌应无破裂或穿透；</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10、阻燃性能：防暴盾牌的盾体外表面续燃时间≤10s；</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11、温度适应性：防暴盾牌在-30℃~55℃条件下，应符合防耐击打强度要求。</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50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防暴头盔</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1、防暴头盔应由壳体、缓冲层、衬垫、面罩、佩戴装置组成，表面颜色应为“99”式警服藏蓝色，质量应小于等于1.65kg，头盔面罩可见光透过率≥85﹪；</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2、防暴头盔应能承受试验液体的喷洒，试验头模不应被着色，面罩在闭合后与壳体接合部位应有防液体流入功能；</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3、防暴头盔应能承受对面罩4.9J动能的冲击，冲击后面罩与试验头模的鼻子不应接触，且面罩应能正常开合；</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4、防暴头盔的面罩应能承受1g铅弹以150m/s±10m/s速度冲击，冲击后面罩不应被击穿或破碎；</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5、防暴头盔应能承受49J能量的冲击，冲击时传递到试验头模上的力应小于4900N，且壳体不应破裂；</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6、防暴头盔应能承受88.2J能量的穿刺，穿刺时落锤不应穿透警用防暴头盔与试验头模产生接触；</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7、防暴头盔壳体外表面续燃时间应小于等于10s；</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8、执行标准：GA294-2012《警用防暴头盔》。</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50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喊话器</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1、扩音器应由声筒、控制按键、手柄、挂带等组成，1个DC充电口接口、1个USB；</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2、重量：≤0.5kg;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4、功率：≥20W；</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5、失真度：&lt;1%;</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6、喊话距离：&gt;500m;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7、工作电压：DC3.7V±0.5V；</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8、录音时长：≥160S；</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9、频率响应：100Hz-15KHz；</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10、工作时间：&gt;11h；</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11、声强检测：≥90dB；</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12、充电时间:≤4.5h；</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13、环境适用性：+60℃±2℃～-20℃±2℃。</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100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手持停车</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1、停车示意牌应由反光标志、警示灯、手柄、可充电电池、照明灯组成；</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2、外观：停车示意牌应无起皱、裂纹、变形、划伤、毛刺和缝隙等缺陷，边角过渡圆滑，紧固部件无松动，警示灯开关控制应灵活可靠；</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3、发光强度：≥15cd；</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4、闪烁频率：1Hz∽3Hz之间；</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5、工作时间：警示灯≥8小时，手电筒≥2小时；</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6、外壳防护等级：不低于 IP53；</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7、环境适应性：在-20℃至60℃环境中4小时后，应能正常工作。</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50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游泳包</w:t>
            </w:r>
          </w:p>
        </w:tc>
        <w:tc>
          <w:tcPr>
            <w:tcW w:w="6383" w:type="dxa"/>
            <w:noWrap w:val="0"/>
            <w:vAlign w:val="center"/>
          </w:tcPr>
          <w:p>
            <w:pPr>
              <w:pStyle w:val="90"/>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1、游泳包应采用材质环保PVC+尼龙布制成，采用双气囊设计，更加安全；</w:t>
            </w:r>
          </w:p>
          <w:p>
            <w:pPr>
              <w:pStyle w:val="90"/>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2、颜色：橙色；</w:t>
            </w:r>
          </w:p>
          <w:p>
            <w:pPr>
              <w:pStyle w:val="90"/>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3、浮力：≥12Kg；</w:t>
            </w:r>
          </w:p>
          <w:p>
            <w:pPr>
              <w:pStyle w:val="90"/>
              <w:keepNext w:val="0"/>
              <w:keepLines w:val="0"/>
              <w:pageBreakBefore w:val="0"/>
              <w:widowControl/>
              <w:numPr>
                <w:ilvl w:val="0"/>
                <w:numId w:val="0"/>
              </w:numPr>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4、容量：不低于35L。</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救生衣</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1、救生衣包布颜色应为橙红色，救生衣应能两面穿着或明显只能单面穿着，救生衣的系固应采用快速系固方式，救生衣的配件应无尖角、毛刺等导致穿着者受伤的缺陷；</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2、浮力材料：聚氨酯泡沫；</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3、浮力检查：≥12.5Kg；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4、浮力损失：救生衣浸入淡水24h后的浮力应不小于74N；</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5、浮态：受试者穿着救生衣在水中应竖直或后倾，且口部露出水面，应无将受试者面部浸入水中的倾向；</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6、耐燃烧：救生衣过火2s后，继续燃烧时间不超过6S或无继续熔化；</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7、强度：救生衣衣身在≥1764N的作用力30min而不损坏、救生衣肩部在≥882N的作用力下30min而不损坏。</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9</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抓捕叉（大号）</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1、防暴腰叉应表面光滑、各部件无明显划伤、变形，无明显加工缺陷</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连接部位应牢固，不应有阻塞、卡死或连接 失效等现象</w:t>
            </w:r>
            <w:r>
              <w:rPr>
                <w:rFonts w:hint="eastAsia" w:ascii="宋体" w:hAnsi="宋体" w:eastAsia="宋体" w:cs="宋体"/>
                <w:color w:val="000000" w:themeColor="text1"/>
                <w:sz w:val="21"/>
                <w:szCs w:val="21"/>
              </w:rPr>
              <w:t>；</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2、防暴约束叉最长工作长度≥2m、最短工作长度≤1.6m;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3、防暴约束叉质量≤3kg;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4、防暴约束叉应能承受500N拉力的破坏力能力；</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5、防暴约束叉应具有电击功能</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有效电击输出次数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1000次；</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w:t>
            </w:r>
            <w:r>
              <w:rPr>
                <w:rFonts w:hint="eastAsia" w:ascii="宋体" w:hAnsi="宋体" w:eastAsia="宋体" w:cs="宋体"/>
                <w:color w:val="000000" w:themeColor="text1"/>
                <w:sz w:val="21"/>
                <w:szCs w:val="21"/>
              </w:rPr>
              <w:t>防暴约束叉应具有</w:t>
            </w:r>
            <w:r>
              <w:rPr>
                <w:rFonts w:hint="eastAsia" w:ascii="宋体" w:hAnsi="宋体" w:eastAsia="宋体" w:cs="宋体"/>
                <w:color w:val="000000" w:themeColor="text1"/>
                <w:sz w:val="21"/>
                <w:szCs w:val="21"/>
                <w:lang w:val="en-US" w:eastAsia="zh-CN"/>
              </w:rPr>
              <w:t>碎玻璃功能,尾盖破玻锤应可击碎</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5mm钢化玻璃</w:t>
            </w:r>
            <w:r>
              <w:rPr>
                <w:rFonts w:hint="eastAsia" w:ascii="宋体" w:hAnsi="宋体" w:eastAsia="宋体" w:cs="宋体"/>
                <w:color w:val="000000" w:themeColor="text1"/>
                <w:sz w:val="21"/>
                <w:szCs w:val="21"/>
                <w:lang w:eastAsia="zh-CN"/>
              </w:rPr>
              <w:t>。</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10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10</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抓捕叉（小号）</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1、防暴脚叉应表面光滑、各部件无明显划伤、变形，无明显加工缺陷</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连接部位应牢固，不应有阻塞、卡死或连接 失效等现象</w:t>
            </w:r>
            <w:r>
              <w:rPr>
                <w:rFonts w:hint="eastAsia" w:ascii="宋体" w:hAnsi="宋体" w:eastAsia="宋体" w:cs="宋体"/>
                <w:color w:val="000000" w:themeColor="text1"/>
                <w:sz w:val="21"/>
                <w:szCs w:val="21"/>
              </w:rPr>
              <w:t>；</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2、防暴脚叉最长工作长度≥2m、最短工作长度≤1.3m;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3、防暴脚叉质量≤2.5kg;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4、防暴脚叉应能承受500N拉力的破坏力能力；</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5、防暴脚叉应具有电击功能</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有效电击输出次数</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val="en-US" w:eastAsia="zh-CN"/>
              </w:rPr>
              <w:t>1000次</w:t>
            </w:r>
            <w:r>
              <w:rPr>
                <w:rFonts w:hint="eastAsia" w:ascii="宋体" w:hAnsi="宋体" w:eastAsia="宋体" w:cs="宋体"/>
                <w:color w:val="000000" w:themeColor="text1"/>
                <w:sz w:val="21"/>
                <w:szCs w:val="21"/>
                <w:lang w:eastAsia="zh-CN"/>
              </w:rPr>
              <w:t>。</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10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11</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救生绳</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1、材质：高强丙纶长丝线；</w:t>
            </w:r>
            <w:r>
              <w:rPr>
                <w:rFonts w:hint="eastAsia" w:ascii="宋体" w:hAnsi="宋体" w:eastAsia="宋体" w:cs="宋体"/>
                <w:color w:val="000000" w:themeColor="text1"/>
                <w:sz w:val="21"/>
                <w:szCs w:val="21"/>
                <w:lang w:val="en-US" w:eastAsia="zh-CN"/>
              </w:rPr>
              <w:br w:type="textWrapping"/>
            </w:r>
            <w:r>
              <w:rPr>
                <w:rFonts w:hint="eastAsia" w:ascii="宋体" w:hAnsi="宋体" w:eastAsia="宋体" w:cs="宋体"/>
                <w:color w:val="000000" w:themeColor="text1"/>
                <w:sz w:val="21"/>
                <w:szCs w:val="21"/>
                <w:lang w:val="en-US" w:eastAsia="zh-CN"/>
              </w:rPr>
              <w:t>2、救生绳长度：≥30m；</w:t>
            </w:r>
            <w:r>
              <w:rPr>
                <w:rFonts w:hint="eastAsia" w:ascii="宋体" w:hAnsi="宋体" w:eastAsia="宋体" w:cs="宋体"/>
                <w:color w:val="000000" w:themeColor="text1"/>
                <w:sz w:val="21"/>
                <w:szCs w:val="21"/>
                <w:lang w:val="en-US" w:eastAsia="zh-CN"/>
              </w:rPr>
              <w:br w:type="textWrapping"/>
            </w:r>
            <w:r>
              <w:rPr>
                <w:rFonts w:hint="eastAsia" w:ascii="宋体" w:hAnsi="宋体" w:eastAsia="宋体" w:cs="宋体"/>
                <w:color w:val="000000" w:themeColor="text1"/>
                <w:sz w:val="21"/>
                <w:szCs w:val="21"/>
                <w:lang w:val="en-US" w:eastAsia="zh-CN"/>
              </w:rPr>
              <w:t>3、救生绳直径：≥10mm；</w:t>
            </w:r>
            <w:r>
              <w:rPr>
                <w:rFonts w:hint="eastAsia" w:ascii="宋体" w:hAnsi="宋体" w:eastAsia="宋体" w:cs="宋体"/>
                <w:color w:val="000000" w:themeColor="text1"/>
                <w:sz w:val="21"/>
                <w:szCs w:val="21"/>
                <w:lang w:val="en-US" w:eastAsia="zh-CN"/>
              </w:rPr>
              <w:br w:type="textWrapping"/>
            </w:r>
            <w:r>
              <w:rPr>
                <w:rFonts w:hint="eastAsia" w:ascii="宋体" w:hAnsi="宋体" w:eastAsia="宋体" w:cs="宋体"/>
                <w:color w:val="000000" w:themeColor="text1"/>
                <w:sz w:val="21"/>
                <w:szCs w:val="21"/>
                <w:lang w:val="en-US" w:eastAsia="zh-CN"/>
              </w:rPr>
              <w:t>4、断裂强力：≥4000N；</w:t>
            </w:r>
            <w:r>
              <w:rPr>
                <w:rFonts w:hint="eastAsia" w:ascii="宋体" w:hAnsi="宋体" w:eastAsia="宋体" w:cs="宋体"/>
                <w:color w:val="000000" w:themeColor="text1"/>
                <w:sz w:val="21"/>
                <w:szCs w:val="21"/>
                <w:lang w:val="en-US" w:eastAsia="zh-CN"/>
              </w:rPr>
              <w:br w:type="textWrapping"/>
            </w:r>
            <w:r>
              <w:rPr>
                <w:rFonts w:hint="eastAsia" w:ascii="宋体" w:hAnsi="宋体" w:eastAsia="宋体" w:cs="宋体"/>
                <w:color w:val="000000" w:themeColor="text1"/>
                <w:sz w:val="21"/>
                <w:szCs w:val="21"/>
                <w:lang w:val="en-US" w:eastAsia="zh-CN"/>
              </w:rPr>
              <w:t>5、救生绳配浮环与安全拉钩；</w:t>
            </w:r>
            <w:r>
              <w:rPr>
                <w:rFonts w:hint="eastAsia" w:ascii="宋体" w:hAnsi="宋体" w:eastAsia="宋体" w:cs="宋体"/>
                <w:color w:val="000000" w:themeColor="text1"/>
                <w:sz w:val="21"/>
                <w:szCs w:val="21"/>
                <w:lang w:val="en-US" w:eastAsia="zh-CN"/>
              </w:rPr>
              <w:br w:type="textWrapping"/>
            </w:r>
            <w:r>
              <w:rPr>
                <w:rFonts w:hint="eastAsia" w:ascii="宋体" w:hAnsi="宋体" w:eastAsia="宋体" w:cs="宋体"/>
                <w:color w:val="000000" w:themeColor="text1"/>
                <w:sz w:val="21"/>
                <w:szCs w:val="21"/>
                <w:lang w:val="en-US" w:eastAsia="zh-CN"/>
              </w:rPr>
              <w:t>6、水上漂浮时间≥72h。</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12</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救生圈</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1、外表质量：救生圈表面应无凹凸、无开裂，沿救生圈周长四个相等间距位置，应环贴有不低于50mm宽度的逆向反光带，整体式救生圈的材料和外壳内充式救生圈的内充材料应采用闭孔型发泡材料；</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2、颜色：橙红色；</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3、质量：≤2.6kg；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4、规格尺寸：外径≤800mm，内径≥400mm；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5、漂浮性能：救生圈挂着不少于14.5kg的铁块，浮于水中，应保持浮起24h；</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6、跌落性能：救生圈从10m高度投落到水泥，应无开裂或破碎；</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7、耐燃烧性能：救生圈应耐火，不应燃烧或继续熔化；</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8、强度：悬挂90kg的重物，30min后检查救生圈，应无破裂和永久变形。</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13</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警戒带</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1、警戒带带身应采用一次性塑料制成，颜色应为白色和淡黄色平行四边形色段相间；</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2、规格：长度≥100M、带身宽度≥40mm；带身厚度≥0.12mm；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3、带身采用“警察”“Police”字样及图标依字印在白色色段上。</w:t>
            </w:r>
            <w:r>
              <w:rPr>
                <w:rFonts w:hint="eastAsia" w:ascii="宋体" w:hAnsi="宋体" w:eastAsia="宋体" w:cs="宋体"/>
                <w:color w:val="000000" w:themeColor="text1"/>
                <w:sz w:val="21"/>
                <w:szCs w:val="21"/>
                <w:lang w:val="en-US" w:eastAsia="zh-CN"/>
              </w:rPr>
              <w:t>。</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14</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路障</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w:t>
            </w:r>
            <w:r>
              <w:rPr>
                <w:rFonts w:hint="eastAsia" w:ascii="宋体" w:hAnsi="宋体" w:eastAsia="宋体" w:cs="宋体"/>
                <w:color w:val="000000" w:themeColor="text1"/>
                <w:sz w:val="21"/>
                <w:szCs w:val="21"/>
              </w:rPr>
              <w:t>路障结构：</w:t>
            </w:r>
            <w:r>
              <w:rPr>
                <w:rFonts w:hint="eastAsia" w:ascii="宋体" w:hAnsi="宋体" w:eastAsia="宋体" w:cs="宋体"/>
                <w:color w:val="000000" w:themeColor="text1"/>
                <w:sz w:val="21"/>
                <w:szCs w:val="21"/>
                <w:lang w:eastAsia="zh-CN"/>
              </w:rPr>
              <w:t>应</w:t>
            </w:r>
            <w:r>
              <w:rPr>
                <w:rFonts w:hint="eastAsia" w:ascii="宋体" w:hAnsi="宋体" w:eastAsia="宋体" w:cs="宋体"/>
                <w:color w:val="000000" w:themeColor="text1"/>
                <w:sz w:val="21"/>
                <w:szCs w:val="21"/>
              </w:rPr>
              <w:t>由阻车钉、</w:t>
            </w:r>
            <w:r>
              <w:rPr>
                <w:rFonts w:hint="eastAsia" w:ascii="宋体" w:hAnsi="宋体" w:eastAsia="宋体" w:cs="宋体"/>
                <w:color w:val="000000" w:themeColor="text1"/>
                <w:sz w:val="21"/>
                <w:szCs w:val="21"/>
                <w:lang w:val="en-US" w:eastAsia="zh-CN"/>
              </w:rPr>
              <w:t>遥控</w:t>
            </w:r>
            <w:r>
              <w:rPr>
                <w:rFonts w:hint="eastAsia" w:ascii="宋体" w:hAnsi="宋体" w:eastAsia="宋体" w:cs="宋体"/>
                <w:color w:val="000000" w:themeColor="text1"/>
                <w:sz w:val="21"/>
                <w:szCs w:val="21"/>
              </w:rPr>
              <w:t>器、电池等组成</w:t>
            </w:r>
            <w:r>
              <w:rPr>
                <w:rFonts w:hint="eastAsia" w:ascii="宋体" w:hAnsi="宋体" w:eastAsia="宋体" w:cs="宋体"/>
                <w:color w:val="000000" w:themeColor="text1"/>
                <w:sz w:val="21"/>
                <w:szCs w:val="21"/>
                <w:lang w:val="en-US" w:eastAsia="zh-CN"/>
              </w:rPr>
              <w:t>底座与刺针均为金属材质；</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2、路障质量≤</w:t>
            </w:r>
            <w:r>
              <w:rPr>
                <w:rFonts w:hint="eastAsia" w:ascii="宋体" w:hAnsi="宋体" w:eastAsia="宋体" w:cs="宋体"/>
                <w:color w:val="000000" w:themeColor="text1"/>
                <w:sz w:val="21"/>
                <w:szCs w:val="21"/>
                <w:lang w:val="en-US" w:eastAsia="zh-CN"/>
              </w:rPr>
              <w:t>25</w:t>
            </w:r>
            <w:r>
              <w:rPr>
                <w:rFonts w:hint="eastAsia" w:ascii="宋体" w:hAnsi="宋体" w:eastAsia="宋体" w:cs="宋体"/>
                <w:color w:val="000000" w:themeColor="text1"/>
                <w:sz w:val="21"/>
                <w:szCs w:val="21"/>
              </w:rPr>
              <w:t>kg、有效长度＞5m、刺针有效长度＞20mm、刺针有效间距：&lt;75mm；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3、刺针拔出力：刺针在轴向承受30N拉力不脱落，当施加100N拉力时立即脱落；</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4、有效拦截时间：当汽车的车轮压过路障后，轮胎完全失去充气压力时间不超过60秒</w:t>
            </w:r>
            <w:r>
              <w:rPr>
                <w:rFonts w:hint="eastAsia" w:ascii="宋体" w:hAnsi="宋体" w:eastAsia="宋体" w:cs="宋体"/>
                <w:color w:val="000000" w:themeColor="text1"/>
                <w:sz w:val="21"/>
                <w:szCs w:val="21"/>
                <w:lang w:eastAsia="zh-CN"/>
              </w:rPr>
              <w:t>。</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10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15</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救生伸缩杆</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1、救援伸缩杆总长度：≥4.5m、救生圏环直径≥32cm；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2、材质：玻璃钢；</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3、拉动重量（水中浮动状态）：120kg-180 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4、使用介质PH范围：6-9；</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5、拉杆最大弯曲直接≥500mm；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6、适用环境：-10℃∽40℃；</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7、使用方式：自细向粗逐渐拉出。</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20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16</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Hans"/>
              </w:rPr>
            </w:pPr>
            <w:r>
              <w:rPr>
                <w:rFonts w:hint="eastAsia" w:ascii="宋体" w:hAnsi="宋体" w:eastAsia="宋体" w:cs="宋体"/>
                <w:color w:val="000000" w:themeColor="text1"/>
                <w:sz w:val="21"/>
                <w:szCs w:val="21"/>
                <w:lang w:val="en-US" w:eastAsia="zh-Hans"/>
              </w:rPr>
              <w:t>金属探测器</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手持金属探测器表面应光滑洁净，不应出现龟裂起泡、涂层脱落、尖角锐棱、飞边毛刺、明显划痕等现象；按键、开关、信号插座等应操作灵活，手感明确，功能可靠；探测到规定的金属物品时应会发声、光或振动、光指示；</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2、供电电源：应采用常见型号的电池供电，电池反接开机后，手持金属探测器不应损坏，更换电池极性后重新开机，应能正常工作，供电电压≤15V，工作时最大工作电流&lt;1mA，至少应能连续正常稳定工作≥24小时而无需更换电池或重新充电，欠压应有提示功能；</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3、机壳强度：应有足够的机械强度，不应在正常使用中出现松动、错位、裂纹或扭曲变形等现象，外壳有进水应工作正常，防护等级应不低于GB/T4208-2017中IP31；</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4、质量：整机质量应≤800g（包括电池）</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5、基本探测功能：应能对达到或超过限定量的金属进行报警，不应出现漏报警；</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6、辐身磁感应强度功能：探测器发出的辐射磁场，其辐射磁感应强度在其表面任一点都≤20µT。</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7、探测性能：探测灵敏度应符合A级要求；</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报警指示：报警声音距探测器0.8m处的最大报警声强≥85dB,报警声应与提示其它信息的声音有区别，报警显示应采用红色，且在10000LX的明亮环境和25LX的昏暗环境下均应能清晰可见，报警显示应与非报警显示有区别；探测器离开报警测试物规定距离后，报警指示应立即停止，</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9、自由跌落功能：跌落高度1m，6个面分别朝下，每面2次，功能应正常；</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10、抗干扰功能：多台探测器相隔间距0.6m同时使用时，各探测器均应能正常工作；探测器距离大金属物≥0.5m运动时，不应产生报警信号，靠近大金属物体，在离开后1min内应能自动恢复其探测性能；</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11、灵敏度调节：应能通过按键8档灵敏度之间进行切换，应有指示灯提示，灵敏度越高，指示灯亮的越多；</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12、金属量提示功能：探测到金属时，手持金属探测器应能通过指示灯提示金属量的大小，金属量越大，指示灯亮的越多；</w:t>
            </w:r>
          </w:p>
          <w:p>
            <w:pPr>
              <w:pStyle w:val="90"/>
              <w:keepNext w:val="0"/>
              <w:keepLines w:val="0"/>
              <w:pageBreakBefore w:val="0"/>
              <w:widowControl/>
              <w:kinsoku/>
              <w:wordWrap/>
              <w:overflowPunct/>
              <w:topLinePunct w:val="0"/>
              <w:autoSpaceDE/>
              <w:autoSpaceDN/>
              <w:bidi w:val="0"/>
              <w:adjustRightInd w:val="0"/>
              <w:snapToGrid w:val="0"/>
              <w:spacing w:line="320" w:lineRule="exact"/>
              <w:jc w:val="both"/>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13、执行标准GB 12899-2018《手持式金属探测器通用技术规范》。</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eastAsia="zh-CN"/>
              </w:rPr>
              <w:t>50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Hans"/>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2"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lang w:val="en-US" w:eastAsia="zh-CN"/>
              </w:rPr>
              <w:t>17</w:t>
            </w:r>
          </w:p>
        </w:tc>
        <w:tc>
          <w:tcPr>
            <w:tcW w:w="1171"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Hans"/>
              </w:rPr>
            </w:pPr>
            <w:r>
              <w:rPr>
                <w:rFonts w:hint="eastAsia" w:ascii="宋体" w:hAnsi="宋体" w:eastAsia="宋体" w:cs="宋体"/>
                <w:color w:val="000000" w:themeColor="text1"/>
                <w:sz w:val="21"/>
                <w:szCs w:val="21"/>
                <w:lang w:val="en-US" w:eastAsia="zh-Hans"/>
              </w:rPr>
              <w:t>反光路锥</w:t>
            </w:r>
          </w:p>
        </w:tc>
        <w:tc>
          <w:tcPr>
            <w:tcW w:w="6383"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1、材质：反光</w:t>
            </w:r>
            <w:r>
              <w:rPr>
                <w:rFonts w:hint="eastAsia" w:ascii="宋体" w:hAnsi="宋体" w:eastAsia="宋体" w:cs="宋体"/>
                <w:color w:val="000000" w:themeColor="text1"/>
                <w:sz w:val="21"/>
                <w:szCs w:val="21"/>
              </w:rPr>
              <w:t>路</w:t>
            </w:r>
            <w:r>
              <w:rPr>
                <w:rFonts w:hint="eastAsia" w:ascii="宋体" w:hAnsi="宋体" w:eastAsia="宋体" w:cs="宋体"/>
                <w:color w:val="000000" w:themeColor="text1"/>
                <w:sz w:val="21"/>
                <w:szCs w:val="21"/>
                <w:lang w:val="en-US" w:eastAsia="zh-CN"/>
              </w:rPr>
              <w:t>锥应采用橡胶或塑料制作而成，反光锥的反光面在正常使用中不应与反光锥剥离脱开，且在湿状态下应保持逆反射性能；</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2、高度：≥750mm；</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3、重量：≥2kg；</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4、底座形状：</w:t>
            </w:r>
            <w:r>
              <w:rPr>
                <w:rFonts w:hint="eastAsia" w:ascii="宋体" w:hAnsi="宋体" w:eastAsia="宋体" w:cs="宋体"/>
                <w:color w:val="000000" w:themeColor="text1"/>
                <w:sz w:val="21"/>
                <w:szCs w:val="21"/>
              </w:rPr>
              <w:t>反光路锥</w:t>
            </w:r>
            <w:r>
              <w:rPr>
                <w:rFonts w:hint="eastAsia" w:ascii="宋体" w:hAnsi="宋体" w:eastAsia="宋体" w:cs="宋体"/>
                <w:color w:val="000000" w:themeColor="text1"/>
                <w:sz w:val="21"/>
                <w:szCs w:val="21"/>
                <w:lang w:val="en-US" w:eastAsia="zh-CN"/>
              </w:rPr>
              <w:t>底座为边数不小于4而不大于8的正多边形或圆形；</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5、自由跌落：不低于5000mm处自由落下后，不应出现碎裂、破损、分离、散落等现象；</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6、稳定性：</w:t>
            </w:r>
            <w:r>
              <w:rPr>
                <w:rFonts w:hint="eastAsia" w:ascii="宋体" w:hAnsi="宋体" w:eastAsia="宋体" w:cs="宋体"/>
                <w:color w:val="000000" w:themeColor="text1"/>
                <w:sz w:val="21"/>
                <w:szCs w:val="21"/>
              </w:rPr>
              <w:t>反光路锥</w:t>
            </w:r>
            <w:r>
              <w:rPr>
                <w:rFonts w:hint="eastAsia" w:ascii="宋体" w:hAnsi="宋体" w:eastAsia="宋体" w:cs="宋体"/>
                <w:color w:val="000000" w:themeColor="text1"/>
                <w:sz w:val="21"/>
                <w:szCs w:val="21"/>
                <w:lang w:val="en-US" w:eastAsia="zh-CN"/>
              </w:rPr>
              <w:t>应稳定，承受≥15N的顶部水平作用力时不应出现翻倒现象；</w:t>
            </w:r>
          </w:p>
          <w:p>
            <w:pPr>
              <w:pStyle w:val="90"/>
              <w:keepNext w:val="0"/>
              <w:keepLines w:val="0"/>
              <w:pageBreakBefore w:val="0"/>
              <w:widowControl/>
              <w:kinsoku/>
              <w:wordWrap/>
              <w:overflowPunct/>
              <w:topLinePunct w:val="0"/>
              <w:autoSpaceDE/>
              <w:autoSpaceDN/>
              <w:bidi w:val="0"/>
              <w:adjustRightInd w:val="0"/>
              <w:snapToGrid w:val="0"/>
              <w:spacing w:line="320" w:lineRule="exact"/>
              <w:jc w:val="left"/>
              <w:textAlignment w:val="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7、抗拉荷载：反光膜抗拉荷载值≥28N。</w:t>
            </w:r>
          </w:p>
        </w:tc>
        <w:tc>
          <w:tcPr>
            <w:tcW w:w="809"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eastAsia="zh-CN"/>
              </w:rPr>
              <w:t>200</w:t>
            </w:r>
          </w:p>
        </w:tc>
        <w:tc>
          <w:tcPr>
            <w:tcW w:w="784" w:type="dxa"/>
            <w:noWrap w:val="0"/>
            <w:vAlign w:val="center"/>
          </w:tcPr>
          <w:p>
            <w:pPr>
              <w:pStyle w:val="90"/>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sz w:val="21"/>
                <w:szCs w:val="21"/>
                <w:lang w:val="en-US" w:eastAsia="zh-CN" w:bidi="ar-SA"/>
              </w:rPr>
            </w:pPr>
            <w:r>
              <w:rPr>
                <w:rFonts w:hint="eastAsia" w:ascii="宋体" w:hAnsi="宋体" w:eastAsia="宋体" w:cs="宋体"/>
                <w:color w:val="000000" w:themeColor="text1"/>
                <w:sz w:val="21"/>
                <w:szCs w:val="21"/>
                <w:lang w:val="en-US" w:eastAsia="zh-Hans"/>
              </w:rPr>
              <w:t>个</w:t>
            </w:r>
          </w:p>
        </w:tc>
      </w:tr>
    </w:tbl>
    <w:p>
      <w:pPr>
        <w:pStyle w:val="2"/>
        <w:ind w:firstLine="0"/>
        <w:rPr>
          <w:color w:val="000000" w:themeColor="text1"/>
        </w:rPr>
      </w:pPr>
    </w:p>
    <w:p>
      <w:pPr>
        <w:pStyle w:val="2"/>
        <w:ind w:firstLine="0"/>
        <w:rPr>
          <w:color w:val="000000" w:themeColor="text1"/>
        </w:rPr>
      </w:pPr>
    </w:p>
    <w:p>
      <w:pPr>
        <w:pStyle w:val="2"/>
        <w:ind w:firstLine="0"/>
        <w:rPr>
          <w:color w:val="000000" w:themeColor="text1"/>
        </w:rPr>
      </w:pPr>
    </w:p>
    <w:p>
      <w:pPr>
        <w:pStyle w:val="2"/>
        <w:ind w:firstLine="0"/>
        <w:rPr>
          <w:color w:val="000000" w:themeColor="text1"/>
        </w:rPr>
      </w:pPr>
    </w:p>
    <w:p>
      <w:pPr>
        <w:pStyle w:val="6"/>
        <w:numPr>
          <w:ilvl w:val="0"/>
          <w:numId w:val="0"/>
        </w:numPr>
        <w:jc w:val="center"/>
        <w:rPr>
          <w:color w:val="000000" w:themeColor="text1"/>
          <w:sz w:val="24"/>
          <w:szCs w:val="24"/>
        </w:rPr>
      </w:pPr>
      <w:bookmarkStart w:id="76" w:name="_Toc21617"/>
      <w:r>
        <w:rPr>
          <w:rFonts w:hint="eastAsia"/>
          <w:b w:val="0"/>
          <w:color w:val="000000" w:themeColor="text1"/>
          <w:sz w:val="24"/>
          <w:szCs w:val="24"/>
        </w:rPr>
        <w:t>第三部分报价须知</w:t>
      </w:r>
      <w:bookmarkEnd w:id="76"/>
    </w:p>
    <w:p>
      <w:pPr>
        <w:pStyle w:val="6"/>
        <w:numPr>
          <w:ilvl w:val="0"/>
          <w:numId w:val="0"/>
        </w:numPr>
        <w:jc w:val="center"/>
        <w:rPr>
          <w:color w:val="000000" w:themeColor="text1"/>
          <w:sz w:val="21"/>
          <w:szCs w:val="21"/>
        </w:rPr>
      </w:pPr>
      <w:bookmarkStart w:id="77" w:name="_Toc434832495"/>
      <w:bookmarkStart w:id="78" w:name="_Toc456112858"/>
      <w:bookmarkStart w:id="79" w:name="_Toc24497"/>
      <w:r>
        <w:rPr>
          <w:rFonts w:hint="eastAsia"/>
          <w:color w:val="000000" w:themeColor="text1"/>
          <w:sz w:val="21"/>
          <w:szCs w:val="21"/>
        </w:rPr>
        <w:t>投标人须知前附表</w:t>
      </w:r>
      <w:bookmarkEnd w:id="77"/>
      <w:bookmarkEnd w:id="78"/>
      <w:bookmarkEnd w:id="79"/>
    </w:p>
    <w:tbl>
      <w:tblPr>
        <w:tblStyle w:val="38"/>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60" w:lineRule="exact"/>
              <w:jc w:val="center"/>
              <w:rPr>
                <w:rFonts w:ascii="宋体" w:hAnsi="宋体"/>
                <w:b/>
                <w:color w:val="000000" w:themeColor="text1"/>
                <w:szCs w:val="21"/>
              </w:rPr>
            </w:pPr>
            <w:r>
              <w:rPr>
                <w:rFonts w:hint="eastAsia" w:ascii="宋体" w:hAnsi="宋体"/>
                <w:b/>
                <w:color w:val="000000" w:themeColor="text1"/>
                <w:szCs w:val="2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1</w:t>
            </w:r>
          </w:p>
        </w:tc>
        <w:tc>
          <w:tcPr>
            <w:tcW w:w="2127"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lang w:val="en-GB"/>
              </w:rPr>
            </w:pPr>
            <w:r>
              <w:rPr>
                <w:rFonts w:hint="eastAsia"/>
                <w:color w:val="000000" w:themeColor="text1"/>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bCs/>
                <w:color w:val="000000" w:themeColor="text1"/>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000000" w:themeColor="text1"/>
              </w:rPr>
              <w:t>专家数量共</w:t>
            </w:r>
            <w:r>
              <w:rPr>
                <w:rFonts w:ascii="宋体"/>
                <w:b/>
                <w:bCs/>
                <w:color w:val="000000" w:themeColor="text1"/>
                <w:u w:val="single"/>
              </w:rPr>
              <w:t>3</w:t>
            </w:r>
            <w:r>
              <w:rPr>
                <w:rFonts w:hint="eastAsia" w:ascii="宋体"/>
                <w:b/>
                <w:bCs/>
                <w:color w:val="000000" w:themeColor="text1"/>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tabs>
                <w:tab w:val="left" w:pos="180"/>
              </w:tabs>
              <w:spacing w:line="360" w:lineRule="exact"/>
              <w:jc w:val="center"/>
              <w:rPr>
                <w:rFonts w:ascii="宋体" w:hAnsi="宋体"/>
                <w:b/>
                <w:color w:val="000000" w:themeColor="text1"/>
                <w:szCs w:val="21"/>
              </w:rPr>
            </w:pPr>
            <w:r>
              <w:rPr>
                <w:rFonts w:hint="eastAsia" w:ascii="宋体" w:hAnsi="宋体"/>
                <w:b/>
                <w:color w:val="000000" w:themeColor="text1"/>
                <w:szCs w:val="21"/>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themeColor="text1"/>
                <w:szCs w:val="21"/>
              </w:rPr>
            </w:pPr>
            <w:r>
              <w:rPr>
                <w:rFonts w:hint="eastAsia" w:ascii="宋体" w:hAnsi="宋体"/>
                <w:color w:val="000000" w:themeColor="text1"/>
                <w:szCs w:val="21"/>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left"/>
              <w:rPr>
                <w:color w:val="000000" w:themeColor="text1"/>
                <w:szCs w:val="21"/>
              </w:rPr>
            </w:pPr>
            <w:r>
              <w:rPr>
                <w:rFonts w:hint="eastAsia" w:ascii="宋体"/>
                <w:bCs/>
                <w:color w:val="000000" w:themeColor="text1"/>
              </w:rPr>
              <w:t>投标人在每一份报价文件上明确标明 “正本”或“副本”。将正本及副本分别</w:t>
            </w:r>
            <w:r>
              <w:rPr>
                <w:rFonts w:hint="eastAsia" w:ascii="宋体" w:hAnsi="宋体"/>
                <w:bCs/>
                <w:color w:val="000000" w:themeColor="text1"/>
              </w:rPr>
              <w:t>密封在不透明的外层封装中，</w:t>
            </w:r>
            <w:r>
              <w:rPr>
                <w:rFonts w:hint="eastAsia"/>
                <w:color w:val="000000" w:themeColor="text1"/>
                <w:szCs w:val="21"/>
              </w:rPr>
              <w:t>封面需按文件封面格式要求标注并加盖公章。电子文件单独密封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w:t>
            </w:r>
            <w:r>
              <w:rPr>
                <w:color w:val="000000" w:themeColor="text1"/>
                <w:szCs w:val="21"/>
              </w:rPr>
              <w:t>所有文件密封袋的封口处应加盖投标人</w:t>
            </w:r>
            <w:r>
              <w:rPr>
                <w:rFonts w:hint="eastAsia"/>
                <w:color w:val="000000" w:themeColor="text1"/>
                <w:szCs w:val="21"/>
              </w:rPr>
              <w:t>公章或密封章。</w:t>
            </w:r>
          </w:p>
          <w:p>
            <w:pPr>
              <w:spacing w:line="360" w:lineRule="exact"/>
              <w:jc w:val="left"/>
              <w:rPr>
                <w:rFonts w:ascii="宋体" w:hAnsi="宋体"/>
                <w:b/>
                <w:color w:val="000000" w:themeColor="text1"/>
                <w:szCs w:val="21"/>
                <w:shd w:val="pct10" w:color="auto" w:fill="FFFFFF"/>
              </w:rPr>
            </w:pPr>
            <w:r>
              <w:rPr>
                <w:rFonts w:hint="eastAsia"/>
                <w:b/>
                <w:color w:val="000000" w:themeColor="text1"/>
                <w:szCs w:val="21"/>
              </w:rPr>
              <w:t>正本</w:t>
            </w:r>
            <w:r>
              <w:rPr>
                <w:rFonts w:hint="eastAsia" w:ascii="宋体"/>
                <w:b/>
                <w:bCs/>
                <w:color w:val="000000" w:themeColor="text1"/>
                <w:u w:val="single"/>
              </w:rPr>
              <w:t>1</w:t>
            </w:r>
            <w:r>
              <w:rPr>
                <w:rFonts w:hint="eastAsia" w:ascii="宋体"/>
                <w:b/>
                <w:bCs/>
                <w:color w:val="000000" w:themeColor="text1"/>
              </w:rPr>
              <w:t>份,</w:t>
            </w:r>
            <w:r>
              <w:rPr>
                <w:rFonts w:hint="eastAsia" w:ascii="宋体" w:hAnsi="宋体"/>
                <w:b/>
                <w:bCs/>
                <w:color w:val="000000" w:themeColor="text1"/>
              </w:rPr>
              <w:t xml:space="preserve"> 副本</w:t>
            </w:r>
            <w:r>
              <w:rPr>
                <w:rFonts w:ascii="宋体" w:hAnsi="宋体"/>
                <w:b/>
                <w:bCs/>
                <w:color w:val="000000" w:themeColor="text1"/>
                <w:u w:val="single"/>
              </w:rPr>
              <w:t>2</w:t>
            </w:r>
            <w:r>
              <w:rPr>
                <w:rFonts w:hint="eastAsia" w:ascii="宋体" w:hAnsi="宋体"/>
                <w:b/>
                <w:bCs/>
                <w:color w:val="000000" w:themeColor="text1"/>
              </w:rPr>
              <w:t>份,</w:t>
            </w:r>
            <w:r>
              <w:rPr>
                <w:rFonts w:hint="eastAsia"/>
                <w:b/>
                <w:color w:val="000000" w:themeColor="text1"/>
                <w:szCs w:val="21"/>
              </w:rPr>
              <w:t>电子文件</w:t>
            </w:r>
            <w:r>
              <w:rPr>
                <w:rFonts w:hint="eastAsia" w:ascii="宋体"/>
                <w:b/>
                <w:bCs/>
                <w:color w:val="000000" w:themeColor="text1"/>
                <w:u w:val="single"/>
              </w:rPr>
              <w:t>1</w:t>
            </w:r>
            <w:r>
              <w:rPr>
                <w:rFonts w:hint="eastAsia" w:ascii="宋体"/>
                <w:b/>
                <w:bCs/>
                <w:color w:val="000000" w:themeColor="text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color w:val="000000" w:themeColor="text1"/>
              </w:rPr>
              <w:t>为了方便唱标，供应商在递交报价文件的同时，向代理采购机构提交包含“报价一览表”、“投标保证金”、“分项报价表”、“保证金退付书”</w:t>
            </w:r>
            <w:r>
              <w:rPr>
                <w:rFonts w:hint="eastAsia" w:ascii="宋体" w:hAnsi="宋体"/>
                <w:color w:val="000000" w:themeColor="text1"/>
                <w:szCs w:val="21"/>
              </w:rPr>
              <w:t>、“法定代表人证明书”</w:t>
            </w:r>
            <w:r>
              <w:rPr>
                <w:rFonts w:hint="eastAsia"/>
                <w:color w:val="000000" w:themeColor="text1"/>
              </w:rPr>
              <w:t>和</w:t>
            </w:r>
            <w:r>
              <w:rPr>
                <w:rFonts w:hint="eastAsia" w:ascii="宋体" w:hAnsi="宋体"/>
                <w:color w:val="000000" w:themeColor="text1"/>
                <w:szCs w:val="21"/>
              </w:rPr>
              <w:t>“法定代表人</w:t>
            </w:r>
            <w:r>
              <w:rPr>
                <w:rFonts w:ascii="宋体" w:hAnsi="宋体"/>
                <w:color w:val="000000" w:themeColor="text1"/>
                <w:szCs w:val="21"/>
              </w:rPr>
              <w:t>授权书</w:t>
            </w:r>
            <w:r>
              <w:rPr>
                <w:rFonts w:hint="eastAsia" w:ascii="宋体" w:hAnsi="宋体"/>
                <w:color w:val="000000" w:themeColor="text1"/>
                <w:szCs w:val="21"/>
              </w:rPr>
              <w:t>”</w:t>
            </w:r>
            <w:r>
              <w:rPr>
                <w:rFonts w:hint="eastAsia"/>
                <w:color w:val="000000" w:themeColor="text1"/>
              </w:rPr>
              <w:t>的密封袋，</w:t>
            </w:r>
            <w:r>
              <w:rPr>
                <w:rFonts w:hint="eastAsia"/>
                <w:color w:val="000000" w:themeColor="text1"/>
                <w:szCs w:val="21"/>
              </w:rPr>
              <w:t>在封面上注明“开标信封”。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color w:val="000000" w:themeColor="text1"/>
              </w:rPr>
            </w:pPr>
            <w:r>
              <w:rPr>
                <w:rFonts w:hint="eastAsia" w:ascii="宋体"/>
                <w:bCs/>
                <w:color w:val="000000" w:themeColor="text1"/>
              </w:rPr>
              <w:t>每一密封信封上均注明“于</w:t>
            </w:r>
            <w:r>
              <w:rPr>
                <w:rFonts w:hint="eastAsia" w:ascii="宋体"/>
                <w:bCs/>
                <w:color w:val="000000" w:themeColor="text1"/>
                <w:u w:val="single"/>
              </w:rPr>
              <w:t xml:space="preserve">     （报价截止时间）   </w:t>
            </w:r>
            <w:r>
              <w:rPr>
                <w:rFonts w:hint="eastAsia" w:ascii="宋体"/>
                <w:bCs/>
                <w:color w:val="000000" w:themeColor="text1"/>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themeColor="text1"/>
                <w:szCs w:val="21"/>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bCs/>
                <w:color w:val="000000" w:themeColor="text1"/>
              </w:rPr>
            </w:pPr>
            <w:r>
              <w:rPr>
                <w:rFonts w:hint="eastAsia" w:ascii="宋体"/>
                <w:bCs/>
                <w:color w:val="000000" w:themeColor="text1"/>
              </w:rPr>
              <w:t>供应商未按上述规定对报价文件进行密封和加写标记，</w:t>
            </w:r>
            <w:r>
              <w:rPr>
                <w:rFonts w:hint="eastAsia" w:ascii="宋体" w:hAnsi="宋体"/>
                <w:color w:val="000000" w:themeColor="text1"/>
              </w:rPr>
              <w:t>代理采购机构有权予以拒收，并退回给供应商。电报、电话、传真</w:t>
            </w:r>
            <w:r>
              <w:rPr>
                <w:rFonts w:hint="eastAsia" w:ascii="宋体"/>
                <w:bCs/>
                <w:color w:val="000000" w:themeColor="text1"/>
              </w:rPr>
              <w:t>等非纸质形式</w:t>
            </w:r>
            <w:r>
              <w:rPr>
                <w:rFonts w:hint="eastAsia" w:ascii="宋体" w:hAnsi="宋体"/>
                <w:color w:val="000000" w:themeColor="text1"/>
              </w:rPr>
              <w:t>的投标概不接受</w:t>
            </w:r>
            <w:r>
              <w:rPr>
                <w:rFonts w:hint="eastAsia" w:ascii="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b/>
                <w:color w:val="000000" w:themeColor="text1"/>
                <w:szCs w:val="21"/>
              </w:rPr>
            </w:pPr>
            <w:r>
              <w:rPr>
                <w:rFonts w:hint="eastAsia" w:ascii="宋体" w:hAnsi="宋体"/>
                <w:b/>
                <w:color w:val="000000" w:themeColor="text1"/>
                <w:szCs w:val="21"/>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themeColor="text1"/>
                <w:szCs w:val="21"/>
              </w:rPr>
            </w:pPr>
            <w:r>
              <w:rPr>
                <w:rFonts w:hint="eastAsia" w:ascii="宋体" w:hAnsi="宋体"/>
                <w:color w:val="000000" w:themeColor="text1"/>
                <w:szCs w:val="21"/>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rFonts w:hint="eastAsia" w:ascii="宋体" w:hAnsi="宋体"/>
                <w:color w:val="000000" w:themeColor="text1"/>
                <w:szCs w:val="21"/>
                <w:lang w:eastAsia="zh-CN"/>
              </w:rPr>
              <w:t>广东业信</w:t>
            </w:r>
            <w:r>
              <w:rPr>
                <w:rFonts w:hint="eastAsia" w:ascii="宋体" w:hAnsi="宋体"/>
                <w:color w:val="000000" w:themeColor="text1"/>
                <w:szCs w:val="21"/>
                <w:lang w:val="en-US" w:eastAsia="zh-CN"/>
              </w:rPr>
              <w:t>采购</w:t>
            </w:r>
            <w:r>
              <w:rPr>
                <w:rFonts w:hint="eastAsia" w:ascii="宋体" w:hAnsi="宋体"/>
                <w:color w:val="000000" w:themeColor="text1"/>
                <w:szCs w:val="21"/>
                <w:lang w:eastAsia="zh-CN"/>
              </w:rPr>
              <w:t>招标有限公司</w:t>
            </w:r>
            <w:r>
              <w:rPr>
                <w:rFonts w:hint="eastAsia" w:ascii="宋体" w:hAnsi="宋体"/>
                <w:color w:val="000000" w:themeColor="text1"/>
                <w:szCs w:val="21"/>
              </w:rPr>
              <w:t>网</w:t>
            </w: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themeColor="text1"/>
                <w:szCs w:val="21"/>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b/>
                <w:color w:val="000000" w:themeColor="text1"/>
                <w:szCs w:val="21"/>
              </w:rPr>
            </w:pPr>
          </w:p>
        </w:tc>
        <w:tc>
          <w:tcPr>
            <w:tcW w:w="2127" w:type="dxa"/>
            <w:vMerge w:val="continue"/>
            <w:tcBorders>
              <w:top w:val="single" w:color="auto" w:sz="4" w:space="0"/>
              <w:left w:val="single" w:color="auto" w:sz="4" w:space="0"/>
              <w:right w:val="single" w:color="auto" w:sz="4" w:space="0"/>
            </w:tcBorders>
            <w:vAlign w:val="center"/>
          </w:tcPr>
          <w:p>
            <w:pPr>
              <w:widowControl/>
              <w:spacing w:line="360" w:lineRule="exact"/>
              <w:jc w:val="center"/>
              <w:rPr>
                <w:rFonts w:hint="eastAsia" w:ascii="宋体" w:hAnsi="宋体"/>
                <w:color w:val="000000" w:themeColor="text1"/>
                <w:szCs w:val="21"/>
              </w:rPr>
            </w:pPr>
          </w:p>
        </w:tc>
        <w:tc>
          <w:tcPr>
            <w:tcW w:w="3147" w:type="dxa"/>
            <w:vMerge w:val="continue"/>
            <w:tcBorders>
              <w:top w:val="single" w:color="auto" w:sz="4" w:space="0"/>
              <w:left w:val="single" w:color="auto" w:sz="4" w:space="0"/>
              <w:right w:val="single" w:color="auto" w:sz="4" w:space="0"/>
            </w:tcBorders>
            <w:vAlign w:val="center"/>
          </w:tcPr>
          <w:p>
            <w:pPr>
              <w:spacing w:line="360" w:lineRule="exact"/>
              <w:rPr>
                <w:rFonts w:hint="eastAsia" w:ascii="宋体" w:hAnsi="宋体"/>
                <w:color w:val="000000" w:themeColor="text1"/>
                <w:szCs w:val="21"/>
              </w:rPr>
            </w:pPr>
          </w:p>
        </w:tc>
        <w:tc>
          <w:tcPr>
            <w:tcW w:w="3431" w:type="dxa"/>
            <w:tcBorders>
              <w:top w:val="single" w:color="auto" w:sz="4" w:space="0"/>
              <w:left w:val="single" w:color="auto" w:sz="4" w:space="0"/>
              <w:bottom w:val="single" w:color="auto" w:sz="4" w:space="0"/>
              <w:right w:val="single" w:color="auto" w:sz="4" w:space="0"/>
            </w:tcBorders>
            <w:vAlign w:val="center"/>
          </w:tcPr>
          <w:p>
            <w:pPr>
              <w:spacing w:line="360" w:lineRule="exact"/>
              <w:rPr>
                <w:rFonts w:hint="eastAsia" w:ascii="宋体" w:hAnsi="宋体"/>
                <w:color w:val="000000" w:themeColor="text1"/>
                <w:szCs w:val="21"/>
              </w:rPr>
            </w:pPr>
            <w:r>
              <w:rPr>
                <w:rFonts w:hint="eastAsia" w:ascii="宋体" w:hAnsi="宋体"/>
                <w:color w:val="000000" w:themeColor="text1"/>
                <w:szCs w:val="21"/>
              </w:rPr>
              <w:t>http://www.yjcg.cc</w:t>
            </w:r>
          </w:p>
        </w:tc>
      </w:tr>
    </w:tbl>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80" w:name="_Toc351987769"/>
      <w:bookmarkStart w:id="81" w:name="_Toc351990146"/>
      <w:bookmarkStart w:id="82" w:name="_Toc353522393"/>
      <w:bookmarkStart w:id="83" w:name="_Toc369180023"/>
      <w:bookmarkStart w:id="84" w:name="_Toc18809"/>
      <w:bookmarkStart w:id="85" w:name="_Toc357151176"/>
      <w:bookmarkStart w:id="86" w:name="_Toc351987965"/>
      <w:bookmarkStart w:id="87" w:name="_Toc351988710"/>
      <w:bookmarkStart w:id="88" w:name="_Toc383439827"/>
      <w:r>
        <w:rPr>
          <w:rFonts w:hint="eastAsia" w:ascii="宋体" w:hAnsi="宋体" w:eastAsia="宋体"/>
          <w:color w:val="000000" w:themeColor="text1"/>
          <w:kern w:val="44"/>
          <w:sz w:val="21"/>
          <w:szCs w:val="21"/>
        </w:rPr>
        <w:t>说  明</w:t>
      </w:r>
      <w:bookmarkEnd w:id="80"/>
      <w:bookmarkEnd w:id="81"/>
      <w:bookmarkEnd w:id="82"/>
      <w:bookmarkEnd w:id="83"/>
      <w:bookmarkEnd w:id="84"/>
      <w:bookmarkEnd w:id="85"/>
      <w:bookmarkEnd w:id="86"/>
      <w:bookmarkEnd w:id="87"/>
      <w:bookmarkEnd w:id="8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89" w:name="_Toc383439828"/>
      <w:bookmarkStart w:id="90" w:name="_Toc4470"/>
      <w:bookmarkStart w:id="91" w:name="_Toc369180024"/>
      <w:r>
        <w:rPr>
          <w:rFonts w:hint="eastAsia" w:ascii="黑体" w:hAnsi="宋体"/>
          <w:b w:val="0"/>
          <w:color w:val="000000" w:themeColor="text1"/>
          <w:kern w:val="44"/>
          <w:sz w:val="21"/>
          <w:szCs w:val="21"/>
        </w:rPr>
        <w:t>适用范围</w:t>
      </w:r>
      <w:bookmarkEnd w:id="89"/>
      <w:bookmarkEnd w:id="90"/>
      <w:bookmarkEnd w:id="91"/>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1.1   本询价文件适用于本询价文件的政府采购项目。</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92" w:name="_Toc383439829"/>
      <w:bookmarkStart w:id="93" w:name="_Toc369180025"/>
      <w:bookmarkStart w:id="94" w:name="_Toc29106"/>
      <w:r>
        <w:rPr>
          <w:rFonts w:hint="eastAsia" w:ascii="黑体" w:hAnsi="宋体"/>
          <w:b w:val="0"/>
          <w:color w:val="000000" w:themeColor="text1"/>
          <w:kern w:val="44"/>
          <w:sz w:val="21"/>
          <w:szCs w:val="21"/>
        </w:rPr>
        <w:t>定义</w:t>
      </w:r>
      <w:bookmarkEnd w:id="92"/>
      <w:bookmarkEnd w:id="93"/>
      <w:bookmarkEnd w:id="94"/>
    </w:p>
    <w:p>
      <w:pPr>
        <w:pStyle w:val="19"/>
        <w:adjustRightInd w:val="0"/>
        <w:snapToGrid w:val="0"/>
        <w:spacing w:line="480" w:lineRule="exact"/>
        <w:ind w:left="420" w:hanging="420" w:hangingChars="200"/>
        <w:rPr>
          <w:rFonts w:hAnsi="宋体" w:cs="Times New Roman"/>
          <w:color w:val="000000" w:themeColor="text1"/>
        </w:rPr>
      </w:pPr>
      <w:r>
        <w:rPr>
          <w:rFonts w:hint="eastAsia" w:hAnsi="宋体" w:cs="Times New Roman"/>
          <w:color w:val="000000" w:themeColor="text1"/>
        </w:rPr>
        <w:t>2.1   “采购人”是指：</w:t>
      </w:r>
      <w:r>
        <w:rPr>
          <w:rFonts w:hint="eastAsia" w:hAnsi="宋体"/>
          <w:b/>
          <w:color w:val="000000" w:themeColor="text1"/>
          <w:lang w:eastAsia="zh-CN"/>
        </w:rPr>
        <w:t>阳江市公安局江城分局</w:t>
      </w:r>
      <w:r>
        <w:rPr>
          <w:rFonts w:hint="eastAsia" w:hAnsi="宋体" w:cs="Times New Roman"/>
          <w:color w:val="000000" w:themeColor="text1"/>
        </w:rPr>
        <w:t>，即项目采购用户方。</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2.2   “代理采购机构”是指：</w:t>
      </w:r>
      <w:r>
        <w:rPr>
          <w:rFonts w:hint="eastAsia" w:hAnsi="宋体"/>
          <w:b/>
          <w:color w:val="000000" w:themeColor="text1"/>
        </w:rPr>
        <w:t>广东业信采购招标有限公司</w:t>
      </w:r>
      <w:r>
        <w:rPr>
          <w:rFonts w:hint="eastAsia" w:hAnsi="宋体" w:cs="Times New Roman"/>
          <w:color w:val="000000" w:themeColor="text1"/>
        </w:rPr>
        <w:t>。</w:t>
      </w:r>
    </w:p>
    <w:p>
      <w:pPr>
        <w:pStyle w:val="19"/>
        <w:adjustRightInd w:val="0"/>
        <w:snapToGrid w:val="0"/>
        <w:spacing w:line="480" w:lineRule="exact"/>
        <w:ind w:left="420" w:hanging="420" w:hangingChars="200"/>
        <w:rPr>
          <w:rFonts w:hAnsi="宋体" w:cs="Times New Roman"/>
          <w:color w:val="000000" w:themeColor="text1"/>
        </w:rPr>
      </w:pPr>
      <w:r>
        <w:rPr>
          <w:rFonts w:hint="eastAsia" w:hAnsi="宋体" w:cs="Times New Roman"/>
          <w:color w:val="000000" w:themeColor="text1"/>
        </w:rPr>
        <w:t>2.3   “监管部门”是指：</w:t>
      </w:r>
      <w:r>
        <w:rPr>
          <w:rFonts w:hint="eastAsia" w:hAnsi="宋体"/>
          <w:color w:val="000000" w:themeColor="text1"/>
        </w:rPr>
        <w:t>阳江市政府采购</w:t>
      </w:r>
      <w:r>
        <w:rPr>
          <w:rFonts w:hint="eastAsia" w:hAnsi="宋体" w:cs="Times New Roman"/>
          <w:color w:val="000000" w:themeColor="text1"/>
        </w:rPr>
        <w:t>管理办公室。</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2.4   “供应商”是指响应本文件要求，参加询价的法人或者其他组织、自然人。</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2.5    合格的“供应商”是指：</w:t>
      </w:r>
    </w:p>
    <w:p>
      <w:pPr>
        <w:pStyle w:val="19"/>
        <w:tabs>
          <w:tab w:val="left" w:pos="360"/>
        </w:tabs>
        <w:adjustRightInd w:val="0"/>
        <w:snapToGrid w:val="0"/>
        <w:spacing w:line="480" w:lineRule="exact"/>
        <w:ind w:firstLine="464" w:firstLineChars="221"/>
        <w:rPr>
          <w:rFonts w:hAnsi="宋体" w:cs="Times New Roman"/>
          <w:snapToGrid w:val="0"/>
          <w:color w:val="000000" w:themeColor="text1"/>
          <w:kern w:val="0"/>
        </w:rPr>
      </w:pPr>
      <w:r>
        <w:rPr>
          <w:rFonts w:hint="eastAsia" w:hAnsi="宋体" w:cs="Times New Roman"/>
          <w:snapToGrid w:val="0"/>
          <w:color w:val="000000" w:themeColor="text1"/>
          <w:kern w:val="0"/>
        </w:rPr>
        <w:t>1) 符合《政府采购法》第二十二条规定的供应商。</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rPr>
      </w:pPr>
      <w:r>
        <w:rPr>
          <w:rFonts w:hint="eastAsia" w:hAnsi="宋体" w:cs="Times New Roman"/>
          <w:color w:val="000000" w:themeColor="text1"/>
          <w:kern w:val="0"/>
        </w:rPr>
        <w:t>2) 符合询价文件规定的资格要求。</w:t>
      </w:r>
    </w:p>
    <w:p>
      <w:pPr>
        <w:pStyle w:val="19"/>
        <w:tabs>
          <w:tab w:val="left" w:pos="360"/>
        </w:tabs>
        <w:adjustRightInd w:val="0"/>
        <w:snapToGrid w:val="0"/>
        <w:spacing w:line="480" w:lineRule="exact"/>
        <w:ind w:left="598" w:leftChars="221" w:hanging="134" w:hangingChars="64"/>
        <w:rPr>
          <w:rFonts w:hAnsi="宋体" w:cs="Times New Roman"/>
          <w:color w:val="000000" w:themeColor="text1"/>
          <w:kern w:val="0"/>
        </w:rPr>
      </w:pPr>
      <w:r>
        <w:rPr>
          <w:rFonts w:hint="eastAsia" w:hAnsi="宋体" w:cs="Times New Roman"/>
          <w:color w:val="000000" w:themeColor="text1"/>
          <w:kern w:val="0"/>
        </w:rPr>
        <w:t>3）符合本询价文件</w:t>
      </w:r>
      <w:r>
        <w:rPr>
          <w:rFonts w:hint="eastAsia" w:hAnsi="宋体" w:cs="Times New Roman"/>
          <w:color w:val="000000" w:themeColor="text1"/>
          <w:lang w:val="zh-CN"/>
        </w:rPr>
        <w:t>采购项目的特殊条件要求。</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2.6   “成交供应商”是指经法定程序确定并授予合同的响应人。</w:t>
      </w:r>
    </w:p>
    <w:p>
      <w:pPr>
        <w:pStyle w:val="19"/>
        <w:adjustRightInd w:val="0"/>
        <w:snapToGrid w:val="0"/>
        <w:spacing w:line="480" w:lineRule="exact"/>
        <w:ind w:left="645" w:hanging="644" w:hangingChars="307"/>
        <w:rPr>
          <w:rFonts w:hAnsi="宋体" w:cs="Times New Roman"/>
          <w:color w:val="000000" w:themeColor="text1"/>
        </w:rPr>
      </w:pPr>
      <w:r>
        <w:rPr>
          <w:rFonts w:hint="eastAsia" w:hAnsi="宋体" w:cs="Times New Roman"/>
          <w:color w:val="000000" w:themeColor="text1"/>
        </w:rPr>
        <w:t>2.7   “报价文件”是指：供应商根据本文件要求，编制包含报价、技术和服务等所有内容的实质性响应文件。</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2.8   “日”是指日历天。</w:t>
      </w:r>
    </w:p>
    <w:p>
      <w:pPr>
        <w:pStyle w:val="19"/>
        <w:adjustRightInd w:val="0"/>
        <w:snapToGrid w:val="0"/>
        <w:spacing w:line="480" w:lineRule="exact"/>
        <w:rPr>
          <w:rFonts w:hAnsi="宋体" w:cs="Times New Roman"/>
          <w:color w:val="000000" w:themeColor="text1"/>
        </w:rPr>
      </w:pPr>
      <w:r>
        <w:rPr>
          <w:rFonts w:hint="eastAsia" w:hAnsi="宋体" w:cs="Times New Roman"/>
          <w:color w:val="000000" w:themeColor="text1"/>
        </w:rPr>
        <w:t>2.9   “工作日”系指国家规定除法定节假日以外的以日</w:t>
      </w:r>
      <w:r>
        <w:rPr>
          <w:rFonts w:hAnsi="宋体" w:cs="Times New Roman"/>
          <w:color w:val="000000" w:themeColor="text1"/>
        </w:rPr>
        <w:t>为计算单位的工作时间</w:t>
      </w:r>
      <w:r>
        <w:rPr>
          <w:rFonts w:hint="eastAsia" w:hAnsi="宋体" w:cs="Times New Roman"/>
          <w:color w:val="000000" w:themeColor="text1"/>
        </w:rPr>
        <w:t>。</w:t>
      </w:r>
    </w:p>
    <w:p>
      <w:pPr>
        <w:adjustRightInd w:val="0"/>
        <w:snapToGrid w:val="0"/>
        <w:spacing w:line="480" w:lineRule="exact"/>
        <w:ind w:left="645" w:hanging="644" w:hangingChars="307"/>
        <w:rPr>
          <w:rFonts w:ascii="宋体" w:hAnsi="宋体"/>
          <w:color w:val="000000" w:themeColor="text1"/>
          <w:szCs w:val="21"/>
        </w:rPr>
      </w:pPr>
      <w:r>
        <w:rPr>
          <w:rFonts w:hint="eastAsia" w:ascii="宋体" w:hAnsi="宋体"/>
          <w:color w:val="000000" w:themeColor="text1"/>
          <w:szCs w:val="21"/>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pPr>
        <w:adjustRightInd w:val="0"/>
        <w:snapToGrid w:val="0"/>
        <w:spacing w:line="480" w:lineRule="exact"/>
        <w:ind w:left="645" w:hanging="644" w:hangingChars="307"/>
        <w:rPr>
          <w:rFonts w:ascii="宋体" w:hAnsi="宋体"/>
          <w:color w:val="000000" w:themeColor="text1"/>
          <w:szCs w:val="21"/>
        </w:rPr>
      </w:pPr>
      <w:r>
        <w:rPr>
          <w:rFonts w:hint="eastAsia" w:ascii="宋体" w:hAnsi="宋体"/>
          <w:color w:val="000000" w:themeColor="text1"/>
          <w:szCs w:val="21"/>
        </w:rPr>
        <w:t>2.11  “服务”是指除货物和工程以外的其他政府采购对象,其中包括：报价人须承担的运输、安装、技术支持、培训以及询价文件规定的其它服务。</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95" w:name="_Toc4051"/>
      <w:bookmarkStart w:id="96" w:name="_Toc383439830"/>
      <w:bookmarkStart w:id="97" w:name="_Toc369180027"/>
      <w:r>
        <w:rPr>
          <w:rFonts w:hint="eastAsia" w:ascii="黑体" w:hAnsi="宋体"/>
          <w:b w:val="0"/>
          <w:color w:val="000000" w:themeColor="text1"/>
          <w:kern w:val="44"/>
          <w:sz w:val="21"/>
          <w:szCs w:val="21"/>
        </w:rPr>
        <w:t>报价费用</w:t>
      </w:r>
      <w:bookmarkEnd w:id="95"/>
      <w:bookmarkEnd w:id="96"/>
      <w:bookmarkEnd w:id="97"/>
    </w:p>
    <w:p>
      <w:pPr>
        <w:pStyle w:val="19"/>
        <w:adjustRightInd w:val="0"/>
        <w:snapToGrid w:val="0"/>
        <w:spacing w:line="480" w:lineRule="exact"/>
        <w:ind w:left="630" w:hanging="630" w:hangingChars="300"/>
        <w:rPr>
          <w:rFonts w:hAnsi="宋体" w:cs="Times New Roman"/>
          <w:color w:val="000000" w:themeColor="text1"/>
        </w:rPr>
      </w:pPr>
      <w:r>
        <w:rPr>
          <w:rFonts w:hint="eastAsia" w:hAnsi="宋体" w:cs="Times New Roman"/>
          <w:color w:val="000000" w:themeColor="text1"/>
        </w:rPr>
        <w:t>3.1   供应商应承担所有与准备和参加报价有关的费用。不论询价的结果如何，代理采购机构和采购人均无义务和责任承担这些费用。</w:t>
      </w:r>
      <w:r>
        <w:rPr>
          <w:rFonts w:hint="eastAsia" w:hAnsi="宋体"/>
          <w:bCs/>
          <w:color w:val="000000" w:themeColor="text1"/>
        </w:rPr>
        <w:t>供应商多提供的招标文件在递交后概不退回。</w:t>
      </w:r>
    </w:p>
    <w:p>
      <w:pPr>
        <w:pStyle w:val="19"/>
        <w:adjustRightInd w:val="0"/>
        <w:snapToGrid w:val="0"/>
        <w:spacing w:line="480" w:lineRule="exact"/>
        <w:ind w:left="420" w:hanging="420"/>
        <w:rPr>
          <w:rFonts w:hAnsi="宋体" w:cs="Times New Roman"/>
          <w:color w:val="000000" w:themeColor="text1"/>
        </w:rPr>
      </w:pPr>
      <w:r>
        <w:rPr>
          <w:rFonts w:hint="eastAsia" w:hAnsi="宋体" w:cs="Times New Roman"/>
          <w:color w:val="000000" w:themeColor="text1"/>
        </w:rPr>
        <w:t>3.2   本次采购向成交供应商收取的成交服务费，按国家有关规定执行。</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pStyle w:val="19"/>
        <w:adjustRightInd w:val="0"/>
        <w:snapToGrid w:val="0"/>
        <w:spacing w:line="480" w:lineRule="exact"/>
        <w:ind w:left="420" w:hanging="420"/>
        <w:rPr>
          <w:rFonts w:hAnsi="宋体" w:cs="Times New Roman"/>
          <w:color w:val="000000" w:themeColor="text1"/>
        </w:rPr>
      </w:pPr>
      <w:r>
        <w:rPr>
          <w:rFonts w:hint="eastAsia" w:hAnsi="宋体"/>
          <w:bCs/>
          <w:color w:val="000000" w:themeColor="text1"/>
        </w:rPr>
        <w:t xml:space="preserve">3.6    </w:t>
      </w:r>
      <w:r>
        <w:rPr>
          <w:bCs/>
          <w:color w:val="000000" w:themeColor="text1"/>
        </w:rPr>
        <w:t>专门面向中小微企业采购的项目，只能由中小企业或微型企业参加。</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98" w:name="_Toc351988711"/>
      <w:bookmarkStart w:id="99" w:name="_Toc353522394"/>
      <w:bookmarkStart w:id="100" w:name="_Toc351987770"/>
      <w:bookmarkStart w:id="101" w:name="_Toc351987966"/>
      <w:bookmarkStart w:id="102" w:name="_Toc351990147"/>
      <w:bookmarkStart w:id="103" w:name="_Toc357151177"/>
      <w:bookmarkStart w:id="104" w:name="_Toc369180028"/>
      <w:bookmarkStart w:id="105" w:name="_Toc383439831"/>
      <w:bookmarkStart w:id="106" w:name="_Toc668"/>
      <w:r>
        <w:rPr>
          <w:rFonts w:hint="eastAsia" w:ascii="宋体" w:hAnsi="宋体" w:eastAsia="宋体"/>
          <w:color w:val="000000" w:themeColor="text1"/>
          <w:kern w:val="44"/>
          <w:sz w:val="21"/>
          <w:szCs w:val="21"/>
        </w:rPr>
        <w:t>询价文件</w:t>
      </w:r>
      <w:bookmarkEnd w:id="98"/>
      <w:bookmarkEnd w:id="99"/>
      <w:bookmarkEnd w:id="100"/>
      <w:bookmarkEnd w:id="101"/>
      <w:bookmarkEnd w:id="102"/>
      <w:bookmarkEnd w:id="103"/>
      <w:r>
        <w:rPr>
          <w:rFonts w:hint="eastAsia" w:ascii="宋体" w:hAnsi="宋体" w:eastAsia="宋体"/>
          <w:color w:val="000000" w:themeColor="text1"/>
          <w:kern w:val="44"/>
          <w:sz w:val="21"/>
          <w:szCs w:val="21"/>
        </w:rPr>
        <w:t>说明</w:t>
      </w:r>
      <w:bookmarkEnd w:id="104"/>
      <w:bookmarkEnd w:id="105"/>
      <w:bookmarkEnd w:id="106"/>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07" w:name="_Toc26030"/>
      <w:bookmarkStart w:id="108" w:name="_Toc369180029"/>
      <w:bookmarkStart w:id="109" w:name="_Toc383439832"/>
      <w:r>
        <w:rPr>
          <w:rFonts w:hint="eastAsia" w:ascii="黑体" w:hAnsi="宋体"/>
          <w:b w:val="0"/>
          <w:color w:val="000000" w:themeColor="text1"/>
          <w:kern w:val="44"/>
          <w:sz w:val="21"/>
          <w:szCs w:val="21"/>
        </w:rPr>
        <w:t>询价文件的构成</w:t>
      </w:r>
      <w:bookmarkEnd w:id="107"/>
      <w:bookmarkEnd w:id="108"/>
      <w:bookmarkEnd w:id="109"/>
    </w:p>
    <w:p>
      <w:pPr>
        <w:pStyle w:val="19"/>
        <w:adjustRightInd w:val="0"/>
        <w:snapToGrid w:val="0"/>
        <w:spacing w:line="480" w:lineRule="exact"/>
        <w:ind w:left="420" w:hanging="420"/>
        <w:rPr>
          <w:rFonts w:hAnsi="宋体" w:cs="Times New Roman"/>
          <w:color w:val="000000" w:themeColor="text1"/>
        </w:rPr>
      </w:pPr>
      <w:r>
        <w:rPr>
          <w:rFonts w:hint="eastAsia" w:hAnsi="宋体" w:cs="Times New Roman"/>
          <w:color w:val="000000" w:themeColor="text1"/>
        </w:rPr>
        <w:t>4.1   询价文件由下列文件以及在报价过程中发出的修正和补充文件组成：</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第一部分  报价邀请函</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第三部分  报价须知</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第四部分  合同书格式</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第五部分  报价文件格式</w:t>
      </w:r>
    </w:p>
    <w:p>
      <w:pPr>
        <w:widowControl/>
        <w:tabs>
          <w:tab w:val="left" w:pos="753"/>
        </w:tabs>
        <w:adjustRightInd w:val="0"/>
        <w:snapToGrid w:val="0"/>
        <w:spacing w:line="460" w:lineRule="exact"/>
        <w:ind w:left="-4" w:leftChars="-2" w:firstLine="722" w:firstLineChars="344"/>
        <w:rPr>
          <w:rFonts w:ascii="宋体"/>
          <w:bCs/>
          <w:color w:val="000000" w:themeColor="text1"/>
        </w:rPr>
      </w:pPr>
      <w:r>
        <w:rPr>
          <w:rFonts w:hint="eastAsia" w:ascii="宋体"/>
          <w:bCs/>
          <w:color w:val="000000" w:themeColor="text1"/>
        </w:rPr>
        <w:t>第六部分  在询价过程中由代理采购机构发出的修正和补充文件等</w:t>
      </w:r>
    </w:p>
    <w:p>
      <w:pPr>
        <w:pStyle w:val="19"/>
        <w:adjustRightInd w:val="0"/>
        <w:snapToGrid w:val="0"/>
        <w:spacing w:line="480" w:lineRule="exact"/>
        <w:ind w:left="630" w:hanging="630" w:hangingChars="300"/>
        <w:rPr>
          <w:rFonts w:hAnsi="宋体" w:cs="Times New Roman"/>
          <w:color w:val="000000" w:themeColor="text1"/>
        </w:rPr>
      </w:pPr>
      <w:r>
        <w:rPr>
          <w:rFonts w:hint="eastAsia" w:hAnsi="宋体" w:cs="Times New Roman"/>
          <w:color w:val="000000" w:themeColor="text1"/>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10" w:name="_Toc351987771"/>
      <w:bookmarkStart w:id="111" w:name="_Toc357151178"/>
      <w:bookmarkStart w:id="112" w:name="_Toc383439833"/>
      <w:bookmarkStart w:id="113" w:name="_Toc369180031"/>
      <w:bookmarkStart w:id="114" w:name="_Toc24934"/>
      <w:bookmarkStart w:id="115" w:name="_Toc353522395"/>
      <w:bookmarkStart w:id="116" w:name="_Toc351987967"/>
      <w:bookmarkStart w:id="117" w:name="_Toc351988712"/>
      <w:bookmarkStart w:id="118" w:name="_Toc351990148"/>
      <w:r>
        <w:rPr>
          <w:rFonts w:hint="eastAsia" w:ascii="宋体" w:hAnsi="宋体" w:eastAsia="宋体"/>
          <w:color w:val="000000" w:themeColor="text1"/>
          <w:kern w:val="44"/>
          <w:sz w:val="21"/>
          <w:szCs w:val="21"/>
        </w:rPr>
        <w:t>报价文件的编制</w:t>
      </w:r>
      <w:bookmarkEnd w:id="110"/>
      <w:bookmarkEnd w:id="111"/>
      <w:bookmarkEnd w:id="112"/>
      <w:bookmarkEnd w:id="113"/>
      <w:bookmarkEnd w:id="114"/>
      <w:bookmarkEnd w:id="115"/>
      <w:bookmarkEnd w:id="116"/>
      <w:bookmarkEnd w:id="117"/>
      <w:bookmarkEnd w:id="11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19" w:name="_Toc14825"/>
      <w:bookmarkStart w:id="120" w:name="_Toc369180032"/>
      <w:bookmarkStart w:id="121" w:name="_Toc383439834"/>
      <w:r>
        <w:rPr>
          <w:rFonts w:hint="eastAsia" w:ascii="黑体" w:hAnsi="宋体"/>
          <w:b w:val="0"/>
          <w:color w:val="000000" w:themeColor="text1"/>
          <w:kern w:val="44"/>
          <w:sz w:val="21"/>
          <w:szCs w:val="21"/>
        </w:rPr>
        <w:t>报价文件编制基本要求</w:t>
      </w:r>
      <w:bookmarkEnd w:id="119"/>
      <w:bookmarkEnd w:id="120"/>
      <w:bookmarkEnd w:id="121"/>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5.1   报价人对询价文件的编制应按要求装订和封装。</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5.3   报价文件必须按本文件的全部内容，包括所有的补充通知及附件进行编制。</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5.4   如因报价人只填写和提供了本文件要求的部分内容和附件，而给报价造成困难的，其可能导致的结果和责任由报价人自行承担。</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22" w:name="_Toc24073"/>
      <w:bookmarkStart w:id="123" w:name="_Toc383439835"/>
      <w:bookmarkStart w:id="124" w:name="_Toc369180033"/>
      <w:bookmarkStart w:id="125" w:name="_Toc111534389"/>
      <w:bookmarkStart w:id="126" w:name="_Toc503785416"/>
      <w:bookmarkStart w:id="127" w:name="_Toc497224214"/>
      <w:r>
        <w:rPr>
          <w:rFonts w:hint="eastAsia" w:ascii="黑体" w:hAnsi="宋体"/>
          <w:b w:val="0"/>
          <w:color w:val="000000" w:themeColor="text1"/>
          <w:kern w:val="44"/>
          <w:sz w:val="21"/>
          <w:szCs w:val="21"/>
        </w:rPr>
        <w:t>报价文件的构成</w:t>
      </w:r>
      <w:bookmarkEnd w:id="122"/>
      <w:bookmarkEnd w:id="123"/>
      <w:bookmarkEnd w:id="124"/>
    </w:p>
    <w:p>
      <w:pPr>
        <w:widowControl/>
        <w:tabs>
          <w:tab w:val="left" w:pos="645"/>
        </w:tabs>
        <w:adjustRightInd w:val="0"/>
        <w:snapToGrid w:val="0"/>
        <w:spacing w:line="460" w:lineRule="exact"/>
        <w:ind w:left="540" w:hanging="539" w:hangingChars="257"/>
        <w:rPr>
          <w:rFonts w:ascii="宋体" w:hAnsi="宋体"/>
          <w:bCs/>
          <w:color w:val="000000" w:themeColor="text1"/>
        </w:rPr>
      </w:pPr>
      <w:r>
        <w:rPr>
          <w:rFonts w:hint="eastAsia" w:ascii="宋体"/>
          <w:bCs/>
          <w:color w:val="000000" w:themeColor="text1"/>
        </w:rPr>
        <w:t>6</w:t>
      </w:r>
      <w:r>
        <w:rPr>
          <w:rFonts w:ascii="宋体"/>
          <w:bCs/>
          <w:color w:val="000000" w:themeColor="text1"/>
        </w:rPr>
        <w:t>.1</w:t>
      </w:r>
      <w:r>
        <w:rPr>
          <w:rFonts w:ascii="宋体"/>
          <w:bCs/>
          <w:color w:val="000000" w:themeColor="text1"/>
        </w:rPr>
        <w:tab/>
      </w:r>
      <w:r>
        <w:rPr>
          <w:rFonts w:hint="eastAsia" w:ascii="宋体" w:hAnsi="宋体"/>
          <w:bCs/>
          <w:color w:val="000000" w:themeColor="text1"/>
          <w:kern w:val="0"/>
          <w:szCs w:val="20"/>
        </w:rPr>
        <w:t>报价文件</w:t>
      </w:r>
      <w:r>
        <w:rPr>
          <w:rFonts w:hint="eastAsia" w:ascii="宋体"/>
          <w:bCs/>
          <w:color w:val="000000" w:themeColor="text1"/>
        </w:rPr>
        <w:t>包括：</w:t>
      </w:r>
    </w:p>
    <w:p>
      <w:pPr>
        <w:widowControl/>
        <w:numPr>
          <w:ilvl w:val="0"/>
          <w:numId w:val="9"/>
        </w:numPr>
        <w:adjustRightInd w:val="0"/>
        <w:snapToGrid w:val="0"/>
        <w:spacing w:line="460" w:lineRule="exact"/>
        <w:ind w:left="0" w:firstLine="840" w:firstLineChars="400"/>
        <w:rPr>
          <w:rFonts w:ascii="宋体" w:hAnsi="宋体"/>
          <w:bCs/>
          <w:color w:val="000000" w:themeColor="text1"/>
        </w:rPr>
      </w:pPr>
      <w:r>
        <w:rPr>
          <w:rFonts w:hint="eastAsia" w:ascii="宋体" w:hAnsi="宋体"/>
          <w:bCs/>
          <w:color w:val="000000" w:themeColor="text1"/>
        </w:rPr>
        <w:t>资格审查文件（含附件）</w:t>
      </w:r>
    </w:p>
    <w:p>
      <w:pPr>
        <w:widowControl/>
        <w:numPr>
          <w:ilvl w:val="0"/>
          <w:numId w:val="9"/>
        </w:numPr>
        <w:adjustRightInd w:val="0"/>
        <w:snapToGrid w:val="0"/>
        <w:spacing w:line="460" w:lineRule="exact"/>
        <w:ind w:left="0" w:firstLine="840" w:firstLineChars="400"/>
        <w:rPr>
          <w:rFonts w:ascii="宋体" w:hAnsi="宋体"/>
          <w:bCs/>
          <w:color w:val="000000" w:themeColor="text1"/>
        </w:rPr>
      </w:pPr>
      <w:r>
        <w:rPr>
          <w:rFonts w:hint="eastAsia" w:ascii="宋体" w:hAnsi="宋体"/>
          <w:bCs/>
          <w:color w:val="000000" w:themeColor="text1"/>
        </w:rPr>
        <w:t>报价文件商务及技术部分</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28" w:name="_Toc30361"/>
      <w:bookmarkStart w:id="129" w:name="_Toc369180034"/>
      <w:bookmarkStart w:id="130" w:name="_Toc383439836"/>
      <w:r>
        <w:rPr>
          <w:rFonts w:hint="eastAsia" w:ascii="黑体" w:hAnsi="宋体"/>
          <w:b w:val="0"/>
          <w:color w:val="000000" w:themeColor="text1"/>
          <w:kern w:val="44"/>
          <w:sz w:val="21"/>
          <w:szCs w:val="21"/>
        </w:rPr>
        <w:t>计量单位</w:t>
      </w:r>
      <w:bookmarkEnd w:id="128"/>
      <w:bookmarkEnd w:id="129"/>
      <w:bookmarkEnd w:id="130"/>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7.1   除技术要求中另有规定外，本文件所要求使用的计量单位均采用国家法定的度、量、衡标准单位计量。</w:t>
      </w:r>
    </w:p>
    <w:p>
      <w:pPr>
        <w:widowControl/>
        <w:adjustRightInd w:val="0"/>
        <w:snapToGrid w:val="0"/>
        <w:spacing w:line="460" w:lineRule="exact"/>
        <w:ind w:left="720"/>
        <w:rPr>
          <w:rFonts w:ascii="宋体" w:hAnsi="宋体"/>
          <w:bCs/>
          <w:color w:val="000000" w:themeColor="text1"/>
        </w:rPr>
      </w:pP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31" w:name="_Toc367780316"/>
      <w:bookmarkStart w:id="132" w:name="_Toc369180035"/>
      <w:bookmarkStart w:id="133" w:name="_Toc383439837"/>
      <w:bookmarkStart w:id="134" w:name="_Toc13387"/>
      <w:r>
        <w:rPr>
          <w:rFonts w:hint="eastAsia" w:ascii="黑体" w:hAnsi="宋体"/>
          <w:b w:val="0"/>
          <w:color w:val="000000" w:themeColor="text1"/>
          <w:kern w:val="44"/>
          <w:sz w:val="21"/>
          <w:szCs w:val="21"/>
        </w:rPr>
        <w:t>报价文件格式</w:t>
      </w:r>
      <w:bookmarkEnd w:id="131"/>
      <w:bookmarkEnd w:id="132"/>
      <w:bookmarkEnd w:id="133"/>
      <w:bookmarkEnd w:id="134"/>
    </w:p>
    <w:p>
      <w:pPr>
        <w:tabs>
          <w:tab w:val="left" w:pos="645"/>
        </w:tabs>
        <w:adjustRightInd w:val="0"/>
        <w:snapToGrid w:val="0"/>
        <w:spacing w:line="460" w:lineRule="exact"/>
        <w:rPr>
          <w:rFonts w:ascii="宋体" w:hAnsi="宋体"/>
          <w:bCs/>
          <w:color w:val="000000" w:themeColor="text1"/>
          <w:szCs w:val="2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供应商应</w:t>
      </w:r>
      <w:r>
        <w:rPr>
          <w:rFonts w:hint="eastAsia" w:ascii="宋体" w:hAnsi="宋体"/>
          <w:bCs/>
          <w:color w:val="000000" w:themeColor="text1"/>
        </w:rPr>
        <w:t>按照询价文件中提供的报价文件格式</w:t>
      </w:r>
      <w:r>
        <w:rPr>
          <w:rFonts w:hint="eastAsia" w:ascii="宋体" w:hAnsi="宋体"/>
          <w:bCs/>
          <w:color w:val="000000" w:themeColor="text1"/>
          <w:szCs w:val="21"/>
        </w:rPr>
        <w:t>编制报价文件（详见第五部分）。</w:t>
      </w:r>
    </w:p>
    <w:p>
      <w:pPr>
        <w:tabs>
          <w:tab w:val="left" w:pos="540"/>
        </w:tabs>
        <w:adjustRightInd w:val="0"/>
        <w:snapToGrid w:val="0"/>
        <w:spacing w:line="460" w:lineRule="exact"/>
        <w:ind w:left="630" w:hanging="630" w:hangingChars="300"/>
        <w:rPr>
          <w:rFonts w:ascii="宋体"/>
          <w:bCs/>
          <w:color w:val="000000" w:themeColor="text1"/>
        </w:rPr>
      </w:pPr>
      <w:r>
        <w:rPr>
          <w:rFonts w:hint="eastAsia" w:ascii="宋体"/>
          <w:bCs/>
          <w:color w:val="000000" w:themeColor="text1"/>
        </w:rPr>
        <w:t>8.2  供应商应完整地填写询价文件提供的各种表格，若为工程类或服务类项目的，报价文件中涉及货物的技术参数等可不填写。</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35" w:name="_Toc25221"/>
      <w:bookmarkStart w:id="136" w:name="_Toc383439838"/>
      <w:bookmarkStart w:id="137" w:name="_Toc369180036"/>
      <w:bookmarkStart w:id="138" w:name="_Toc367780317"/>
      <w:r>
        <w:rPr>
          <w:rFonts w:hint="eastAsia" w:ascii="黑体" w:hAnsi="宋体"/>
          <w:b w:val="0"/>
          <w:color w:val="000000" w:themeColor="text1"/>
          <w:kern w:val="44"/>
          <w:sz w:val="21"/>
          <w:szCs w:val="21"/>
        </w:rPr>
        <w:t>资格证明文件</w:t>
      </w:r>
      <w:bookmarkEnd w:id="135"/>
      <w:bookmarkEnd w:id="136"/>
      <w:bookmarkEnd w:id="137"/>
      <w:bookmarkEnd w:id="138"/>
    </w:p>
    <w:p>
      <w:pPr>
        <w:tabs>
          <w:tab w:val="left" w:pos="540"/>
        </w:tabs>
        <w:adjustRightInd w:val="0"/>
        <w:snapToGrid w:val="0"/>
        <w:spacing w:line="460" w:lineRule="exact"/>
        <w:ind w:left="630" w:hanging="630" w:hangingChars="300"/>
        <w:rPr>
          <w:rFonts w:ascii="宋体"/>
          <w:bCs/>
          <w:color w:val="000000" w:themeColor="text1"/>
        </w:rPr>
      </w:pPr>
      <w:r>
        <w:rPr>
          <w:rFonts w:hint="eastAsia" w:ascii="宋体"/>
          <w:bCs/>
          <w:color w:val="000000" w:themeColor="text1"/>
        </w:rPr>
        <w:t>9.1   供应商提交的资格证明文件应能够证明其有资格参加报价和被确定为成交供应商的合同履行能力: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营业执照副本复印件（加盖公章）；</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供应商满足询价文件商务要求中列出的资格要求；</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供应商已具备履行合同所需的财务、技术和服务能力；</w:t>
      </w:r>
    </w:p>
    <w:p>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000000" w:themeColor="text1"/>
        </w:rPr>
      </w:pPr>
      <w:r>
        <w:rPr>
          <w:rFonts w:hint="eastAsia" w:ascii="宋体" w:hAnsi="宋体"/>
          <w:bCs/>
          <w:color w:val="000000" w:themeColor="text1"/>
        </w:rPr>
        <w:t>供应商有能力按询价文件中合同条款和技术要求所规定履行的由卖方应履行的义务。</w:t>
      </w:r>
    </w:p>
    <w:p>
      <w:pPr>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9.2</w:t>
      </w:r>
      <w:r>
        <w:rPr>
          <w:rFonts w:hint="eastAsia" w:ascii="宋体" w:hAnsi="宋体"/>
          <w:bCs/>
          <w:color w:val="000000" w:themeColor="text1"/>
        </w:rPr>
        <w:tab/>
      </w:r>
      <w:r>
        <w:rPr>
          <w:rFonts w:hint="eastAsia" w:ascii="宋体" w:hAnsi="宋体"/>
          <w:bCs/>
          <w:color w:val="000000" w:themeColor="text1"/>
        </w:rPr>
        <w:t>供应商提交的资格证明文件不齐全，由此导致无效投标处理的后果由供应商承担。</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 xml:space="preserve">9.4   </w:t>
      </w:r>
      <w:r>
        <w:rPr>
          <w:rFonts w:hint="eastAsia" w:ascii="宋体" w:hAnsi="宋体"/>
          <w:color w:val="000000" w:themeColor="text1"/>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000000" w:themeColor="text1"/>
        </w:rPr>
        <w:t>。</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39" w:name="_Toc367780318"/>
      <w:bookmarkStart w:id="140" w:name="_Toc27035"/>
      <w:bookmarkStart w:id="141" w:name="_Toc369180037"/>
      <w:bookmarkStart w:id="142" w:name="_Toc383439839"/>
      <w:r>
        <w:rPr>
          <w:rFonts w:hint="eastAsia" w:ascii="黑体" w:hAnsi="宋体"/>
          <w:b w:val="0"/>
          <w:color w:val="000000" w:themeColor="text1"/>
          <w:kern w:val="44"/>
          <w:sz w:val="21"/>
          <w:szCs w:val="21"/>
        </w:rPr>
        <w:t>货物和服务的证明文件</w:t>
      </w:r>
      <w:bookmarkEnd w:id="139"/>
      <w:bookmarkEnd w:id="140"/>
      <w:bookmarkEnd w:id="141"/>
      <w:bookmarkEnd w:id="142"/>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10.1</w:t>
      </w:r>
      <w:r>
        <w:rPr>
          <w:rFonts w:hint="eastAsia" w:ascii="宋体" w:hAnsi="宋体"/>
          <w:bCs/>
          <w:color w:val="000000" w:themeColor="text1"/>
        </w:rPr>
        <w:tab/>
      </w:r>
      <w:r>
        <w:rPr>
          <w:rFonts w:hint="eastAsia" w:ascii="宋体" w:hAnsi="宋体"/>
          <w:bCs/>
          <w:color w:val="000000" w:themeColor="text1"/>
        </w:rPr>
        <w:t xml:space="preserve"> 供应商应提交其拟供的合同项下的货物和服务的合格性符合询价文件规定的证明文件，并作为其询价文件的一部分。</w:t>
      </w:r>
    </w:p>
    <w:p>
      <w:pPr>
        <w:tabs>
          <w:tab w:val="left" w:pos="540"/>
        </w:tabs>
        <w:adjustRightInd w:val="0"/>
        <w:snapToGrid w:val="0"/>
        <w:spacing w:line="460" w:lineRule="exact"/>
        <w:ind w:left="645" w:hanging="644" w:hangingChars="307"/>
        <w:rPr>
          <w:rFonts w:ascii="宋体" w:hAnsi="宋体"/>
          <w:color w:val="000000" w:themeColor="text1"/>
        </w:rPr>
      </w:pPr>
      <w:r>
        <w:rPr>
          <w:rFonts w:hint="eastAsia" w:ascii="宋体" w:hAnsi="宋体"/>
          <w:bCs/>
          <w:color w:val="000000" w:themeColor="text1"/>
        </w:rPr>
        <w:t>10.2</w:t>
      </w:r>
      <w:r>
        <w:rPr>
          <w:rFonts w:hint="eastAsia" w:ascii="宋体" w:hAnsi="宋体"/>
          <w:bCs/>
          <w:color w:val="000000" w:themeColor="text1"/>
        </w:rPr>
        <w:tab/>
      </w:r>
      <w:r>
        <w:rPr>
          <w:rFonts w:hint="eastAsia" w:ascii="宋体" w:hAnsi="宋体"/>
          <w:bCs/>
          <w:color w:val="000000" w:themeColor="text1"/>
        </w:rPr>
        <w:t xml:space="preserve"> 证明货物和服务与询价文件的要求相一致的文件，它可以是文字资料、图纸、手册和数</w:t>
      </w:r>
      <w:r>
        <w:rPr>
          <w:rFonts w:hint="eastAsia" w:ascii="宋体" w:hAnsi="宋体"/>
          <w:color w:val="000000" w:themeColor="text1"/>
        </w:rPr>
        <w:t>据，包括：</w:t>
      </w:r>
    </w:p>
    <w:p>
      <w:pPr>
        <w:numPr>
          <w:ilvl w:val="0"/>
          <w:numId w:val="11"/>
        </w:numPr>
        <w:tabs>
          <w:tab w:val="left" w:pos="720"/>
          <w:tab w:val="left" w:pos="1623"/>
          <w:tab w:val="clear" w:pos="420"/>
        </w:tabs>
        <w:adjustRightInd w:val="0"/>
        <w:snapToGrid w:val="0"/>
        <w:spacing w:line="460" w:lineRule="exact"/>
        <w:ind w:left="720" w:hanging="360"/>
        <w:rPr>
          <w:rFonts w:ascii="宋体" w:hAnsi="宋体"/>
          <w:color w:val="000000" w:themeColor="text1"/>
        </w:rPr>
      </w:pPr>
      <w:r>
        <w:rPr>
          <w:rFonts w:hint="eastAsia" w:ascii="宋体" w:hAnsi="宋体"/>
          <w:color w:val="000000" w:themeColor="text1"/>
        </w:rPr>
        <w:t>货物主要技术指标和性能的详细说明。</w:t>
      </w:r>
    </w:p>
    <w:p>
      <w:pPr>
        <w:numPr>
          <w:ilvl w:val="0"/>
          <w:numId w:val="11"/>
        </w:numPr>
        <w:tabs>
          <w:tab w:val="left" w:pos="720"/>
          <w:tab w:val="clear" w:pos="420"/>
        </w:tabs>
        <w:adjustRightInd w:val="0"/>
        <w:snapToGrid w:val="0"/>
        <w:spacing w:line="460" w:lineRule="exact"/>
        <w:ind w:left="720" w:hanging="360"/>
        <w:rPr>
          <w:rFonts w:ascii="宋体" w:hAnsi="宋体"/>
          <w:color w:val="000000" w:themeColor="text1"/>
        </w:rPr>
      </w:pPr>
      <w:r>
        <w:rPr>
          <w:rFonts w:hint="eastAsia" w:ascii="宋体" w:hAnsi="宋体"/>
          <w:color w:val="000000" w:themeColor="text1"/>
        </w:rPr>
        <w:t>货物从采购人开始使用至询价要求中规定的周期内正常、连续地使用所必须的备件和专用工具清单，包括备件和专用工具的货源及现行价格。</w:t>
      </w:r>
    </w:p>
    <w:p>
      <w:pPr>
        <w:numPr>
          <w:ilvl w:val="0"/>
          <w:numId w:val="11"/>
        </w:numPr>
        <w:tabs>
          <w:tab w:val="left" w:pos="720"/>
          <w:tab w:val="clear" w:pos="420"/>
        </w:tabs>
        <w:adjustRightInd w:val="0"/>
        <w:snapToGrid w:val="0"/>
        <w:spacing w:line="460" w:lineRule="exact"/>
        <w:ind w:left="720" w:hanging="360"/>
        <w:rPr>
          <w:rFonts w:ascii="宋体" w:hAnsi="宋体"/>
          <w:bCs/>
          <w:color w:val="000000" w:themeColor="text1"/>
        </w:rPr>
      </w:pPr>
      <w:r>
        <w:rPr>
          <w:rFonts w:hint="eastAsia" w:ascii="宋体" w:hAnsi="宋体"/>
          <w:color w:val="000000" w:themeColor="text1"/>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000000" w:themeColor="text1"/>
        </w:rPr>
        <w:t>。</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10.3</w:t>
      </w:r>
      <w:r>
        <w:rPr>
          <w:rFonts w:hint="eastAsia" w:ascii="宋体" w:hAnsi="宋体"/>
          <w:bCs/>
          <w:color w:val="000000" w:themeColor="text1"/>
        </w:rPr>
        <w:tab/>
      </w:r>
      <w:r>
        <w:rPr>
          <w:rFonts w:hint="eastAsia" w:ascii="宋体" w:hAnsi="宋体"/>
          <w:bCs/>
          <w:color w:val="000000" w:themeColor="text1"/>
        </w:rPr>
        <w:t xml:space="preserve"> 供应商提交的货物和服务的证明审核通过后，将成为报价的重要依据。如供应商提交的证明文件不齐全、不真实、不合法，将作无效投标处理。</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43" w:name="_Toc383439840"/>
      <w:bookmarkStart w:id="144" w:name="_Toc369180038"/>
      <w:bookmarkStart w:id="145" w:name="_Toc2040"/>
      <w:r>
        <w:rPr>
          <w:rFonts w:hint="eastAsia" w:ascii="宋体" w:hAnsi="宋体" w:eastAsia="宋体"/>
          <w:color w:val="000000" w:themeColor="text1"/>
          <w:kern w:val="44"/>
          <w:sz w:val="21"/>
          <w:szCs w:val="21"/>
        </w:rPr>
        <w:t>报价要求</w:t>
      </w:r>
      <w:bookmarkEnd w:id="143"/>
      <w:bookmarkEnd w:id="144"/>
      <w:bookmarkEnd w:id="145"/>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46" w:name="_Toc351988714"/>
      <w:bookmarkStart w:id="147" w:name="_Toc351987969"/>
      <w:bookmarkStart w:id="148" w:name="_Toc351990150"/>
      <w:bookmarkStart w:id="149" w:name="_Toc383439841"/>
      <w:bookmarkStart w:id="150" w:name="_Toc353522397"/>
      <w:bookmarkStart w:id="151" w:name="_Toc5940"/>
      <w:bookmarkStart w:id="152" w:name="_Toc369180039"/>
      <w:bookmarkStart w:id="153" w:name="_Toc357151180"/>
      <w:bookmarkStart w:id="154" w:name="_Toc351987773"/>
      <w:r>
        <w:rPr>
          <w:rFonts w:hint="eastAsia" w:ascii="黑体" w:hAnsi="宋体"/>
          <w:b w:val="0"/>
          <w:color w:val="000000" w:themeColor="text1"/>
          <w:kern w:val="44"/>
          <w:sz w:val="21"/>
          <w:szCs w:val="21"/>
        </w:rPr>
        <w:t>报价有效期</w:t>
      </w:r>
      <w:bookmarkEnd w:id="146"/>
      <w:bookmarkEnd w:id="147"/>
      <w:bookmarkEnd w:id="148"/>
      <w:bookmarkEnd w:id="149"/>
      <w:bookmarkEnd w:id="150"/>
      <w:bookmarkEnd w:id="151"/>
      <w:bookmarkEnd w:id="152"/>
      <w:bookmarkEnd w:id="153"/>
      <w:bookmarkEnd w:id="154"/>
    </w:p>
    <w:p>
      <w:pPr>
        <w:tabs>
          <w:tab w:val="left" w:pos="540"/>
        </w:tabs>
        <w:adjustRightInd w:val="0"/>
        <w:snapToGrid w:val="0"/>
        <w:spacing w:line="460" w:lineRule="exact"/>
        <w:ind w:left="540" w:hanging="539" w:hangingChars="257"/>
        <w:rPr>
          <w:rFonts w:ascii="宋体" w:hAnsi="宋体"/>
          <w:bCs/>
          <w:color w:val="000000" w:themeColor="text1"/>
        </w:rPr>
      </w:pPr>
      <w:r>
        <w:rPr>
          <w:rFonts w:hint="eastAsia" w:ascii="宋体" w:hAnsi="宋体"/>
          <w:bCs/>
          <w:color w:val="000000" w:themeColor="text1"/>
        </w:rPr>
        <w:t>11.1  报价有效期应从报价之日起计算，有效期为60个日历天。</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55" w:name="_Toc23291"/>
      <w:bookmarkStart w:id="156" w:name="_Toc383439842"/>
      <w:r>
        <w:rPr>
          <w:rFonts w:hint="eastAsia" w:ascii="黑体" w:hAnsi="宋体"/>
          <w:b w:val="0"/>
          <w:color w:val="000000" w:themeColor="text1"/>
          <w:kern w:val="44"/>
          <w:sz w:val="21"/>
          <w:szCs w:val="21"/>
        </w:rPr>
        <w:t>报价要求</w:t>
      </w:r>
      <w:bookmarkEnd w:id="155"/>
      <w:bookmarkEnd w:id="156"/>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12.1  对于本文件中未列明，而报价人认为必需的费用也需列入总报价。在合同实施时，采购人将不予支付成交供应商没有列入的项目费用，并认为此项目的费用已包括在总报价中。</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12.2   成交供应商负责本项目所需货物的制造、运输、售后服务等全部工作。</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57" w:name="_Toc27107"/>
      <w:bookmarkStart w:id="158" w:name="_Toc369180040"/>
      <w:bookmarkStart w:id="159" w:name="_Toc383439843"/>
      <w:r>
        <w:rPr>
          <w:rFonts w:hint="eastAsia" w:ascii="宋体" w:hAnsi="宋体" w:eastAsia="宋体"/>
          <w:color w:val="000000" w:themeColor="text1"/>
          <w:kern w:val="44"/>
          <w:sz w:val="21"/>
          <w:szCs w:val="21"/>
        </w:rPr>
        <w:t>保证金</w:t>
      </w:r>
      <w:bookmarkEnd w:id="157"/>
      <w:bookmarkEnd w:id="158"/>
      <w:bookmarkEnd w:id="159"/>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60" w:name="_Toc383439844"/>
      <w:bookmarkStart w:id="161" w:name="_Toc25189"/>
      <w:r>
        <w:rPr>
          <w:rFonts w:hint="eastAsia" w:ascii="黑体" w:hAnsi="宋体"/>
          <w:b w:val="0"/>
          <w:color w:val="000000" w:themeColor="text1"/>
          <w:kern w:val="44"/>
          <w:sz w:val="21"/>
          <w:szCs w:val="21"/>
        </w:rPr>
        <w:t>保证金</w:t>
      </w:r>
      <w:bookmarkEnd w:id="160"/>
      <w:bookmarkEnd w:id="161"/>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13.1  报价人应按询价文件规定的金额和期限交纳保证金，保证金作为询价文件的组成部分。</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13.2  保证金交纳形式以供应商自身的名义电汇或转账，并于报价截止时间前交纳。</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13.3  凡未按规定交纳保证金的，其报价文件为无效报价。</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13.4  如无质疑或投诉，未被确定为成交供应商的供应商保证金，在成交通知书发出后5个工作日内不计利息原额退还；如有质疑或投诉，代理采购机构将在质疑和投诉处理完毕后不计利息原额退还。</w:t>
      </w:r>
    </w:p>
    <w:p>
      <w:pPr>
        <w:tabs>
          <w:tab w:val="left" w:pos="540"/>
        </w:tabs>
        <w:adjustRightInd w:val="0"/>
        <w:snapToGrid w:val="0"/>
        <w:spacing w:line="460" w:lineRule="exact"/>
        <w:ind w:left="645" w:hanging="644" w:hangingChars="307"/>
        <w:rPr>
          <w:rFonts w:ascii="宋体" w:hAnsi="宋体"/>
          <w:bCs/>
          <w:color w:val="000000" w:themeColor="text1"/>
        </w:rPr>
      </w:pPr>
      <w:r>
        <w:rPr>
          <w:rFonts w:hint="eastAsia" w:ascii="宋体" w:hAnsi="宋体"/>
          <w:bCs/>
          <w:color w:val="000000" w:themeColor="text1"/>
        </w:rPr>
        <w:t>13.5  成交供应商的投标保证金,在成交供应商与采购人签订采购合同后5个工作日内不计利息原额退还。</w:t>
      </w:r>
    </w:p>
    <w:p>
      <w:pPr>
        <w:tabs>
          <w:tab w:val="left" w:pos="540"/>
        </w:tabs>
        <w:adjustRightInd w:val="0"/>
        <w:snapToGrid w:val="0"/>
        <w:spacing w:line="460" w:lineRule="exact"/>
        <w:ind w:left="540" w:hanging="539" w:hangingChars="257"/>
        <w:rPr>
          <w:rFonts w:ascii="宋体" w:hAnsi="宋体"/>
          <w:bCs/>
          <w:color w:val="000000" w:themeColor="text1"/>
        </w:rPr>
      </w:pPr>
      <w:r>
        <w:rPr>
          <w:rFonts w:hint="eastAsia" w:ascii="宋体" w:hAnsi="宋体"/>
          <w:bCs/>
          <w:color w:val="000000" w:themeColor="text1"/>
        </w:rPr>
        <w:t>13.6  有下列情形之一的，保证金将不予退还：</w:t>
      </w:r>
    </w:p>
    <w:p>
      <w:pPr>
        <w:numPr>
          <w:ilvl w:val="0"/>
          <w:numId w:val="12"/>
        </w:numPr>
        <w:tabs>
          <w:tab w:val="left" w:pos="720"/>
          <w:tab w:val="clear" w:pos="420"/>
        </w:tabs>
        <w:adjustRightInd w:val="0"/>
        <w:snapToGrid w:val="0"/>
        <w:spacing w:line="480" w:lineRule="exact"/>
        <w:ind w:left="720" w:hanging="540"/>
        <w:rPr>
          <w:rFonts w:ascii="宋体" w:hAnsi="宋体"/>
          <w:color w:val="000000" w:themeColor="text1"/>
          <w:szCs w:val="21"/>
        </w:rPr>
      </w:pPr>
      <w:r>
        <w:rPr>
          <w:rFonts w:hint="eastAsia" w:ascii="宋体" w:hAnsi="宋体"/>
          <w:color w:val="000000" w:themeColor="text1"/>
          <w:szCs w:val="21"/>
        </w:rPr>
        <w:t>成交后无正当理由拒与采购人签订合同的；</w:t>
      </w:r>
    </w:p>
    <w:p>
      <w:pPr>
        <w:numPr>
          <w:ilvl w:val="0"/>
          <w:numId w:val="12"/>
        </w:numPr>
        <w:tabs>
          <w:tab w:val="left" w:pos="720"/>
          <w:tab w:val="clear" w:pos="420"/>
        </w:tabs>
        <w:adjustRightInd w:val="0"/>
        <w:snapToGrid w:val="0"/>
        <w:spacing w:line="460" w:lineRule="exact"/>
        <w:ind w:left="720" w:hanging="540"/>
        <w:rPr>
          <w:rFonts w:hAnsi="宋体"/>
          <w:color w:val="000000" w:themeColor="text1"/>
        </w:rPr>
      </w:pPr>
      <w:r>
        <w:rPr>
          <w:rFonts w:hint="eastAsia" w:hAnsi="宋体"/>
          <w:color w:val="000000" w:themeColor="text1"/>
        </w:rPr>
        <w:t>将成交项目转让给他人，或者在询价文件中未说明，且未经采购人同意，违反询价文件规定，将成交项目分包给他人的；</w:t>
      </w:r>
    </w:p>
    <w:p>
      <w:pPr>
        <w:numPr>
          <w:ilvl w:val="0"/>
          <w:numId w:val="12"/>
        </w:numPr>
        <w:tabs>
          <w:tab w:val="left" w:pos="720"/>
          <w:tab w:val="clear" w:pos="420"/>
        </w:tabs>
        <w:adjustRightInd w:val="0"/>
        <w:snapToGrid w:val="0"/>
        <w:spacing w:line="460" w:lineRule="exact"/>
        <w:ind w:left="720" w:hanging="540"/>
        <w:rPr>
          <w:rFonts w:hAnsi="宋体"/>
          <w:color w:val="000000" w:themeColor="text1"/>
        </w:rPr>
      </w:pPr>
      <w:r>
        <w:rPr>
          <w:rFonts w:hint="eastAsia" w:hAnsi="宋体"/>
          <w:color w:val="000000" w:themeColor="text1"/>
        </w:rPr>
        <w:t>有违法法律法规规定的行为。</w:t>
      </w:r>
    </w:p>
    <w:bookmarkEnd w:id="125"/>
    <w:bookmarkEnd w:id="126"/>
    <w:bookmarkEnd w:id="127"/>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162" w:name="_Toc351988716"/>
      <w:bookmarkStart w:id="163" w:name="_Toc357151182"/>
      <w:bookmarkStart w:id="164" w:name="_Toc11614"/>
      <w:bookmarkStart w:id="165" w:name="_Toc383439845"/>
      <w:bookmarkStart w:id="166" w:name="_Toc353522399"/>
      <w:bookmarkStart w:id="167" w:name="_Toc351990152"/>
      <w:bookmarkStart w:id="168" w:name="_Toc351987775"/>
      <w:bookmarkStart w:id="169" w:name="_Toc369180041"/>
      <w:bookmarkStart w:id="170" w:name="_Toc351987971"/>
      <w:r>
        <w:rPr>
          <w:rFonts w:hint="eastAsia" w:ascii="宋体" w:hAnsi="宋体" w:eastAsia="宋体"/>
          <w:color w:val="000000" w:themeColor="text1"/>
          <w:kern w:val="44"/>
          <w:sz w:val="21"/>
          <w:szCs w:val="21"/>
        </w:rPr>
        <w:t>报价文件的份数、封装和递交</w:t>
      </w:r>
      <w:bookmarkEnd w:id="162"/>
      <w:bookmarkEnd w:id="163"/>
      <w:bookmarkEnd w:id="164"/>
      <w:bookmarkEnd w:id="165"/>
      <w:bookmarkEnd w:id="166"/>
      <w:bookmarkEnd w:id="167"/>
      <w:bookmarkEnd w:id="168"/>
      <w:bookmarkEnd w:id="169"/>
      <w:bookmarkEnd w:id="170"/>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71" w:name="_Toc615"/>
      <w:bookmarkStart w:id="172" w:name="_Toc369180042"/>
      <w:bookmarkStart w:id="173" w:name="_Toc383439846"/>
      <w:r>
        <w:rPr>
          <w:rFonts w:hint="eastAsia" w:ascii="黑体" w:hAnsi="宋体"/>
          <w:b w:val="0"/>
          <w:color w:val="000000" w:themeColor="text1"/>
          <w:kern w:val="44"/>
          <w:sz w:val="21"/>
          <w:szCs w:val="21"/>
        </w:rPr>
        <w:t>报价文件的份数和封装</w:t>
      </w:r>
      <w:bookmarkEnd w:id="171"/>
      <w:bookmarkEnd w:id="172"/>
      <w:bookmarkEnd w:id="173"/>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 xml:space="preserve">14.1  </w:t>
      </w:r>
      <w:r>
        <w:rPr>
          <w:rFonts w:hint="eastAsia" w:ascii="宋体" w:hAnsi="宋体"/>
          <w:color w:val="000000" w:themeColor="text1"/>
          <w:kern w:val="0"/>
          <w:szCs w:val="21"/>
        </w:rPr>
        <w:t>供应商应将“报价一览表”、“</w:t>
      </w:r>
      <w:r>
        <w:rPr>
          <w:rFonts w:hint="eastAsia"/>
          <w:color w:val="000000" w:themeColor="text1"/>
        </w:rPr>
        <w:t>投标保证金”、“分项报价表”、“保证金退付书”</w:t>
      </w:r>
      <w:r>
        <w:rPr>
          <w:rFonts w:hint="eastAsia" w:ascii="宋体" w:hAnsi="宋体"/>
          <w:color w:val="000000" w:themeColor="text1"/>
          <w:szCs w:val="21"/>
        </w:rPr>
        <w:t>、“法定代表人证明书”</w:t>
      </w:r>
      <w:r>
        <w:rPr>
          <w:rFonts w:hint="eastAsia"/>
          <w:color w:val="000000" w:themeColor="text1"/>
        </w:rPr>
        <w:t>和</w:t>
      </w:r>
      <w:r>
        <w:rPr>
          <w:rFonts w:hint="eastAsia" w:ascii="宋体" w:hAnsi="宋体"/>
          <w:color w:val="000000" w:themeColor="text1"/>
          <w:szCs w:val="21"/>
        </w:rPr>
        <w:t>“法定代表人</w:t>
      </w:r>
      <w:r>
        <w:rPr>
          <w:rFonts w:ascii="宋体" w:hAnsi="宋体"/>
          <w:color w:val="000000" w:themeColor="text1"/>
          <w:szCs w:val="21"/>
        </w:rPr>
        <w:t>授权书</w:t>
      </w:r>
      <w:r>
        <w:rPr>
          <w:rFonts w:hint="eastAsia" w:ascii="宋体" w:hAnsi="宋体"/>
          <w:color w:val="000000" w:themeColor="text1"/>
          <w:szCs w:val="21"/>
        </w:rPr>
        <w:t>”</w:t>
      </w:r>
      <w:r>
        <w:rPr>
          <w:rFonts w:hint="eastAsia" w:ascii="宋体" w:hAnsi="宋体"/>
          <w:color w:val="000000" w:themeColor="text1"/>
          <w:kern w:val="0"/>
          <w:szCs w:val="21"/>
        </w:rPr>
        <w:t>”单独密封提交，并在信封上清晰标明“</w:t>
      </w:r>
      <w:r>
        <w:rPr>
          <w:rFonts w:hint="eastAsia"/>
          <w:color w:val="000000" w:themeColor="text1"/>
          <w:szCs w:val="21"/>
        </w:rPr>
        <w:t>开标信封</w:t>
      </w:r>
      <w:r>
        <w:rPr>
          <w:rFonts w:hint="eastAsia" w:ascii="宋体" w:hAnsi="宋体"/>
          <w:color w:val="000000" w:themeColor="text1"/>
          <w:kern w:val="0"/>
          <w:szCs w:val="21"/>
        </w:rPr>
        <w:t>”字样。供应商应将响应文件正本和所有的副本分别密封包装，并在外包装上清晰标明“正本”、“副本”字样。供应商应将</w:t>
      </w:r>
      <w:r>
        <w:rPr>
          <w:rFonts w:hint="eastAsia"/>
          <w:color w:val="000000" w:themeColor="text1"/>
          <w:szCs w:val="21"/>
        </w:rPr>
        <w:t>电子文件单独密封</w:t>
      </w:r>
      <w:r>
        <w:rPr>
          <w:rFonts w:hint="eastAsia" w:ascii="宋体" w:hAnsi="宋体"/>
          <w:bCs/>
          <w:color w:val="000000" w:themeColor="text1"/>
          <w:szCs w:val="21"/>
        </w:rPr>
        <w:t>不透明的外层封装中</w:t>
      </w:r>
      <w:r>
        <w:rPr>
          <w:rFonts w:hint="eastAsia"/>
          <w:color w:val="000000" w:themeColor="text1"/>
          <w:szCs w:val="21"/>
        </w:rPr>
        <w:t>，在封面上注明“（公司名称）投标电子版”并加盖公章。</w:t>
      </w:r>
    </w:p>
    <w:p>
      <w:pPr>
        <w:spacing w:line="480" w:lineRule="exact"/>
        <w:ind w:left="420" w:hanging="420"/>
        <w:rPr>
          <w:rFonts w:ascii="宋体" w:hAnsi="宋体"/>
          <w:color w:val="000000" w:themeColor="text1"/>
          <w:szCs w:val="21"/>
        </w:rPr>
      </w:pPr>
      <w:r>
        <w:rPr>
          <w:rFonts w:hint="eastAsia" w:ascii="宋体" w:hAnsi="宋体"/>
          <w:color w:val="000000" w:themeColor="text1"/>
          <w:szCs w:val="21"/>
        </w:rPr>
        <w:t>14.2  报价文件的封装袋正面应当标明：</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rPr>
        <w:t>1）项目编号；</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rPr>
        <w:t>2）项目名称；</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lang w:val="en-US" w:eastAsia="zh-CN"/>
        </w:rPr>
        <w:t>3</w:t>
      </w:r>
      <w:r>
        <w:rPr>
          <w:rFonts w:hint="eastAsia" w:ascii="宋体" w:hAnsi="宋体"/>
          <w:color w:val="000000" w:themeColor="text1"/>
          <w:szCs w:val="21"/>
        </w:rPr>
        <w:t>）供应商名全称；</w:t>
      </w:r>
    </w:p>
    <w:p>
      <w:pPr>
        <w:spacing w:line="480" w:lineRule="exact"/>
        <w:ind w:left="718" w:leftChars="171" w:hanging="359" w:hangingChars="171"/>
        <w:rPr>
          <w:rFonts w:ascii="宋体" w:hAnsi="宋体"/>
          <w:color w:val="000000" w:themeColor="text1"/>
          <w:szCs w:val="21"/>
        </w:rPr>
      </w:pPr>
      <w:r>
        <w:rPr>
          <w:rFonts w:hint="eastAsia" w:ascii="宋体" w:hAnsi="宋体"/>
          <w:color w:val="000000" w:themeColor="text1"/>
          <w:szCs w:val="21"/>
          <w:lang w:val="en-US" w:eastAsia="zh-CN"/>
        </w:rPr>
        <w:t>4</w:t>
      </w:r>
      <w:r>
        <w:rPr>
          <w:rFonts w:hint="eastAsia" w:ascii="宋体" w:hAnsi="宋体"/>
          <w:color w:val="000000" w:themeColor="text1"/>
          <w:szCs w:val="21"/>
        </w:rPr>
        <w:t>）日期。</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74" w:name="_Toc10013"/>
      <w:bookmarkStart w:id="175" w:name="_Toc369180043"/>
      <w:bookmarkStart w:id="176" w:name="_Toc383439847"/>
      <w:r>
        <w:rPr>
          <w:rFonts w:hint="eastAsia" w:ascii="黑体" w:hAnsi="宋体"/>
          <w:b w:val="0"/>
          <w:color w:val="000000" w:themeColor="text1"/>
          <w:kern w:val="44"/>
          <w:sz w:val="21"/>
          <w:szCs w:val="21"/>
        </w:rPr>
        <w:t>报价文件的签署及规定</w:t>
      </w:r>
      <w:bookmarkEnd w:id="174"/>
      <w:bookmarkEnd w:id="175"/>
      <w:bookmarkEnd w:id="176"/>
    </w:p>
    <w:p>
      <w:pPr>
        <w:widowControl/>
        <w:tabs>
          <w:tab w:val="left" w:pos="360"/>
        </w:tabs>
        <w:adjustRightInd w:val="0"/>
        <w:snapToGrid w:val="0"/>
        <w:spacing w:line="480" w:lineRule="exact"/>
        <w:ind w:left="672" w:hanging="672" w:hangingChars="320"/>
        <w:jc w:val="left"/>
        <w:rPr>
          <w:rFonts w:hint="eastAsia" w:ascii="黑体" w:eastAsia="黑体"/>
          <w:bCs/>
          <w:color w:val="000000" w:themeColor="text1"/>
        </w:rPr>
      </w:pPr>
      <w:r>
        <w:rPr>
          <w:rFonts w:hint="eastAsia" w:ascii="宋体"/>
          <w:bCs/>
          <w:color w:val="000000" w:themeColor="text1"/>
        </w:rPr>
        <w:t>15</w:t>
      </w:r>
      <w:r>
        <w:rPr>
          <w:rFonts w:ascii="宋体"/>
          <w:bCs/>
          <w:color w:val="000000" w:themeColor="text1"/>
        </w:rPr>
        <w:t>.1</w:t>
      </w:r>
      <w:r>
        <w:rPr>
          <w:rFonts w:hint="eastAsia" w:ascii="宋体"/>
          <w:bCs/>
          <w:color w:val="000000" w:themeColor="text1"/>
          <w:lang w:val="en-US" w:eastAsia="zh-CN"/>
        </w:rPr>
        <w:t xml:space="preserve">   </w:t>
      </w:r>
      <w:r>
        <w:rPr>
          <w:rFonts w:hint="eastAsia" w:ascii="宋体"/>
          <w:bCs/>
          <w:color w:val="000000" w:themeColor="text1"/>
        </w:rPr>
        <w:t>详见</w:t>
      </w:r>
      <w:r>
        <w:rPr>
          <w:rFonts w:hint="eastAsia" w:ascii="黑体" w:eastAsia="黑体"/>
          <w:bCs/>
          <w:color w:val="000000" w:themeColor="text1"/>
        </w:rPr>
        <w:t>详见第三部份《报价须知〈投标人须知前附表〉》</w:t>
      </w:r>
    </w:p>
    <w:p>
      <w:pPr>
        <w:widowControl/>
        <w:tabs>
          <w:tab w:val="left" w:pos="360"/>
        </w:tabs>
        <w:adjustRightInd w:val="0"/>
        <w:snapToGrid w:val="0"/>
        <w:spacing w:line="480" w:lineRule="exact"/>
        <w:ind w:left="672" w:hanging="672" w:hangingChars="320"/>
        <w:jc w:val="left"/>
        <w:rPr>
          <w:rFonts w:hint="eastAsia" w:ascii="宋体"/>
          <w:bCs/>
          <w:color w:val="000000" w:themeColor="text1"/>
        </w:rPr>
      </w:pPr>
      <w:r>
        <w:rPr>
          <w:rFonts w:hint="eastAsia" w:ascii="宋体"/>
          <w:bCs/>
          <w:color w:val="000000" w:themeColor="text1"/>
        </w:rPr>
        <w:t>1</w:t>
      </w:r>
      <w:r>
        <w:rPr>
          <w:rFonts w:hint="eastAsia" w:ascii="宋体"/>
          <w:bCs/>
          <w:color w:val="000000" w:themeColor="text1"/>
          <w:lang w:val="en-US" w:eastAsia="zh-CN"/>
        </w:rPr>
        <w:t>5</w:t>
      </w:r>
      <w:r>
        <w:rPr>
          <w:rFonts w:hint="eastAsia" w:ascii="宋体"/>
          <w:bCs/>
          <w:color w:val="000000" w:themeColor="text1"/>
        </w:rPr>
        <w:t>.</w:t>
      </w:r>
      <w:r>
        <w:rPr>
          <w:rFonts w:hint="eastAsia" w:ascii="宋体"/>
          <w:bCs/>
          <w:color w:val="000000" w:themeColor="text1"/>
          <w:lang w:val="en-US" w:eastAsia="zh-CN"/>
        </w:rPr>
        <w:t>2</w:t>
      </w:r>
      <w:r>
        <w:rPr>
          <w:rFonts w:hint="eastAsia" w:ascii="宋体"/>
          <w:bCs/>
          <w:color w:val="000000" w:themeColor="text1"/>
        </w:rPr>
        <w:tab/>
      </w:r>
      <w:r>
        <w:rPr>
          <w:rFonts w:hint="eastAsia" w:ascii="宋体"/>
          <w:bCs/>
          <w:color w:val="000000" w:themeColor="text1"/>
        </w:rPr>
        <w:t>供应商应准备正本和副本，在每一份</w:t>
      </w:r>
      <w:r>
        <w:rPr>
          <w:rFonts w:hint="eastAsia" w:ascii="宋体"/>
          <w:bCs/>
          <w:color w:val="000000" w:themeColor="text1"/>
          <w:lang w:val="en-US" w:eastAsia="zh-CN"/>
        </w:rPr>
        <w:t>报价</w:t>
      </w:r>
      <w:r>
        <w:rPr>
          <w:rFonts w:hint="eastAsia" w:ascii="宋体"/>
          <w:bCs/>
          <w:color w:val="000000" w:themeColor="text1"/>
        </w:rPr>
        <w:t>文件上要明确标明“正本”或“副本”。如正本的内容和副本不符，以正本为准（注：</w:t>
      </w:r>
      <w:r>
        <w:rPr>
          <w:rFonts w:hint="eastAsia" w:ascii="宋体"/>
          <w:bCs/>
          <w:color w:val="000000" w:themeColor="text1"/>
          <w:lang w:val="en-US" w:eastAsia="zh-CN"/>
        </w:rPr>
        <w:t>报价</w:t>
      </w:r>
      <w:r>
        <w:rPr>
          <w:rFonts w:hint="eastAsia" w:ascii="宋体"/>
          <w:bCs/>
          <w:color w:val="000000" w:themeColor="text1"/>
        </w:rPr>
        <w:t>文件副本可为正本的复印件）。电子文件只接受PDF格式的电子文件（电子文件须单独密封，在封皮上注明“（公司名称）</w:t>
      </w:r>
      <w:r>
        <w:rPr>
          <w:rFonts w:hint="eastAsia" w:ascii="宋体"/>
          <w:bCs/>
          <w:color w:val="000000" w:themeColor="text1"/>
          <w:lang w:val="en-US" w:eastAsia="zh-CN"/>
        </w:rPr>
        <w:t>报价</w:t>
      </w:r>
      <w:r>
        <w:rPr>
          <w:rFonts w:hint="eastAsia" w:ascii="宋体"/>
          <w:bCs/>
          <w:color w:val="000000" w:themeColor="text1"/>
        </w:rPr>
        <w:t>电子版”并加盖公章）。</w:t>
      </w:r>
    </w:p>
    <w:p>
      <w:pPr>
        <w:widowControl/>
        <w:tabs>
          <w:tab w:val="left" w:pos="360"/>
        </w:tabs>
        <w:adjustRightInd w:val="0"/>
        <w:snapToGrid w:val="0"/>
        <w:spacing w:line="480" w:lineRule="exact"/>
        <w:ind w:left="672" w:hanging="672" w:hangingChars="320"/>
        <w:jc w:val="left"/>
        <w:rPr>
          <w:rFonts w:hint="eastAsia" w:ascii="宋体"/>
          <w:bCs/>
          <w:color w:val="000000" w:themeColor="text1"/>
        </w:rPr>
      </w:pPr>
      <w:r>
        <w:rPr>
          <w:rFonts w:hint="eastAsia" w:ascii="宋体"/>
          <w:bCs/>
          <w:color w:val="000000" w:themeColor="text1"/>
        </w:rPr>
        <w:t>1</w:t>
      </w:r>
      <w:r>
        <w:rPr>
          <w:rFonts w:hint="eastAsia" w:ascii="宋体"/>
          <w:bCs/>
          <w:color w:val="000000" w:themeColor="text1"/>
          <w:lang w:val="en-US" w:eastAsia="zh-CN"/>
        </w:rPr>
        <w:t>5</w:t>
      </w:r>
      <w:r>
        <w:rPr>
          <w:rFonts w:hint="eastAsia" w:ascii="宋体"/>
          <w:bCs/>
          <w:color w:val="000000" w:themeColor="text1"/>
        </w:rPr>
        <w:t>.</w:t>
      </w:r>
      <w:r>
        <w:rPr>
          <w:rFonts w:hint="eastAsia" w:ascii="宋体"/>
          <w:bCs/>
          <w:color w:val="000000" w:themeColor="text1"/>
          <w:lang w:val="en-US" w:eastAsia="zh-CN"/>
        </w:rPr>
        <w:t>3</w:t>
      </w:r>
      <w:r>
        <w:rPr>
          <w:rFonts w:hint="eastAsia" w:ascii="宋体"/>
          <w:bCs/>
          <w:color w:val="000000" w:themeColor="text1"/>
        </w:rPr>
        <w:tab/>
      </w:r>
      <w:r>
        <w:rPr>
          <w:rFonts w:hint="eastAsia" w:ascii="宋体"/>
          <w:bCs/>
          <w:color w:val="000000" w:themeColor="text1"/>
          <w:lang w:val="en-US" w:eastAsia="zh-CN"/>
        </w:rPr>
        <w:t>报价</w:t>
      </w:r>
      <w:r>
        <w:rPr>
          <w:rFonts w:hint="eastAsia" w:ascii="宋体"/>
          <w:bCs/>
          <w:color w:val="000000" w:themeColor="text1"/>
        </w:rPr>
        <w:t>文件正本和副本均须打印或用不褪色书写工具书写，并由供应商的法定代表人（负责人）或经法定代表人（负责人）正式授权并对供应商有约束力的代表签字</w:t>
      </w:r>
      <w:r>
        <w:rPr>
          <w:rFonts w:hint="eastAsia" w:ascii="宋体"/>
          <w:bCs/>
          <w:color w:val="000000" w:themeColor="text1"/>
          <w:lang w:eastAsia="zh-CN"/>
        </w:rPr>
        <w:t>，并加盖公章、骑缝章</w:t>
      </w:r>
      <w:r>
        <w:rPr>
          <w:rFonts w:hint="eastAsia" w:ascii="宋体"/>
          <w:bCs/>
          <w:color w:val="000000" w:themeColor="text1"/>
        </w:rPr>
        <w:t>。供应商须将以书面形式出具的“法定代表人（负责人）授权委托书”附在</w:t>
      </w:r>
      <w:r>
        <w:rPr>
          <w:rFonts w:hint="eastAsia" w:ascii="宋体"/>
          <w:bCs/>
          <w:color w:val="000000" w:themeColor="text1"/>
          <w:lang w:val="en-US" w:eastAsia="zh-CN"/>
        </w:rPr>
        <w:t>报价</w:t>
      </w:r>
      <w:r>
        <w:rPr>
          <w:rFonts w:hint="eastAsia" w:ascii="宋体"/>
          <w:bCs/>
          <w:color w:val="000000" w:themeColor="text1"/>
        </w:rPr>
        <w:t>文件中。</w:t>
      </w:r>
      <w:r>
        <w:rPr>
          <w:rFonts w:hint="eastAsia" w:ascii="宋体"/>
          <w:bCs/>
          <w:color w:val="000000" w:themeColor="text1"/>
          <w:lang w:val="en-US" w:eastAsia="zh-CN"/>
        </w:rPr>
        <w:t>报价</w:t>
      </w:r>
      <w:r>
        <w:rPr>
          <w:rFonts w:hint="eastAsia" w:ascii="宋体"/>
          <w:bCs/>
          <w:color w:val="000000" w:themeColor="text1"/>
        </w:rPr>
        <w:t>文件的副本亦可采用正本的复印件。</w:t>
      </w:r>
    </w:p>
    <w:p>
      <w:pPr>
        <w:widowControl/>
        <w:tabs>
          <w:tab w:val="left" w:pos="360"/>
        </w:tabs>
        <w:adjustRightInd w:val="0"/>
        <w:snapToGrid w:val="0"/>
        <w:spacing w:line="480" w:lineRule="exact"/>
        <w:ind w:left="672" w:hanging="672" w:hangingChars="320"/>
        <w:jc w:val="left"/>
        <w:rPr>
          <w:rFonts w:ascii="宋体"/>
          <w:bCs/>
          <w:color w:val="000000" w:themeColor="text1"/>
        </w:rPr>
      </w:pPr>
      <w:r>
        <w:rPr>
          <w:rFonts w:hint="eastAsia" w:ascii="宋体"/>
          <w:bCs/>
          <w:color w:val="000000" w:themeColor="text1"/>
        </w:rPr>
        <w:t>15</w:t>
      </w:r>
      <w:r>
        <w:rPr>
          <w:rFonts w:ascii="宋体"/>
          <w:bCs/>
          <w:color w:val="000000" w:themeColor="text1"/>
        </w:rPr>
        <w:t>.</w:t>
      </w:r>
      <w:r>
        <w:rPr>
          <w:rFonts w:hint="eastAsia" w:ascii="宋体"/>
          <w:bCs/>
          <w:color w:val="000000" w:themeColor="text1"/>
          <w:lang w:val="en-US" w:eastAsia="zh-CN"/>
        </w:rPr>
        <w:t>4</w:t>
      </w:r>
      <w:r>
        <w:rPr>
          <w:rFonts w:hint="eastAsia" w:ascii="宋体"/>
          <w:bCs/>
          <w:color w:val="000000" w:themeColor="text1"/>
        </w:rPr>
        <w:t xml:space="preserve">  除供应商对差错处做必要修改外，报价文件中不允许有行间插字、涂改或增删，如有修改错漏处，必须由报价文件的签署人签字，以示确认。</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77" w:name="_Toc383439848"/>
      <w:bookmarkStart w:id="178" w:name="_Toc15486"/>
      <w:bookmarkStart w:id="179" w:name="_Toc369180044"/>
      <w:r>
        <w:rPr>
          <w:rFonts w:hint="eastAsia" w:ascii="黑体" w:hAnsi="宋体"/>
          <w:b w:val="0"/>
          <w:color w:val="000000" w:themeColor="text1"/>
          <w:kern w:val="44"/>
          <w:sz w:val="21"/>
          <w:szCs w:val="21"/>
        </w:rPr>
        <w:t>报价文件的递交</w:t>
      </w:r>
      <w:bookmarkEnd w:id="177"/>
      <w:bookmarkEnd w:id="178"/>
      <w:bookmarkEnd w:id="179"/>
    </w:p>
    <w:p>
      <w:pPr>
        <w:widowControl/>
        <w:tabs>
          <w:tab w:val="left" w:pos="360"/>
        </w:tabs>
        <w:adjustRightInd w:val="0"/>
        <w:snapToGrid w:val="0"/>
        <w:spacing w:line="480" w:lineRule="exact"/>
        <w:ind w:left="672" w:hanging="672" w:hangingChars="320"/>
        <w:jc w:val="left"/>
        <w:rPr>
          <w:rFonts w:ascii="宋体"/>
          <w:bCs/>
          <w:color w:val="000000" w:themeColor="text1"/>
        </w:rPr>
      </w:pPr>
      <w:r>
        <w:rPr>
          <w:rFonts w:hint="eastAsia" w:ascii="宋体"/>
          <w:bCs/>
          <w:color w:val="000000" w:themeColor="text1"/>
        </w:rPr>
        <w:t>16.1  所有报价文件应于第一部分《报价邀请函》中规定的截止时点前递交到代理采购机构。</w:t>
      </w:r>
    </w:p>
    <w:p>
      <w:pPr>
        <w:spacing w:line="480" w:lineRule="exact"/>
        <w:ind w:left="630" w:hanging="630" w:hangingChars="300"/>
        <w:rPr>
          <w:rFonts w:ascii="宋体" w:hAnsi="宋体"/>
          <w:bCs/>
          <w:color w:val="000000" w:themeColor="text1"/>
        </w:rPr>
      </w:pPr>
      <w:r>
        <w:rPr>
          <w:rFonts w:hint="eastAsia" w:ascii="宋体" w:hAnsi="宋体"/>
          <w:color w:val="000000" w:themeColor="text1"/>
          <w:szCs w:val="21"/>
        </w:rPr>
        <w:t>16.2  迟交的报价文件，按《政府采购法》的规定，代理采购机构将拒收或原封退回在其规定的递交报价文件截止时点之后收到的任何报价文件</w:t>
      </w:r>
      <w:r>
        <w:rPr>
          <w:rFonts w:hint="eastAsia" w:ascii="宋体" w:hAnsi="宋体"/>
          <w:bCs/>
          <w:color w:val="000000" w:themeColor="text1"/>
        </w:rPr>
        <w:t>。</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180" w:name="_Toc503785421"/>
      <w:bookmarkStart w:id="181" w:name="_Toc497224219"/>
      <w:bookmarkStart w:id="182" w:name="_Toc365967065"/>
      <w:bookmarkStart w:id="183" w:name="_Toc339441079"/>
      <w:bookmarkStart w:id="184" w:name="_Toc339019881"/>
      <w:bookmarkStart w:id="185" w:name="_Toc340672861"/>
      <w:bookmarkStart w:id="186" w:name="_Toc383439849"/>
      <w:bookmarkStart w:id="187" w:name="_Toc345513859"/>
      <w:bookmarkStart w:id="188" w:name="_Toc365985171"/>
      <w:bookmarkStart w:id="189" w:name="_Toc342060366"/>
      <w:bookmarkStart w:id="190" w:name="_Toc332206700"/>
      <w:bookmarkStart w:id="191" w:name="_Toc350756442"/>
      <w:bookmarkStart w:id="192" w:name="_Toc342296752"/>
      <w:bookmarkStart w:id="193" w:name="_Toc337632350"/>
      <w:bookmarkStart w:id="194" w:name="_Toc330459977"/>
      <w:bookmarkStart w:id="195" w:name="_Toc339362292"/>
      <w:bookmarkStart w:id="196" w:name="_Toc333237780"/>
      <w:bookmarkStart w:id="197" w:name="_Toc341348330"/>
      <w:bookmarkStart w:id="198" w:name="_Toc333237669"/>
      <w:bookmarkStart w:id="199" w:name="_Toc349143581"/>
      <w:bookmarkStart w:id="200" w:name="_Toc339020225"/>
      <w:bookmarkStart w:id="201" w:name="_Toc332270338"/>
      <w:bookmarkStart w:id="202" w:name="_Toc25858"/>
      <w:bookmarkStart w:id="203" w:name="_Toc339020007"/>
      <w:bookmarkStart w:id="204" w:name="_Toc333935679"/>
      <w:bookmarkStart w:id="205" w:name="_Toc349127618"/>
      <w:bookmarkStart w:id="206" w:name="_Toc333935338"/>
      <w:bookmarkStart w:id="207" w:name="_Toc336681572"/>
      <w:bookmarkStart w:id="208" w:name="_Toc350438741"/>
      <w:bookmarkStart w:id="209" w:name="_Toc366072520"/>
      <w:bookmarkStart w:id="210" w:name="_Toc340677062"/>
      <w:bookmarkStart w:id="211" w:name="_Toc367095366"/>
      <w:bookmarkStart w:id="212" w:name="_Toc369180045"/>
      <w:bookmarkStart w:id="213" w:name="_Toc336681927"/>
      <w:bookmarkStart w:id="214" w:name="_Toc331684030"/>
      <w:bookmarkStart w:id="215" w:name="_Toc340507434"/>
      <w:bookmarkStart w:id="216" w:name="_Toc331512890"/>
      <w:bookmarkStart w:id="217" w:name="_Toc333238625"/>
      <w:bookmarkStart w:id="218" w:name="_Toc339020087"/>
      <w:r>
        <w:rPr>
          <w:rFonts w:hint="eastAsia" w:ascii="黑体" w:hAnsi="宋体"/>
          <w:b w:val="0"/>
          <w:color w:val="000000" w:themeColor="text1"/>
          <w:kern w:val="44"/>
          <w:sz w:val="21"/>
          <w:szCs w:val="21"/>
        </w:rPr>
        <w:t>报价文件的修改和撤</w:t>
      </w:r>
      <w:bookmarkEnd w:id="180"/>
      <w:bookmarkEnd w:id="181"/>
      <w:r>
        <w:rPr>
          <w:rFonts w:hint="eastAsia" w:ascii="黑体" w:hAnsi="宋体"/>
          <w:b w:val="0"/>
          <w:color w:val="000000" w:themeColor="text1"/>
          <w:kern w:val="44"/>
          <w:sz w:val="21"/>
          <w:szCs w:val="21"/>
        </w:rPr>
        <w:t>回</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.1</w:t>
      </w:r>
      <w:r>
        <w:rPr>
          <w:rFonts w:hint="eastAsia" w:ascii="宋体"/>
          <w:bCs/>
          <w:color w:val="000000" w:themeColor="text1"/>
        </w:rPr>
        <w:tab/>
      </w:r>
      <w:r>
        <w:rPr>
          <w:rFonts w:hint="eastAsia" w:ascii="宋体"/>
          <w:bCs/>
          <w:color w:val="000000" w:themeColor="text1"/>
        </w:rPr>
        <w:t>供应商在报价截止时间前，可以修改或撤回其报价文件。但必须在规定的报价截止时间之前以书面通知到代理采购机构，该通知须有供应商法定代表人或其授权代表签字。</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.2</w:t>
      </w:r>
      <w:r>
        <w:rPr>
          <w:rFonts w:hint="eastAsia" w:ascii="宋体"/>
          <w:bCs/>
          <w:color w:val="000000" w:themeColor="text1"/>
        </w:rPr>
        <w:tab/>
      </w:r>
      <w:r>
        <w:rPr>
          <w:rFonts w:hint="eastAsia" w:ascii="宋体"/>
          <w:bCs/>
          <w:color w:val="000000" w:themeColor="text1"/>
        </w:rPr>
        <w:t>供应商对报价文件修改的书面材料或撤销的通知应注明“修改报价文件”或“撤销报价”字样。</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在报价截止时间之后，供应商不得对其报价文件做任何修改。</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ascii="宋体"/>
          <w:bCs/>
          <w:color w:val="000000" w:themeColor="text1"/>
        </w:rPr>
        <w:t>1</w:t>
      </w:r>
      <w:r>
        <w:rPr>
          <w:rFonts w:hint="eastAsia" w:ascii="宋体"/>
          <w:bCs/>
          <w:color w:val="000000" w:themeColor="text1"/>
        </w:rPr>
        <w:t>7</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从报价截止时间至报价文件有效期期满之前，供应商不得撤回其报价，否则代理采购机构将按规定没收其投标保证金。</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19" w:name="_Toc369180046"/>
      <w:bookmarkStart w:id="220" w:name="_Toc6129"/>
      <w:bookmarkStart w:id="221" w:name="_Toc383439850"/>
      <w:r>
        <w:rPr>
          <w:rFonts w:hint="eastAsia" w:ascii="宋体" w:hAnsi="宋体" w:eastAsia="宋体"/>
          <w:color w:val="000000" w:themeColor="text1"/>
          <w:kern w:val="44"/>
          <w:sz w:val="21"/>
          <w:szCs w:val="21"/>
        </w:rPr>
        <w:t>报价的步骤</w:t>
      </w:r>
      <w:bookmarkEnd w:id="219"/>
      <w:bookmarkEnd w:id="220"/>
      <w:bookmarkEnd w:id="221"/>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22" w:name="_Toc334450205"/>
      <w:bookmarkStart w:id="223" w:name="_Toc349296349"/>
      <w:bookmarkStart w:id="224" w:name="_Toc327427129"/>
      <w:bookmarkStart w:id="225" w:name="_Toc365966637"/>
      <w:bookmarkStart w:id="226" w:name="_Toc124828884"/>
      <w:bookmarkStart w:id="227" w:name="_Toc324949788"/>
      <w:bookmarkStart w:id="228" w:name="_Toc365621772"/>
      <w:bookmarkStart w:id="229" w:name="_Toc325124271"/>
      <w:bookmarkStart w:id="230" w:name="_Toc324949684"/>
      <w:bookmarkStart w:id="231" w:name="_Toc329242979"/>
      <w:bookmarkStart w:id="232" w:name="_Toc341344848"/>
      <w:bookmarkStart w:id="233" w:name="_Toc503785403"/>
      <w:bookmarkStart w:id="234" w:name="_Toc326343891"/>
      <w:bookmarkStart w:id="235" w:name="_Toc327427186"/>
      <w:bookmarkStart w:id="236" w:name="_Toc329617508"/>
      <w:bookmarkStart w:id="237" w:name="_Toc66509198"/>
      <w:bookmarkStart w:id="238" w:name="_Toc367198758"/>
      <w:bookmarkStart w:id="239" w:name="_Toc341344773"/>
      <w:bookmarkStart w:id="240" w:name="_Toc327427072"/>
      <w:bookmarkStart w:id="241" w:name="_Toc327449379"/>
      <w:bookmarkStart w:id="242" w:name="_Toc497224201"/>
      <w:bookmarkStart w:id="243" w:name="_Toc324949844"/>
      <w:bookmarkStart w:id="244" w:name="_Toc1634"/>
      <w:bookmarkStart w:id="245" w:name="_Toc369180030"/>
      <w:bookmarkStart w:id="246" w:name="_Toc383439851"/>
      <w:r>
        <w:rPr>
          <w:rFonts w:hint="eastAsia" w:ascii="黑体" w:hAnsi="宋体"/>
          <w:b w:val="0"/>
          <w:color w:val="000000" w:themeColor="text1"/>
          <w:kern w:val="44"/>
          <w:sz w:val="21"/>
          <w:szCs w:val="21"/>
        </w:rPr>
        <w:t>询价文件的澄清</w:t>
      </w:r>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ascii="黑体" w:hAnsi="宋体"/>
          <w:b w:val="0"/>
          <w:color w:val="000000" w:themeColor="text1"/>
          <w:kern w:val="44"/>
          <w:sz w:val="21"/>
          <w:szCs w:val="21"/>
        </w:rPr>
        <w:t>或修改</w:t>
      </w:r>
      <w:bookmarkEnd w:id="244"/>
      <w:bookmarkEnd w:id="245"/>
      <w:bookmarkEnd w:id="246"/>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18.2 所有澄清修改和更正内容均同时在指定媒体发布公告：详见</w:t>
      </w:r>
      <w:r>
        <w:rPr>
          <w:rFonts w:hint="eastAsia" w:ascii="黑体" w:eastAsia="黑体"/>
          <w:bCs/>
          <w:color w:val="000000" w:themeColor="text1"/>
        </w:rPr>
        <w:t>详见第三部份《报价须知〈投标人须知前附表〉》</w:t>
      </w:r>
      <w:r>
        <w:rPr>
          <w:rFonts w:hint="eastAsia" w:ascii="宋体"/>
          <w:bCs/>
          <w:color w:val="000000" w:themeColor="text1"/>
        </w:rPr>
        <w:t>。</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pPr>
        <w:widowControl/>
        <w:tabs>
          <w:tab w:val="left" w:pos="645"/>
          <w:tab w:val="left" w:pos="1080"/>
          <w:tab w:val="left" w:pos="1620"/>
        </w:tabs>
        <w:adjustRightInd w:val="0"/>
        <w:snapToGrid w:val="0"/>
        <w:spacing w:line="360" w:lineRule="auto"/>
        <w:ind w:left="644" w:leftChars="1" w:hanging="642" w:hangingChars="306"/>
        <w:rPr>
          <w:rFonts w:ascii="宋体"/>
          <w:bCs/>
          <w:color w:val="000000" w:themeColor="text1"/>
        </w:rPr>
      </w:pPr>
      <w:r>
        <w:rPr>
          <w:rFonts w:hint="eastAsia" w:ascii="宋体"/>
          <w:bCs/>
          <w:color w:val="000000" w:themeColor="text1"/>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47" w:name="_Toc369180048"/>
      <w:bookmarkStart w:id="248" w:name="_Toc16197"/>
      <w:bookmarkStart w:id="249" w:name="_Toc383439852"/>
      <w:r>
        <w:rPr>
          <w:rFonts w:hint="eastAsia" w:ascii="黑体" w:hAnsi="宋体"/>
          <w:b w:val="0"/>
          <w:color w:val="000000" w:themeColor="text1"/>
          <w:kern w:val="44"/>
          <w:sz w:val="21"/>
          <w:szCs w:val="21"/>
        </w:rPr>
        <w:t>报价审查</w:t>
      </w:r>
      <w:bookmarkEnd w:id="247"/>
      <w:bookmarkEnd w:id="248"/>
      <w:bookmarkEnd w:id="249"/>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19.1  审查报价文件是否对询价文件作出实质性的响应。对未作出实质性响应的供应商应实行现场告知，由询价小组或采购人代表将集体意见现场及时告知该供应商，以让其核证、澄清事实。</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50" w:name="_Toc369180049"/>
      <w:bookmarkStart w:id="251" w:name="_Toc31271"/>
      <w:bookmarkStart w:id="252" w:name="_Toc383439853"/>
      <w:r>
        <w:rPr>
          <w:rFonts w:hint="eastAsia" w:ascii="黑体" w:hAnsi="宋体"/>
          <w:b w:val="0"/>
          <w:color w:val="000000" w:themeColor="text1"/>
          <w:kern w:val="44"/>
          <w:sz w:val="21"/>
          <w:szCs w:val="21"/>
        </w:rPr>
        <w:t>询价小组进行综合评议</w:t>
      </w:r>
      <w:bookmarkEnd w:id="250"/>
      <w:bookmarkEnd w:id="251"/>
      <w:bookmarkEnd w:id="252"/>
    </w:p>
    <w:p>
      <w:pPr>
        <w:spacing w:line="480" w:lineRule="exact"/>
        <w:ind w:left="630" w:hanging="630" w:hangingChars="300"/>
        <w:rPr>
          <w:rFonts w:ascii="宋体" w:hAnsi="宋体"/>
          <w:color w:val="000000" w:themeColor="text1"/>
          <w:szCs w:val="21"/>
        </w:rPr>
      </w:pPr>
      <w:r>
        <w:rPr>
          <w:rFonts w:hint="eastAsia" w:hAnsi="宋体"/>
          <w:color w:val="000000" w:themeColor="text1"/>
        </w:rPr>
        <w:t>20</w:t>
      </w:r>
      <w:r>
        <w:rPr>
          <w:rFonts w:hint="eastAsia" w:ascii="宋体" w:hAnsi="宋体"/>
          <w:color w:val="000000" w:themeColor="text1"/>
          <w:szCs w:val="21"/>
        </w:rPr>
        <w:t>.1  询价小组进行综合评议。对提供产品质量、服务均能满足询价文件规定最低要求的供应商归列为推荐成交的候选对象，采购人依照候选供应商的报价顺序，以有效报价最低者确定为成交供应商。</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53" w:name="_Toc369180050"/>
      <w:bookmarkStart w:id="254" w:name="_Toc591"/>
      <w:bookmarkStart w:id="255" w:name="_Toc383439854"/>
      <w:r>
        <w:rPr>
          <w:rFonts w:hint="eastAsia" w:ascii="黑体" w:hAnsi="宋体"/>
          <w:b w:val="0"/>
          <w:color w:val="000000" w:themeColor="text1"/>
          <w:kern w:val="44"/>
          <w:sz w:val="21"/>
          <w:szCs w:val="21"/>
        </w:rPr>
        <w:t>代理采购机构对报价过程和重要报价内容进行记录。</w:t>
      </w:r>
      <w:bookmarkEnd w:id="253"/>
      <w:bookmarkEnd w:id="254"/>
      <w:bookmarkEnd w:id="255"/>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56" w:name="_Toc17183"/>
      <w:bookmarkStart w:id="257" w:name="_Toc369180051"/>
      <w:bookmarkStart w:id="258" w:name="_Toc383439855"/>
      <w:r>
        <w:rPr>
          <w:rFonts w:hint="eastAsia" w:ascii="宋体" w:hAnsi="宋体" w:eastAsia="宋体"/>
          <w:color w:val="000000" w:themeColor="text1"/>
          <w:kern w:val="44"/>
          <w:sz w:val="21"/>
          <w:szCs w:val="21"/>
        </w:rPr>
        <w:t>确定成交供应商办法</w:t>
      </w:r>
      <w:bookmarkEnd w:id="256"/>
      <w:bookmarkEnd w:id="257"/>
      <w:bookmarkEnd w:id="258"/>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59" w:name="_Toc383439856"/>
      <w:bookmarkStart w:id="260" w:name="_Toc10695"/>
      <w:bookmarkStart w:id="261" w:name="_Toc369180052"/>
      <w:r>
        <w:rPr>
          <w:rFonts w:hint="eastAsia" w:ascii="黑体" w:hAnsi="宋体"/>
          <w:b w:val="0"/>
          <w:color w:val="000000" w:themeColor="text1"/>
          <w:kern w:val="44"/>
          <w:sz w:val="21"/>
          <w:szCs w:val="21"/>
        </w:rPr>
        <w:t>确定成交供应商</w:t>
      </w:r>
      <w:bookmarkEnd w:id="259"/>
      <w:bookmarkEnd w:id="260"/>
      <w:bookmarkEnd w:id="261"/>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22.1  根据符合采购需求、质量和服务且报价最低的原则确定成交供应商。</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 xml:space="preserve">22.2  </w:t>
      </w:r>
      <w:r>
        <w:rPr>
          <w:rFonts w:hint="eastAsia"/>
          <w:color w:val="000000" w:themeColor="text1"/>
        </w:rPr>
        <w:t>成交人确定后，成交结果将在指定媒体上公告：</w:t>
      </w:r>
      <w:r>
        <w:rPr>
          <w:rFonts w:hint="eastAsia" w:ascii="宋体"/>
          <w:bCs/>
          <w:color w:val="000000" w:themeColor="text1"/>
        </w:rPr>
        <w:t>指定媒体发布公告：详见</w:t>
      </w:r>
      <w:r>
        <w:rPr>
          <w:rFonts w:hint="eastAsia" w:ascii="黑体" w:eastAsia="黑体"/>
          <w:bCs/>
          <w:color w:val="000000" w:themeColor="text1"/>
        </w:rPr>
        <w:t>详见第三部份《报价须知〈投标人须知前附表〉》</w:t>
      </w:r>
      <w:r>
        <w:rPr>
          <w:rFonts w:hint="eastAsia"/>
          <w:color w:val="000000" w:themeColor="text1"/>
        </w:rPr>
        <w:t>。发布成交结果公告的同时，代理采购机构向成交人发出成交通知书。</w:t>
      </w:r>
    </w:p>
    <w:p>
      <w:pPr>
        <w:spacing w:line="480" w:lineRule="exact"/>
        <w:rPr>
          <w:rFonts w:ascii="宋体" w:hAnsi="宋体"/>
          <w:color w:val="000000" w:themeColor="text1"/>
          <w:szCs w:val="21"/>
        </w:rPr>
      </w:pPr>
      <w:r>
        <w:rPr>
          <w:rFonts w:hint="eastAsia" w:ascii="宋体" w:hAnsi="宋体"/>
          <w:color w:val="000000" w:themeColor="text1"/>
          <w:szCs w:val="21"/>
        </w:rPr>
        <w:t xml:space="preserve">22.3  </w:t>
      </w:r>
      <w:r>
        <w:rPr>
          <w:rFonts w:hint="eastAsia" w:ascii="宋体" w:hAnsi="宋体"/>
          <w:color w:val="000000" w:themeColor="text1"/>
        </w:rPr>
        <w:t>未成交供应商，</w:t>
      </w:r>
      <w:r>
        <w:rPr>
          <w:rFonts w:hint="eastAsia" w:ascii="宋体" w:hAnsi="宋体"/>
          <w:color w:val="000000" w:themeColor="text1"/>
          <w:szCs w:val="21"/>
        </w:rPr>
        <w:t>代理采购机构</w:t>
      </w:r>
      <w:r>
        <w:rPr>
          <w:rFonts w:hint="eastAsia" w:ascii="宋体" w:hAnsi="宋体"/>
          <w:color w:val="000000" w:themeColor="text1"/>
        </w:rPr>
        <w:t>不再以其它方式另行通知</w:t>
      </w:r>
      <w:r>
        <w:rPr>
          <w:rFonts w:hint="eastAsia" w:ascii="宋体" w:hAnsi="宋体"/>
          <w:color w:val="000000" w:themeColor="text1"/>
          <w:szCs w:val="21"/>
        </w:rPr>
        <w:t>。</w:t>
      </w:r>
    </w:p>
    <w:p>
      <w:pPr>
        <w:spacing w:line="480" w:lineRule="exact"/>
        <w:ind w:left="630" w:hanging="630" w:hangingChars="300"/>
        <w:rPr>
          <w:rFonts w:ascii="宋体" w:hAnsi="宋体"/>
          <w:color w:val="000000" w:themeColor="text1"/>
        </w:rPr>
      </w:pPr>
      <w:r>
        <w:rPr>
          <w:rFonts w:hint="eastAsia" w:ascii="宋体" w:hAnsi="宋体"/>
          <w:color w:val="000000" w:themeColor="text1"/>
        </w:rPr>
        <w:t xml:space="preserve">22.4  </w:t>
      </w:r>
      <w:r>
        <w:rPr>
          <w:rFonts w:hint="eastAsia" w:ascii="宋体" w:hAnsi="宋体"/>
          <w:color w:val="000000" w:themeColor="text1"/>
          <w:szCs w:val="21"/>
        </w:rPr>
        <w:t>《成交通知书》将作为签订合同的一个组成部门，对成交人和采购人具有同等法律效力。</w:t>
      </w:r>
      <w:r>
        <w:rPr>
          <w:rFonts w:hint="eastAsia" w:ascii="宋体" w:hAnsi="宋体"/>
          <w:color w:val="000000" w:themeColor="text1"/>
        </w:rPr>
        <w:t>成交通知书发出后，采购人改变成交结果，或者成交供应商放弃成交，应当承担相应的法律责任。</w:t>
      </w:r>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62" w:name="_Toc383439857"/>
      <w:bookmarkStart w:id="263" w:name="_Toc369180053"/>
      <w:bookmarkStart w:id="264" w:name="_Toc7098"/>
      <w:r>
        <w:rPr>
          <w:rFonts w:hint="eastAsia" w:ascii="黑体" w:hAnsi="宋体"/>
          <w:b w:val="0"/>
          <w:color w:val="000000" w:themeColor="text1"/>
          <w:kern w:val="44"/>
          <w:sz w:val="21"/>
          <w:szCs w:val="21"/>
        </w:rPr>
        <w:t>替补候选人的设定与使用</w:t>
      </w:r>
      <w:bookmarkEnd w:id="262"/>
      <w:bookmarkEnd w:id="263"/>
      <w:bookmarkEnd w:id="264"/>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23.1  成交供应商因不可抗力或者自身原因不能在规定的时间内与采购人签订采购合同，采购人可以选择排名第二的候选供应商签订采购合同，以此类推。</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65" w:name="_Toc351988719"/>
      <w:bookmarkEnd w:id="265"/>
      <w:bookmarkStart w:id="266" w:name="_Toc357151185"/>
      <w:bookmarkEnd w:id="266"/>
      <w:bookmarkStart w:id="267" w:name="_Toc353522402"/>
      <w:bookmarkEnd w:id="267"/>
      <w:bookmarkStart w:id="268" w:name="_Toc351987974"/>
      <w:bookmarkEnd w:id="268"/>
      <w:bookmarkStart w:id="269" w:name="_Toc351987778"/>
      <w:bookmarkEnd w:id="269"/>
      <w:bookmarkStart w:id="270" w:name="_Toc351990155"/>
      <w:bookmarkEnd w:id="270"/>
      <w:bookmarkStart w:id="271" w:name="_Toc383439858"/>
      <w:bookmarkStart w:id="272" w:name="_Toc12428"/>
      <w:bookmarkStart w:id="273" w:name="_Toc369180054"/>
      <w:r>
        <w:rPr>
          <w:rFonts w:hint="eastAsia" w:ascii="宋体" w:hAnsi="宋体" w:eastAsia="宋体"/>
          <w:color w:val="000000" w:themeColor="text1"/>
          <w:kern w:val="44"/>
          <w:sz w:val="21"/>
          <w:szCs w:val="21"/>
        </w:rPr>
        <w:t>质疑、投诉</w:t>
      </w:r>
      <w:bookmarkEnd w:id="271"/>
      <w:bookmarkEnd w:id="272"/>
      <w:bookmarkEnd w:id="273"/>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74" w:name="_Toc383439859"/>
      <w:bookmarkStart w:id="275" w:name="_Toc23749"/>
      <w:r>
        <w:rPr>
          <w:rFonts w:hint="eastAsia" w:ascii="黑体" w:hAnsi="宋体"/>
          <w:b w:val="0"/>
          <w:color w:val="000000" w:themeColor="text1"/>
          <w:kern w:val="44"/>
          <w:sz w:val="21"/>
          <w:szCs w:val="21"/>
        </w:rPr>
        <w:t>质疑、投诉</w:t>
      </w:r>
      <w:bookmarkEnd w:id="274"/>
      <w:bookmarkEnd w:id="275"/>
    </w:p>
    <w:p>
      <w:pPr>
        <w:spacing w:line="480" w:lineRule="exact"/>
        <w:ind w:left="630" w:hanging="630" w:hangingChars="300"/>
        <w:rPr>
          <w:rFonts w:ascii="宋体" w:hAnsi="宋体"/>
          <w:color w:val="000000" w:themeColor="text1"/>
          <w:szCs w:val="21"/>
        </w:rPr>
      </w:pPr>
      <w:bookmarkStart w:id="276" w:name="_Toc351987975"/>
      <w:bookmarkStart w:id="277" w:name="_Toc353522403"/>
      <w:bookmarkStart w:id="278" w:name="_Toc351990156"/>
      <w:bookmarkStart w:id="279" w:name="_Toc351988720"/>
      <w:bookmarkStart w:id="280" w:name="_Toc351987779"/>
      <w:bookmarkStart w:id="281" w:name="_Toc357151186"/>
      <w:r>
        <w:rPr>
          <w:rFonts w:hint="eastAsia" w:ascii="宋体" w:hAnsi="宋体"/>
          <w:color w:val="000000" w:themeColor="text1"/>
          <w:szCs w:val="21"/>
        </w:rPr>
        <w:t>24.1  报价人对此次采购活动有异议的，可以在知道或者应知其权益受到损害之日起七个工作日内，以书面形式向采购人或代理采购机构提出质疑。</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24.2  采购人或代理采购机构应当在收到报价人书面质疑后七个工作日内，对质疑内容作出答复。</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24.3  报价人对采购人或代理采购机构的答复不满意或者采购人、代理采购机构未在规定时间内答复的，可以在答复期满后十五个工作日内按有关规定，向同级人民政府财政部门投诉。</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24.4  财政部门应当在收到投诉后三十个工作日内，对投诉事项作出处理决定。</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24.5  报价人须对质疑或投诉内容的真实性承担责任。</w:t>
      </w:r>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24.6  质疑函应当署名。质疑供应商为自然人的，应当由本人签字；质疑供应商为法人或其他组织的，应由法定代表人或者主要负责人签字并盖公章。</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82" w:name="_Toc22524"/>
      <w:bookmarkStart w:id="283" w:name="_Toc383439860"/>
      <w:bookmarkStart w:id="284" w:name="_Toc369180055"/>
      <w:r>
        <w:rPr>
          <w:rFonts w:hint="eastAsia" w:ascii="宋体" w:hAnsi="宋体" w:eastAsia="宋体"/>
          <w:color w:val="000000" w:themeColor="text1"/>
          <w:kern w:val="44"/>
          <w:sz w:val="21"/>
          <w:szCs w:val="21"/>
        </w:rPr>
        <w:t>签订合同</w:t>
      </w:r>
      <w:bookmarkEnd w:id="276"/>
      <w:bookmarkEnd w:id="277"/>
      <w:bookmarkEnd w:id="278"/>
      <w:bookmarkEnd w:id="279"/>
      <w:bookmarkEnd w:id="280"/>
      <w:bookmarkEnd w:id="281"/>
      <w:bookmarkEnd w:id="282"/>
      <w:bookmarkEnd w:id="283"/>
      <w:bookmarkEnd w:id="284"/>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285" w:name="_Toc383439861"/>
      <w:bookmarkStart w:id="286" w:name="_Toc26336"/>
      <w:bookmarkStart w:id="287" w:name="_Toc369180056"/>
      <w:bookmarkStart w:id="288" w:name="_Toc367095382"/>
      <w:bookmarkStart w:id="289" w:name="_Toc366072536"/>
      <w:bookmarkStart w:id="290" w:name="_Toc366681897"/>
      <w:r>
        <w:rPr>
          <w:rFonts w:hint="eastAsia" w:ascii="黑体" w:hAnsi="宋体"/>
          <w:b w:val="0"/>
          <w:color w:val="000000" w:themeColor="text1"/>
          <w:kern w:val="44"/>
          <w:sz w:val="21"/>
          <w:szCs w:val="21"/>
        </w:rPr>
        <w:t>签订合同</w:t>
      </w:r>
      <w:bookmarkEnd w:id="285"/>
      <w:bookmarkEnd w:id="286"/>
      <w:bookmarkEnd w:id="287"/>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25</w:t>
      </w:r>
      <w:r>
        <w:rPr>
          <w:rFonts w:ascii="宋体" w:hAnsi="宋体"/>
          <w:color w:val="000000" w:themeColor="text1"/>
          <w:szCs w:val="21"/>
        </w:rPr>
        <w:t>.1</w:t>
      </w:r>
      <w:r>
        <w:rPr>
          <w:rFonts w:hint="eastAsia" w:ascii="宋体" w:hAnsi="宋体"/>
          <w:color w:val="000000" w:themeColor="text1"/>
          <w:szCs w:val="21"/>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8"/>
      <w:bookmarkEnd w:id="289"/>
      <w:bookmarkEnd w:id="290"/>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25</w:t>
      </w:r>
      <w:r>
        <w:rPr>
          <w:rFonts w:ascii="宋体" w:hAnsi="宋体"/>
          <w:color w:val="000000" w:themeColor="text1"/>
          <w:szCs w:val="21"/>
        </w:rPr>
        <w:t>.2</w:t>
      </w:r>
      <w:r>
        <w:rPr>
          <w:rFonts w:hint="eastAsia" w:ascii="宋体" w:hAnsi="宋体"/>
          <w:color w:val="000000" w:themeColor="text1"/>
          <w:szCs w:val="21"/>
        </w:rPr>
        <w:t xml:space="preserve">  采购人应当自采购合同签订之日起七个工作日内，按照有关规定将采购合同副本报同级人民政府财政部门和代理采购机构备案。</w:t>
      </w:r>
    </w:p>
    <w:p>
      <w:pPr>
        <w:pStyle w:val="6"/>
        <w:widowControl/>
        <w:numPr>
          <w:ilvl w:val="0"/>
          <w:numId w:val="7"/>
        </w:numPr>
        <w:autoSpaceDE w:val="0"/>
        <w:autoSpaceDN w:val="0"/>
        <w:adjustRightInd w:val="0"/>
        <w:snapToGrid w:val="0"/>
        <w:spacing w:line="240" w:lineRule="auto"/>
        <w:ind w:hanging="603"/>
        <w:textAlignment w:val="baseline"/>
        <w:rPr>
          <w:rFonts w:ascii="宋体" w:hAnsi="宋体" w:eastAsia="宋体"/>
          <w:color w:val="000000" w:themeColor="text1"/>
          <w:kern w:val="44"/>
          <w:sz w:val="21"/>
          <w:szCs w:val="21"/>
        </w:rPr>
      </w:pPr>
      <w:bookmarkStart w:id="291" w:name="_Toc351990157"/>
      <w:bookmarkStart w:id="292" w:name="_Toc383439862"/>
      <w:bookmarkStart w:id="293" w:name="_Toc357151187"/>
      <w:bookmarkStart w:id="294" w:name="_Toc351987976"/>
      <w:bookmarkStart w:id="295" w:name="_Toc353522404"/>
      <w:bookmarkStart w:id="296" w:name="_Toc30728"/>
      <w:bookmarkStart w:id="297" w:name="_Toc351987780"/>
      <w:bookmarkStart w:id="298" w:name="_Toc351988721"/>
      <w:bookmarkStart w:id="299" w:name="_Toc369180057"/>
      <w:r>
        <w:rPr>
          <w:rFonts w:hint="eastAsia" w:ascii="宋体" w:hAnsi="宋体" w:eastAsia="宋体"/>
          <w:color w:val="000000" w:themeColor="text1"/>
          <w:kern w:val="44"/>
          <w:sz w:val="21"/>
          <w:szCs w:val="21"/>
        </w:rPr>
        <w:t>适用法律</w:t>
      </w:r>
      <w:bookmarkEnd w:id="291"/>
      <w:bookmarkEnd w:id="292"/>
      <w:bookmarkEnd w:id="293"/>
      <w:bookmarkEnd w:id="294"/>
      <w:bookmarkEnd w:id="295"/>
      <w:bookmarkEnd w:id="296"/>
      <w:bookmarkEnd w:id="297"/>
      <w:bookmarkEnd w:id="298"/>
      <w:bookmarkEnd w:id="299"/>
    </w:p>
    <w:p>
      <w:pPr>
        <w:pStyle w:val="6"/>
        <w:widowControl/>
        <w:numPr>
          <w:ilvl w:val="0"/>
          <w:numId w:val="8"/>
        </w:numPr>
        <w:autoSpaceDE w:val="0"/>
        <w:autoSpaceDN w:val="0"/>
        <w:adjustRightInd w:val="0"/>
        <w:snapToGrid w:val="0"/>
        <w:spacing w:line="240" w:lineRule="auto"/>
        <w:ind w:hanging="663"/>
        <w:textAlignment w:val="baseline"/>
        <w:rPr>
          <w:rFonts w:ascii="黑体" w:hAnsi="宋体"/>
          <w:b w:val="0"/>
          <w:color w:val="000000" w:themeColor="text1"/>
          <w:kern w:val="44"/>
          <w:sz w:val="21"/>
          <w:szCs w:val="21"/>
        </w:rPr>
      </w:pPr>
      <w:bookmarkStart w:id="300" w:name="_Toc3266"/>
      <w:bookmarkStart w:id="301" w:name="_Toc383439863"/>
      <w:bookmarkStart w:id="302" w:name="_Toc369180058"/>
      <w:r>
        <w:rPr>
          <w:rFonts w:hint="eastAsia" w:ascii="黑体" w:hAnsi="宋体"/>
          <w:b w:val="0"/>
          <w:color w:val="000000" w:themeColor="text1"/>
          <w:kern w:val="44"/>
          <w:sz w:val="21"/>
          <w:szCs w:val="21"/>
        </w:rPr>
        <w:t>适用法律</w:t>
      </w:r>
      <w:bookmarkEnd w:id="300"/>
      <w:bookmarkEnd w:id="301"/>
    </w:p>
    <w:p>
      <w:pPr>
        <w:spacing w:line="480" w:lineRule="exact"/>
        <w:ind w:left="630" w:hanging="630" w:hangingChars="300"/>
        <w:rPr>
          <w:rFonts w:ascii="宋体" w:hAnsi="宋体"/>
          <w:color w:val="000000" w:themeColor="text1"/>
          <w:szCs w:val="21"/>
        </w:rPr>
      </w:pPr>
      <w:r>
        <w:rPr>
          <w:rFonts w:hint="eastAsia" w:ascii="宋体" w:hAnsi="宋体"/>
          <w:color w:val="000000" w:themeColor="text1"/>
          <w:szCs w:val="21"/>
        </w:rPr>
        <w:t>26.1  采购人、代理采购机构及供应商的一切采购活动均适用《政府采购法》及其配套的法规、规章、政策。工程类项目适用《中华人民共和国招标投标法》及其配套的法规、规章、政策。</w:t>
      </w:r>
      <w:bookmarkEnd w:id="302"/>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autoSpaceDE w:val="0"/>
        <w:autoSpaceDN w:val="0"/>
        <w:adjustRightInd w:val="0"/>
        <w:snapToGrid w:val="0"/>
        <w:spacing w:line="480" w:lineRule="exact"/>
        <w:ind w:left="420" w:right="32" w:hanging="420"/>
        <w:rPr>
          <w:rFonts w:ascii="宋体" w:hAnsi="宋体"/>
          <w:color w:val="000000" w:themeColor="text1"/>
          <w:szCs w:val="21"/>
        </w:rPr>
      </w:pPr>
    </w:p>
    <w:p>
      <w:pPr>
        <w:pStyle w:val="6"/>
        <w:numPr>
          <w:ilvl w:val="0"/>
          <w:numId w:val="0"/>
        </w:numPr>
        <w:jc w:val="center"/>
        <w:rPr>
          <w:color w:val="000000" w:themeColor="text1"/>
          <w:sz w:val="24"/>
        </w:rPr>
      </w:pPr>
      <w:bookmarkStart w:id="303" w:name="_Toc500843104"/>
      <w:bookmarkStart w:id="304" w:name="_Toc432682726"/>
      <w:bookmarkStart w:id="305" w:name="_Toc430771059"/>
      <w:bookmarkStart w:id="306" w:name="_Toc12527"/>
      <w:r>
        <w:rPr>
          <w:rFonts w:hint="eastAsia"/>
          <w:color w:val="000000" w:themeColor="text1"/>
          <w:sz w:val="24"/>
        </w:rPr>
        <w:t>政府采购政策</w:t>
      </w:r>
      <w:bookmarkEnd w:id="303"/>
      <w:bookmarkEnd w:id="304"/>
      <w:bookmarkEnd w:id="305"/>
      <w:bookmarkEnd w:id="306"/>
    </w:p>
    <w:p>
      <w:pPr>
        <w:spacing w:line="360" w:lineRule="auto"/>
        <w:ind w:left="735" w:hanging="735" w:hangingChars="350"/>
        <w:rPr>
          <w:rFonts w:hint="eastAsia" w:ascii="宋体" w:hAnsi="宋体" w:eastAsia="宋体" w:cs="宋体"/>
          <w:color w:val="000000" w:themeColor="text1"/>
        </w:rPr>
      </w:pPr>
      <w:bookmarkStart w:id="307" w:name="_Toc430771060"/>
      <w:bookmarkStart w:id="308" w:name="_Toc430185803"/>
      <w:r>
        <w:rPr>
          <w:rFonts w:hint="eastAsia" w:ascii="宋体" w:hAnsi="宋体" w:eastAsia="宋体" w:cs="宋体"/>
          <w:color w:val="000000" w:themeColor="text1"/>
          <w:lang w:val="en-US" w:eastAsia="zh-CN"/>
        </w:rPr>
        <w:t>27</w:t>
      </w:r>
      <w:r>
        <w:rPr>
          <w:rFonts w:hint="eastAsia" w:ascii="宋体" w:hAnsi="宋体" w:eastAsia="宋体" w:cs="宋体"/>
          <w:color w:val="000000" w:themeColor="text1"/>
        </w:rPr>
        <w:t xml:space="preserve">     </w:t>
      </w:r>
      <w:bookmarkStart w:id="309"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307"/>
      <w:bookmarkEnd w:id="308"/>
      <w:bookmarkEnd w:id="309"/>
    </w:p>
    <w:p>
      <w:pPr>
        <w:spacing w:line="360" w:lineRule="auto"/>
        <w:ind w:left="735" w:hanging="735" w:hangingChars="350"/>
        <w:rPr>
          <w:rFonts w:hint="eastAsia" w:ascii="宋体" w:hAnsi="宋体" w:eastAsia="宋体" w:cs="宋体"/>
          <w:color w:val="000000" w:themeColor="text1"/>
        </w:rPr>
      </w:pPr>
      <w:bookmarkStart w:id="310" w:name="_Toc430771061"/>
      <w:bookmarkStart w:id="311" w:name="_Toc430185804"/>
      <w:r>
        <w:rPr>
          <w:rFonts w:hint="eastAsia" w:ascii="宋体" w:hAnsi="宋体" w:eastAsia="宋体" w:cs="宋体"/>
          <w:color w:val="000000" w:themeColor="text1"/>
          <w:lang w:val="en-US" w:eastAsia="zh-CN"/>
        </w:rPr>
        <w:t>28</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10"/>
      <w:bookmarkEnd w:id="311"/>
    </w:p>
    <w:p>
      <w:pPr>
        <w:spacing w:line="360" w:lineRule="auto"/>
        <w:ind w:left="735" w:hanging="735" w:hangingChars="350"/>
        <w:rPr>
          <w:rFonts w:hint="eastAsia" w:ascii="宋体" w:hAnsi="宋体" w:eastAsia="宋体" w:cs="宋体"/>
          <w:color w:val="000000" w:themeColor="text1"/>
        </w:rPr>
      </w:pPr>
      <w:bookmarkStart w:id="312" w:name="_Toc430771062"/>
      <w:bookmarkStart w:id="313" w:name="_Toc430185805"/>
      <w:r>
        <w:rPr>
          <w:rFonts w:hint="eastAsia" w:ascii="宋体" w:hAnsi="宋体" w:eastAsia="宋体" w:cs="宋体"/>
          <w:color w:val="000000" w:themeColor="text1"/>
          <w:lang w:val="en-US" w:eastAsia="zh-CN"/>
        </w:rPr>
        <w:t>29</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312"/>
      <w:bookmarkEnd w:id="313"/>
    </w:p>
    <w:p>
      <w:pPr>
        <w:spacing w:line="360" w:lineRule="auto"/>
        <w:ind w:left="735" w:hanging="735" w:hangingChars="350"/>
        <w:rPr>
          <w:rFonts w:hint="eastAsia" w:ascii="宋体" w:hAnsi="宋体" w:eastAsia="宋体" w:cs="宋体"/>
          <w:color w:val="000000" w:themeColor="text1"/>
        </w:rPr>
      </w:pPr>
      <w:bookmarkStart w:id="314" w:name="_Toc430185806"/>
      <w:bookmarkStart w:id="315" w:name="_Toc430771063"/>
      <w:r>
        <w:rPr>
          <w:rFonts w:hint="eastAsia" w:ascii="宋体" w:hAnsi="宋体" w:eastAsia="宋体" w:cs="宋体"/>
          <w:color w:val="000000" w:themeColor="text1"/>
          <w:lang w:val="en-US" w:eastAsia="zh-CN"/>
        </w:rPr>
        <w:t>30</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314"/>
      <w:bookmarkEnd w:id="315"/>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0</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0</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38"/>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autoSpaceDE w:val="0"/>
        <w:autoSpaceDN w:val="0"/>
        <w:adjustRightInd w:val="0"/>
        <w:snapToGrid w:val="0"/>
        <w:spacing w:line="480" w:lineRule="exact"/>
        <w:ind w:right="32"/>
        <w:rPr>
          <w:rFonts w:ascii="宋体" w:hAnsi="宋体"/>
          <w:color w:val="000000" w:themeColor="text1"/>
          <w:szCs w:val="21"/>
        </w:rPr>
      </w:pPr>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316" w:name="_Toc351988722"/>
      <w:bookmarkStart w:id="317" w:name="_Toc11403"/>
      <w:bookmarkStart w:id="318" w:name="_Toc351987781"/>
      <w:bookmarkStart w:id="319" w:name="_Toc353522405"/>
      <w:bookmarkStart w:id="320" w:name="_Toc357151188"/>
      <w:bookmarkStart w:id="321" w:name="_Toc351987977"/>
      <w:bookmarkStart w:id="322" w:name="_Toc383439864"/>
      <w:bookmarkStart w:id="323" w:name="_Toc351990158"/>
      <w:bookmarkStart w:id="324" w:name="_Toc369180059"/>
      <w:r>
        <w:rPr>
          <w:rFonts w:hint="eastAsia" w:ascii="宋体" w:hAnsi="宋体"/>
          <w:color w:val="000000" w:themeColor="text1"/>
          <w:sz w:val="21"/>
          <w:szCs w:val="21"/>
        </w:rPr>
        <w:t>第四部分　合同书格式</w:t>
      </w:r>
      <w:bookmarkEnd w:id="316"/>
      <w:bookmarkEnd w:id="317"/>
      <w:bookmarkEnd w:id="318"/>
      <w:bookmarkEnd w:id="319"/>
      <w:bookmarkEnd w:id="320"/>
      <w:bookmarkEnd w:id="321"/>
      <w:bookmarkEnd w:id="322"/>
      <w:bookmarkEnd w:id="323"/>
      <w:bookmarkEnd w:id="324"/>
    </w:p>
    <w:p>
      <w:pPr>
        <w:spacing w:line="360" w:lineRule="auto"/>
        <w:rPr>
          <w:rFonts w:ascii="宋体" w:hAnsi="宋体"/>
          <w:bCs/>
          <w:color w:val="000000" w:themeColor="text1"/>
        </w:rPr>
      </w:pPr>
      <w:r>
        <w:rPr>
          <w:rFonts w:hint="eastAsia" w:ascii="宋体" w:hAnsi="宋体"/>
          <w:bCs/>
          <w:color w:val="000000" w:themeColor="text1"/>
        </w:rPr>
        <w:t>甲方（采购人）：</w:t>
      </w:r>
    </w:p>
    <w:p>
      <w:pPr>
        <w:spacing w:line="360" w:lineRule="auto"/>
        <w:rPr>
          <w:rFonts w:ascii="宋体" w:hAnsi="宋体"/>
          <w:bCs/>
          <w:color w:val="000000" w:themeColor="text1"/>
        </w:rPr>
      </w:pPr>
      <w:r>
        <w:rPr>
          <w:rFonts w:hint="eastAsia" w:ascii="宋体" w:hAnsi="宋体"/>
          <w:bCs/>
          <w:color w:val="000000" w:themeColor="text1"/>
        </w:rPr>
        <w:t>乙方（成交供应商）：</w:t>
      </w:r>
    </w:p>
    <w:p>
      <w:pPr>
        <w:spacing w:line="360" w:lineRule="auto"/>
        <w:rPr>
          <w:rFonts w:ascii="宋体" w:hAnsi="宋体"/>
          <w:bCs/>
          <w:color w:val="000000" w:themeColor="text1"/>
        </w:rPr>
      </w:pPr>
      <w:r>
        <w:rPr>
          <w:rFonts w:ascii="宋体" w:hAnsi="宋体"/>
          <w:bCs/>
          <w:color w:val="000000" w:themeColor="text1"/>
        </w:rPr>
        <w:tab/>
      </w:r>
    </w:p>
    <w:p>
      <w:pPr>
        <w:spacing w:line="440" w:lineRule="exact"/>
        <w:ind w:firstLine="420" w:firstLineChars="200"/>
        <w:rPr>
          <w:rFonts w:ascii="宋体" w:hAnsi="宋体"/>
          <w:bCs/>
          <w:color w:val="000000" w:themeColor="text1"/>
          <w:szCs w:val="21"/>
        </w:rPr>
      </w:pPr>
      <w:r>
        <w:rPr>
          <w:rFonts w:hint="eastAsia" w:ascii="宋体" w:hAnsi="宋体"/>
          <w:bCs/>
          <w:color w:val="000000" w:themeColor="text1"/>
          <w:szCs w:val="21"/>
        </w:rPr>
        <w:t>甲乙双方根据</w:t>
      </w:r>
      <w:r>
        <w:rPr>
          <w:rFonts w:ascii="宋体" w:hAnsi="宋体"/>
          <w:bCs/>
          <w:color w:val="000000" w:themeColor="text1"/>
          <w:szCs w:val="21"/>
        </w:rPr>
        <w:t>年月日</w:t>
      </w:r>
      <w:r>
        <w:rPr>
          <w:rFonts w:hint="eastAsia" w:ascii="宋体" w:hAnsi="宋体" w:cs="宋体"/>
          <w:color w:val="000000" w:themeColor="text1"/>
          <w:szCs w:val="21"/>
          <w:u w:val="single"/>
        </w:rPr>
        <w:t xml:space="preserve">  成交采购项目名称  </w:t>
      </w:r>
      <w:r>
        <w:rPr>
          <w:rFonts w:hint="eastAsia" w:ascii="宋体" w:hAnsi="宋体"/>
          <w:bCs/>
          <w:color w:val="000000" w:themeColor="text1"/>
          <w:szCs w:val="21"/>
        </w:rPr>
        <w:t>（项目编号：</w:t>
      </w:r>
      <w:r>
        <w:rPr>
          <w:rFonts w:hint="eastAsia" w:ascii="宋体" w:hAnsi="宋体"/>
          <w:bCs/>
          <w:color w:val="000000" w:themeColor="text1"/>
          <w:szCs w:val="21"/>
          <w:u w:val="single"/>
        </w:rPr>
        <w:t xml:space="preserve"> </w:t>
      </w:r>
      <w:r>
        <w:rPr>
          <w:rFonts w:hint="eastAsia" w:ascii="宋体" w:hAnsi="宋体" w:cs="宋体"/>
          <w:color w:val="000000" w:themeColor="text1"/>
          <w:szCs w:val="21"/>
          <w:u w:val="single"/>
        </w:rPr>
        <w:t>成交采购项目编号</w:t>
      </w:r>
      <w:r>
        <w:rPr>
          <w:rFonts w:hint="eastAsia" w:ascii="宋体" w:hAnsi="宋体" w:cs="宋体"/>
          <w:color w:val="000000" w:themeColor="text1"/>
          <w:szCs w:val="21"/>
          <w:u w:val="single"/>
          <w:lang w:val="en-US" w:eastAsia="zh-CN"/>
        </w:rPr>
        <w:t xml:space="preserve"> </w:t>
      </w:r>
      <w:r>
        <w:rPr>
          <w:rFonts w:hint="eastAsia" w:ascii="宋体" w:hAnsi="宋体"/>
          <w:bCs/>
          <w:color w:val="000000" w:themeColor="text1"/>
          <w:szCs w:val="21"/>
        </w:rPr>
        <w:t>）成交结果和有关询价文件、报价文件的要求，经双方协商一致，订立以下合同：</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 xml:space="preserve">第一条  </w:t>
      </w:r>
      <w:r>
        <w:rPr>
          <w:rFonts w:hint="eastAsia" w:ascii="宋体" w:hAnsi="宋体"/>
          <w:bCs/>
          <w:color w:val="000000" w:themeColor="text1"/>
          <w:szCs w:val="21"/>
        </w:rPr>
        <w:tab/>
      </w:r>
      <w:r>
        <w:rPr>
          <w:rFonts w:hint="eastAsia" w:ascii="宋体" w:hAnsi="宋体"/>
          <w:bCs/>
          <w:color w:val="000000" w:themeColor="text1"/>
          <w:szCs w:val="21"/>
        </w:rPr>
        <w:t>项目的名称、单价、总价，项目所包含货物的清单（名称、数量、规格、单价）</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1. 采购项目名称：；</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2. 货物清单：</w:t>
      </w:r>
      <w:r>
        <w:rPr>
          <w:rFonts w:hint="eastAsia" w:ascii="宋体" w:hAnsi="宋体"/>
          <w:bCs/>
          <w:color w:val="000000" w:themeColor="text1"/>
          <w:szCs w:val="21"/>
          <w:u w:val="single"/>
        </w:rPr>
        <w:t xml:space="preserve">（另附）                               </w:t>
      </w:r>
      <w:r>
        <w:rPr>
          <w:rFonts w:hint="eastAsia" w:ascii="宋体" w:hAnsi="宋体"/>
          <w:bCs/>
          <w:color w:val="000000" w:themeColor="text1"/>
          <w:szCs w:val="21"/>
        </w:rPr>
        <w:t>；</w:t>
      </w:r>
    </w:p>
    <w:p>
      <w:pPr>
        <w:tabs>
          <w:tab w:val="left" w:pos="1004"/>
        </w:tabs>
        <w:spacing w:line="440" w:lineRule="exact"/>
        <w:ind w:firstLine="1003" w:firstLineChars="478"/>
        <w:rPr>
          <w:rFonts w:ascii="宋体" w:hAnsi="宋体"/>
          <w:bCs/>
          <w:color w:val="000000" w:themeColor="text1"/>
          <w:szCs w:val="21"/>
          <w:u w:val="single"/>
        </w:rPr>
      </w:pPr>
      <w:r>
        <w:rPr>
          <w:rFonts w:hint="eastAsia" w:ascii="宋体" w:hAnsi="宋体"/>
          <w:bCs/>
          <w:color w:val="000000" w:themeColor="text1"/>
          <w:szCs w:val="21"/>
        </w:rPr>
        <w:t>3. 项目总价：</w:t>
      </w:r>
      <w:r>
        <w:rPr>
          <w:rFonts w:hint="eastAsia" w:ascii="宋体" w:hAnsi="宋体"/>
          <w:bCs/>
          <w:color w:val="000000" w:themeColor="text1"/>
          <w:szCs w:val="21"/>
          <w:u w:val="single"/>
        </w:rPr>
        <w:t xml:space="preserve">（小写）                               </w:t>
      </w:r>
    </w:p>
    <w:p>
      <w:pPr>
        <w:tabs>
          <w:tab w:val="left" w:pos="1004"/>
        </w:tabs>
        <w:spacing w:line="440" w:lineRule="exact"/>
        <w:ind w:firstLine="1003" w:firstLineChars="478"/>
        <w:rPr>
          <w:rFonts w:ascii="宋体" w:hAnsi="宋体"/>
          <w:bCs/>
          <w:color w:val="000000" w:themeColor="text1"/>
          <w:szCs w:val="21"/>
          <w:u w:val="single"/>
        </w:rPr>
      </w:pPr>
      <w:r>
        <w:rPr>
          <w:rFonts w:hint="eastAsia" w:ascii="宋体" w:hAnsi="宋体"/>
          <w:bCs/>
          <w:color w:val="000000" w:themeColor="text1"/>
          <w:szCs w:val="21"/>
          <w:u w:val="single"/>
        </w:rPr>
        <w:t xml:space="preserve">（大写）                               </w:t>
      </w:r>
    </w:p>
    <w:p>
      <w:pPr>
        <w:tabs>
          <w:tab w:val="left" w:pos="1004"/>
        </w:tabs>
        <w:spacing w:line="440" w:lineRule="exact"/>
        <w:ind w:firstLine="1003" w:firstLineChars="478"/>
        <w:rPr>
          <w:rFonts w:ascii="宋体" w:hAnsi="宋体"/>
          <w:bCs/>
          <w:color w:val="000000" w:themeColor="text1"/>
          <w:szCs w:val="21"/>
        </w:rPr>
      </w:pPr>
      <w:r>
        <w:rPr>
          <w:rFonts w:hint="eastAsia" w:ascii="宋体" w:hAnsi="宋体"/>
          <w:bCs/>
          <w:color w:val="000000" w:themeColor="text1"/>
          <w:szCs w:val="21"/>
        </w:rPr>
        <w:t>甲方不再另付任何费用。项目总价为完成项目含税的全包价。</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 xml:space="preserve">第二条  </w:t>
      </w:r>
      <w:r>
        <w:rPr>
          <w:rFonts w:hint="eastAsia" w:ascii="宋体" w:hAnsi="宋体"/>
          <w:bCs/>
          <w:color w:val="000000" w:themeColor="text1"/>
          <w:szCs w:val="21"/>
        </w:rPr>
        <w:tab/>
      </w:r>
      <w:r>
        <w:rPr>
          <w:rFonts w:hint="eastAsia" w:ascii="宋体" w:hAnsi="宋体"/>
          <w:bCs/>
          <w:color w:val="000000" w:themeColor="text1"/>
          <w:szCs w:val="21"/>
        </w:rPr>
        <w:t>货物的质量要求、售后服务、培训费用及损害赔偿</w:t>
      </w:r>
    </w:p>
    <w:p>
      <w:pPr>
        <w:tabs>
          <w:tab w:val="left" w:pos="1004"/>
        </w:tabs>
        <w:spacing w:line="440" w:lineRule="exact"/>
        <w:ind w:left="1079" w:leftChars="514"/>
        <w:rPr>
          <w:rFonts w:ascii="宋体" w:hAnsi="宋体"/>
          <w:bCs/>
          <w:color w:val="000000" w:themeColor="text1"/>
          <w:szCs w:val="21"/>
        </w:rPr>
      </w:pPr>
      <w:r>
        <w:rPr>
          <w:rFonts w:hint="eastAsia" w:ascii="宋体" w:hAnsi="宋体"/>
          <w:bCs/>
          <w:color w:val="000000" w:themeColor="text1"/>
          <w:szCs w:val="21"/>
        </w:rPr>
        <w:t>。</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第三条</w:t>
      </w:r>
      <w:r>
        <w:rPr>
          <w:rFonts w:hint="eastAsia" w:ascii="宋体" w:hAnsi="宋体"/>
          <w:bCs/>
          <w:color w:val="000000" w:themeColor="text1"/>
          <w:szCs w:val="21"/>
        </w:rPr>
        <w:tab/>
      </w:r>
      <w:r>
        <w:rPr>
          <w:rFonts w:hint="eastAsia" w:ascii="宋体" w:hAnsi="宋体"/>
          <w:bCs/>
          <w:color w:val="000000" w:themeColor="text1"/>
          <w:szCs w:val="21"/>
        </w:rPr>
        <w:t>完工和验收</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 完工期：。</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 完工地点：。</w:t>
      </w:r>
    </w:p>
    <w:p>
      <w:pPr>
        <w:tabs>
          <w:tab w:val="left" w:pos="1004"/>
        </w:tabs>
        <w:spacing w:line="440" w:lineRule="exact"/>
        <w:ind w:left="1361" w:leftChars="428" w:hanging="462" w:hangingChars="220"/>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3. 验收时间：。</w:t>
      </w:r>
    </w:p>
    <w:p>
      <w:pPr>
        <w:tabs>
          <w:tab w:val="left" w:pos="1004"/>
        </w:tabs>
        <w:spacing w:line="440" w:lineRule="exact"/>
        <w:rPr>
          <w:rFonts w:ascii="宋体" w:hAnsi="宋体"/>
          <w:bCs/>
          <w:color w:val="000000" w:themeColor="text1"/>
          <w:szCs w:val="21"/>
          <w:u w:val="single"/>
        </w:rPr>
      </w:pPr>
      <w:r>
        <w:rPr>
          <w:rFonts w:hint="eastAsia" w:ascii="宋体" w:hAnsi="宋体"/>
          <w:bCs/>
          <w:color w:val="000000" w:themeColor="text1"/>
          <w:szCs w:val="21"/>
        </w:rPr>
        <w:tab/>
      </w:r>
      <w:r>
        <w:rPr>
          <w:rFonts w:hint="eastAsia" w:ascii="宋体" w:hAnsi="宋体"/>
          <w:bCs/>
          <w:color w:val="000000" w:themeColor="text1"/>
          <w:szCs w:val="21"/>
        </w:rPr>
        <w:t>4. 完工验收方式：。</w:t>
      </w:r>
    </w:p>
    <w:p>
      <w:pPr>
        <w:spacing w:line="440" w:lineRule="exact"/>
        <w:rPr>
          <w:rFonts w:ascii="宋体" w:hAnsi="宋体"/>
          <w:color w:val="000000" w:themeColor="text1"/>
          <w:szCs w:val="21"/>
        </w:rPr>
      </w:pPr>
      <w:r>
        <w:rPr>
          <w:rFonts w:hint="eastAsia" w:ascii="宋体" w:hAnsi="宋体"/>
          <w:color w:val="000000" w:themeColor="text1"/>
          <w:szCs w:val="21"/>
        </w:rPr>
        <w:t xml:space="preserve">          5. 验收标准：</w:t>
      </w:r>
    </w:p>
    <w:p>
      <w:pPr>
        <w:numPr>
          <w:ilvl w:val="6"/>
          <w:numId w:val="13"/>
        </w:numPr>
        <w:tabs>
          <w:tab w:val="left" w:pos="1680"/>
          <w:tab w:val="clear" w:pos="4830"/>
        </w:tabs>
        <w:spacing w:line="440" w:lineRule="exact"/>
        <w:ind w:left="1680" w:hanging="315"/>
        <w:rPr>
          <w:rFonts w:ascii="宋体" w:hAnsi="宋体"/>
          <w:color w:val="000000" w:themeColor="text1"/>
          <w:szCs w:val="21"/>
        </w:rPr>
      </w:pPr>
      <w:r>
        <w:rPr>
          <w:rFonts w:hint="eastAsia" w:ascii="宋体" w:hAnsi="宋体"/>
          <w:color w:val="000000" w:themeColor="text1"/>
          <w:szCs w:val="21"/>
        </w:rPr>
        <w:t>单证齐全，有产品合格证（或质量保证书）、商标、说明书、发票和其它应具有单证，进口产品进口手续齐全；</w:t>
      </w:r>
    </w:p>
    <w:p>
      <w:pPr>
        <w:numPr>
          <w:ilvl w:val="6"/>
          <w:numId w:val="13"/>
        </w:numPr>
        <w:tabs>
          <w:tab w:val="left" w:pos="1680"/>
          <w:tab w:val="clear" w:pos="4830"/>
        </w:tabs>
        <w:spacing w:line="440" w:lineRule="exact"/>
        <w:ind w:left="1680" w:hanging="315"/>
        <w:rPr>
          <w:rFonts w:ascii="宋体" w:hAnsi="宋体"/>
          <w:bCs/>
          <w:color w:val="000000" w:themeColor="text1"/>
          <w:szCs w:val="21"/>
        </w:rPr>
      </w:pPr>
      <w:r>
        <w:rPr>
          <w:rFonts w:hint="eastAsia" w:ascii="宋体" w:hAnsi="宋体"/>
          <w:color w:val="000000" w:themeColor="text1"/>
          <w:szCs w:val="21"/>
        </w:rPr>
        <w:t>质量符合询价文件和报价文件的要求；</w:t>
      </w:r>
    </w:p>
    <w:p>
      <w:pPr>
        <w:numPr>
          <w:ilvl w:val="6"/>
          <w:numId w:val="13"/>
        </w:numPr>
        <w:tabs>
          <w:tab w:val="left" w:pos="1680"/>
          <w:tab w:val="clear" w:pos="4830"/>
        </w:tabs>
        <w:spacing w:line="440" w:lineRule="exact"/>
        <w:ind w:left="1680" w:hanging="315"/>
        <w:rPr>
          <w:rFonts w:ascii="宋体" w:hAnsi="宋体"/>
          <w:bCs/>
          <w:color w:val="000000" w:themeColor="text1"/>
          <w:szCs w:val="21"/>
        </w:rPr>
      </w:pPr>
      <w:r>
        <w:rPr>
          <w:rFonts w:hint="eastAsia" w:ascii="宋体" w:hAnsi="宋体"/>
          <w:bCs/>
          <w:color w:val="000000" w:themeColor="text1"/>
          <w:szCs w:val="21"/>
        </w:rPr>
        <w:t>双方约定的其他验收标准。</w:t>
      </w:r>
      <w:r>
        <w:rPr>
          <w:rFonts w:hint="eastAsia" w:ascii="宋体" w:hAnsi="宋体"/>
          <w:bCs/>
          <w:color w:val="000000" w:themeColor="text1"/>
          <w:szCs w:val="21"/>
        </w:rPr>
        <w:tab/>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第四条   价款的结算、付款时间</w:t>
      </w:r>
    </w:p>
    <w:p>
      <w:pPr>
        <w:numPr>
          <w:ilvl w:val="0"/>
          <w:numId w:val="14"/>
        </w:numPr>
        <w:tabs>
          <w:tab w:val="left" w:pos="945"/>
        </w:tabs>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付款方式：。</w:t>
      </w:r>
    </w:p>
    <w:p>
      <w:pPr>
        <w:numPr>
          <w:ilvl w:val="0"/>
          <w:numId w:val="14"/>
        </w:numPr>
        <w:tabs>
          <w:tab w:val="left" w:pos="1155"/>
          <w:tab w:val="clear" w:pos="1203"/>
        </w:tabs>
        <w:adjustRightInd w:val="0"/>
        <w:snapToGrid w:val="0"/>
        <w:spacing w:line="440" w:lineRule="exact"/>
        <w:rPr>
          <w:rFonts w:ascii="宋体" w:hAnsi="宋体"/>
          <w:color w:val="000000" w:themeColor="text1"/>
          <w:szCs w:val="21"/>
        </w:rPr>
      </w:pPr>
      <w:r>
        <w:rPr>
          <w:rFonts w:hint="eastAsia" w:ascii="宋体" w:hAnsi="宋体"/>
          <w:bCs/>
          <w:color w:val="000000" w:themeColor="text1"/>
          <w:szCs w:val="21"/>
        </w:rPr>
        <w:t>付款时间：。</w:t>
      </w:r>
    </w:p>
    <w:p>
      <w:pPr>
        <w:tabs>
          <w:tab w:val="left" w:pos="945"/>
        </w:tabs>
        <w:adjustRightInd w:val="0"/>
        <w:snapToGrid w:val="0"/>
        <w:spacing w:line="440" w:lineRule="exact"/>
        <w:ind w:left="945" w:hanging="945" w:hangingChars="450"/>
        <w:rPr>
          <w:rFonts w:ascii="宋体" w:hAnsi="宋体"/>
          <w:bCs/>
          <w:color w:val="000000" w:themeColor="text1"/>
          <w:szCs w:val="21"/>
        </w:rPr>
      </w:pPr>
      <w:r>
        <w:rPr>
          <w:rFonts w:hint="eastAsia" w:ascii="宋体" w:hAnsi="宋体"/>
          <w:bCs/>
          <w:color w:val="000000" w:themeColor="text1"/>
          <w:szCs w:val="21"/>
        </w:rPr>
        <w:t>第五条   对产品异议的时间和办法</w:t>
      </w:r>
    </w:p>
    <w:p>
      <w:pPr>
        <w:tabs>
          <w:tab w:val="left" w:pos="1255"/>
        </w:tabs>
        <w:spacing w:line="440" w:lineRule="exact"/>
        <w:ind w:left="1258" w:leftChars="429"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甲方在验收中，如果发现货物的品种、型号、数量、规格和质量或有关服务不合规定，并在2日内向乙方提出书面异议；甲方怠于通知乙方的，视为货物合乎规定。</w:t>
      </w:r>
    </w:p>
    <w:p>
      <w:pPr>
        <w:tabs>
          <w:tab w:val="left" w:pos="1255"/>
        </w:tabs>
        <w:spacing w:line="440" w:lineRule="exact"/>
        <w:ind w:left="1258" w:leftChars="429" w:hanging="357" w:hangingChars="170"/>
        <w:rPr>
          <w:rFonts w:ascii="宋体" w:hAnsi="宋体"/>
          <w:bCs/>
          <w:color w:val="000000" w:themeColor="text1"/>
          <w:szCs w:val="21"/>
        </w:rPr>
      </w:pPr>
      <w:r>
        <w:rPr>
          <w:rFonts w:hint="eastAsia" w:ascii="宋体" w:hAnsi="宋体"/>
          <w:bCs/>
          <w:color w:val="000000" w:themeColor="text1"/>
          <w:szCs w:val="21"/>
        </w:rPr>
        <w:t>2. 乙方在接到甲方书面异议后，应在10日历日内负责处理，否则，即视为默认甲方提出的异议和处理意见。</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第六条   乙方的违约责任</w:t>
      </w:r>
    </w:p>
    <w:p>
      <w:pPr>
        <w:tabs>
          <w:tab w:val="left" w:pos="1255"/>
        </w:tabs>
        <w:spacing w:line="440" w:lineRule="exact"/>
        <w:ind w:left="1258" w:leftChars="428" w:hanging="359" w:hangingChars="171"/>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乙方所交设备品种、数量、规格、质量不符合合同规定的，由乙方负责包换或包修，并承担修理、调换或退货而支付的实际费用。</w:t>
      </w:r>
    </w:p>
    <w:p>
      <w:pPr>
        <w:tabs>
          <w:tab w:val="left" w:pos="1255"/>
        </w:tabs>
        <w:spacing w:line="440" w:lineRule="exact"/>
        <w:ind w:left="1258" w:leftChars="428" w:hanging="359" w:hangingChars="171"/>
        <w:rPr>
          <w:rFonts w:ascii="宋体" w:hAnsi="宋体"/>
          <w:bCs/>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cs="Tahoma"/>
          <w:iCs/>
          <w:color w:val="000000" w:themeColor="text1"/>
          <w:kern w:val="28"/>
          <w:szCs w:val="21"/>
        </w:rPr>
        <w:t>每推迟一天按总价的1%罚款</w:t>
      </w:r>
      <w:r>
        <w:rPr>
          <w:rFonts w:hint="eastAsia" w:ascii="宋体" w:hAnsi="宋体"/>
          <w:bCs/>
          <w:color w:val="000000" w:themeColor="text1"/>
          <w:szCs w:val="21"/>
        </w:rPr>
        <w:t>。</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第七条</w:t>
      </w:r>
      <w:r>
        <w:rPr>
          <w:rFonts w:hint="eastAsia" w:ascii="宋体" w:hAnsi="宋体"/>
          <w:bCs/>
          <w:color w:val="000000" w:themeColor="text1"/>
          <w:szCs w:val="21"/>
        </w:rPr>
        <w:tab/>
      </w:r>
      <w:r>
        <w:rPr>
          <w:rFonts w:hint="eastAsia" w:ascii="宋体" w:hAnsi="宋体"/>
          <w:bCs/>
          <w:color w:val="000000" w:themeColor="text1"/>
          <w:szCs w:val="21"/>
        </w:rPr>
        <w:t>甲方的违约责任</w:t>
      </w:r>
    </w:p>
    <w:p>
      <w:pPr>
        <w:tabs>
          <w:tab w:val="left" w:pos="945"/>
          <w:tab w:val="left" w:pos="1506"/>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1. 甲方逾期付款的，每日应向乙方偿付合同总额的千分之五作为违约金。</w:t>
      </w:r>
    </w:p>
    <w:p>
      <w:pPr>
        <w:tabs>
          <w:tab w:val="left" w:pos="945"/>
          <w:tab w:val="left" w:pos="1506"/>
        </w:tabs>
        <w:spacing w:line="440" w:lineRule="exact"/>
        <w:rPr>
          <w:rFonts w:ascii="宋体" w:hAnsi="宋体"/>
          <w:bCs/>
          <w:color w:val="000000" w:themeColor="text1"/>
          <w:szCs w:val="21"/>
        </w:rPr>
      </w:pPr>
      <w:r>
        <w:rPr>
          <w:rFonts w:hint="eastAsia" w:ascii="宋体" w:hAnsi="宋体"/>
          <w:bCs/>
          <w:color w:val="000000" w:themeColor="text1"/>
          <w:szCs w:val="21"/>
        </w:rPr>
        <w:tab/>
      </w:r>
      <w:r>
        <w:rPr>
          <w:rFonts w:hint="eastAsia" w:ascii="宋体" w:hAnsi="宋体"/>
          <w:bCs/>
          <w:color w:val="000000" w:themeColor="text1"/>
          <w:szCs w:val="21"/>
        </w:rPr>
        <w:t>2. 甲方违反合同规定拒绝接货的，应当承担由此对乙方造成的损失。</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第八条    不可抗力</w:t>
      </w:r>
    </w:p>
    <w:p>
      <w:pPr>
        <w:tabs>
          <w:tab w:val="left" w:pos="1255"/>
        </w:tabs>
        <w:spacing w:line="440" w:lineRule="exact"/>
        <w:ind w:left="1256" w:leftChars="428" w:hanging="357" w:hangingChars="170"/>
        <w:rPr>
          <w:rFonts w:ascii="宋体" w:hAnsi="宋体"/>
          <w:bCs/>
          <w:color w:val="000000" w:themeColor="text1"/>
          <w:szCs w:val="21"/>
        </w:rPr>
      </w:pPr>
      <w:r>
        <w:rPr>
          <w:rFonts w:hint="eastAsia" w:ascii="宋体" w:hAnsi="宋体"/>
          <w:bCs/>
          <w:color w:val="000000" w:themeColor="text1"/>
          <w:szCs w:val="21"/>
        </w:rPr>
        <w:t>1.</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000000" w:themeColor="text1"/>
          <w:szCs w:val="21"/>
        </w:rPr>
        <w:t>14</w:t>
      </w:r>
      <w:r>
        <w:rPr>
          <w:rFonts w:hint="eastAsia" w:ascii="宋体" w:hAnsi="宋体"/>
          <w:bCs/>
          <w:color w:val="000000" w:themeColor="text1"/>
          <w:szCs w:val="21"/>
        </w:rPr>
        <w:t>个日历日内将有关当局出具的证明文件用专人递交、特快专递或挂号信寄给对方审阅确认。</w:t>
      </w:r>
    </w:p>
    <w:p>
      <w:pPr>
        <w:tabs>
          <w:tab w:val="left" w:pos="1255"/>
        </w:tabs>
        <w:spacing w:line="440" w:lineRule="exact"/>
        <w:ind w:left="1256" w:leftChars="428" w:hanging="357" w:hangingChars="170"/>
        <w:rPr>
          <w:rFonts w:ascii="宋体" w:hAnsi="宋体"/>
          <w:bCs/>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bCs/>
          <w:color w:val="000000" w:themeColor="text1"/>
          <w:szCs w:val="21"/>
        </w:rPr>
        <w:tab/>
      </w:r>
      <w:r>
        <w:rPr>
          <w:rFonts w:hint="eastAsia" w:ascii="宋体" w:hAnsi="宋体"/>
          <w:bCs/>
          <w:color w:val="000000" w:themeColor="text1"/>
          <w:szCs w:val="21"/>
        </w:rPr>
        <w:t>签约双方任一方由于不可抗力事故的影响而不能执行合同时，经确认后，允许延期履行、部分履行或不履行合同，根据情况可部分或全部免予承担违约责任。</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第九条  争议的解决</w:t>
      </w:r>
    </w:p>
    <w:p>
      <w:pPr>
        <w:tabs>
          <w:tab w:val="left" w:pos="1255"/>
        </w:tabs>
        <w:spacing w:line="440" w:lineRule="exact"/>
        <w:ind w:left="1003" w:leftChars="359" w:hanging="249" w:hangingChars="119"/>
        <w:rPr>
          <w:rFonts w:ascii="宋体" w:hAnsi="宋体"/>
          <w:bCs/>
          <w:color w:val="000000" w:themeColor="text1"/>
          <w:szCs w:val="21"/>
        </w:rPr>
      </w:pPr>
      <w:r>
        <w:rPr>
          <w:rFonts w:hint="eastAsia" w:ascii="宋体" w:hAnsi="宋体"/>
          <w:bCs/>
          <w:color w:val="000000" w:themeColor="text1"/>
          <w:szCs w:val="21"/>
        </w:rPr>
        <w:t>1. 因货物的质量问题发生争议，由法律及有关规章规定的技术单位进行质量鉴定，双方无条件服从该鉴定的结论。</w:t>
      </w:r>
    </w:p>
    <w:p>
      <w:pPr>
        <w:tabs>
          <w:tab w:val="left" w:pos="1255"/>
        </w:tabs>
        <w:spacing w:line="440" w:lineRule="exact"/>
        <w:ind w:left="1003" w:leftChars="359" w:hanging="249" w:hangingChars="119"/>
        <w:rPr>
          <w:rFonts w:ascii="宋体" w:hAnsi="宋体"/>
          <w:color w:val="000000" w:themeColor="text1"/>
          <w:szCs w:val="21"/>
        </w:rPr>
      </w:pPr>
      <w:r>
        <w:rPr>
          <w:rFonts w:hint="eastAsia" w:ascii="宋体" w:hAnsi="宋体"/>
          <w:bCs/>
          <w:color w:val="000000" w:themeColor="text1"/>
          <w:szCs w:val="21"/>
        </w:rPr>
        <w:t>2.</w:t>
      </w:r>
      <w:r>
        <w:rPr>
          <w:rFonts w:hint="eastAsia" w:ascii="宋体" w:hAnsi="宋体"/>
          <w:bCs/>
          <w:color w:val="000000" w:themeColor="text1"/>
          <w:szCs w:val="21"/>
        </w:rPr>
        <w:tab/>
      </w:r>
      <w:r>
        <w:rPr>
          <w:rFonts w:hint="eastAsia" w:ascii="宋体" w:hAnsi="宋体"/>
          <w:color w:val="000000" w:themeColor="text1"/>
          <w:szCs w:val="21"/>
        </w:rPr>
        <w:t>合同实施或与合同有关的一切争议应通过双方友好协商解决。如果友好协商不能解决，争议应提交阳江市仲裁委员会裁决或向阳江市法院提出诉讼。仲裁费或诉讼费应由败诉方负担。</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第十条  监督和管理</w:t>
      </w:r>
    </w:p>
    <w:p>
      <w:pPr>
        <w:tabs>
          <w:tab w:val="left" w:pos="1255"/>
        </w:tabs>
        <w:spacing w:line="440" w:lineRule="exact"/>
        <w:ind w:left="1001" w:leftChars="358" w:hanging="249" w:hangingChars="119"/>
        <w:rPr>
          <w:rFonts w:ascii="宋体" w:hAnsi="宋体"/>
          <w:bCs/>
          <w:color w:val="000000" w:themeColor="text1"/>
          <w:szCs w:val="21"/>
        </w:rPr>
      </w:pPr>
      <w:r>
        <w:rPr>
          <w:rFonts w:hint="eastAsia" w:ascii="宋体" w:hAnsi="宋体"/>
          <w:bCs/>
          <w:color w:val="000000" w:themeColor="text1"/>
          <w:szCs w:val="21"/>
        </w:rPr>
        <w:t>本项目合同订立后，应提供至</w:t>
      </w:r>
      <w:r>
        <w:rPr>
          <w:rFonts w:hint="eastAsia" w:ascii="宋体" w:hAnsi="宋体"/>
          <w:bCs/>
          <w:color w:val="000000" w:themeColor="text1"/>
          <w:szCs w:val="21"/>
          <w:u w:val="single"/>
        </w:rPr>
        <w:t xml:space="preserve"> 广东业信采购招标有限公司 </w:t>
      </w:r>
      <w:r>
        <w:rPr>
          <w:rFonts w:hint="eastAsia" w:ascii="宋体" w:hAnsi="宋体"/>
          <w:bCs/>
          <w:color w:val="000000" w:themeColor="text1"/>
          <w:szCs w:val="21"/>
        </w:rPr>
        <w:t>备案；</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第十一条  无效合同</w:t>
      </w:r>
    </w:p>
    <w:p>
      <w:pPr>
        <w:tabs>
          <w:tab w:val="left" w:pos="1004"/>
        </w:tabs>
        <w:spacing w:line="440" w:lineRule="exact"/>
        <w:ind w:left="752" w:leftChars="358"/>
        <w:rPr>
          <w:rFonts w:ascii="宋体" w:hAnsi="宋体"/>
          <w:bCs/>
          <w:color w:val="000000" w:themeColor="text1"/>
          <w:szCs w:val="21"/>
        </w:rPr>
      </w:pPr>
      <w:r>
        <w:rPr>
          <w:rFonts w:hint="eastAsia" w:ascii="宋体" w:hAnsi="宋体"/>
          <w:bCs/>
          <w:color w:val="000000" w:themeColor="text1"/>
          <w:szCs w:val="21"/>
        </w:rPr>
        <w:t>甲乙双方如因违反国家法律、法规和有关政府采购规定，宣告合同无效的，责任由过错方承担。</w:t>
      </w: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第十二条  附则</w:t>
      </w:r>
    </w:p>
    <w:p>
      <w:pPr>
        <w:spacing w:line="440" w:lineRule="exact"/>
        <w:ind w:left="752" w:leftChars="358"/>
        <w:rPr>
          <w:rFonts w:ascii="宋体" w:hAnsi="宋体"/>
          <w:bCs/>
          <w:color w:val="000000" w:themeColor="text1"/>
          <w:szCs w:val="21"/>
        </w:rPr>
      </w:pPr>
      <w:r>
        <w:rPr>
          <w:rFonts w:hint="eastAsia" w:ascii="宋体" w:hAnsi="宋体"/>
          <w:bCs/>
          <w:color w:val="000000" w:themeColor="text1"/>
          <w:szCs w:val="21"/>
        </w:rPr>
        <w:t>本合同一式</w:t>
      </w:r>
      <w:r>
        <w:rPr>
          <w:rFonts w:hint="eastAsia" w:ascii="宋体" w:hAnsi="宋体"/>
          <w:bCs/>
          <w:color w:val="000000" w:themeColor="text1"/>
          <w:szCs w:val="21"/>
          <w:u w:val="single"/>
        </w:rPr>
        <w:t xml:space="preserve">    </w:t>
      </w:r>
      <w:r>
        <w:rPr>
          <w:rFonts w:hint="eastAsia" w:ascii="宋体" w:hAnsi="宋体"/>
          <w:bCs/>
          <w:color w:val="000000" w:themeColor="text1"/>
          <w:szCs w:val="21"/>
        </w:rPr>
        <w:t>份，甲乙双方各执</w:t>
      </w:r>
      <w:r>
        <w:rPr>
          <w:rFonts w:hint="eastAsia" w:ascii="宋体" w:hAnsi="宋体"/>
          <w:bCs/>
          <w:color w:val="000000" w:themeColor="text1"/>
          <w:szCs w:val="21"/>
          <w:u w:val="single"/>
        </w:rPr>
        <w:t xml:space="preserve">    </w:t>
      </w:r>
      <w:r>
        <w:rPr>
          <w:rFonts w:hint="eastAsia" w:ascii="宋体" w:hAnsi="宋体"/>
          <w:bCs/>
          <w:color w:val="000000" w:themeColor="text1"/>
          <w:szCs w:val="21"/>
        </w:rPr>
        <w:t>份。</w:t>
      </w:r>
    </w:p>
    <w:p>
      <w:pPr>
        <w:tabs>
          <w:tab w:val="left" w:pos="1004"/>
          <w:tab w:val="left" w:pos="4267"/>
        </w:tabs>
        <w:spacing w:line="440" w:lineRule="exact"/>
        <w:rPr>
          <w:rFonts w:ascii="宋体" w:hAnsi="宋体"/>
          <w:bCs/>
          <w:color w:val="000000" w:themeColor="text1"/>
          <w:szCs w:val="21"/>
        </w:rPr>
      </w:pP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 xml:space="preserve">甲方：  </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乙方：</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法定代表人：</w:t>
      </w:r>
      <w:r>
        <w:rPr>
          <w:rFonts w:hint="eastAsia" w:ascii="宋体" w:hAnsi="宋体"/>
          <w:bCs/>
          <w:color w:val="000000" w:themeColor="text1"/>
          <w:szCs w:val="21"/>
        </w:rPr>
        <w:tab/>
      </w:r>
      <w:r>
        <w:rPr>
          <w:rFonts w:hint="eastAsia" w:ascii="宋体" w:hAnsi="宋体"/>
          <w:bCs/>
          <w:color w:val="000000" w:themeColor="text1"/>
          <w:szCs w:val="21"/>
        </w:rPr>
        <w:t>法定代表人：</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委托代理人：</w:t>
      </w:r>
      <w:r>
        <w:rPr>
          <w:rFonts w:hint="eastAsia" w:ascii="宋体" w:hAnsi="宋体"/>
          <w:bCs/>
          <w:color w:val="000000" w:themeColor="text1"/>
          <w:szCs w:val="21"/>
        </w:rPr>
        <w:tab/>
      </w:r>
      <w:r>
        <w:rPr>
          <w:rFonts w:hint="eastAsia" w:ascii="宋体" w:hAnsi="宋体"/>
          <w:bCs/>
          <w:color w:val="000000" w:themeColor="text1"/>
          <w:szCs w:val="21"/>
        </w:rPr>
        <w:t>委托代理人：</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地址：</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地址：</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开户银行：</w:t>
      </w:r>
      <w:r>
        <w:rPr>
          <w:rFonts w:hint="eastAsia" w:ascii="宋体" w:hAnsi="宋体"/>
          <w:bCs/>
          <w:color w:val="000000" w:themeColor="text1"/>
          <w:szCs w:val="21"/>
        </w:rPr>
        <w:tab/>
      </w:r>
      <w:r>
        <w:rPr>
          <w:rFonts w:hint="eastAsia" w:ascii="宋体" w:hAnsi="宋体"/>
          <w:bCs/>
          <w:color w:val="000000" w:themeColor="text1"/>
          <w:szCs w:val="21"/>
        </w:rPr>
        <w:t>开户银行：</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帐号：</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帐号</w:t>
      </w:r>
    </w:p>
    <w:p>
      <w:pPr>
        <w:tabs>
          <w:tab w:val="left" w:pos="1004"/>
          <w:tab w:val="left" w:pos="4267"/>
        </w:tabs>
        <w:spacing w:line="440" w:lineRule="exact"/>
        <w:rPr>
          <w:rFonts w:ascii="宋体" w:hAnsi="宋体"/>
          <w:bCs/>
          <w:color w:val="000000" w:themeColor="text1"/>
          <w:szCs w:val="21"/>
        </w:rPr>
      </w:pPr>
      <w:r>
        <w:rPr>
          <w:rFonts w:hint="eastAsia" w:ascii="宋体" w:hAnsi="宋体"/>
          <w:bCs/>
          <w:color w:val="000000" w:themeColor="text1"/>
          <w:szCs w:val="21"/>
        </w:rPr>
        <w:t>电话：</w:t>
      </w:r>
      <w:r>
        <w:rPr>
          <w:rFonts w:hint="eastAsia" w:ascii="宋体" w:hAnsi="宋体"/>
          <w:bCs/>
          <w:color w:val="000000" w:themeColor="text1"/>
          <w:szCs w:val="21"/>
        </w:rPr>
        <w:tab/>
      </w:r>
      <w:r>
        <w:rPr>
          <w:rFonts w:hint="eastAsia" w:ascii="宋体" w:hAnsi="宋体"/>
          <w:bCs/>
          <w:color w:val="000000" w:themeColor="text1"/>
          <w:szCs w:val="21"/>
          <w:lang w:val="en-US" w:eastAsia="zh-CN"/>
        </w:rPr>
        <w:t xml:space="preserve">                               </w:t>
      </w:r>
      <w:r>
        <w:rPr>
          <w:rFonts w:hint="eastAsia" w:ascii="宋体" w:hAnsi="宋体"/>
          <w:bCs/>
          <w:color w:val="000000" w:themeColor="text1"/>
          <w:szCs w:val="21"/>
        </w:rPr>
        <w:t>电话：</w:t>
      </w:r>
    </w:p>
    <w:p>
      <w:pPr>
        <w:tabs>
          <w:tab w:val="left" w:pos="1004"/>
        </w:tabs>
        <w:spacing w:line="440" w:lineRule="exact"/>
        <w:ind w:firstLine="735" w:firstLineChars="350"/>
        <w:rPr>
          <w:rFonts w:ascii="宋体" w:hAnsi="宋体"/>
          <w:bCs/>
          <w:color w:val="000000" w:themeColor="text1"/>
          <w:szCs w:val="21"/>
        </w:rPr>
      </w:pPr>
      <w:r>
        <w:rPr>
          <w:rFonts w:hint="eastAsia" w:ascii="宋体" w:hAnsi="宋体"/>
          <w:bCs/>
          <w:color w:val="000000" w:themeColor="text1"/>
          <w:szCs w:val="21"/>
        </w:rPr>
        <w:t>年    月   日                              年    月   日</w:t>
      </w:r>
    </w:p>
    <w:p>
      <w:pPr>
        <w:tabs>
          <w:tab w:val="left" w:pos="1004"/>
        </w:tabs>
        <w:spacing w:line="440" w:lineRule="exact"/>
        <w:rPr>
          <w:rFonts w:ascii="宋体" w:hAnsi="宋体"/>
          <w:bCs/>
          <w:color w:val="000000" w:themeColor="text1"/>
          <w:szCs w:val="21"/>
        </w:rPr>
      </w:pPr>
    </w:p>
    <w:p>
      <w:pPr>
        <w:tabs>
          <w:tab w:val="left" w:pos="1004"/>
        </w:tabs>
        <w:spacing w:line="440" w:lineRule="exact"/>
        <w:rPr>
          <w:rFonts w:ascii="宋体" w:hAnsi="宋体"/>
          <w:bCs/>
          <w:color w:val="000000" w:themeColor="text1"/>
          <w:szCs w:val="21"/>
        </w:rPr>
      </w:pPr>
      <w:r>
        <w:rPr>
          <w:rFonts w:hint="eastAsia" w:ascii="宋体" w:hAnsi="宋体"/>
          <w:bCs/>
          <w:color w:val="000000" w:themeColor="text1"/>
          <w:szCs w:val="21"/>
        </w:rPr>
        <w:t>附件1、《货物清单》</w:t>
      </w:r>
    </w:p>
    <w:p>
      <w:pPr>
        <w:tabs>
          <w:tab w:val="left" w:pos="1004"/>
        </w:tabs>
        <w:spacing w:line="440" w:lineRule="exact"/>
        <w:ind w:firstLine="310" w:firstLineChars="147"/>
        <w:rPr>
          <w:color w:val="000000" w:themeColor="text1"/>
        </w:rPr>
      </w:pPr>
      <w:r>
        <w:rPr>
          <w:rFonts w:hint="eastAsia" w:ascii="宋体" w:hAnsi="宋体"/>
          <w:b/>
          <w:bCs/>
          <w:color w:val="000000" w:themeColor="text1"/>
          <w:szCs w:val="21"/>
        </w:rPr>
        <w:t>本合同样本仅供参考，具体条款内容由采购人和成交单位协商确定，但不得改变询价文件、报价文件、成交通知书等实质性内容。</w:t>
      </w: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spacing w:line="480" w:lineRule="exact"/>
        <w:ind w:firstLine="3990" w:firstLineChars="1900"/>
        <w:jc w:val="left"/>
        <w:rPr>
          <w:color w:val="000000" w:themeColor="text1"/>
        </w:rPr>
      </w:pPr>
    </w:p>
    <w:p>
      <w:pPr>
        <w:pStyle w:val="5"/>
        <w:numPr>
          <w:ilvl w:val="0"/>
          <w:numId w:val="0"/>
        </w:numPr>
        <w:autoSpaceDE w:val="0"/>
        <w:autoSpaceDN w:val="0"/>
        <w:adjustRightInd w:val="0"/>
        <w:snapToGrid w:val="0"/>
        <w:spacing w:beforeLines="100" w:after="0" w:line="480" w:lineRule="auto"/>
        <w:jc w:val="center"/>
        <w:textAlignment w:val="baseline"/>
        <w:rPr>
          <w:rFonts w:ascii="宋体" w:hAnsi="宋体"/>
          <w:color w:val="000000" w:themeColor="text1"/>
          <w:sz w:val="21"/>
          <w:szCs w:val="21"/>
        </w:rPr>
      </w:pPr>
      <w:bookmarkStart w:id="325" w:name="_Toc351988723"/>
      <w:bookmarkStart w:id="326" w:name="_Toc5057"/>
      <w:bookmarkStart w:id="327" w:name="_Toc329242721"/>
      <w:bookmarkStart w:id="328" w:name="_Toc491658678"/>
      <w:bookmarkStart w:id="329" w:name="_Toc383439865"/>
      <w:bookmarkStart w:id="330" w:name="_Toc351986198"/>
      <w:bookmarkStart w:id="331" w:name="_Toc500861025"/>
      <w:bookmarkStart w:id="332" w:name="_Toc351986018"/>
      <w:bookmarkStart w:id="333" w:name="_Toc353522406"/>
      <w:bookmarkStart w:id="334" w:name="_Toc369180060"/>
      <w:bookmarkStart w:id="335" w:name="_Toc357151189"/>
      <w:bookmarkStart w:id="336" w:name="_Toc351985913"/>
      <w:bookmarkStart w:id="337" w:name="_Toc351987978"/>
      <w:bookmarkStart w:id="338" w:name="_Toc351987782"/>
      <w:bookmarkStart w:id="339" w:name="_Toc351990159"/>
      <w:r>
        <w:rPr>
          <w:rFonts w:hint="eastAsia" w:ascii="宋体" w:hAnsi="宋体"/>
          <w:color w:val="000000" w:themeColor="text1"/>
          <w:sz w:val="21"/>
          <w:szCs w:val="21"/>
        </w:rPr>
        <w:t>第五部分</w:t>
      </w:r>
      <w:bookmarkStart w:id="340" w:name="_Hlt97188172"/>
      <w:bookmarkEnd w:id="340"/>
      <w:r>
        <w:rPr>
          <w:rFonts w:hint="eastAsia" w:ascii="宋体" w:hAnsi="宋体"/>
          <w:color w:val="000000" w:themeColor="text1"/>
          <w:sz w:val="21"/>
          <w:szCs w:val="21"/>
        </w:rPr>
        <w:t>报价文件格式</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Start w:id="341" w:name="_Hlt21938933"/>
      <w:bookmarkEnd w:id="341"/>
    </w:p>
    <w:p>
      <w:pPr>
        <w:tabs>
          <w:tab w:val="left" w:pos="1004"/>
          <w:tab w:val="left" w:pos="4267"/>
        </w:tabs>
        <w:spacing w:line="400" w:lineRule="exact"/>
        <w:rPr>
          <w:rFonts w:ascii="宋体" w:hAnsi="宋体"/>
          <w:bCs/>
          <w:color w:val="000000" w:themeColor="text1"/>
          <w:szCs w:val="21"/>
        </w:rPr>
      </w:pPr>
    </w:p>
    <w:p>
      <w:pPr>
        <w:pStyle w:val="2"/>
        <w:spacing w:line="360" w:lineRule="auto"/>
        <w:rPr>
          <w:rFonts w:hAnsi="宋体"/>
          <w:bCs/>
          <w:color w:val="000000" w:themeColor="text1"/>
          <w:szCs w:val="24"/>
        </w:rPr>
      </w:pPr>
      <w:r>
        <w:rPr>
          <w:rFonts w:hint="eastAsia" w:hAnsi="宋体"/>
          <w:bCs/>
          <w:color w:val="000000" w:themeColor="text1"/>
          <w:szCs w:val="24"/>
        </w:rPr>
        <w:t>报价内容应当编有目录、页码，按页码排序并装订成册；一切未装订成册的报价文件在评标过程中若出现缺页、漏页等现象可能影响供应商评审结果的，后果将由供应商本人负责。</w:t>
      </w:r>
    </w:p>
    <w:p>
      <w:pPr>
        <w:pStyle w:val="2"/>
        <w:spacing w:line="360" w:lineRule="auto"/>
        <w:rPr>
          <w:rFonts w:hAnsi="宋体"/>
          <w:b/>
          <w:color w:val="000000" w:themeColor="text1"/>
          <w:szCs w:val="21"/>
        </w:rPr>
      </w:pPr>
      <w:r>
        <w:rPr>
          <w:rFonts w:hint="eastAsia" w:hAnsi="宋体"/>
          <w:bCs/>
          <w:color w:val="000000" w:themeColor="text1"/>
          <w:szCs w:val="24"/>
        </w:rPr>
        <w:t>文件的封面格式由供应商自拟，并应注明“报价文件、项目编号、项目名称、供应商名称及地址、法定代表人或授权代理人、联系电话、传真、邮编，并加盖供应商公章。如：</w:t>
      </w: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rPr>
          <w:rFonts w:hAnsi="宋体"/>
          <w:b/>
          <w:bCs/>
          <w:color w:val="000000" w:themeColor="text1"/>
          <w:szCs w:val="24"/>
        </w:rPr>
      </w:pPr>
    </w:p>
    <w:p>
      <w:pPr>
        <w:pStyle w:val="2"/>
        <w:jc w:val="center"/>
        <w:rPr>
          <w:rFonts w:ascii="宋体" w:hAnsi="宋体"/>
          <w:b/>
          <w:bCs/>
          <w:color w:val="000000" w:themeColor="text1"/>
          <w:szCs w:val="21"/>
        </w:rPr>
      </w:pPr>
    </w:p>
    <w:p>
      <w:pPr>
        <w:jc w:val="center"/>
        <w:rPr>
          <w:rFonts w:ascii="宋体" w:hAnsi="宋体"/>
          <w:b/>
          <w:color w:val="000000" w:themeColor="text1"/>
          <w:kern w:val="44"/>
          <w:szCs w:val="21"/>
        </w:rPr>
      </w:pPr>
      <w:bookmarkStart w:id="342" w:name="_Toc369183620"/>
      <w:r>
        <w:rPr>
          <w:rFonts w:hint="eastAsia" w:ascii="宋体" w:hAnsi="宋体"/>
          <w:b/>
          <w:color w:val="000000" w:themeColor="text1"/>
          <w:kern w:val="44"/>
          <w:szCs w:val="21"/>
        </w:rPr>
        <w:t>封面格式</w:t>
      </w:r>
      <w:bookmarkEnd w:id="342"/>
    </w:p>
    <w:p>
      <w:pPr>
        <w:rPr>
          <w:color w:val="000000" w:themeColor="text1"/>
        </w:rPr>
      </w:pPr>
    </w:p>
    <w:p>
      <w:pPr>
        <w:pStyle w:val="2"/>
        <w:spacing w:line="440" w:lineRule="exact"/>
        <w:jc w:val="center"/>
        <w:rPr>
          <w:rFonts w:hAnsi="宋体"/>
          <w:bCs/>
          <w:color w:val="000000" w:themeColor="text1"/>
          <w:szCs w:val="24"/>
        </w:rPr>
      </w:pPr>
      <w:r>
        <w:rPr>
          <w:rFonts w:hint="eastAsia" w:hAnsi="宋体"/>
          <w:bCs/>
          <w:color w:val="000000" w:themeColor="text1"/>
          <w:szCs w:val="24"/>
        </w:rPr>
        <w:t>报价文件（□正本、□副本）</w:t>
      </w:r>
    </w:p>
    <w:p>
      <w:pPr>
        <w:pStyle w:val="2"/>
        <w:spacing w:line="440" w:lineRule="exact"/>
        <w:rPr>
          <w:rFonts w:hint="eastAsia" w:ascii="宋体" w:hAnsi="宋体" w:eastAsia="宋体" w:cs="宋体"/>
          <w:bCs/>
          <w:color w:val="000000" w:themeColor="text1"/>
          <w:szCs w:val="24"/>
          <w:lang w:eastAsia="zh-CN"/>
        </w:rPr>
      </w:pPr>
      <w:r>
        <w:rPr>
          <w:rFonts w:hint="eastAsia" w:ascii="宋体" w:hAnsi="宋体" w:eastAsia="宋体" w:cs="宋体"/>
          <w:bCs/>
          <w:color w:val="000000" w:themeColor="text1"/>
          <w:szCs w:val="24"/>
        </w:rPr>
        <w:t>项目编号：</w:t>
      </w:r>
      <w:r>
        <w:rPr>
          <w:rFonts w:hint="eastAsia" w:ascii="宋体" w:hAnsi="宋体" w:eastAsia="宋体" w:cs="宋体"/>
          <w:b/>
          <w:bCs/>
          <w:color w:val="000000" w:themeColor="text1"/>
          <w:szCs w:val="24"/>
          <w:u w:val="single"/>
          <w:lang w:eastAsia="zh-CN"/>
        </w:rPr>
        <w:t>YXCG-20220822</w:t>
      </w:r>
    </w:p>
    <w:p>
      <w:pPr>
        <w:pStyle w:val="2"/>
        <w:spacing w:line="440" w:lineRule="exact"/>
        <w:rPr>
          <w:rFonts w:hint="eastAsia" w:ascii="宋体" w:hAnsi="宋体" w:eastAsia="宋体" w:cs="宋体"/>
          <w:bCs/>
          <w:color w:val="000000" w:themeColor="text1"/>
          <w:szCs w:val="24"/>
          <w:u w:val="single"/>
          <w:lang w:eastAsia="zh-CN"/>
        </w:rPr>
      </w:pPr>
      <w:r>
        <w:rPr>
          <w:rFonts w:hint="eastAsia" w:ascii="宋体" w:hAnsi="宋体" w:eastAsia="宋体" w:cs="宋体"/>
          <w:bCs/>
          <w:color w:val="000000" w:themeColor="text1"/>
          <w:szCs w:val="24"/>
        </w:rPr>
        <w:t>项目名称：</w:t>
      </w:r>
      <w:r>
        <w:rPr>
          <w:rFonts w:hint="eastAsia" w:ascii="宋体" w:hAnsi="宋体" w:eastAsia="宋体" w:cs="宋体"/>
          <w:b/>
          <w:bCs/>
          <w:color w:val="000000" w:themeColor="text1"/>
          <w:szCs w:val="24"/>
          <w:u w:val="single"/>
          <w:lang w:eastAsia="zh-CN"/>
        </w:rPr>
        <w:t>阳江市公安局江城分局应急装备物资采购项目</w:t>
      </w:r>
    </w:p>
    <w:p>
      <w:pPr>
        <w:pStyle w:val="2"/>
        <w:spacing w:line="440" w:lineRule="exact"/>
        <w:rPr>
          <w:rFonts w:hint="eastAsia" w:ascii="宋体" w:hAnsi="宋体" w:eastAsia="宋体" w:cs="宋体"/>
          <w:bCs/>
          <w:color w:val="000000" w:themeColor="text1"/>
          <w:szCs w:val="24"/>
          <w:u w:val="single"/>
        </w:rPr>
      </w:pPr>
      <w:r>
        <w:rPr>
          <w:rFonts w:hint="eastAsia" w:ascii="宋体" w:hAnsi="宋体" w:eastAsia="宋体" w:cs="宋体"/>
          <w:bCs/>
          <w:color w:val="000000" w:themeColor="text1"/>
          <w:szCs w:val="24"/>
        </w:rPr>
        <w:t>供应商名称（公章）：</w:t>
      </w:r>
    </w:p>
    <w:p>
      <w:pPr>
        <w:pStyle w:val="2"/>
        <w:spacing w:line="440" w:lineRule="exact"/>
        <w:rPr>
          <w:rFonts w:hint="eastAsia" w:ascii="宋体" w:hAnsi="宋体" w:eastAsia="宋体" w:cs="宋体"/>
          <w:bCs/>
          <w:color w:val="000000" w:themeColor="text1"/>
          <w:szCs w:val="24"/>
          <w:u w:val="single"/>
        </w:rPr>
      </w:pPr>
      <w:r>
        <w:rPr>
          <w:rFonts w:hint="eastAsia" w:ascii="宋体" w:hAnsi="宋体" w:eastAsia="宋体" w:cs="宋体"/>
          <w:bCs/>
          <w:color w:val="000000" w:themeColor="text1"/>
          <w:szCs w:val="24"/>
        </w:rPr>
        <w:t>供应商地址：</w:t>
      </w:r>
    </w:p>
    <w:p>
      <w:pPr>
        <w:pStyle w:val="2"/>
        <w:spacing w:line="440" w:lineRule="exact"/>
        <w:rPr>
          <w:rFonts w:hint="eastAsia" w:ascii="宋体" w:hAnsi="宋体" w:eastAsia="宋体" w:cs="宋体"/>
          <w:bCs/>
          <w:color w:val="000000" w:themeColor="text1"/>
          <w:szCs w:val="24"/>
          <w:u w:val="single"/>
        </w:rPr>
      </w:pPr>
      <w:r>
        <w:rPr>
          <w:rFonts w:hint="eastAsia" w:ascii="宋体" w:hAnsi="宋体" w:eastAsia="宋体" w:cs="宋体"/>
          <w:bCs/>
          <w:color w:val="000000" w:themeColor="text1"/>
          <w:szCs w:val="24"/>
        </w:rPr>
        <w:t>法定代表人或授权代理人（签字）：</w:t>
      </w:r>
    </w:p>
    <w:p>
      <w:pPr>
        <w:pStyle w:val="2"/>
        <w:spacing w:line="440" w:lineRule="exact"/>
        <w:rPr>
          <w:rFonts w:hint="eastAsia" w:ascii="宋体" w:hAnsi="宋体" w:eastAsia="宋体" w:cs="宋体"/>
          <w:bCs/>
          <w:color w:val="000000" w:themeColor="text1"/>
          <w:szCs w:val="24"/>
          <w:u w:val="single"/>
        </w:rPr>
      </w:pPr>
      <w:r>
        <w:rPr>
          <w:rFonts w:hint="eastAsia" w:ascii="宋体" w:hAnsi="宋体" w:eastAsia="宋体" w:cs="宋体"/>
          <w:bCs/>
          <w:color w:val="000000" w:themeColor="text1"/>
          <w:szCs w:val="24"/>
        </w:rPr>
        <w:t>联系电话：传真：</w:t>
      </w:r>
    </w:p>
    <w:p>
      <w:pPr>
        <w:pStyle w:val="2"/>
        <w:spacing w:line="440" w:lineRule="exact"/>
        <w:rPr>
          <w:rFonts w:hint="eastAsia" w:ascii="宋体" w:hAnsi="宋体" w:eastAsia="宋体" w:cs="宋体"/>
          <w:bCs/>
          <w:color w:val="000000" w:themeColor="text1"/>
          <w:szCs w:val="24"/>
          <w:u w:val="single"/>
        </w:rPr>
      </w:pPr>
      <w:r>
        <w:rPr>
          <w:rFonts w:hint="eastAsia" w:ascii="宋体" w:hAnsi="宋体" w:eastAsia="宋体" w:cs="宋体"/>
          <w:bCs/>
          <w:color w:val="000000" w:themeColor="text1"/>
          <w:szCs w:val="24"/>
        </w:rPr>
        <w:t>邮编：</w:t>
      </w:r>
    </w:p>
    <w:p>
      <w:pPr>
        <w:pStyle w:val="2"/>
        <w:spacing w:line="440" w:lineRule="exact"/>
        <w:rPr>
          <w:rFonts w:hint="eastAsia" w:ascii="宋体" w:hAnsi="宋体" w:eastAsia="宋体" w:cs="宋体"/>
          <w:color w:val="000000" w:themeColor="text1"/>
        </w:rPr>
      </w:pPr>
      <w:r>
        <w:rPr>
          <w:rFonts w:hint="eastAsia" w:ascii="宋体" w:hAnsi="宋体" w:eastAsia="宋体" w:cs="宋体"/>
          <w:bCs/>
          <w:color w:val="000000" w:themeColor="text1"/>
          <w:szCs w:val="24"/>
        </w:rPr>
        <w:t>编制日期：年月日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6"/>
        <w:numPr>
          <w:ilvl w:val="1"/>
          <w:numId w:val="0"/>
        </w:numPr>
        <w:spacing w:line="360" w:lineRule="auto"/>
        <w:jc w:val="center"/>
        <w:rPr>
          <w:rFonts w:ascii="宋体" w:hAnsi="宋体"/>
          <w:color w:val="000000" w:themeColor="text1"/>
          <w:szCs w:val="21"/>
        </w:rPr>
      </w:pPr>
      <w:bookmarkStart w:id="343" w:name="_Toc200414514"/>
      <w:bookmarkStart w:id="344" w:name="_Toc518902461"/>
      <w:bookmarkStart w:id="345" w:name="_Toc22705"/>
      <w:r>
        <w:rPr>
          <w:rFonts w:hint="eastAsia" w:ascii="宋体" w:hAnsi="宋体" w:eastAsia="宋体"/>
          <w:color w:val="000000" w:themeColor="text1"/>
          <w:sz w:val="21"/>
          <w:szCs w:val="21"/>
        </w:rPr>
        <w:t xml:space="preserve">第一章  </w:t>
      </w:r>
      <w:bookmarkEnd w:id="343"/>
      <w:r>
        <w:rPr>
          <w:rFonts w:hint="eastAsia" w:ascii="宋体" w:hAnsi="宋体" w:eastAsia="宋体"/>
          <w:color w:val="000000" w:themeColor="text1"/>
          <w:sz w:val="21"/>
          <w:szCs w:val="21"/>
        </w:rPr>
        <w:t>资格性/符合性自查表</w:t>
      </w:r>
      <w:bookmarkEnd w:id="344"/>
      <w:bookmarkEnd w:id="345"/>
    </w:p>
    <w:tbl>
      <w:tblPr>
        <w:tblStyle w:val="3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
        <w:gridCol w:w="1684"/>
        <w:gridCol w:w="3060"/>
        <w:gridCol w:w="1701"/>
        <w:gridCol w:w="2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72"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3060"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询价文件要求</w:t>
            </w:r>
          </w:p>
        </w:tc>
        <w:tc>
          <w:tcPr>
            <w:tcW w:w="1701"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207"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888" w:type="dxa"/>
            <w:vMerge w:val="restart"/>
            <w:vAlign w:val="center"/>
          </w:tcPr>
          <w:p>
            <w:pPr>
              <w:rPr>
                <w:color w:val="000000" w:themeColor="text1"/>
              </w:rPr>
            </w:pPr>
            <w:r>
              <w:rPr>
                <w:rFonts w:hint="eastAsia"/>
                <w:color w:val="000000" w:themeColor="text1"/>
              </w:rPr>
              <w:t>资格性检查</w:t>
            </w:r>
          </w:p>
        </w:tc>
        <w:tc>
          <w:tcPr>
            <w:tcW w:w="1684" w:type="dxa"/>
            <w:vAlign w:val="center"/>
          </w:tcPr>
          <w:p>
            <w:pPr>
              <w:rPr>
                <w:color w:val="000000" w:themeColor="text1"/>
              </w:rPr>
            </w:pPr>
            <w:r>
              <w:rPr>
                <w:rFonts w:hint="eastAsia"/>
                <w:color w:val="000000" w:themeColor="text1"/>
              </w:rPr>
              <w:t>供应商要求</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供应商应具备《中华人民共和国政府采购法》第二十二条规定的条件</w:t>
            </w:r>
          </w:p>
          <w:p>
            <w:pPr>
              <w:tabs>
                <w:tab w:val="left" w:pos="0"/>
              </w:tabs>
              <w:rPr>
                <w:rFonts w:ascii="宋体" w:hAnsi="宋体"/>
                <w:b/>
                <w:bCs/>
                <w:color w:val="000000" w:themeColor="text1"/>
                <w:szCs w:val="21"/>
              </w:rPr>
            </w:pP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见报价文件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 w:val="18"/>
                <w:szCs w:val="18"/>
              </w:rPr>
            </w:pPr>
            <w:r>
              <w:rPr>
                <w:rFonts w:hint="eastAsia" w:ascii="宋体" w:hAnsi="宋体"/>
                <w:color w:val="000000" w:themeColor="text1"/>
                <w:sz w:val="18"/>
                <w:szCs w:val="18"/>
              </w:rPr>
              <w:t>要求：提交合法有效的营业执照复印件加盖公章、</w:t>
            </w:r>
            <w:r>
              <w:rPr>
                <w:rFonts w:hint="eastAsia" w:ascii="宋体" w:hAnsi="宋体"/>
                <w:color w:val="000000" w:themeColor="text1"/>
                <w:kern w:val="0"/>
                <w:sz w:val="18"/>
                <w:szCs w:val="18"/>
              </w:rPr>
              <w:t>财务报表</w:t>
            </w:r>
            <w:r>
              <w:rPr>
                <w:rFonts w:hint="eastAsia" w:ascii="宋体" w:hAnsi="宋体"/>
                <w:color w:val="000000" w:themeColor="text1"/>
                <w:sz w:val="18"/>
                <w:szCs w:val="18"/>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88" w:type="dxa"/>
            <w:vMerge w:val="restart"/>
            <w:vAlign w:val="center"/>
          </w:tcPr>
          <w:p>
            <w:pPr>
              <w:rPr>
                <w:color w:val="000000" w:themeColor="text1"/>
              </w:rPr>
            </w:pPr>
            <w:r>
              <w:rPr>
                <w:rFonts w:hint="eastAsia"/>
                <w:color w:val="000000" w:themeColor="text1"/>
              </w:rPr>
              <w:t>符合性审查</w:t>
            </w:r>
          </w:p>
        </w:tc>
        <w:tc>
          <w:tcPr>
            <w:tcW w:w="1684" w:type="dxa"/>
            <w:vAlign w:val="center"/>
          </w:tcPr>
          <w:p>
            <w:pPr>
              <w:rPr>
                <w:color w:val="000000" w:themeColor="text1"/>
              </w:rPr>
            </w:pPr>
            <w:r>
              <w:rPr>
                <w:rFonts w:hint="eastAsia"/>
                <w:color w:val="000000" w:themeColor="text1"/>
                <w:lang w:eastAsia="zh-CN"/>
              </w:rPr>
              <w:t>交货期</w:t>
            </w:r>
            <w:r>
              <w:rPr>
                <w:rFonts w:hint="eastAsia"/>
                <w:color w:val="000000" w:themeColor="text1"/>
              </w:rPr>
              <w:t>须满足要求</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投标报价未超出报价上限</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保证金须满足要求</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480" w:hanging="480"/>
              <w:rPr>
                <w:rFonts w:ascii="宋体" w:hAnsi="宋体"/>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法定代表人/负责人资格证明书及授权委托书</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按对应格式文件签署、盖章(原件)</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不接受联合体投标</w:t>
            </w:r>
          </w:p>
        </w:tc>
        <w:tc>
          <w:tcPr>
            <w:tcW w:w="3060"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按询价文件要求</w:t>
            </w:r>
          </w:p>
        </w:tc>
        <w:tc>
          <w:tcPr>
            <w:tcW w:w="1701" w:type="dxa"/>
            <w:vAlign w:val="center"/>
          </w:tcPr>
          <w:p>
            <w:pPr>
              <w:tabs>
                <w:tab w:val="left" w:pos="480"/>
              </w:tabs>
              <w:ind w:left="-107" w:leftChars="-51" w:firstLine="106"/>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88" w:type="dxa"/>
            <w:vMerge w:val="continue"/>
          </w:tcPr>
          <w:p>
            <w:pPr>
              <w:tabs>
                <w:tab w:val="left" w:pos="480"/>
              </w:tabs>
              <w:ind w:left="480" w:hanging="480"/>
              <w:jc w:val="center"/>
              <w:rPr>
                <w:rFonts w:ascii="宋体" w:hAnsi="宋体"/>
                <w:b/>
                <w:bCs/>
                <w:color w:val="000000" w:themeColor="text1"/>
                <w:szCs w:val="21"/>
              </w:rPr>
            </w:pPr>
          </w:p>
        </w:tc>
        <w:tc>
          <w:tcPr>
            <w:tcW w:w="1684" w:type="dxa"/>
            <w:vAlign w:val="center"/>
          </w:tcPr>
          <w:p>
            <w:pPr>
              <w:rPr>
                <w:color w:val="000000" w:themeColor="text1"/>
              </w:rPr>
            </w:pPr>
            <w:r>
              <w:rPr>
                <w:rFonts w:hint="eastAsia"/>
                <w:color w:val="000000" w:themeColor="text1"/>
              </w:rPr>
              <w:t>其他要求</w:t>
            </w:r>
          </w:p>
        </w:tc>
        <w:tc>
          <w:tcPr>
            <w:tcW w:w="3060"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按资料清单中规定提供“必须提交”的文件资料</w:t>
            </w:r>
          </w:p>
        </w:tc>
        <w:tc>
          <w:tcPr>
            <w:tcW w:w="1701" w:type="dxa"/>
            <w:vAlign w:val="center"/>
          </w:tcPr>
          <w:p>
            <w:pPr>
              <w:tabs>
                <w:tab w:val="left" w:pos="480"/>
              </w:tabs>
              <w:ind w:left="480" w:hanging="480"/>
              <w:rPr>
                <w:rFonts w:ascii="宋体" w:hAnsi="宋体"/>
                <w:b/>
                <w:bCs/>
                <w:color w:val="000000" w:themeColor="text1"/>
                <w:szCs w:val="21"/>
              </w:rPr>
            </w:pPr>
          </w:p>
        </w:tc>
        <w:tc>
          <w:tcPr>
            <w:tcW w:w="2207"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见报价文件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spacing w:line="360" w:lineRule="auto"/>
        <w:rPr>
          <w:rFonts w:ascii="宋体" w:hAnsi="宋体"/>
          <w:color w:val="000000" w:themeColor="text1"/>
          <w:sz w:val="18"/>
          <w:szCs w:val="18"/>
        </w:rPr>
      </w:pPr>
    </w:p>
    <w:p>
      <w:pPr>
        <w:tabs>
          <w:tab w:val="center" w:pos="4483"/>
        </w:tabs>
        <w:ind w:left="315" w:leftChars="50" w:hanging="210" w:hangingChars="100"/>
        <w:rPr>
          <w:rFonts w:ascii="宋体" w:hAnsi="宋体"/>
          <w:color w:val="000000" w:themeColor="text1"/>
          <w:szCs w:val="21"/>
        </w:rPr>
      </w:pPr>
      <w:r>
        <w:rPr>
          <w:rFonts w:hint="eastAsia" w:ascii="宋体" w:hAnsi="宋体"/>
          <w:color w:val="000000" w:themeColor="text1"/>
          <w:szCs w:val="21"/>
        </w:rPr>
        <w:t>注：1、以上材料将作为</w:t>
      </w:r>
      <w:r>
        <w:rPr>
          <w:rFonts w:hint="eastAsia" w:ascii="宋体" w:hAnsi="宋体"/>
          <w:bCs/>
          <w:color w:val="000000" w:themeColor="text1"/>
          <w:szCs w:val="21"/>
        </w:rPr>
        <w:t>投标供应商</w:t>
      </w:r>
      <w:r>
        <w:rPr>
          <w:rFonts w:hint="eastAsia" w:ascii="宋体" w:hAnsi="宋体"/>
          <w:color w:val="000000" w:themeColor="text1"/>
          <w:szCs w:val="21"/>
        </w:rPr>
        <w:t>资格性和符合性审核的重要内容之一，</w:t>
      </w:r>
      <w:r>
        <w:rPr>
          <w:rFonts w:hint="eastAsia" w:ascii="宋体" w:hAnsi="宋体"/>
          <w:bCs/>
          <w:color w:val="000000" w:themeColor="text1"/>
          <w:szCs w:val="21"/>
        </w:rPr>
        <w:t>投标供应商</w:t>
      </w:r>
      <w:r>
        <w:rPr>
          <w:rFonts w:hint="eastAsia" w:ascii="宋体" w:hAnsi="宋体"/>
          <w:color w:val="000000" w:themeColor="text1"/>
          <w:szCs w:val="21"/>
        </w:rPr>
        <w:t>必须严格按照其内容及序列要求在报价文件中对应如实提供，对缺漏和不符合项或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315" w:leftChars="50" w:hanging="210" w:hangingChars="100"/>
        <w:rPr>
          <w:rFonts w:ascii="宋体" w:hAnsi="宋体"/>
          <w:bCs/>
          <w:color w:val="000000" w:themeColor="text1"/>
          <w:szCs w:val="21"/>
        </w:rPr>
      </w:pPr>
      <w:r>
        <w:rPr>
          <w:rFonts w:ascii="宋体" w:hAnsi="宋体"/>
          <w:bCs/>
          <w:color w:val="000000" w:themeColor="text1"/>
          <w:szCs w:val="21"/>
        </w:rPr>
        <w:t xml:space="preserve">   2</w:t>
      </w:r>
      <w:r>
        <w:rPr>
          <w:rFonts w:hint="eastAsia" w:ascii="宋体" w:hAnsi="宋体"/>
          <w:bCs/>
          <w:color w:val="000000" w:themeColor="text1"/>
          <w:szCs w:val="21"/>
        </w:rPr>
        <w:t>、投标供应商的</w:t>
      </w:r>
      <w:r>
        <w:rPr>
          <w:rFonts w:hint="eastAsia" w:ascii="宋体" w:hAnsi="宋体"/>
          <w:color w:val="000000" w:themeColor="text1"/>
          <w:szCs w:val="21"/>
        </w:rPr>
        <w:t>报价</w:t>
      </w:r>
      <w:r>
        <w:rPr>
          <w:rFonts w:hint="eastAsia" w:ascii="宋体" w:hAnsi="宋体"/>
          <w:bCs/>
          <w:color w:val="000000" w:themeColor="text1"/>
          <w:szCs w:val="21"/>
        </w:rPr>
        <w:t>文件为法定代表人签署并由法定代表人亲自递交</w:t>
      </w:r>
      <w:r>
        <w:rPr>
          <w:rFonts w:hint="eastAsia" w:ascii="宋体" w:hAnsi="宋体"/>
          <w:color w:val="000000" w:themeColor="text1"/>
          <w:szCs w:val="21"/>
        </w:rPr>
        <w:t>报价</w:t>
      </w:r>
      <w:r>
        <w:rPr>
          <w:rFonts w:hint="eastAsia" w:ascii="宋体" w:hAnsi="宋体"/>
          <w:bCs/>
          <w:color w:val="000000" w:themeColor="text1"/>
          <w:szCs w:val="21"/>
        </w:rPr>
        <w:t>文件和参加</w:t>
      </w:r>
      <w:r>
        <w:rPr>
          <w:rFonts w:hint="eastAsia" w:ascii="宋体" w:hAnsi="宋体"/>
          <w:color w:val="000000" w:themeColor="text1"/>
          <w:szCs w:val="21"/>
        </w:rPr>
        <w:t>报价</w:t>
      </w:r>
      <w:r>
        <w:rPr>
          <w:rFonts w:hint="eastAsia" w:ascii="宋体" w:hAnsi="宋体"/>
          <w:bCs/>
          <w:color w:val="000000" w:themeColor="text1"/>
          <w:szCs w:val="21"/>
        </w:rPr>
        <w:t>的，可不提供“法定代表人授权书”及“代理人身份证”。</w:t>
      </w: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tabs>
          <w:tab w:val="center" w:pos="4483"/>
        </w:tabs>
        <w:ind w:left="315" w:leftChars="50" w:hanging="210" w:hangingChars="100"/>
        <w:rPr>
          <w:rFonts w:ascii="宋体" w:hAnsi="宋体"/>
          <w:bCs/>
          <w:color w:val="000000" w:themeColor="text1"/>
          <w:szCs w:val="21"/>
        </w:rPr>
      </w:pP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供应商法定代表人（负责人）或授权代理人（签字）：</w:t>
      </w:r>
      <w:r>
        <w:rPr>
          <w:rFonts w:hint="eastAsia" w:ascii="宋体" w:hAnsi="宋体"/>
          <w:color w:val="000000" w:themeColor="text1"/>
          <w:szCs w:val="21"/>
          <w:u w:val="single"/>
        </w:rPr>
        <w:t xml:space="preserve">                   </w:t>
      </w:r>
      <w:r>
        <w:rPr>
          <w:rFonts w:hint="eastAsia" w:ascii="宋体" w:hAnsi="宋体"/>
          <w:bCs/>
          <w:color w:val="000000" w:themeColor="text1"/>
          <w:szCs w:val="21"/>
        </w:rPr>
        <w:t xml:space="preserve"> </w:t>
      </w:r>
    </w:p>
    <w:p>
      <w:pPr>
        <w:adjustRightInd w:val="0"/>
        <w:snapToGrid w:val="0"/>
        <w:spacing w:line="360" w:lineRule="auto"/>
        <w:rPr>
          <w:rFonts w:ascii="宋体" w:hAnsi="宋体"/>
          <w:bCs/>
          <w:color w:val="000000" w:themeColor="text1"/>
          <w:szCs w:val="21"/>
          <w:u w:val="single"/>
        </w:rPr>
      </w:pPr>
      <w:r>
        <w:rPr>
          <w:rFonts w:hint="eastAsia" w:ascii="宋体" w:hAnsi="宋体"/>
          <w:bCs/>
          <w:color w:val="000000" w:themeColor="text1"/>
          <w:szCs w:val="21"/>
        </w:rPr>
        <w:t>供应商名称（加盖公章）：</w:t>
      </w:r>
      <w:r>
        <w:rPr>
          <w:rFonts w:hint="eastAsia" w:ascii="宋体" w:hAnsi="宋体"/>
          <w:color w:val="000000" w:themeColor="text1"/>
          <w:szCs w:val="21"/>
          <w:u w:val="single"/>
        </w:rPr>
        <w:t xml:space="preserve">                   </w:t>
      </w:r>
    </w:p>
    <w:p>
      <w:pPr>
        <w:adjustRightInd w:val="0"/>
        <w:snapToGrid w:val="0"/>
        <w:spacing w:line="360" w:lineRule="auto"/>
        <w:rPr>
          <w:rFonts w:ascii="宋体" w:hAnsi="宋体"/>
          <w:bCs/>
          <w:color w:val="000000" w:themeColor="text1"/>
          <w:szCs w:val="21"/>
        </w:rPr>
      </w:pPr>
      <w:r>
        <w:rPr>
          <w:rFonts w:hint="eastAsia" w:ascii="宋体" w:hAnsi="宋体"/>
          <w:bCs/>
          <w:color w:val="000000" w:themeColor="text1"/>
          <w:szCs w:val="21"/>
        </w:rPr>
        <w:t>日期：   年   月   日</w:t>
      </w:r>
    </w:p>
    <w:p>
      <w:pPr>
        <w:spacing w:line="360" w:lineRule="auto"/>
        <w:rPr>
          <w:rFonts w:ascii="宋体" w:hAnsi="宋体"/>
          <w:color w:val="000000" w:themeColor="text1"/>
          <w:sz w:val="18"/>
          <w:szCs w:val="18"/>
        </w:rPr>
        <w:sectPr>
          <w:headerReference r:id="rId9" w:type="default"/>
          <w:pgSz w:w="11906" w:h="16838"/>
          <w:pgMar w:top="1134" w:right="1361" w:bottom="1134" w:left="1361" w:header="851" w:footer="992"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46" w:name="_Toc16414"/>
      <w:bookmarkStart w:id="347" w:name="_Toc383439867"/>
      <w:bookmarkStart w:id="348" w:name="_Toc365967085"/>
      <w:bookmarkStart w:id="349" w:name="_Toc343248431"/>
      <w:bookmarkStart w:id="350" w:name="_Toc331684055"/>
      <w:bookmarkStart w:id="351" w:name="_Toc339020028"/>
      <w:bookmarkStart w:id="352" w:name="_Toc343612933"/>
      <w:bookmarkStart w:id="353" w:name="_Toc336681593"/>
      <w:bookmarkStart w:id="354" w:name="_Toc339019902"/>
      <w:bookmarkStart w:id="355" w:name="_Toc342398143"/>
      <w:bookmarkStart w:id="356" w:name="_Toc333935700"/>
      <w:bookmarkStart w:id="357" w:name="_Toc340677083"/>
      <w:bookmarkStart w:id="358" w:name="_Toc340672882"/>
      <w:bookmarkStart w:id="359" w:name="_Toc333238647"/>
      <w:bookmarkStart w:id="360" w:name="_Toc340507455"/>
      <w:bookmarkStart w:id="361" w:name="_Toc365985191"/>
      <w:bookmarkStart w:id="362" w:name="_Toc366072542"/>
      <w:bookmarkStart w:id="363" w:name="_Toc339441100"/>
      <w:bookmarkStart w:id="364" w:name="_Toc342296774"/>
      <w:bookmarkStart w:id="365" w:name="_Toc333237691"/>
      <w:bookmarkStart w:id="366" w:name="_Toc339020246"/>
      <w:bookmarkStart w:id="367" w:name="_Toc380764125"/>
      <w:bookmarkStart w:id="368" w:name="_Toc332206722"/>
      <w:bookmarkStart w:id="369" w:name="_Toc339362313"/>
      <w:bookmarkStart w:id="370" w:name="_Toc336681948"/>
      <w:bookmarkStart w:id="371" w:name="_Toc332270360"/>
      <w:bookmarkStart w:id="372" w:name="_Toc342312456"/>
      <w:bookmarkStart w:id="373" w:name="_Toc343247113"/>
      <w:bookmarkStart w:id="374" w:name="_Toc341348353"/>
      <w:bookmarkStart w:id="375" w:name="_Toc350756463"/>
      <w:bookmarkStart w:id="376" w:name="_Toc331512914"/>
      <w:bookmarkStart w:id="377" w:name="_Toc339020108"/>
      <w:bookmarkStart w:id="378" w:name="_Toc350438762"/>
      <w:bookmarkStart w:id="379" w:name="_Toc345312610"/>
      <w:bookmarkStart w:id="380" w:name="_Toc342060388"/>
      <w:bookmarkStart w:id="381" w:name="_Toc333935359"/>
      <w:bookmarkStart w:id="382" w:name="_Toc337632371"/>
      <w:bookmarkStart w:id="383" w:name="_Toc333237802"/>
      <w:bookmarkStart w:id="384" w:name="_Toc330459999"/>
      <w:r>
        <w:rPr>
          <w:rFonts w:hint="eastAsia" w:ascii="黑体" w:hAnsi="宋体"/>
          <w:b w:val="0"/>
          <w:color w:val="000000" w:themeColor="text1"/>
          <w:kern w:val="44"/>
          <w:sz w:val="21"/>
          <w:szCs w:val="20"/>
        </w:rPr>
        <w:t>（一）无重大违法记录声明函</w:t>
      </w:r>
      <w:bookmarkEnd w:id="346"/>
      <w:bookmarkEnd w:id="347"/>
    </w:p>
    <w:p>
      <w:pPr>
        <w:pStyle w:val="2"/>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致广东业信采购招标有限公司：</w:t>
      </w:r>
    </w:p>
    <w:p>
      <w:pPr>
        <w:spacing w:line="360" w:lineRule="auto"/>
        <w:ind w:firstLine="420" w:firstLineChars="200"/>
        <w:rPr>
          <w:color w:val="000000" w:themeColor="text1"/>
          <w:szCs w:val="21"/>
        </w:rPr>
      </w:pPr>
      <w:r>
        <w:rPr>
          <w:rFonts w:hint="eastAsia"/>
          <w:color w:val="000000" w:themeColor="text1"/>
          <w:szCs w:val="21"/>
        </w:rPr>
        <w:t>针对贵方组织的项目</w:t>
      </w:r>
      <w:r>
        <w:rPr>
          <w:rFonts w:hint="eastAsia"/>
          <w:color w:val="000000" w:themeColor="text1"/>
          <w:szCs w:val="21"/>
          <w:u w:val="single"/>
        </w:rPr>
        <w:t xml:space="preserve">                          </w:t>
      </w:r>
      <w:r>
        <w:rPr>
          <w:rFonts w:hint="eastAsia"/>
          <w:color w:val="000000" w:themeColor="text1"/>
          <w:szCs w:val="21"/>
        </w:rPr>
        <w:t>（项目编号：</w:t>
      </w:r>
      <w:r>
        <w:rPr>
          <w:rFonts w:hint="eastAsia"/>
          <w:color w:val="000000" w:themeColor="text1"/>
          <w:szCs w:val="2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本公司对上述声明的真实性负责。如有虚假，将依法承担相关责任。</w:t>
      </w:r>
    </w:p>
    <w:p>
      <w:pPr>
        <w:spacing w:line="360" w:lineRule="auto"/>
        <w:rPr>
          <w:color w:val="000000" w:themeColor="text1"/>
          <w:szCs w:val="21"/>
        </w:rPr>
      </w:pPr>
      <w:r>
        <w:rPr>
          <w:rFonts w:hint="eastAsia"/>
          <w:color w:val="000000" w:themeColor="text1"/>
          <w:szCs w:val="21"/>
        </w:rPr>
        <w:t>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供应商法定代表人（负责人）或授权代理人（签字）：</w:t>
      </w:r>
    </w:p>
    <w:p>
      <w:pPr>
        <w:spacing w:line="360" w:lineRule="auto"/>
        <w:rPr>
          <w:color w:val="000000" w:themeColor="text1"/>
          <w:szCs w:val="21"/>
          <w:u w:val="single"/>
        </w:rPr>
      </w:pPr>
      <w:r>
        <w:rPr>
          <w:rFonts w:hint="eastAsia"/>
          <w:color w:val="000000" w:themeColor="text1"/>
          <w:szCs w:val="21"/>
        </w:rPr>
        <w:t>供应商名称（加盖公章）：</w:t>
      </w:r>
    </w:p>
    <w:p>
      <w:pPr>
        <w:spacing w:line="360" w:lineRule="auto"/>
        <w:rPr>
          <w:color w:val="000000" w:themeColor="text1"/>
          <w:szCs w:val="21"/>
          <w:u w:val="single"/>
        </w:rPr>
      </w:pPr>
      <w:r>
        <w:rPr>
          <w:rFonts w:hint="eastAsia" w:ascii="宋体" w:hAnsi="宋体"/>
          <w:bCs/>
          <w:color w:val="000000" w:themeColor="text1"/>
          <w:szCs w:val="21"/>
        </w:rPr>
        <w:t>日期： 年月 日</w:t>
      </w: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2"/>
        <w:ind w:left="420" w:firstLine="0"/>
        <w:rPr>
          <w:color w:val="000000" w:themeColor="text1"/>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85" w:name="_Toc13644"/>
      <w:bookmarkStart w:id="386" w:name="_Toc383439868"/>
      <w:r>
        <w:rPr>
          <w:rFonts w:hint="eastAsia" w:ascii="黑体" w:hAnsi="宋体"/>
          <w:b w:val="0"/>
          <w:color w:val="000000" w:themeColor="text1"/>
          <w:kern w:val="44"/>
          <w:sz w:val="21"/>
          <w:szCs w:val="20"/>
        </w:rPr>
        <w:t>（二）法定代表人证明书</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pPr>
        <w:pStyle w:val="2"/>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单位法定代表人姓名     </w:t>
      </w:r>
      <w:r>
        <w:rPr>
          <w:rFonts w:hint="eastAsia" w:ascii="宋体" w:hAnsi="宋体"/>
          <w:color w:val="000000" w:themeColor="text1"/>
        </w:rPr>
        <w:t>同志，现任</w:t>
      </w:r>
      <w:r>
        <w:rPr>
          <w:rFonts w:hint="eastAsia" w:ascii="宋体" w:hAnsi="宋体"/>
          <w:color w:val="000000" w:themeColor="text1"/>
          <w:u w:val="single"/>
        </w:rPr>
        <w:t xml:space="preserve">       供应商名称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，为法定代表人，特此证明。</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附：代表人性别：    年龄：岁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说明：1、法定代表人为企业事业单位、国家机关、社会团体的主要政务负责人。</w:t>
      </w:r>
    </w:p>
    <w:p>
      <w:pPr>
        <w:spacing w:line="480" w:lineRule="exact"/>
        <w:ind w:firstLine="420" w:firstLineChars="200"/>
        <w:rPr>
          <w:rFonts w:ascii="宋体" w:hAnsi="宋体"/>
          <w:color w:val="000000" w:themeColor="text1"/>
        </w:rPr>
      </w:pPr>
      <w:r>
        <w:rPr>
          <w:rFonts w:hint="eastAsia" w:ascii="宋体" w:hAnsi="宋体"/>
          <w:color w:val="000000" w:themeColor="text1"/>
        </w:rPr>
        <w:t xml:space="preserve">      2、内容必须填写真实、清楚，涂改无效，不得转让、买卖。</w:t>
      </w:r>
    </w:p>
    <w:p>
      <w:pPr>
        <w:spacing w:line="480" w:lineRule="exact"/>
        <w:ind w:firstLine="420" w:firstLineChars="200"/>
        <w:rPr>
          <w:rFonts w:ascii="宋体" w:hAnsi="宋体"/>
          <w:color w:val="000000" w:themeColor="text1"/>
        </w:rPr>
      </w:pPr>
    </w:p>
    <w:p>
      <w:pPr>
        <w:pStyle w:val="2"/>
        <w:rPr>
          <w:rFonts w:hAnsi="宋体"/>
          <w:color w:val="000000" w:themeColor="text1"/>
          <w:szCs w:val="24"/>
        </w:rPr>
      </w:pPr>
    </w:p>
    <w:p>
      <w:pPr>
        <w:pStyle w:val="2"/>
        <w:rPr>
          <w:color w:val="000000" w:themeColor="text1"/>
        </w:rPr>
        <w:sectPr>
          <w:headerReference r:id="rId10" w:type="default"/>
          <w:footerReference r:id="rId11" w:type="default"/>
          <w:pgSz w:w="11906" w:h="16838"/>
          <w:pgMar w:top="1418" w:right="1474" w:bottom="1418" w:left="1474" w:header="851" w:footer="851" w:gutter="0"/>
          <w:cols w:space="720" w:num="1"/>
          <w:titlePg/>
          <w:docGrid w:linePitch="312" w:charSpace="0"/>
        </w:sectPr>
      </w:pPr>
      <w:r>
        <w:rPr>
          <w:color w:val="000000" w:themeColor="text1"/>
        </w:rPr>
        <w:pict>
          <v:shape id="自选图形 263" o:spid="_x0000_s1026" o:spt="176" type="#_x0000_t176" style="position:absolute;left:0pt;margin-left:68.25pt;margin-top:27.3pt;height:135.65pt;width:273.5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">
            <v:path/>
            <v:fill focussize="0,0"/>
            <v:stroke joinstyle="miter"/>
            <v:imagedata o:title=""/>
            <o:lock v:ext="edit"/>
            <v:textbox>
              <w:txbxContent>
                <w:p/>
                <w:p/>
                <w:p/>
                <w:p>
                  <w:pPr>
                    <w:jc w:val="center"/>
                  </w:pPr>
                  <w:r>
                    <w:rPr>
                      <w:rFonts w:hint="eastAsia"/>
                    </w:rPr>
                    <w:t>身份证正反面复印件</w:t>
                  </w:r>
                </w:p>
              </w:txbxContent>
            </v:textbox>
          </v:shape>
        </w:pic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387" w:name="_Toc342398144"/>
      <w:bookmarkStart w:id="388" w:name="_Toc339020247"/>
      <w:bookmarkStart w:id="389" w:name="_Toc336681949"/>
      <w:bookmarkStart w:id="390" w:name="_Toc350756464"/>
      <w:bookmarkStart w:id="391" w:name="_Toc332270361"/>
      <w:bookmarkStart w:id="392" w:name="_Toc380764126"/>
      <w:bookmarkStart w:id="393" w:name="_Toc339441101"/>
      <w:bookmarkStart w:id="394" w:name="_Toc333935360"/>
      <w:bookmarkStart w:id="395" w:name="_Toc340672883"/>
      <w:bookmarkStart w:id="396" w:name="_Toc333935701"/>
      <w:bookmarkStart w:id="397" w:name="_Toc365967086"/>
      <w:bookmarkStart w:id="398" w:name="_Toc330460000"/>
      <w:bookmarkStart w:id="399" w:name="_Toc366072543"/>
      <w:bookmarkStart w:id="400" w:name="_Toc339362314"/>
      <w:bookmarkStart w:id="401" w:name="_Toc331512915"/>
      <w:bookmarkStart w:id="402" w:name="_Toc343248432"/>
      <w:bookmarkStart w:id="403" w:name="_Toc331684056"/>
      <w:bookmarkStart w:id="404" w:name="_Toc333238648"/>
      <w:bookmarkStart w:id="405" w:name="_Toc333237803"/>
      <w:bookmarkStart w:id="406" w:name="_Toc350438763"/>
      <w:bookmarkStart w:id="407" w:name="_Toc342060389"/>
      <w:bookmarkStart w:id="408" w:name="_Toc337632372"/>
      <w:bookmarkStart w:id="409" w:name="_Toc340507456"/>
      <w:bookmarkStart w:id="410" w:name="_Toc333237692"/>
      <w:bookmarkStart w:id="411" w:name="_Toc340677084"/>
      <w:bookmarkStart w:id="412" w:name="_Toc383439869"/>
      <w:bookmarkStart w:id="413" w:name="_Toc339020029"/>
      <w:bookmarkStart w:id="414" w:name="_Toc343612934"/>
      <w:bookmarkStart w:id="415" w:name="_Toc345312611"/>
      <w:bookmarkStart w:id="416" w:name="_Toc365985192"/>
      <w:bookmarkStart w:id="417" w:name="_Toc342296775"/>
      <w:bookmarkStart w:id="418" w:name="_Toc342312457"/>
      <w:bookmarkStart w:id="419" w:name="_Toc336681594"/>
      <w:bookmarkStart w:id="420" w:name="_Toc343247114"/>
      <w:bookmarkStart w:id="421" w:name="_Toc339019903"/>
      <w:bookmarkStart w:id="422" w:name="_Toc332206723"/>
      <w:bookmarkStart w:id="423" w:name="_Toc339020109"/>
      <w:bookmarkStart w:id="424" w:name="_Toc10448"/>
      <w:bookmarkStart w:id="425" w:name="_Toc341348354"/>
      <w:r>
        <w:rPr>
          <w:rFonts w:hint="eastAsia" w:ascii="黑体" w:hAnsi="宋体"/>
          <w:b w:val="0"/>
          <w:color w:val="000000" w:themeColor="text1"/>
          <w:kern w:val="44"/>
          <w:sz w:val="21"/>
          <w:szCs w:val="20"/>
        </w:rPr>
        <w:t>（三）法定代表人授权书</w:t>
      </w:r>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（供应商名称）</w:t>
      </w:r>
      <w:r>
        <w:rPr>
          <w:rFonts w:hint="eastAsia" w:ascii="宋体" w:hAnsi="宋体"/>
          <w:bCs/>
          <w:color w:val="000000" w:themeColor="text1"/>
          <w:kern w:val="0"/>
        </w:rPr>
        <w:t>的法定代表人，现授权委托</w:t>
      </w:r>
      <w:r>
        <w:rPr>
          <w:rFonts w:hint="eastAsia" w:ascii="宋体" w:hAnsi="宋体"/>
          <w:bCs/>
          <w:color w:val="000000" w:themeColor="text1"/>
          <w:kern w:val="0"/>
          <w:u w:val="single"/>
        </w:rPr>
        <w:t xml:space="preserve">                        （供应商名称）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为我公司代理人，以本公司的名义参加广东业信采购招标有限公司组织的</w:t>
      </w:r>
      <w:r>
        <w:rPr>
          <w:rFonts w:hint="eastAsia" w:ascii="宋体" w:hAnsi="宋体" w:cs="宋体"/>
          <w:color w:val="000000" w:themeColor="text1"/>
          <w:szCs w:val="21"/>
          <w:u w:val="single"/>
        </w:rPr>
        <w:t xml:space="preserve">项目名称        </w:t>
      </w:r>
      <w:r>
        <w:rPr>
          <w:rFonts w:hint="eastAsia" w:ascii="宋体" w:hAnsi="宋体"/>
          <w:bCs/>
          <w:color w:val="000000" w:themeColor="text1"/>
        </w:rPr>
        <w:t xml:space="preserve">招标项目（项目编号: </w:t>
      </w:r>
      <w:r>
        <w:rPr>
          <w:rFonts w:hint="eastAsia" w:ascii="宋体" w:hAnsi="宋体"/>
          <w:bCs/>
          <w:color w:val="000000" w:themeColor="text1"/>
          <w:u w:val="single"/>
          <w:lang w:eastAsia="zh-CN"/>
        </w:rPr>
        <w:t>YXCG-20220822</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    性别：   年龄：   职务：</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供应商：</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  有效日期至：年月日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（注：供应商的投标文件为法定代表人签署并由法定代表人亲自递交报价文件的，不须提供该委托书，但需提供法定代表人证明书及法定代表人的身份证复印件。）</w:t>
      </w:r>
    </w:p>
    <w:p>
      <w:pPr>
        <w:rPr>
          <w:color w:val="000000" w:themeColor="text1"/>
        </w:rPr>
      </w:pPr>
    </w:p>
    <w:p>
      <w:pPr>
        <w:rPr>
          <w:color w:val="000000" w:themeColor="text1"/>
        </w:rPr>
      </w:pPr>
    </w:p>
    <w:p>
      <w:pPr>
        <w:rPr>
          <w:color w:val="000000" w:themeColor="text1"/>
        </w:rPr>
      </w:pPr>
      <w:r>
        <w:rPr>
          <w:color w:val="000000" w:themeColor="text1"/>
        </w:rPr>
        <w:pict>
          <v:shape id="自选图形 262" o:spid="_x0000_s1027" o:spt="176" type="#_x0000_t176" style="position:absolute;left:0pt;margin-left:99.75pt;margin-top:-0.05pt;height:137.65pt;width:275.8pt;z-index:251659264;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sectPr>
          <w:pgSz w:w="11906" w:h="16838"/>
          <w:pgMar w:top="1418" w:right="1474" w:bottom="1418" w:left="1474" w:header="851" w:footer="851" w:gutter="0"/>
          <w:cols w:space="720" w:num="1"/>
          <w:titlePg/>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26" w:name="_Toc333237697"/>
      <w:bookmarkStart w:id="427" w:name="_Toc345312616"/>
      <w:bookmarkStart w:id="428" w:name="_Toc339020034"/>
      <w:bookmarkStart w:id="429" w:name="_Toc339020252"/>
      <w:bookmarkStart w:id="430" w:name="_Toc332206728"/>
      <w:bookmarkStart w:id="431" w:name="_Toc330460005"/>
      <w:bookmarkStart w:id="432" w:name="_Toc343247119"/>
      <w:bookmarkStart w:id="433" w:name="_Toc366072548"/>
      <w:bookmarkStart w:id="434" w:name="_Toc336681599"/>
      <w:bookmarkStart w:id="435" w:name="_Toc365985197"/>
      <w:bookmarkStart w:id="436" w:name="_Toc333935365"/>
      <w:bookmarkStart w:id="437" w:name="_Toc341348359"/>
      <w:bookmarkStart w:id="438" w:name="_Toc333238653"/>
      <w:bookmarkStart w:id="439" w:name="_Toc337632377"/>
      <w:bookmarkStart w:id="440" w:name="_Toc343248437"/>
      <w:bookmarkStart w:id="441" w:name="_Toc383439875"/>
      <w:bookmarkStart w:id="442" w:name="_Toc336681954"/>
      <w:bookmarkStart w:id="443" w:name="_Toc339020114"/>
      <w:bookmarkStart w:id="444" w:name="_Toc342312462"/>
      <w:bookmarkStart w:id="445" w:name="_Toc342398149"/>
      <w:bookmarkStart w:id="446" w:name="_Toc380764131"/>
      <w:bookmarkStart w:id="447" w:name="_Toc5325"/>
      <w:bookmarkStart w:id="448" w:name="_Toc339441106"/>
      <w:bookmarkStart w:id="449" w:name="_Toc340507461"/>
      <w:bookmarkStart w:id="450" w:name="_Toc333237808"/>
      <w:bookmarkStart w:id="451" w:name="_Toc350438768"/>
      <w:bookmarkStart w:id="452" w:name="_Toc333935706"/>
      <w:bookmarkStart w:id="453" w:name="_Toc350756469"/>
      <w:bookmarkStart w:id="454" w:name="_Toc339362319"/>
      <w:bookmarkStart w:id="455" w:name="_Toc365967091"/>
      <w:bookmarkStart w:id="456" w:name="_Toc342060394"/>
      <w:bookmarkStart w:id="457" w:name="_Toc342296780"/>
      <w:bookmarkStart w:id="458" w:name="_Toc340677089"/>
      <w:bookmarkStart w:id="459" w:name="_Toc343612939"/>
      <w:bookmarkStart w:id="460" w:name="_Toc331512920"/>
      <w:bookmarkStart w:id="461" w:name="_Toc340672888"/>
      <w:bookmarkStart w:id="462" w:name="_Toc339019908"/>
      <w:bookmarkStart w:id="463" w:name="_Toc331684061"/>
      <w:bookmarkStart w:id="464" w:name="_Toc332270366"/>
      <w:r>
        <w:rPr>
          <w:rFonts w:hint="eastAsia" w:ascii="黑体" w:hAnsi="宋体"/>
          <w:b w:val="0"/>
          <w:color w:val="000000" w:themeColor="text1"/>
          <w:kern w:val="44"/>
          <w:sz w:val="21"/>
          <w:szCs w:val="20"/>
        </w:rPr>
        <w:t>（四）资格审查文件要求提交的有效证明文件</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19"/>
        <w:tabs>
          <w:tab w:val="left" w:pos="1260"/>
        </w:tabs>
        <w:spacing w:line="360" w:lineRule="auto"/>
        <w:jc w:val="center"/>
        <w:rPr>
          <w:rFonts w:hAnsi="宋体"/>
          <w:color w:val="000000" w:themeColor="text1"/>
        </w:rPr>
      </w:pPr>
    </w:p>
    <w:p>
      <w:pPr>
        <w:pStyle w:val="6"/>
        <w:widowControl/>
        <w:numPr>
          <w:ilvl w:val="1"/>
          <w:numId w:val="0"/>
        </w:numPr>
        <w:autoSpaceDE w:val="0"/>
        <w:autoSpaceDN w:val="0"/>
        <w:adjustRightInd w:val="0"/>
        <w:snapToGrid w:val="0"/>
        <w:spacing w:before="360" w:after="240" w:line="480" w:lineRule="auto"/>
        <w:jc w:val="center"/>
        <w:textAlignment w:val="baseline"/>
        <w:rPr>
          <w:b w:val="0"/>
          <w:color w:val="000000" w:themeColor="text1"/>
          <w:sz w:val="24"/>
          <w:szCs w:val="24"/>
        </w:rPr>
      </w:pPr>
      <w:bookmarkStart w:id="465" w:name="_Toc383439876"/>
      <w:bookmarkStart w:id="466" w:name="_Toc357151198"/>
      <w:bookmarkStart w:id="467" w:name="_Toc369180069"/>
      <w:bookmarkStart w:id="468" w:name="_Toc353522415"/>
      <w:bookmarkStart w:id="469" w:name="_Toc32292"/>
      <w:r>
        <w:rPr>
          <w:rFonts w:hint="eastAsia"/>
          <w:b w:val="0"/>
          <w:color w:val="000000" w:themeColor="text1"/>
          <w:sz w:val="24"/>
          <w:szCs w:val="24"/>
        </w:rPr>
        <w:t>第二章 报价文件商务及技术部分</w:t>
      </w:r>
      <w:bookmarkEnd w:id="465"/>
      <w:bookmarkEnd w:id="466"/>
      <w:bookmarkEnd w:id="467"/>
      <w:bookmarkEnd w:id="468"/>
      <w:bookmarkEnd w:id="469"/>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70" w:name="_Toc30568"/>
      <w:bookmarkStart w:id="471" w:name="_Toc383439877"/>
      <w:bookmarkStart w:id="472" w:name="_Toc357151199"/>
      <w:bookmarkStart w:id="473" w:name="_Toc369180070"/>
      <w:bookmarkStart w:id="474" w:name="_Toc353522416"/>
      <w:r>
        <w:rPr>
          <w:rFonts w:hint="eastAsia" w:ascii="黑体" w:hAnsi="宋体"/>
          <w:b w:val="0"/>
          <w:color w:val="000000" w:themeColor="text1"/>
          <w:kern w:val="44"/>
          <w:sz w:val="21"/>
          <w:szCs w:val="20"/>
        </w:rPr>
        <w:t>（一） 报价函</w:t>
      </w:r>
      <w:bookmarkEnd w:id="470"/>
      <w:bookmarkEnd w:id="471"/>
      <w:bookmarkEnd w:id="472"/>
      <w:bookmarkEnd w:id="473"/>
      <w:bookmarkEnd w:id="474"/>
    </w:p>
    <w:p>
      <w:pPr>
        <w:adjustRightInd w:val="0"/>
        <w:snapToGrid w:val="0"/>
        <w:spacing w:line="480" w:lineRule="exact"/>
        <w:rPr>
          <w:rFonts w:ascii="宋体" w:hAnsi="宋体"/>
          <w:color w:val="000000" w:themeColor="text1"/>
          <w:szCs w:val="21"/>
        </w:rPr>
      </w:pPr>
      <w:r>
        <w:rPr>
          <w:rFonts w:hint="eastAsia" w:ascii="宋体" w:hAnsi="宋体"/>
          <w:color w:val="000000" w:themeColor="text1"/>
          <w:szCs w:val="21"/>
        </w:rPr>
        <w:t xml:space="preserve">广东业信采购招标有限公司： </w:t>
      </w:r>
    </w:p>
    <w:p>
      <w:pPr>
        <w:autoSpaceDE w:val="0"/>
        <w:autoSpaceDN w:val="0"/>
        <w:adjustRightInd w:val="0"/>
        <w:spacing w:line="480" w:lineRule="exact"/>
        <w:ind w:right="26" w:firstLine="420" w:firstLineChars="200"/>
        <w:rPr>
          <w:rFonts w:ascii="宋体" w:hAnsi="宋体"/>
          <w:color w:val="000000" w:themeColor="text1"/>
          <w:kern w:val="0"/>
          <w:szCs w:val="21"/>
        </w:rPr>
      </w:pPr>
      <w:r>
        <w:rPr>
          <w:rFonts w:hint="eastAsia" w:ascii="宋体" w:hAnsi="宋体"/>
          <w:color w:val="000000" w:themeColor="text1"/>
          <w:kern w:val="0"/>
          <w:szCs w:val="21"/>
        </w:rPr>
        <w:t>依据贵方</w:t>
      </w:r>
      <w:r>
        <w:rPr>
          <w:rFonts w:hint="eastAsia" w:ascii="宋体" w:hAnsi="宋体"/>
          <w:color w:val="000000" w:themeColor="text1"/>
          <w:szCs w:val="21"/>
          <w:u w:val="single"/>
        </w:rPr>
        <w:t xml:space="preserve">     （项目名称）               </w:t>
      </w:r>
      <w:r>
        <w:rPr>
          <w:rFonts w:hint="eastAsia" w:ascii="宋体" w:hAnsi="宋体"/>
          <w:color w:val="000000" w:themeColor="text1"/>
          <w:szCs w:val="21"/>
        </w:rPr>
        <w:t>（</w:t>
      </w:r>
      <w:r>
        <w:rPr>
          <w:rFonts w:hint="eastAsia" w:ascii="宋体" w:hAnsi="宋体"/>
          <w:color w:val="000000" w:themeColor="text1"/>
          <w:szCs w:val="21"/>
          <w:u w:val="single"/>
        </w:rPr>
        <w:t>项目编号：</w:t>
      </w:r>
      <w:r>
        <w:rPr>
          <w:rFonts w:hint="eastAsia" w:ascii="宋体" w:hAnsi="宋体"/>
          <w:color w:val="000000" w:themeColor="text1"/>
          <w:szCs w:val="21"/>
          <w:u w:val="single"/>
          <w:lang w:eastAsia="zh-CN"/>
        </w:rPr>
        <w:t>YXCG-20220822</w:t>
      </w:r>
      <w:r>
        <w:rPr>
          <w:rFonts w:hint="eastAsia" w:ascii="宋体" w:hAnsi="宋体"/>
          <w:color w:val="000000" w:themeColor="text1"/>
          <w:szCs w:val="21"/>
        </w:rPr>
        <w:t>) 项目询价采购货</w:t>
      </w:r>
      <w:r>
        <w:rPr>
          <w:rFonts w:hint="eastAsia" w:ascii="宋体" w:hAnsi="宋体"/>
          <w:color w:val="000000" w:themeColor="text1"/>
          <w:kern w:val="0"/>
          <w:szCs w:val="21"/>
        </w:rPr>
        <w:t>物及服务的报价邀请，我方代表</w:t>
      </w:r>
      <w:r>
        <w:rPr>
          <w:rFonts w:hint="eastAsia" w:ascii="宋体" w:hAnsi="宋体"/>
          <w:color w:val="000000" w:themeColor="text1"/>
          <w:szCs w:val="21"/>
          <w:u w:val="single"/>
        </w:rPr>
        <w:t>（姓名、职务）</w:t>
      </w:r>
      <w:r>
        <w:rPr>
          <w:rFonts w:hint="eastAsia" w:ascii="宋体" w:hAnsi="宋体"/>
          <w:color w:val="000000" w:themeColor="text1"/>
          <w:kern w:val="0"/>
          <w:szCs w:val="21"/>
        </w:rPr>
        <w:t>经正式授权并代表</w:t>
      </w:r>
      <w:r>
        <w:rPr>
          <w:rFonts w:hint="eastAsia" w:ascii="宋体" w:hAnsi="宋体"/>
          <w:color w:val="000000" w:themeColor="text1"/>
          <w:szCs w:val="21"/>
          <w:u w:val="single"/>
        </w:rPr>
        <w:t>（报价供应商名称、地址）</w:t>
      </w:r>
      <w:r>
        <w:rPr>
          <w:rFonts w:hint="eastAsia" w:ascii="宋体" w:hAnsi="宋体"/>
          <w:color w:val="000000" w:themeColor="text1"/>
          <w:kern w:val="0"/>
          <w:szCs w:val="21"/>
        </w:rPr>
        <w:t>提交报价文件正本</w:t>
      </w:r>
      <w:r>
        <w:rPr>
          <w:rFonts w:hint="eastAsia" w:ascii="宋体" w:hAnsi="宋体"/>
          <w:color w:val="000000" w:themeColor="text1"/>
          <w:kern w:val="0"/>
          <w:szCs w:val="21"/>
          <w:u w:val="single"/>
        </w:rPr>
        <w:t>_1_</w:t>
      </w:r>
      <w:r>
        <w:rPr>
          <w:rFonts w:hint="eastAsia" w:ascii="宋体" w:hAnsi="宋体"/>
          <w:color w:val="000000" w:themeColor="text1"/>
          <w:kern w:val="0"/>
          <w:szCs w:val="21"/>
        </w:rPr>
        <w:t>份，副本</w:t>
      </w:r>
      <w:r>
        <w:rPr>
          <w:rFonts w:hint="eastAsia" w:ascii="宋体" w:hAnsi="宋体"/>
          <w:color w:val="000000" w:themeColor="text1"/>
          <w:kern w:val="0"/>
          <w:szCs w:val="21"/>
          <w:u w:val="single"/>
        </w:rPr>
        <w:t xml:space="preserve"> 2 </w:t>
      </w:r>
      <w:r>
        <w:rPr>
          <w:rFonts w:hint="eastAsia" w:ascii="宋体" w:hAnsi="宋体"/>
          <w:color w:val="000000" w:themeColor="text1"/>
          <w:kern w:val="0"/>
          <w:szCs w:val="21"/>
        </w:rPr>
        <w:t>份及电子文件</w:t>
      </w:r>
      <w:r>
        <w:rPr>
          <w:rFonts w:hint="eastAsia" w:ascii="宋体" w:hAnsi="宋体"/>
          <w:color w:val="000000" w:themeColor="text1"/>
          <w:kern w:val="0"/>
          <w:szCs w:val="21"/>
          <w:u w:val="single"/>
        </w:rPr>
        <w:t xml:space="preserve"> 1 </w:t>
      </w:r>
      <w:r>
        <w:rPr>
          <w:rFonts w:hint="eastAsia" w:ascii="宋体" w:hAnsi="宋体"/>
          <w:color w:val="000000" w:themeColor="text1"/>
          <w:kern w:val="0"/>
          <w:szCs w:val="21"/>
        </w:rPr>
        <w:t>份。</w:t>
      </w:r>
    </w:p>
    <w:p>
      <w:pPr>
        <w:widowControl/>
        <w:tabs>
          <w:tab w:val="left" w:pos="502"/>
        </w:tabs>
        <w:adjustRightInd w:val="0"/>
        <w:snapToGrid w:val="0"/>
        <w:spacing w:line="400" w:lineRule="exact"/>
        <w:ind w:left="374" w:leftChars="178"/>
        <w:rPr>
          <w:rFonts w:ascii="宋体" w:hAnsi="宋体"/>
          <w:color w:val="000000" w:themeColor="text1"/>
        </w:rPr>
      </w:pPr>
      <w:r>
        <w:rPr>
          <w:rFonts w:hint="eastAsia" w:ascii="宋体" w:hAnsi="宋体"/>
          <w:bCs/>
          <w:color w:val="000000" w:themeColor="text1"/>
        </w:rPr>
        <w:t>以</w:t>
      </w:r>
      <w:r>
        <w:rPr>
          <w:rFonts w:hint="eastAsia" w:ascii="宋体" w:hAnsi="宋体"/>
          <w:bCs/>
          <w:color w:val="000000" w:themeColor="text1"/>
          <w:u w:val="single"/>
        </w:rPr>
        <w:t xml:space="preserve">    </w:t>
      </w:r>
      <w:r>
        <w:rPr>
          <w:rFonts w:hint="eastAsia" w:ascii="宋体" w:hAnsi="宋体"/>
          <w:bCs/>
          <w:color w:val="000000" w:themeColor="text1"/>
        </w:rPr>
        <w:t>形式提交的投标保证金，金额为大写</w:t>
      </w:r>
      <w:r>
        <w:rPr>
          <w:rFonts w:hint="eastAsia" w:ascii="宋体"/>
          <w:color w:val="000000" w:themeColor="text1"/>
        </w:rPr>
        <w:t>人民币</w:t>
      </w:r>
      <w:r>
        <w:rPr>
          <w:rFonts w:hint="eastAsia" w:ascii="宋体"/>
          <w:color w:val="000000" w:themeColor="text1"/>
          <w:u w:val="single"/>
        </w:rPr>
        <w:t xml:space="preserve">          </w:t>
      </w:r>
      <w:r>
        <w:rPr>
          <w:rFonts w:hint="eastAsia" w:ascii="宋体"/>
          <w:color w:val="000000" w:themeColor="text1"/>
        </w:rPr>
        <w:t>（</w:t>
      </w:r>
      <w:r>
        <w:rPr>
          <w:rFonts w:hint="eastAsia" w:ascii="宋体"/>
          <w:bCs/>
          <w:color w:val="000000" w:themeColor="text1"/>
        </w:rPr>
        <w:t>￥</w:t>
      </w:r>
      <w:r>
        <w:rPr>
          <w:rFonts w:hint="eastAsia" w:ascii="宋体"/>
          <w:bCs/>
          <w:color w:val="000000" w:themeColor="text1"/>
          <w:u w:val="single"/>
        </w:rPr>
        <w:t xml:space="preserve">             </w:t>
      </w:r>
      <w:r>
        <w:rPr>
          <w:rFonts w:hint="eastAsia" w:ascii="宋体"/>
          <w:bCs/>
          <w:color w:val="000000" w:themeColor="text1"/>
        </w:rPr>
        <w:t>）。</w:t>
      </w:r>
    </w:p>
    <w:p>
      <w:pPr>
        <w:widowControl/>
        <w:tabs>
          <w:tab w:val="left" w:pos="502"/>
        </w:tabs>
        <w:adjustRightInd w:val="0"/>
        <w:snapToGrid w:val="0"/>
        <w:spacing w:line="400" w:lineRule="exact"/>
        <w:ind w:left="374" w:leftChars="177" w:hanging="2" w:hangingChars="1"/>
        <w:rPr>
          <w:rFonts w:ascii="宋体" w:hAnsi="宋体"/>
          <w:bCs/>
          <w:color w:val="000000" w:themeColor="text1"/>
        </w:rPr>
      </w:pPr>
      <w:r>
        <w:rPr>
          <w:rFonts w:hint="eastAsia" w:ascii="宋体" w:hAnsi="宋体"/>
          <w:bCs/>
          <w:color w:val="000000" w:themeColor="text1"/>
        </w:rPr>
        <w:t>据此函，签字代表宣布同意如下：</w:t>
      </w:r>
    </w:p>
    <w:p>
      <w:pPr>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1.同意并接受询价文件的各项要求，遵守询价文件中的各项规定，按询价文件的要求提供报价。</w:t>
      </w:r>
    </w:p>
    <w:p>
      <w:pPr>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2.报价有效期为递交报价文件之日起</w:t>
      </w:r>
      <w:r>
        <w:rPr>
          <w:rFonts w:ascii="宋体" w:hAnsi="宋体"/>
          <w:color w:val="000000" w:themeColor="text1"/>
          <w:szCs w:val="21"/>
          <w:u w:val="single"/>
        </w:rPr>
        <w:t>6</w:t>
      </w:r>
      <w:r>
        <w:rPr>
          <w:rFonts w:hint="eastAsia" w:ascii="宋体" w:hAnsi="宋体"/>
          <w:color w:val="000000" w:themeColor="text1"/>
          <w:szCs w:val="21"/>
          <w:u w:val="single"/>
        </w:rPr>
        <w:t>0</w:t>
      </w:r>
      <w:r>
        <w:rPr>
          <w:rFonts w:hint="eastAsia" w:ascii="宋体" w:hAnsi="宋体"/>
          <w:color w:val="000000" w:themeColor="text1"/>
          <w:szCs w:val="21"/>
        </w:rPr>
        <w:t>天，成交人报价有效期延至合同验收之日。</w:t>
      </w:r>
    </w:p>
    <w:p>
      <w:pPr>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3.我方已经详细地阅读了全部询价文件及其附件，包括澄清及参考文件(如果有的话)。我方已完全清晰理解询价文件的要求，不存在任何含糊不清和误解之处，同意放弃对这些文件所提出的异议和质疑的权利。</w:t>
      </w:r>
    </w:p>
    <w:p>
      <w:pPr>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4.我方已毫无保留地向贵方提供一切所需的证明材料。</w:t>
      </w:r>
    </w:p>
    <w:p>
      <w:pPr>
        <w:spacing w:line="480" w:lineRule="exact"/>
        <w:ind w:left="388" w:leftChars="185"/>
        <w:rPr>
          <w:rFonts w:ascii="宋体" w:hAnsi="宋体"/>
          <w:color w:val="000000" w:themeColor="text1"/>
          <w:szCs w:val="21"/>
        </w:rPr>
      </w:pPr>
      <w:r>
        <w:rPr>
          <w:rFonts w:hint="eastAsia" w:ascii="宋体" w:hAnsi="宋体"/>
          <w:color w:val="000000" w:themeColor="text1"/>
          <w:szCs w:val="21"/>
        </w:rPr>
        <w:t>5.我方承诺在本次报价文件中提供的一切文件，无论是原件还是复印件均为真实和准确的，绝无任何虚假、伪造和夸大的成份，否则，愿承担相应的后果和法律责任。</w:t>
      </w:r>
    </w:p>
    <w:p>
      <w:pPr>
        <w:spacing w:line="480" w:lineRule="exact"/>
        <w:ind w:left="388" w:leftChars="185"/>
        <w:rPr>
          <w:rFonts w:ascii="宋体" w:hAnsi="宋体"/>
          <w:color w:val="000000" w:themeColor="text1"/>
          <w:szCs w:val="21"/>
        </w:rPr>
      </w:pPr>
      <w:r>
        <w:rPr>
          <w:rFonts w:hint="eastAsia" w:ascii="宋体" w:hAnsi="宋体"/>
          <w:color w:val="000000" w:themeColor="text1"/>
          <w:szCs w:val="21"/>
        </w:rPr>
        <w:t>6.我方完全服从和尊重评委会所作的评定结果，同时清楚理解到报价最低并非意味着必定获得成交资格。</w:t>
      </w:r>
    </w:p>
    <w:p>
      <w:pPr>
        <w:spacing w:line="480" w:lineRule="exact"/>
        <w:ind w:firstLine="420" w:firstLineChars="200"/>
        <w:rPr>
          <w:rFonts w:ascii="宋体" w:hAnsi="宋体"/>
          <w:color w:val="000000" w:themeColor="text1"/>
          <w:szCs w:val="21"/>
        </w:rPr>
      </w:pPr>
      <w:r>
        <w:rPr>
          <w:rFonts w:hint="eastAsia" w:ascii="宋体" w:hAnsi="宋体"/>
          <w:color w:val="000000" w:themeColor="text1"/>
          <w:szCs w:val="21"/>
        </w:rPr>
        <w:t>7.我方同意按询价文件规定向招标代理机构缴纳</w:t>
      </w:r>
      <w:r>
        <w:rPr>
          <w:rFonts w:hint="eastAsia" w:ascii="宋体" w:hAnsi="宋体"/>
          <w:color w:val="000000" w:themeColor="text1"/>
          <w:szCs w:val="21"/>
          <w:lang w:val="en-GB"/>
        </w:rPr>
        <w:t>采购</w:t>
      </w:r>
      <w:r>
        <w:rPr>
          <w:rFonts w:hint="eastAsia" w:ascii="宋体" w:hAnsi="宋体"/>
          <w:color w:val="000000" w:themeColor="text1"/>
          <w:szCs w:val="21"/>
        </w:rPr>
        <w:t>服务费。</w:t>
      </w:r>
    </w:p>
    <w:p>
      <w:pPr>
        <w:autoSpaceDE w:val="0"/>
        <w:autoSpaceDN w:val="0"/>
        <w:adjustRightInd w:val="0"/>
        <w:spacing w:line="480" w:lineRule="exact"/>
        <w:ind w:right="246"/>
        <w:rPr>
          <w:rFonts w:ascii="宋体" w:hAnsi="宋体"/>
          <w:color w:val="000000" w:themeColor="text1"/>
          <w:kern w:val="0"/>
          <w:szCs w:val="21"/>
        </w:rPr>
      </w:pPr>
      <w:r>
        <w:rPr>
          <w:rFonts w:hint="eastAsia" w:ascii="宋体" w:hAnsi="宋体"/>
          <w:color w:val="000000" w:themeColor="text1"/>
          <w:kern w:val="0"/>
          <w:szCs w:val="21"/>
        </w:rPr>
        <w:t>供应商名称：</w:t>
      </w:r>
    </w:p>
    <w:p>
      <w:pPr>
        <w:autoSpaceDE w:val="0"/>
        <w:autoSpaceDN w:val="0"/>
        <w:adjustRightInd w:val="0"/>
        <w:spacing w:line="480" w:lineRule="exact"/>
        <w:ind w:right="246"/>
        <w:rPr>
          <w:rFonts w:ascii="宋体" w:hAnsi="宋体"/>
          <w:color w:val="000000" w:themeColor="text1"/>
          <w:kern w:val="0"/>
          <w:szCs w:val="21"/>
        </w:rPr>
      </w:pPr>
      <w:r>
        <w:rPr>
          <w:rFonts w:hint="eastAsia" w:ascii="宋体" w:hAnsi="宋体"/>
          <w:color w:val="000000" w:themeColor="text1"/>
          <w:kern w:val="0"/>
          <w:szCs w:val="21"/>
        </w:rPr>
        <w:t>地址：</w:t>
      </w:r>
    </w:p>
    <w:p>
      <w:pPr>
        <w:autoSpaceDE w:val="0"/>
        <w:autoSpaceDN w:val="0"/>
        <w:adjustRightInd w:val="0"/>
        <w:spacing w:line="480" w:lineRule="exact"/>
        <w:ind w:right="246"/>
        <w:rPr>
          <w:rFonts w:ascii="宋体" w:hAnsi="宋体"/>
          <w:color w:val="000000" w:themeColor="text1"/>
          <w:kern w:val="0"/>
          <w:szCs w:val="21"/>
        </w:rPr>
      </w:pPr>
      <w:r>
        <w:rPr>
          <w:rFonts w:hint="eastAsia" w:ascii="宋体" w:hAnsi="宋体"/>
          <w:color w:val="000000" w:themeColor="text1"/>
          <w:kern w:val="0"/>
          <w:szCs w:val="21"/>
        </w:rPr>
        <w:t>传真：</w:t>
      </w:r>
      <w:r>
        <w:rPr>
          <w:rFonts w:hint="eastAsia" w:ascii="宋体" w:hAnsi="宋体"/>
          <w:color w:val="000000" w:themeColor="text1"/>
          <w:kern w:val="0"/>
          <w:szCs w:val="21"/>
          <w:lang w:val="en-US" w:eastAsia="zh-CN"/>
        </w:rPr>
        <w:t xml:space="preserve">                                    </w:t>
      </w:r>
      <w:r>
        <w:rPr>
          <w:rFonts w:hint="eastAsia" w:ascii="宋体" w:hAnsi="宋体"/>
          <w:color w:val="000000" w:themeColor="text1"/>
          <w:kern w:val="0"/>
          <w:szCs w:val="21"/>
        </w:rPr>
        <w:t>电话：</w:t>
      </w:r>
    </w:p>
    <w:p>
      <w:pPr>
        <w:autoSpaceDE w:val="0"/>
        <w:autoSpaceDN w:val="0"/>
        <w:adjustRightInd w:val="0"/>
        <w:spacing w:line="480" w:lineRule="exact"/>
        <w:ind w:right="246"/>
        <w:rPr>
          <w:rFonts w:ascii="宋体" w:hAnsi="宋体"/>
          <w:color w:val="000000" w:themeColor="text1"/>
          <w:szCs w:val="21"/>
          <w:u w:val="single"/>
        </w:rPr>
      </w:pPr>
      <w:r>
        <w:rPr>
          <w:rFonts w:hint="eastAsia" w:ascii="宋体" w:hAnsi="宋体"/>
          <w:color w:val="000000" w:themeColor="text1"/>
          <w:kern w:val="0"/>
          <w:szCs w:val="21"/>
        </w:rPr>
        <w:t>电子邮件：</w:t>
      </w:r>
      <w:r>
        <w:rPr>
          <w:rFonts w:hint="eastAsia" w:ascii="宋体" w:hAnsi="宋体"/>
          <w:color w:val="000000" w:themeColor="text1"/>
          <w:kern w:val="0"/>
          <w:szCs w:val="21"/>
          <w:lang w:val="en-US" w:eastAsia="zh-CN"/>
        </w:rPr>
        <w:t xml:space="preserve">                                </w:t>
      </w:r>
      <w:r>
        <w:rPr>
          <w:rFonts w:hint="eastAsia" w:ascii="宋体" w:hAnsi="宋体"/>
          <w:color w:val="000000" w:themeColor="text1"/>
          <w:szCs w:val="21"/>
        </w:rPr>
        <w:t>开户银行：</w:t>
      </w:r>
    </w:p>
    <w:p>
      <w:pPr>
        <w:tabs>
          <w:tab w:val="left" w:pos="5250"/>
        </w:tabs>
        <w:autoSpaceDE w:val="0"/>
        <w:autoSpaceDN w:val="0"/>
        <w:spacing w:line="480" w:lineRule="exact"/>
        <w:rPr>
          <w:rFonts w:ascii="宋体" w:hAnsi="宋体"/>
          <w:color w:val="000000" w:themeColor="text1"/>
          <w:szCs w:val="21"/>
          <w:u w:val="single"/>
        </w:rPr>
      </w:pPr>
      <w:r>
        <w:rPr>
          <w:rFonts w:hint="eastAsia" w:ascii="宋体" w:hAnsi="宋体"/>
          <w:color w:val="000000" w:themeColor="text1"/>
          <w:szCs w:val="21"/>
        </w:rPr>
        <w:t>帐号：</w:t>
      </w:r>
    </w:p>
    <w:p>
      <w:pPr>
        <w:adjustRightInd w:val="0"/>
        <w:snapToGrid w:val="0"/>
        <w:spacing w:line="480" w:lineRule="exact"/>
        <w:rPr>
          <w:rFonts w:ascii="宋体" w:hAnsi="宋体"/>
          <w:color w:val="000000" w:themeColor="text1"/>
          <w:szCs w:val="21"/>
          <w:u w:val="single"/>
        </w:rPr>
      </w:pPr>
      <w:r>
        <w:rPr>
          <w:rFonts w:hint="eastAsia" w:ascii="宋体" w:hAnsi="宋体"/>
          <w:color w:val="000000" w:themeColor="text1"/>
          <w:kern w:val="0"/>
          <w:szCs w:val="21"/>
        </w:rPr>
        <w:t>报价</w:t>
      </w:r>
      <w:r>
        <w:rPr>
          <w:rFonts w:hint="eastAsia" w:ascii="宋体" w:hAnsi="宋体"/>
          <w:color w:val="000000" w:themeColor="text1"/>
          <w:szCs w:val="21"/>
        </w:rPr>
        <w:t>供应商（法定代表人授权代表）代表签字：</w:t>
      </w:r>
    </w:p>
    <w:p>
      <w:pPr>
        <w:adjustRightInd w:val="0"/>
        <w:snapToGrid w:val="0"/>
        <w:spacing w:line="480" w:lineRule="exact"/>
        <w:rPr>
          <w:rFonts w:ascii="宋体" w:hAnsi="宋体"/>
          <w:color w:val="000000" w:themeColor="text1"/>
          <w:szCs w:val="21"/>
          <w:u w:val="single"/>
        </w:rPr>
      </w:pPr>
      <w:r>
        <w:rPr>
          <w:rFonts w:hint="eastAsia" w:ascii="宋体" w:hAnsi="宋体"/>
          <w:color w:val="000000" w:themeColor="text1"/>
          <w:kern w:val="0"/>
          <w:szCs w:val="21"/>
        </w:rPr>
        <w:t>供应商名称（公章）：</w:t>
      </w:r>
      <w:r>
        <w:rPr>
          <w:rFonts w:hint="eastAsia" w:ascii="宋体" w:hAnsi="宋体"/>
          <w:color w:val="000000" w:themeColor="text1"/>
          <w:szCs w:val="21"/>
        </w:rPr>
        <w:t xml:space="preserve"> </w:t>
      </w:r>
    </w:p>
    <w:p>
      <w:pPr>
        <w:adjustRightInd w:val="0"/>
        <w:snapToGrid w:val="0"/>
        <w:spacing w:line="480" w:lineRule="exact"/>
        <w:rPr>
          <w:rFonts w:ascii="仿宋_GB2312" w:hAnsi="仿宋" w:eastAsia="仿宋_GB2312"/>
          <w:color w:val="000000" w:themeColor="text1"/>
          <w:sz w:val="28"/>
          <w:szCs w:val="28"/>
          <w:u w:val="single"/>
        </w:rPr>
      </w:pPr>
      <w:r>
        <w:rPr>
          <w:rFonts w:hint="eastAsia" w:ascii="宋体" w:hAnsi="宋体"/>
          <w:color w:val="000000" w:themeColor="text1"/>
          <w:szCs w:val="21"/>
        </w:rPr>
        <w:t>日期：</w:t>
      </w:r>
    </w:p>
    <w:p>
      <w:pPr>
        <w:rPr>
          <w:rFonts w:ascii="仿宋_GB2312" w:hAnsi="仿宋" w:eastAsia="仿宋_GB2312"/>
          <w:b/>
          <w:bCs/>
          <w:color w:val="000000" w:themeColor="text1"/>
          <w:sz w:val="28"/>
          <w:szCs w:val="28"/>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75" w:name="_Toc353522417"/>
      <w:bookmarkStart w:id="476" w:name="_Toc29751"/>
      <w:bookmarkStart w:id="477" w:name="_Toc383439878"/>
      <w:bookmarkStart w:id="478" w:name="_Toc369180071"/>
      <w:bookmarkStart w:id="479" w:name="_Toc357151200"/>
      <w:r>
        <w:rPr>
          <w:rFonts w:hint="eastAsia" w:ascii="黑体" w:hAnsi="宋体"/>
          <w:b w:val="0"/>
          <w:color w:val="000000" w:themeColor="text1"/>
          <w:kern w:val="44"/>
          <w:sz w:val="21"/>
          <w:szCs w:val="20"/>
        </w:rPr>
        <w:t>（二） 报价一览表</w:t>
      </w:r>
      <w:bookmarkEnd w:id="475"/>
      <w:bookmarkEnd w:id="476"/>
      <w:bookmarkEnd w:id="477"/>
      <w:bookmarkEnd w:id="478"/>
      <w:bookmarkEnd w:id="479"/>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项目名称：</w:t>
      </w:r>
    </w:p>
    <w:tbl>
      <w:tblPr>
        <w:tblStyle w:val="38"/>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856" w:type="dxa"/>
            <w:vAlign w:val="center"/>
          </w:tcPr>
          <w:p>
            <w:pPr>
              <w:jc w:val="center"/>
              <w:rPr>
                <w:rFonts w:ascii="宋体" w:hAnsi="宋体"/>
                <w:bCs/>
                <w:color w:val="000000" w:themeColor="text1"/>
              </w:rPr>
            </w:pPr>
            <w:r>
              <w:rPr>
                <w:rFonts w:hint="eastAsia" w:ascii="宋体" w:hAnsi="宋体"/>
                <w:bCs/>
                <w:color w:val="000000" w:themeColor="text1"/>
              </w:rPr>
              <w:t>总价</w:t>
            </w:r>
          </w:p>
        </w:tc>
        <w:tc>
          <w:tcPr>
            <w:tcW w:w="1673" w:type="dxa"/>
            <w:vAlign w:val="center"/>
          </w:tcPr>
          <w:p>
            <w:pPr>
              <w:jc w:val="center"/>
              <w:rPr>
                <w:rFonts w:hint="eastAsia" w:ascii="宋体" w:hAnsi="宋体" w:eastAsia="宋体"/>
                <w:bCs/>
                <w:color w:val="000000" w:themeColor="text1"/>
                <w:lang w:eastAsia="zh-CN"/>
              </w:rPr>
            </w:pPr>
            <w:r>
              <w:rPr>
                <w:rFonts w:hint="eastAsia" w:ascii="宋体" w:hAnsi="宋体"/>
                <w:bCs/>
                <w:color w:val="000000" w:themeColor="text1"/>
                <w:lang w:eastAsia="zh-CN"/>
              </w:rPr>
              <w:t>交货期</w:t>
            </w:r>
          </w:p>
        </w:tc>
        <w:tc>
          <w:tcPr>
            <w:tcW w:w="1880"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pPr>
              <w:adjustRightInd w:val="0"/>
              <w:snapToGrid w:val="0"/>
              <w:spacing w:line="300" w:lineRule="exact"/>
              <w:jc w:val="center"/>
              <w:rPr>
                <w:rFonts w:ascii="宋体" w:hAnsi="宋体"/>
                <w:bCs/>
                <w:color w:val="000000" w:themeColor="text1"/>
              </w:rPr>
            </w:pPr>
          </w:p>
        </w:tc>
        <w:tc>
          <w:tcPr>
            <w:tcW w:w="2856" w:type="dxa"/>
            <w:vAlign w:val="center"/>
          </w:tcPr>
          <w:p>
            <w:pPr>
              <w:spacing w:line="260" w:lineRule="exact"/>
              <w:rPr>
                <w:rFonts w:ascii="宋体" w:hAnsi="宋体"/>
                <w:bCs/>
                <w:color w:val="000000" w:themeColor="text1"/>
              </w:rPr>
            </w:pPr>
            <w:r>
              <w:rPr>
                <w:rFonts w:hint="eastAsia" w:ascii="宋体" w:hAnsi="宋体"/>
                <w:bCs/>
                <w:color w:val="000000" w:themeColor="text1"/>
              </w:rPr>
              <w:t>大写：</w:t>
            </w:r>
          </w:p>
          <w:p>
            <w:pPr>
              <w:spacing w:line="260" w:lineRule="exact"/>
              <w:rPr>
                <w:rFonts w:ascii="宋体" w:hAnsi="宋体"/>
                <w:bCs/>
                <w:color w:val="000000" w:themeColor="text1"/>
              </w:rPr>
            </w:pPr>
          </w:p>
          <w:p>
            <w:pPr>
              <w:spacing w:line="260" w:lineRule="exact"/>
              <w:rPr>
                <w:rFonts w:ascii="宋体" w:hAnsi="宋体"/>
                <w:bCs/>
                <w:color w:val="000000" w:themeColor="text1"/>
              </w:rPr>
            </w:pPr>
          </w:p>
          <w:p>
            <w:pPr>
              <w:spacing w:line="260" w:lineRule="exact"/>
              <w:rPr>
                <w:rFonts w:ascii="宋体" w:hAnsi="宋体"/>
                <w:bCs/>
                <w:color w:val="000000" w:themeColor="text1"/>
              </w:rPr>
            </w:pPr>
            <w:r>
              <w:rPr>
                <w:rFonts w:hint="eastAsia" w:ascii="宋体" w:hAnsi="宋体"/>
                <w:bCs/>
                <w:color w:val="000000" w:themeColor="text1"/>
              </w:rPr>
              <w:t>小写：</w:t>
            </w:r>
          </w:p>
        </w:tc>
        <w:tc>
          <w:tcPr>
            <w:tcW w:w="1673" w:type="dxa"/>
            <w:vAlign w:val="center"/>
          </w:tcPr>
          <w:p>
            <w:pPr>
              <w:topLinePunct/>
              <w:jc w:val="left"/>
              <w:rPr>
                <w:rFonts w:ascii="宋体" w:hAnsi="宋体"/>
                <w:bCs/>
                <w:color w:val="000000" w:themeColor="text1"/>
                <w:u w:val="single"/>
              </w:rPr>
            </w:pPr>
          </w:p>
        </w:tc>
        <w:tc>
          <w:tcPr>
            <w:tcW w:w="1880" w:type="dxa"/>
            <w:vAlign w:val="center"/>
          </w:tcPr>
          <w:p>
            <w:pPr>
              <w:rPr>
                <w:rFonts w:ascii="宋体" w:hAnsi="宋体"/>
                <w:bCs/>
                <w:color w:val="000000" w:themeColor="text1"/>
              </w:rPr>
            </w:pPr>
          </w:p>
        </w:tc>
      </w:tr>
    </w:tbl>
    <w:p>
      <w:pPr>
        <w:spacing w:line="480" w:lineRule="exact"/>
        <w:rPr>
          <w:rFonts w:ascii="宋体" w:hAnsi="宋体"/>
          <w:color w:val="000000" w:themeColor="text1"/>
          <w:szCs w:val="21"/>
        </w:rPr>
      </w:pPr>
      <w:r>
        <w:rPr>
          <w:rFonts w:hint="eastAsia" w:ascii="宋体" w:hAnsi="宋体"/>
          <w:color w:val="000000" w:themeColor="text1"/>
          <w:szCs w:val="21"/>
        </w:rPr>
        <w:t>注：1.询价供应商须按要求填写所有信息，不得随意更改本表格式。</w:t>
      </w:r>
    </w:p>
    <w:p>
      <w:pPr>
        <w:spacing w:line="480" w:lineRule="exact"/>
        <w:ind w:left="630" w:leftChars="200" w:hanging="210" w:hangingChars="100"/>
        <w:rPr>
          <w:rFonts w:ascii="宋体" w:hAnsi="宋体"/>
          <w:color w:val="000000" w:themeColor="text1"/>
          <w:szCs w:val="21"/>
        </w:rPr>
      </w:pPr>
      <w:r>
        <w:rPr>
          <w:rFonts w:hint="eastAsia" w:ascii="宋体" w:hAnsi="宋体"/>
          <w:color w:val="000000" w:themeColor="text1"/>
          <w:szCs w:val="21"/>
        </w:rPr>
        <w:t>2.报价中必须运至合同指定地点的设备费、运输费、卸装费、保险费、安装调试费、验收和合同实施过程中应预见和不可预见费用等。所有价格均应予人民币报价，金额单位为元。</w:t>
      </w:r>
    </w:p>
    <w:p>
      <w:pPr>
        <w:adjustRightInd w:val="0"/>
        <w:snapToGrid w:val="0"/>
        <w:spacing w:line="480" w:lineRule="exact"/>
        <w:rPr>
          <w:rFonts w:ascii="宋体" w:hAnsi="宋体"/>
          <w:color w:val="000000" w:themeColor="text1"/>
          <w:szCs w:val="21"/>
        </w:rPr>
      </w:pPr>
    </w:p>
    <w:p>
      <w:pPr>
        <w:adjustRightInd w:val="0"/>
        <w:snapToGrid w:val="0"/>
        <w:spacing w:line="480" w:lineRule="exact"/>
        <w:rPr>
          <w:rFonts w:ascii="宋体" w:hAnsi="宋体"/>
          <w:color w:val="000000" w:themeColor="text1"/>
          <w:szCs w:val="21"/>
        </w:rPr>
      </w:pPr>
    </w:p>
    <w:p>
      <w:pPr>
        <w:adjustRightInd w:val="0"/>
        <w:snapToGrid w:val="0"/>
        <w:spacing w:line="480" w:lineRule="exact"/>
        <w:rPr>
          <w:rFonts w:ascii="宋体" w:hAnsi="宋体"/>
          <w:color w:val="000000" w:themeColor="text1"/>
          <w:szCs w:val="21"/>
        </w:rPr>
      </w:pPr>
      <w:r>
        <w:rPr>
          <w:rFonts w:hint="eastAsia" w:ascii="宋体" w:hAnsi="宋体"/>
          <w:color w:val="000000" w:themeColor="text1"/>
          <w:szCs w:val="21"/>
        </w:rPr>
        <w:t>报价供应商法定代表人（或法定代表人授权代表）签字：</w:t>
      </w:r>
    </w:p>
    <w:p>
      <w:pPr>
        <w:adjustRightInd w:val="0"/>
        <w:snapToGrid w:val="0"/>
        <w:spacing w:line="480" w:lineRule="exact"/>
        <w:rPr>
          <w:rFonts w:ascii="宋体" w:hAnsi="宋体"/>
          <w:color w:val="000000" w:themeColor="text1"/>
          <w:szCs w:val="21"/>
          <w:u w:val="single"/>
        </w:rPr>
      </w:pPr>
      <w:r>
        <w:rPr>
          <w:rFonts w:hint="eastAsia" w:ascii="宋体" w:hAnsi="宋体"/>
          <w:color w:val="000000" w:themeColor="text1"/>
          <w:szCs w:val="21"/>
        </w:rPr>
        <w:t>供应商名称（公章）：</w:t>
      </w:r>
    </w:p>
    <w:p>
      <w:pPr>
        <w:spacing w:line="480" w:lineRule="exact"/>
        <w:rPr>
          <w:rFonts w:ascii="仿宋_GB2312" w:hAnsi="仿宋" w:eastAsia="仿宋_GB2312"/>
          <w:color w:val="000000" w:themeColor="text1"/>
          <w:sz w:val="28"/>
          <w:szCs w:val="28"/>
        </w:rPr>
      </w:pPr>
      <w:r>
        <w:rPr>
          <w:rFonts w:hint="eastAsia" w:ascii="宋体" w:hAnsi="宋体"/>
          <w:color w:val="000000" w:themeColor="text1"/>
          <w:szCs w:val="21"/>
        </w:rPr>
        <w:t>日期：   年   月   日</w:t>
      </w:r>
    </w:p>
    <w:p>
      <w:pPr>
        <w:adjustRightInd w:val="0"/>
        <w:snapToGrid w:val="0"/>
        <w:spacing w:line="360" w:lineRule="auto"/>
        <w:rPr>
          <w:rFonts w:ascii="仿宋_GB2312" w:hAnsi="仿宋" w:eastAsia="仿宋_GB2312"/>
          <w:color w:val="000000" w:themeColor="text1"/>
          <w:sz w:val="28"/>
          <w:szCs w:val="28"/>
          <w:u w:val="single"/>
        </w:rPr>
      </w:pPr>
    </w:p>
    <w:p>
      <w:pPr>
        <w:rPr>
          <w:color w:val="000000" w:themeColor="text1"/>
        </w:rPr>
      </w:pPr>
    </w:p>
    <w:p>
      <w:pPr>
        <w:rPr>
          <w:color w:val="000000" w:themeColor="text1"/>
        </w:rPr>
      </w:pPr>
    </w:p>
    <w:p>
      <w:pPr>
        <w:pStyle w:val="6"/>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000000" w:themeColor="text1"/>
          <w:kern w:val="44"/>
          <w:sz w:val="21"/>
          <w:szCs w:val="20"/>
        </w:rPr>
        <w:sectPr>
          <w:pgSz w:w="11906" w:h="16838"/>
          <w:pgMar w:top="1588" w:right="1418" w:bottom="1588" w:left="1418" w:header="851" w:footer="851"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80" w:name="_Toc383439879"/>
      <w:bookmarkStart w:id="481" w:name="_Toc353522418"/>
      <w:bookmarkStart w:id="482" w:name="_Toc27308"/>
      <w:bookmarkStart w:id="483" w:name="_Toc357151201"/>
      <w:bookmarkStart w:id="484" w:name="_Toc369180072"/>
      <w:r>
        <w:rPr>
          <w:rFonts w:hint="eastAsia" w:ascii="黑体" w:hAnsi="宋体"/>
          <w:b w:val="0"/>
          <w:color w:val="000000" w:themeColor="text1"/>
          <w:kern w:val="44"/>
          <w:sz w:val="21"/>
          <w:szCs w:val="20"/>
        </w:rPr>
        <w:t>（三） 分项报价</w:t>
      </w:r>
      <w:r>
        <w:rPr>
          <w:rFonts w:ascii="黑体" w:hAnsi="宋体"/>
          <w:b w:val="0"/>
          <w:color w:val="000000" w:themeColor="text1"/>
          <w:kern w:val="44"/>
          <w:sz w:val="21"/>
          <w:szCs w:val="20"/>
        </w:rPr>
        <w:t>表</w:t>
      </w:r>
      <w:bookmarkEnd w:id="480"/>
      <w:bookmarkEnd w:id="481"/>
      <w:bookmarkEnd w:id="482"/>
      <w:bookmarkEnd w:id="483"/>
      <w:bookmarkEnd w:id="48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adjustRightInd w:val="0"/>
        <w:snapToGrid w:val="0"/>
        <w:spacing w:line="360" w:lineRule="auto"/>
        <w:ind w:left="7560" w:hanging="7560" w:hangingChars="3600"/>
        <w:jc w:val="left"/>
        <w:rPr>
          <w:color w:val="000000" w:themeColor="text1"/>
          <w:szCs w:val="18"/>
        </w:rPr>
      </w:pPr>
      <w:r>
        <w:rPr>
          <w:rFonts w:hint="eastAsia" w:ascii="宋体" w:hAnsi="宋体"/>
          <w:bCs/>
          <w:color w:val="000000" w:themeColor="text1"/>
        </w:rPr>
        <w:t>项目名称：</w:t>
      </w:r>
    </w:p>
    <w:p>
      <w:pPr>
        <w:adjustRightInd w:val="0"/>
        <w:snapToGrid w:val="0"/>
        <w:spacing w:line="360" w:lineRule="auto"/>
        <w:ind w:left="7560" w:hanging="7560" w:hangingChars="3600"/>
        <w:jc w:val="right"/>
        <w:rPr>
          <w:color w:val="000000" w:themeColor="text1"/>
          <w:szCs w:val="18"/>
        </w:rPr>
      </w:pPr>
      <w:r>
        <w:rPr>
          <w:rFonts w:hint="eastAsia"/>
          <w:color w:val="000000" w:themeColor="text1"/>
          <w:szCs w:val="18"/>
        </w:rPr>
        <w:t>（单位：元）</w:t>
      </w:r>
    </w:p>
    <w:tbl>
      <w:tblPr>
        <w:tblStyle w:val="38"/>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sz w:val="18"/>
              </w:rPr>
            </w:pPr>
            <w:r>
              <w:rPr>
                <w:rFonts w:hint="eastAsia"/>
                <w:color w:val="000000" w:themeColor="text1"/>
                <w:sz w:val="18"/>
              </w:rPr>
              <w:t>序号</w:t>
            </w:r>
          </w:p>
        </w:tc>
        <w:tc>
          <w:tcPr>
            <w:tcW w:w="1843" w:type="dxa"/>
            <w:vAlign w:val="center"/>
          </w:tcPr>
          <w:p>
            <w:pPr>
              <w:pStyle w:val="2"/>
              <w:snapToGrid w:val="0"/>
              <w:ind w:firstLine="0"/>
              <w:jc w:val="center"/>
              <w:rPr>
                <w:color w:val="000000" w:themeColor="text1"/>
              </w:rPr>
            </w:pPr>
            <w:r>
              <w:rPr>
                <w:rFonts w:hint="eastAsia"/>
                <w:color w:val="000000" w:themeColor="text1"/>
              </w:rPr>
              <w:t>内容</w:t>
            </w:r>
          </w:p>
        </w:tc>
        <w:tc>
          <w:tcPr>
            <w:tcW w:w="1282" w:type="dxa"/>
            <w:vAlign w:val="center"/>
          </w:tcPr>
          <w:p>
            <w:pPr>
              <w:pStyle w:val="2"/>
              <w:snapToGrid w:val="0"/>
              <w:ind w:firstLine="0"/>
              <w:jc w:val="center"/>
              <w:rPr>
                <w:color w:val="000000" w:themeColor="text1"/>
              </w:rPr>
            </w:pPr>
            <w:r>
              <w:rPr>
                <w:rFonts w:hint="eastAsia"/>
                <w:color w:val="000000" w:themeColor="text1"/>
              </w:rPr>
              <w:t>1</w:t>
            </w:r>
          </w:p>
        </w:tc>
        <w:tc>
          <w:tcPr>
            <w:tcW w:w="1282" w:type="dxa"/>
            <w:vAlign w:val="center"/>
          </w:tcPr>
          <w:p>
            <w:pPr>
              <w:pStyle w:val="2"/>
              <w:snapToGrid w:val="0"/>
              <w:ind w:firstLine="0"/>
              <w:jc w:val="center"/>
              <w:rPr>
                <w:color w:val="000000" w:themeColor="text1"/>
              </w:rPr>
            </w:pPr>
            <w:r>
              <w:rPr>
                <w:rFonts w:hint="eastAsia"/>
                <w:color w:val="000000" w:themeColor="text1"/>
              </w:rPr>
              <w:t>2</w:t>
            </w:r>
          </w:p>
        </w:tc>
        <w:tc>
          <w:tcPr>
            <w:tcW w:w="1282" w:type="dxa"/>
            <w:gridSpan w:val="2"/>
            <w:vAlign w:val="center"/>
          </w:tcPr>
          <w:p>
            <w:pPr>
              <w:pStyle w:val="2"/>
              <w:snapToGrid w:val="0"/>
              <w:ind w:firstLine="0"/>
              <w:jc w:val="center"/>
              <w:rPr>
                <w:color w:val="000000" w:themeColor="text1"/>
              </w:rPr>
            </w:pPr>
            <w:r>
              <w:rPr>
                <w:rFonts w:hint="eastAsia"/>
                <w:color w:val="000000" w:themeColor="text1"/>
              </w:rPr>
              <w:t>3</w:t>
            </w:r>
          </w:p>
        </w:tc>
        <w:tc>
          <w:tcPr>
            <w:tcW w:w="1282" w:type="dxa"/>
            <w:vAlign w:val="center"/>
          </w:tcPr>
          <w:p>
            <w:pPr>
              <w:pStyle w:val="2"/>
              <w:snapToGrid w:val="0"/>
              <w:ind w:firstLine="0"/>
              <w:jc w:val="center"/>
              <w:rPr>
                <w:color w:val="000000" w:themeColor="text1"/>
              </w:rPr>
            </w:pPr>
            <w:r>
              <w:rPr>
                <w:rFonts w:hint="eastAsia"/>
                <w:color w:val="000000" w:themeColor="text1"/>
              </w:rPr>
              <w:t>4</w:t>
            </w:r>
          </w:p>
        </w:tc>
        <w:tc>
          <w:tcPr>
            <w:tcW w:w="1283" w:type="dxa"/>
            <w:vAlign w:val="center"/>
          </w:tcPr>
          <w:p>
            <w:pPr>
              <w:pStyle w:val="2"/>
              <w:snapToGrid w:val="0"/>
              <w:ind w:firstLine="0"/>
              <w:jc w:val="center"/>
              <w:rPr>
                <w:color w:val="000000" w:themeColor="text1"/>
              </w:rPr>
            </w:pPr>
            <w:r>
              <w:rPr>
                <w:rFonts w:hint="eastAsia"/>
                <w:color w:val="000000" w:themeColor="text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w:t>
            </w:r>
          </w:p>
        </w:tc>
        <w:tc>
          <w:tcPr>
            <w:tcW w:w="1843" w:type="dxa"/>
            <w:vAlign w:val="center"/>
          </w:tcPr>
          <w:p>
            <w:pPr>
              <w:pStyle w:val="2"/>
              <w:snapToGrid w:val="0"/>
              <w:ind w:firstLine="0"/>
              <w:jc w:val="center"/>
              <w:rPr>
                <w:color w:val="000000" w:themeColor="text1"/>
              </w:rPr>
            </w:pPr>
            <w:r>
              <w:rPr>
                <w:rFonts w:hint="eastAsia"/>
                <w:color w:val="000000" w:themeColor="text1"/>
              </w:rPr>
              <w:t>设备名称</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2</w:t>
            </w:r>
          </w:p>
        </w:tc>
        <w:tc>
          <w:tcPr>
            <w:tcW w:w="1843" w:type="dxa"/>
            <w:vAlign w:val="center"/>
          </w:tcPr>
          <w:p>
            <w:pPr>
              <w:pStyle w:val="2"/>
              <w:snapToGrid w:val="0"/>
              <w:ind w:firstLine="0"/>
              <w:jc w:val="center"/>
              <w:rPr>
                <w:color w:val="000000" w:themeColor="text1"/>
              </w:rPr>
            </w:pPr>
            <w:r>
              <w:rPr>
                <w:rFonts w:hint="eastAsia"/>
                <w:color w:val="000000" w:themeColor="text1"/>
              </w:rPr>
              <w:t>型号及规格</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color w:val="000000" w:themeColor="text1"/>
              </w:rPr>
              <w:t>3</w:t>
            </w:r>
          </w:p>
        </w:tc>
        <w:tc>
          <w:tcPr>
            <w:tcW w:w="1843" w:type="dxa"/>
            <w:vAlign w:val="center"/>
          </w:tcPr>
          <w:p>
            <w:pPr>
              <w:pStyle w:val="2"/>
              <w:snapToGrid w:val="0"/>
              <w:ind w:firstLine="0"/>
              <w:jc w:val="center"/>
              <w:rPr>
                <w:color w:val="000000" w:themeColor="text1"/>
              </w:rPr>
            </w:pPr>
            <w:r>
              <w:rPr>
                <w:rFonts w:hint="eastAsia"/>
                <w:color w:val="000000" w:themeColor="text1"/>
              </w:rPr>
              <w:t>原产地</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color w:val="000000" w:themeColor="text1"/>
              </w:rPr>
              <w:t>4</w:t>
            </w:r>
          </w:p>
        </w:tc>
        <w:tc>
          <w:tcPr>
            <w:tcW w:w="1843" w:type="dxa"/>
            <w:vAlign w:val="center"/>
          </w:tcPr>
          <w:p>
            <w:pPr>
              <w:pStyle w:val="2"/>
              <w:snapToGrid w:val="0"/>
              <w:ind w:firstLine="0"/>
              <w:jc w:val="center"/>
              <w:rPr>
                <w:color w:val="000000" w:themeColor="text1"/>
              </w:rPr>
            </w:pPr>
            <w:r>
              <w:rPr>
                <w:rFonts w:hint="eastAsia"/>
                <w:color w:val="000000" w:themeColor="text1"/>
              </w:rPr>
              <w:t>设备单价</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color w:val="000000" w:themeColor="text1"/>
              </w:rPr>
              <w:t>5</w:t>
            </w:r>
          </w:p>
        </w:tc>
        <w:tc>
          <w:tcPr>
            <w:tcW w:w="1843" w:type="dxa"/>
            <w:vAlign w:val="center"/>
          </w:tcPr>
          <w:p>
            <w:pPr>
              <w:pStyle w:val="2"/>
              <w:snapToGrid w:val="0"/>
              <w:ind w:firstLine="0"/>
              <w:jc w:val="center"/>
              <w:rPr>
                <w:color w:val="000000" w:themeColor="text1"/>
              </w:rPr>
            </w:pPr>
            <w:r>
              <w:rPr>
                <w:rFonts w:hint="eastAsia"/>
                <w:color w:val="000000" w:themeColor="text1"/>
              </w:rPr>
              <w:t>数量</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color w:val="000000" w:themeColor="text1"/>
              </w:rPr>
              <w:t>6</w:t>
            </w:r>
          </w:p>
        </w:tc>
        <w:tc>
          <w:tcPr>
            <w:tcW w:w="1843" w:type="dxa"/>
            <w:vAlign w:val="center"/>
          </w:tcPr>
          <w:p>
            <w:pPr>
              <w:pStyle w:val="2"/>
              <w:snapToGrid w:val="0"/>
              <w:ind w:firstLine="0"/>
              <w:jc w:val="center"/>
              <w:rPr>
                <w:color w:val="000000" w:themeColor="text1"/>
              </w:rPr>
            </w:pPr>
            <w:r>
              <w:rPr>
                <w:rFonts w:hint="eastAsia"/>
                <w:color w:val="000000" w:themeColor="text1"/>
              </w:rPr>
              <w:t>设备总价</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7</w:t>
            </w:r>
          </w:p>
        </w:tc>
        <w:tc>
          <w:tcPr>
            <w:tcW w:w="1843" w:type="dxa"/>
            <w:vAlign w:val="center"/>
          </w:tcPr>
          <w:p>
            <w:pPr>
              <w:pStyle w:val="2"/>
              <w:snapToGrid w:val="0"/>
              <w:ind w:firstLine="0"/>
              <w:jc w:val="center"/>
              <w:rPr>
                <w:color w:val="000000" w:themeColor="text1"/>
              </w:rPr>
            </w:pPr>
            <w:r>
              <w:rPr>
                <w:rFonts w:hint="eastAsia"/>
                <w:color w:val="000000" w:themeColor="text1"/>
              </w:rPr>
              <w:t>备品备件价</w:t>
            </w:r>
          </w:p>
        </w:tc>
        <w:tc>
          <w:tcPr>
            <w:tcW w:w="1282" w:type="dxa"/>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2" w:type="dxa"/>
            <w:gridSpan w:val="2"/>
            <w:vAlign w:val="center"/>
          </w:tcPr>
          <w:p>
            <w:pPr>
              <w:pStyle w:val="2"/>
              <w:snapToGrid w:val="0"/>
              <w:ind w:firstLine="0"/>
              <w:jc w:val="center"/>
              <w:rPr>
                <w:color w:val="000000" w:themeColor="text1"/>
              </w:rPr>
            </w:pPr>
          </w:p>
        </w:tc>
        <w:tc>
          <w:tcPr>
            <w:tcW w:w="1282" w:type="dxa"/>
            <w:vAlign w:val="center"/>
          </w:tcPr>
          <w:p>
            <w:pPr>
              <w:pStyle w:val="2"/>
              <w:snapToGrid w:val="0"/>
              <w:ind w:firstLine="0"/>
              <w:jc w:val="center"/>
              <w:rPr>
                <w:color w:val="000000" w:themeColor="text1"/>
              </w:rPr>
            </w:pPr>
          </w:p>
        </w:tc>
        <w:tc>
          <w:tcPr>
            <w:tcW w:w="1283" w:type="dxa"/>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8</w:t>
            </w:r>
          </w:p>
        </w:tc>
        <w:tc>
          <w:tcPr>
            <w:tcW w:w="1843" w:type="dxa"/>
            <w:vAlign w:val="center"/>
          </w:tcPr>
          <w:p>
            <w:pPr>
              <w:pStyle w:val="2"/>
              <w:snapToGrid w:val="0"/>
              <w:ind w:firstLine="0"/>
              <w:jc w:val="center"/>
              <w:rPr>
                <w:color w:val="000000" w:themeColor="text1"/>
              </w:rPr>
            </w:pPr>
            <w:r>
              <w:rPr>
                <w:rFonts w:hint="eastAsia"/>
                <w:color w:val="000000" w:themeColor="text1"/>
              </w:rPr>
              <w:t>运输费、人工费</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9</w:t>
            </w:r>
          </w:p>
        </w:tc>
        <w:tc>
          <w:tcPr>
            <w:tcW w:w="1843" w:type="dxa"/>
            <w:vAlign w:val="center"/>
          </w:tcPr>
          <w:p>
            <w:pPr>
              <w:pStyle w:val="2"/>
              <w:snapToGrid w:val="0"/>
              <w:ind w:firstLine="0"/>
              <w:jc w:val="center"/>
              <w:rPr>
                <w:color w:val="000000" w:themeColor="text1"/>
              </w:rPr>
            </w:pPr>
            <w:r>
              <w:rPr>
                <w:rFonts w:hint="eastAsia"/>
                <w:color w:val="000000" w:themeColor="text1"/>
              </w:rPr>
              <w:t>保险费</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10</w:t>
            </w:r>
          </w:p>
        </w:tc>
        <w:tc>
          <w:tcPr>
            <w:tcW w:w="1843" w:type="dxa"/>
            <w:vAlign w:val="center"/>
          </w:tcPr>
          <w:p>
            <w:pPr>
              <w:pStyle w:val="2"/>
              <w:snapToGrid w:val="0"/>
              <w:ind w:firstLine="0"/>
              <w:jc w:val="center"/>
              <w:rPr>
                <w:color w:val="000000" w:themeColor="text1"/>
              </w:rPr>
            </w:pPr>
            <w:r>
              <w:rPr>
                <w:rFonts w:hint="eastAsia"/>
                <w:color w:val="000000" w:themeColor="text1"/>
              </w:rPr>
              <w:t>安装调试费</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11</w:t>
            </w:r>
          </w:p>
        </w:tc>
        <w:tc>
          <w:tcPr>
            <w:tcW w:w="1843" w:type="dxa"/>
            <w:vAlign w:val="center"/>
          </w:tcPr>
          <w:p>
            <w:pPr>
              <w:pStyle w:val="2"/>
              <w:snapToGrid w:val="0"/>
              <w:ind w:firstLine="0"/>
              <w:jc w:val="center"/>
              <w:rPr>
                <w:color w:val="000000" w:themeColor="text1"/>
              </w:rPr>
            </w:pPr>
            <w:r>
              <w:rPr>
                <w:rFonts w:hint="eastAsia"/>
                <w:color w:val="000000" w:themeColor="text1"/>
              </w:rPr>
              <w:t>技术服务费</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12</w:t>
            </w:r>
          </w:p>
        </w:tc>
        <w:tc>
          <w:tcPr>
            <w:tcW w:w="1843" w:type="dxa"/>
            <w:vAlign w:val="center"/>
          </w:tcPr>
          <w:p>
            <w:pPr>
              <w:pStyle w:val="2"/>
              <w:snapToGrid w:val="0"/>
              <w:ind w:firstLine="0"/>
              <w:jc w:val="center"/>
              <w:rPr>
                <w:color w:val="000000" w:themeColor="text1"/>
              </w:rPr>
            </w:pPr>
            <w:r>
              <w:rPr>
                <w:rFonts w:hint="eastAsia"/>
                <w:color w:val="000000" w:themeColor="text1"/>
              </w:rPr>
              <w:t>税金</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13</w:t>
            </w:r>
          </w:p>
        </w:tc>
        <w:tc>
          <w:tcPr>
            <w:tcW w:w="1843" w:type="dxa"/>
            <w:vAlign w:val="center"/>
          </w:tcPr>
          <w:p>
            <w:pPr>
              <w:pStyle w:val="2"/>
              <w:snapToGrid w:val="0"/>
              <w:ind w:firstLine="0"/>
              <w:jc w:val="center"/>
              <w:rPr>
                <w:color w:val="000000" w:themeColor="text1"/>
              </w:rPr>
            </w:pPr>
            <w:r>
              <w:rPr>
                <w:rFonts w:hint="eastAsia"/>
                <w:color w:val="000000" w:themeColor="text1"/>
              </w:rPr>
              <w:t>培训费</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14</w:t>
            </w:r>
          </w:p>
        </w:tc>
        <w:tc>
          <w:tcPr>
            <w:tcW w:w="1843" w:type="dxa"/>
            <w:vAlign w:val="center"/>
          </w:tcPr>
          <w:p>
            <w:pPr>
              <w:pStyle w:val="2"/>
              <w:snapToGrid w:val="0"/>
              <w:ind w:firstLine="0"/>
              <w:jc w:val="center"/>
              <w:rPr>
                <w:color w:val="000000" w:themeColor="text1"/>
              </w:rPr>
            </w:pPr>
            <w:r>
              <w:rPr>
                <w:rFonts w:hint="eastAsia"/>
                <w:color w:val="000000" w:themeColor="text1"/>
              </w:rPr>
              <w:t>质量保证期内的服务费用</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color w:val="000000" w:themeColor="text1"/>
              </w:rPr>
            </w:pPr>
            <w:r>
              <w:rPr>
                <w:rFonts w:hint="eastAsia"/>
                <w:color w:val="000000" w:themeColor="text1"/>
              </w:rPr>
              <w:t>15</w:t>
            </w:r>
          </w:p>
        </w:tc>
        <w:tc>
          <w:tcPr>
            <w:tcW w:w="1843" w:type="dxa"/>
            <w:vAlign w:val="center"/>
          </w:tcPr>
          <w:p>
            <w:pPr>
              <w:pStyle w:val="2"/>
              <w:snapToGrid w:val="0"/>
              <w:ind w:firstLine="0"/>
              <w:jc w:val="center"/>
              <w:rPr>
                <w:color w:val="000000" w:themeColor="text1"/>
              </w:rPr>
            </w:pPr>
            <w:r>
              <w:rPr>
                <w:rFonts w:hint="eastAsia"/>
                <w:color w:val="000000" w:themeColor="text1"/>
              </w:rPr>
              <w:t>其他费用</w:t>
            </w:r>
          </w:p>
        </w:tc>
        <w:tc>
          <w:tcPr>
            <w:tcW w:w="6411" w:type="dxa"/>
            <w:gridSpan w:val="6"/>
            <w:vAlign w:val="center"/>
          </w:tcPr>
          <w:p>
            <w:pPr>
              <w:pStyle w:val="2"/>
              <w:snapToGrid w:val="0"/>
              <w:ind w:firstLine="0"/>
              <w:jc w:val="cente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rPr>
            </w:pPr>
            <w:r>
              <w:rPr>
                <w:rFonts w:hint="eastAsia"/>
                <w:bCs/>
                <w:color w:val="000000" w:themeColor="text1"/>
              </w:rPr>
              <w:t>16</w:t>
            </w:r>
          </w:p>
        </w:tc>
        <w:tc>
          <w:tcPr>
            <w:tcW w:w="1843" w:type="dxa"/>
            <w:vAlign w:val="center"/>
          </w:tcPr>
          <w:p>
            <w:pPr>
              <w:pStyle w:val="2"/>
              <w:snapToGrid w:val="0"/>
              <w:ind w:firstLine="0"/>
              <w:jc w:val="center"/>
              <w:rPr>
                <w:bCs/>
                <w:color w:val="000000" w:themeColor="text1"/>
              </w:rPr>
            </w:pPr>
            <w:r>
              <w:rPr>
                <w:rFonts w:hint="eastAsia"/>
                <w:bCs/>
                <w:color w:val="000000" w:themeColor="text1"/>
              </w:rPr>
              <w:t>投标总价</w:t>
            </w:r>
          </w:p>
        </w:tc>
        <w:tc>
          <w:tcPr>
            <w:tcW w:w="3205" w:type="dxa"/>
            <w:gridSpan w:val="3"/>
            <w:vAlign w:val="center"/>
          </w:tcPr>
          <w:p>
            <w:pPr>
              <w:pStyle w:val="2"/>
              <w:snapToGrid w:val="0"/>
              <w:ind w:firstLine="0"/>
              <w:jc w:val="center"/>
              <w:rPr>
                <w:bCs/>
                <w:color w:val="000000" w:themeColor="text1"/>
              </w:rPr>
            </w:pPr>
            <w:r>
              <w:rPr>
                <w:rFonts w:hint="eastAsia"/>
                <w:bCs/>
                <w:color w:val="000000" w:themeColor="text1"/>
              </w:rPr>
              <w:t>（大写）人民币</w:t>
            </w:r>
          </w:p>
        </w:tc>
        <w:tc>
          <w:tcPr>
            <w:tcW w:w="3206" w:type="dxa"/>
            <w:gridSpan w:val="3"/>
            <w:vAlign w:val="center"/>
          </w:tcPr>
          <w:p>
            <w:pPr>
              <w:pStyle w:val="2"/>
              <w:snapToGrid w:val="0"/>
              <w:ind w:firstLine="0"/>
              <w:jc w:val="center"/>
              <w:rPr>
                <w:bCs/>
                <w:color w:val="000000" w:themeColor="text1"/>
              </w:rPr>
            </w:pPr>
            <w:r>
              <w:rPr>
                <w:rFonts w:hint="eastAsia"/>
                <w:bCs/>
                <w:color w:val="000000" w:themeColor="text1"/>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pPr>
              <w:pStyle w:val="2"/>
              <w:snapToGrid w:val="0"/>
              <w:ind w:firstLine="0"/>
              <w:jc w:val="center"/>
              <w:rPr>
                <w:bCs/>
                <w:color w:val="000000" w:themeColor="text1"/>
              </w:rPr>
            </w:pPr>
            <w:r>
              <w:rPr>
                <w:rFonts w:hint="eastAsia"/>
                <w:bCs/>
                <w:color w:val="000000" w:themeColor="text1"/>
              </w:rPr>
              <w:t>17</w:t>
            </w:r>
          </w:p>
        </w:tc>
        <w:tc>
          <w:tcPr>
            <w:tcW w:w="1843" w:type="dxa"/>
            <w:vAlign w:val="center"/>
          </w:tcPr>
          <w:p>
            <w:pPr>
              <w:pStyle w:val="2"/>
              <w:snapToGrid w:val="0"/>
              <w:ind w:firstLine="0"/>
              <w:jc w:val="center"/>
              <w:rPr>
                <w:bCs/>
                <w:color w:val="000000" w:themeColor="text1"/>
              </w:rPr>
            </w:pPr>
            <w:r>
              <w:rPr>
                <w:rFonts w:hint="eastAsia"/>
                <w:bCs/>
                <w:color w:val="000000" w:themeColor="text1"/>
              </w:rPr>
              <w:t>备注</w:t>
            </w:r>
          </w:p>
        </w:tc>
        <w:tc>
          <w:tcPr>
            <w:tcW w:w="6411" w:type="dxa"/>
            <w:gridSpan w:val="6"/>
            <w:vAlign w:val="center"/>
          </w:tcPr>
          <w:p>
            <w:pPr>
              <w:pStyle w:val="2"/>
              <w:snapToGrid w:val="0"/>
              <w:ind w:firstLine="0"/>
              <w:jc w:val="center"/>
              <w:rPr>
                <w:bCs/>
                <w:color w:val="000000" w:themeColor="text1"/>
              </w:rPr>
            </w:pPr>
          </w:p>
        </w:tc>
      </w:tr>
    </w:tbl>
    <w:p>
      <w:pPr>
        <w:spacing w:line="360" w:lineRule="auto"/>
        <w:rPr>
          <w:color w:val="000000" w:themeColor="text1"/>
        </w:rPr>
      </w:pPr>
    </w:p>
    <w:p>
      <w:pPr>
        <w:spacing w:line="360" w:lineRule="auto"/>
        <w:rPr>
          <w:color w:val="000000" w:themeColor="text1"/>
        </w:rPr>
      </w:pPr>
      <w:r>
        <w:rPr>
          <w:rFonts w:hint="eastAsia"/>
          <w:color w:val="000000" w:themeColor="text1"/>
        </w:rPr>
        <w:t>注：如本表格式内容不能满足需要，供应商可自行划表填写。</w:t>
      </w: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 xml:space="preserve">供应商法定代表人（负责人）或授权代理人（签字）： </w:t>
      </w:r>
    </w:p>
    <w:p>
      <w:pPr>
        <w:tabs>
          <w:tab w:val="center" w:pos="4483"/>
        </w:tabs>
        <w:spacing w:line="360" w:lineRule="auto"/>
        <w:ind w:right="521" w:rightChars="248"/>
        <w:rPr>
          <w:rFonts w:ascii="宋体" w:hAnsi="宋体"/>
          <w:bCs/>
          <w:color w:val="000000" w:themeColor="text1"/>
          <w:u w:val="single"/>
        </w:rPr>
      </w:pPr>
      <w:r>
        <w:rPr>
          <w:rFonts w:hint="eastAsia" w:ascii="宋体" w:hAnsi="宋体"/>
          <w:bCs/>
          <w:color w:val="000000" w:themeColor="text1"/>
        </w:rPr>
        <w:t>供应商名称（公章）：</w:t>
      </w:r>
    </w:p>
    <w:p>
      <w:pPr>
        <w:tabs>
          <w:tab w:val="center" w:pos="4483"/>
        </w:tabs>
        <w:spacing w:line="360" w:lineRule="auto"/>
        <w:ind w:right="521" w:rightChars="248"/>
        <w:rPr>
          <w:rFonts w:ascii="宋体" w:hAnsi="宋体"/>
          <w:bCs/>
          <w:color w:val="000000" w:themeColor="text1"/>
          <w:u w:val="single"/>
        </w:rPr>
        <w:sectPr>
          <w:pgSz w:w="11906" w:h="16838"/>
          <w:pgMar w:top="1588" w:right="1418" w:bottom="1588" w:left="1418" w:header="851" w:footer="851" w:gutter="0"/>
          <w:cols w:space="720" w:num="1"/>
          <w:docGrid w:linePitch="312" w:charSpace="0"/>
        </w:sectPr>
      </w:pPr>
      <w:r>
        <w:rPr>
          <w:rFonts w:hint="eastAsia" w:ascii="宋体" w:hAnsi="宋体"/>
          <w:bCs/>
          <w:color w:val="000000" w:themeColor="text1"/>
          <w:szCs w:val="21"/>
        </w:rPr>
        <w:t>日期： 年月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85" w:name="_Toc357151203"/>
      <w:bookmarkStart w:id="486" w:name="_Toc3221"/>
      <w:bookmarkStart w:id="487" w:name="_Toc383439881"/>
      <w:bookmarkStart w:id="488" w:name="_Toc353522420"/>
      <w:bookmarkStart w:id="489" w:name="_Toc369180074"/>
      <w:r>
        <w:rPr>
          <w:rFonts w:hint="eastAsia" w:ascii="黑体" w:hAnsi="宋体"/>
          <w:b w:val="0"/>
          <w:color w:val="000000" w:themeColor="text1"/>
          <w:kern w:val="44"/>
          <w:sz w:val="21"/>
          <w:szCs w:val="20"/>
        </w:rPr>
        <w:t>（四） 商务条款响应偏离说明表</w:t>
      </w:r>
      <w:bookmarkEnd w:id="485"/>
      <w:bookmarkEnd w:id="486"/>
      <w:bookmarkEnd w:id="487"/>
      <w:bookmarkEnd w:id="488"/>
      <w:bookmarkEnd w:id="489"/>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line="360" w:lineRule="auto"/>
        <w:rPr>
          <w:rFonts w:ascii="宋体" w:hAnsi="宋体"/>
          <w:color w:val="000000" w:themeColor="text1"/>
          <w:szCs w:val="21"/>
        </w:rPr>
      </w:pPr>
      <w:r>
        <w:rPr>
          <w:rFonts w:hint="eastAsia" w:ascii="宋体" w:hAnsi="宋体"/>
          <w:bCs/>
          <w:color w:val="000000" w:themeColor="text1"/>
        </w:rPr>
        <w:t>项目名称：</w:t>
      </w:r>
    </w:p>
    <w:tbl>
      <w:tblPr>
        <w:tblStyle w:val="38"/>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w:t>
      </w:r>
      <w:r>
        <w:rPr>
          <w:rFonts w:hint="eastAsia" w:ascii="宋体" w:hAnsi="宋体"/>
          <w:bCs/>
          <w:color w:val="000000" w:themeColor="text1"/>
          <w:szCs w:val="21"/>
        </w:rPr>
        <w:t>“</w:t>
      </w:r>
      <w:r>
        <w:rPr>
          <w:rFonts w:hint="eastAsia" w:ascii="宋体" w:hAnsi="宋体"/>
          <w:bCs/>
          <w:color w:val="000000" w:themeColor="text1"/>
        </w:rPr>
        <w:t>无偏离、正偏离、负偏离</w:t>
      </w:r>
      <w:r>
        <w:rPr>
          <w:rFonts w:hint="eastAsia" w:ascii="宋体" w:hAnsi="宋体"/>
          <w:bCs/>
          <w:color w:val="000000" w:themeColor="text1"/>
          <w:szCs w:val="21"/>
        </w:rPr>
        <w:t>”</w:t>
      </w:r>
      <w:r>
        <w:rPr>
          <w:rFonts w:hint="eastAsia" w:ascii="宋体" w:hAnsi="宋体"/>
          <w:bCs/>
          <w:color w:val="000000" w:themeColor="text1"/>
        </w:rPr>
        <w:t>；</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2）对询价文件中商务条款按上列格式逐条说明。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供应商声明：表中未列全的商务条款，我方均表示完全响应询价文件商务条款的所有要求。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spacing w:line="360" w:lineRule="auto"/>
        <w:rPr>
          <w:rFonts w:ascii="宋体" w:hAnsi="宋体"/>
          <w:color w:val="000000" w:themeColor="text1"/>
          <w:szCs w:val="21"/>
        </w:rPr>
      </w:pPr>
      <w:r>
        <w:rPr>
          <w:rFonts w:hint="eastAsia" w:ascii="宋体" w:hAnsi="宋体"/>
          <w:color w:val="000000" w:themeColor="text1"/>
          <w:szCs w:val="21"/>
        </w:rPr>
        <w:t>日期：   年   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90" w:name="_Toc353522421"/>
      <w:bookmarkStart w:id="491" w:name="_Toc369180075"/>
      <w:bookmarkStart w:id="492" w:name="_Toc357151204"/>
      <w:bookmarkStart w:id="493" w:name="_Toc383439882"/>
      <w:bookmarkStart w:id="494" w:name="_Toc29485"/>
      <w:r>
        <w:rPr>
          <w:rFonts w:hint="eastAsia" w:ascii="黑体" w:hAnsi="宋体"/>
          <w:b w:val="0"/>
          <w:color w:val="000000" w:themeColor="text1"/>
          <w:kern w:val="44"/>
          <w:sz w:val="21"/>
          <w:szCs w:val="20"/>
        </w:rPr>
        <w:t>（五） 技术条款偏离说明表</w:t>
      </w:r>
      <w:bookmarkEnd w:id="490"/>
      <w:bookmarkEnd w:id="491"/>
      <w:bookmarkEnd w:id="492"/>
      <w:bookmarkEnd w:id="493"/>
      <w:bookmarkEnd w:id="49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pStyle w:val="19"/>
        <w:spacing w:line="360" w:lineRule="auto"/>
        <w:rPr>
          <w:rFonts w:hAnsi="宋体" w:cs="Times New Roman"/>
          <w:color w:val="000000" w:themeColor="text1"/>
        </w:rPr>
      </w:pPr>
      <w:r>
        <w:rPr>
          <w:rFonts w:hint="eastAsia" w:hAnsi="宋体"/>
          <w:bCs/>
          <w:color w:val="000000" w:themeColor="text1"/>
        </w:rPr>
        <w:t>项目名称：</w:t>
      </w:r>
    </w:p>
    <w:tbl>
      <w:tblPr>
        <w:tblStyle w:val="38"/>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34"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047"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w:t>
      </w:r>
      <w:r>
        <w:rPr>
          <w:rFonts w:hint="eastAsia" w:ascii="宋体" w:hAnsi="宋体"/>
          <w:bCs/>
          <w:color w:val="000000" w:themeColor="text1"/>
          <w:szCs w:val="21"/>
        </w:rPr>
        <w:t>“</w:t>
      </w:r>
      <w:r>
        <w:rPr>
          <w:rFonts w:hint="eastAsia" w:ascii="宋体" w:hAnsi="宋体"/>
          <w:bCs/>
          <w:color w:val="000000" w:themeColor="text1"/>
        </w:rPr>
        <w:t>无偏离、正偏离、负偏离</w:t>
      </w:r>
      <w:r>
        <w:rPr>
          <w:rFonts w:hint="eastAsia" w:ascii="宋体" w:hAnsi="宋体"/>
          <w:bCs/>
          <w:color w:val="000000" w:themeColor="text1"/>
          <w:szCs w:val="21"/>
        </w:rPr>
        <w:t>”</w:t>
      </w:r>
      <w:r>
        <w:rPr>
          <w:rFonts w:hint="eastAsia" w:ascii="宋体" w:hAnsi="宋体"/>
          <w:bCs/>
          <w:color w:val="000000" w:themeColor="text1"/>
        </w:rPr>
        <w:t>；</w:t>
      </w:r>
    </w:p>
    <w:p>
      <w:pPr>
        <w:adjustRightInd w:val="0"/>
        <w:snapToGrid w:val="0"/>
        <w:spacing w:line="360" w:lineRule="auto"/>
        <w:ind w:firstLine="630" w:firstLineChars="300"/>
        <w:rPr>
          <w:rFonts w:ascii="宋体" w:hAnsi="宋体"/>
          <w:bCs/>
          <w:color w:val="000000" w:themeColor="text1"/>
        </w:rPr>
      </w:pPr>
      <w:r>
        <w:rPr>
          <w:rFonts w:hint="eastAsia" w:ascii="宋体" w:hAnsi="宋体"/>
          <w:bCs/>
          <w:color w:val="000000" w:themeColor="text1"/>
        </w:rPr>
        <w:t>2）对询价文件中技术条款按上列格式逐条说明。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供应商声明：表中未列全的技术条款，我方均表示完全响应询价文件技术条款的所有要求。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供应商名称（公章）：</w:t>
      </w:r>
    </w:p>
    <w:p>
      <w:pPr>
        <w:adjustRightInd w:val="0"/>
        <w:snapToGrid w:val="0"/>
        <w:spacing w:line="360" w:lineRule="auto"/>
        <w:rPr>
          <w:rFonts w:ascii="宋体" w:hAnsi="宋体"/>
          <w:color w:val="000000" w:themeColor="text1"/>
          <w:szCs w:val="21"/>
        </w:rPr>
      </w:pPr>
      <w:r>
        <w:rPr>
          <w:rFonts w:hint="eastAsia" w:ascii="宋体" w:hAnsi="宋体"/>
          <w:color w:val="000000" w:themeColor="text1"/>
          <w:szCs w:val="21"/>
        </w:rPr>
        <w:t>日期：年 月 日</w:t>
      </w: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495" w:name="_Toc351990176"/>
      <w:bookmarkStart w:id="496" w:name="_Toc357151206"/>
      <w:bookmarkStart w:id="497" w:name="_Toc351986030"/>
      <w:bookmarkStart w:id="498" w:name="_Toc353522423"/>
      <w:bookmarkStart w:id="499" w:name="_Toc369180077"/>
      <w:bookmarkStart w:id="500" w:name="_Toc351986210"/>
      <w:bookmarkStart w:id="501" w:name="_Toc351985925"/>
      <w:bookmarkStart w:id="502" w:name="_Toc351987995"/>
      <w:bookmarkStart w:id="503" w:name="_Toc1497"/>
      <w:bookmarkStart w:id="504" w:name="_Toc351988740"/>
      <w:bookmarkStart w:id="505" w:name="_Toc329242741"/>
      <w:bookmarkStart w:id="506" w:name="_Toc351987799"/>
      <w:bookmarkStart w:id="507" w:name="_Toc383439884"/>
      <w:r>
        <w:rPr>
          <w:rFonts w:hint="eastAsia" w:ascii="黑体" w:hAnsi="宋体"/>
          <w:b w:val="0"/>
          <w:color w:val="000000" w:themeColor="text1"/>
          <w:kern w:val="44"/>
          <w:sz w:val="21"/>
          <w:szCs w:val="20"/>
        </w:rPr>
        <w:t>（六）同类业绩一览表</w:t>
      </w:r>
      <w:bookmarkEnd w:id="495"/>
      <w:bookmarkEnd w:id="496"/>
      <w:bookmarkEnd w:id="497"/>
      <w:bookmarkEnd w:id="498"/>
      <w:bookmarkEnd w:id="499"/>
      <w:bookmarkEnd w:id="500"/>
      <w:bookmarkEnd w:id="501"/>
      <w:bookmarkEnd w:id="502"/>
      <w:bookmarkEnd w:id="503"/>
      <w:bookmarkEnd w:id="504"/>
      <w:bookmarkEnd w:id="505"/>
      <w:bookmarkEnd w:id="506"/>
      <w:bookmarkEnd w:id="50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afterLines="50" w:line="360" w:lineRule="auto"/>
        <w:rPr>
          <w:rFonts w:ascii="宋体" w:hAnsi="宋体"/>
          <w:bCs/>
          <w:color w:val="000000" w:themeColor="text1"/>
          <w:szCs w:val="21"/>
        </w:rPr>
      </w:pPr>
      <w:r>
        <w:rPr>
          <w:rFonts w:hint="eastAsia" w:ascii="宋体" w:hAnsi="宋体"/>
          <w:bCs/>
          <w:color w:val="000000" w:themeColor="text1"/>
        </w:rPr>
        <w:t>项目名称：</w:t>
      </w:r>
    </w:p>
    <w:tbl>
      <w:tblPr>
        <w:tblStyle w:val="38"/>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序号</w:t>
            </w:r>
          </w:p>
        </w:tc>
        <w:tc>
          <w:tcPr>
            <w:tcW w:w="1215"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项目名称</w:t>
            </w:r>
          </w:p>
        </w:tc>
        <w:tc>
          <w:tcPr>
            <w:tcW w:w="126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内容</w:t>
            </w:r>
          </w:p>
        </w:tc>
        <w:tc>
          <w:tcPr>
            <w:tcW w:w="11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数量</w:t>
            </w:r>
          </w:p>
        </w:tc>
        <w:tc>
          <w:tcPr>
            <w:tcW w:w="140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成交额（元）</w:t>
            </w:r>
          </w:p>
        </w:tc>
        <w:tc>
          <w:tcPr>
            <w:tcW w:w="123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完成日期</w:t>
            </w:r>
          </w:p>
        </w:tc>
        <w:tc>
          <w:tcPr>
            <w:tcW w:w="1183"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用户单位</w:t>
            </w:r>
          </w:p>
        </w:tc>
        <w:tc>
          <w:tcPr>
            <w:tcW w:w="1220"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联系电话</w:t>
            </w:r>
          </w:p>
        </w:tc>
        <w:tc>
          <w:tcPr>
            <w:tcW w:w="817" w:type="dxa"/>
            <w:vAlign w:val="center"/>
          </w:tcPr>
          <w:p>
            <w:pPr>
              <w:pStyle w:val="2"/>
              <w:snapToGrid w:val="0"/>
              <w:ind w:firstLine="0"/>
              <w:jc w:val="center"/>
              <w:rPr>
                <w:rFonts w:hAnsi="宋体"/>
                <w:bCs/>
                <w:color w:val="000000" w:themeColor="text1"/>
                <w:szCs w:val="24"/>
              </w:rPr>
            </w:pPr>
            <w:r>
              <w:rPr>
                <w:rFonts w:hint="eastAsia" w:hAnsi="宋体"/>
                <w:bCs/>
                <w:color w:val="000000" w:themeColor="text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ind w:firstLine="0"/>
              <w:jc w:val="center"/>
              <w:rPr>
                <w:rFonts w:hAnsi="宋体"/>
                <w:bCs/>
                <w:color w:val="000000" w:themeColor="text1"/>
                <w:szCs w:val="24"/>
              </w:rPr>
            </w:pPr>
          </w:p>
        </w:tc>
        <w:tc>
          <w:tcPr>
            <w:tcW w:w="1215" w:type="dxa"/>
            <w:vAlign w:val="center"/>
          </w:tcPr>
          <w:p>
            <w:pPr>
              <w:pStyle w:val="2"/>
              <w:snapToGrid w:val="0"/>
              <w:ind w:firstLine="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ind w:firstLine="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2"/>
              <w:snapToGrid w:val="0"/>
              <w:jc w:val="center"/>
              <w:rPr>
                <w:rFonts w:hAnsi="宋体"/>
                <w:bCs/>
                <w:color w:val="000000" w:themeColor="text1"/>
                <w:szCs w:val="24"/>
              </w:rPr>
            </w:pPr>
          </w:p>
        </w:tc>
        <w:tc>
          <w:tcPr>
            <w:tcW w:w="1215" w:type="dxa"/>
            <w:vAlign w:val="center"/>
          </w:tcPr>
          <w:p>
            <w:pPr>
              <w:pStyle w:val="2"/>
              <w:snapToGrid w:val="0"/>
              <w:jc w:val="center"/>
              <w:rPr>
                <w:rFonts w:hAnsi="宋体"/>
                <w:bCs/>
                <w:color w:val="000000" w:themeColor="text1"/>
                <w:szCs w:val="24"/>
              </w:rPr>
            </w:pPr>
          </w:p>
        </w:tc>
        <w:tc>
          <w:tcPr>
            <w:tcW w:w="1267" w:type="dxa"/>
            <w:vAlign w:val="center"/>
          </w:tcPr>
          <w:p>
            <w:pPr>
              <w:pStyle w:val="2"/>
              <w:snapToGrid w:val="0"/>
              <w:jc w:val="center"/>
              <w:rPr>
                <w:rFonts w:hAnsi="宋体"/>
                <w:bCs/>
                <w:color w:val="000000" w:themeColor="text1"/>
                <w:szCs w:val="24"/>
              </w:rPr>
            </w:pPr>
          </w:p>
        </w:tc>
        <w:tc>
          <w:tcPr>
            <w:tcW w:w="1117" w:type="dxa"/>
            <w:vAlign w:val="center"/>
          </w:tcPr>
          <w:p>
            <w:pPr>
              <w:pStyle w:val="2"/>
              <w:snapToGrid w:val="0"/>
              <w:jc w:val="center"/>
              <w:rPr>
                <w:rFonts w:hAnsi="宋体"/>
                <w:bCs/>
                <w:color w:val="000000" w:themeColor="text1"/>
                <w:szCs w:val="24"/>
              </w:rPr>
            </w:pPr>
          </w:p>
        </w:tc>
        <w:tc>
          <w:tcPr>
            <w:tcW w:w="1400" w:type="dxa"/>
            <w:vAlign w:val="center"/>
          </w:tcPr>
          <w:p>
            <w:pPr>
              <w:pStyle w:val="2"/>
              <w:snapToGrid w:val="0"/>
              <w:jc w:val="center"/>
              <w:rPr>
                <w:rFonts w:hAnsi="宋体"/>
                <w:bCs/>
                <w:color w:val="000000" w:themeColor="text1"/>
                <w:szCs w:val="24"/>
              </w:rPr>
            </w:pPr>
          </w:p>
        </w:tc>
        <w:tc>
          <w:tcPr>
            <w:tcW w:w="1233" w:type="dxa"/>
            <w:vAlign w:val="center"/>
          </w:tcPr>
          <w:p>
            <w:pPr>
              <w:pStyle w:val="2"/>
              <w:snapToGrid w:val="0"/>
              <w:jc w:val="center"/>
              <w:rPr>
                <w:rFonts w:hAnsi="宋体"/>
                <w:bCs/>
                <w:color w:val="000000" w:themeColor="text1"/>
                <w:szCs w:val="24"/>
              </w:rPr>
            </w:pPr>
          </w:p>
        </w:tc>
        <w:tc>
          <w:tcPr>
            <w:tcW w:w="1183" w:type="dxa"/>
            <w:vAlign w:val="center"/>
          </w:tcPr>
          <w:p>
            <w:pPr>
              <w:pStyle w:val="2"/>
              <w:snapToGrid w:val="0"/>
              <w:jc w:val="center"/>
              <w:rPr>
                <w:rFonts w:hAnsi="宋体"/>
                <w:bCs/>
                <w:color w:val="000000" w:themeColor="text1"/>
                <w:szCs w:val="24"/>
              </w:rPr>
            </w:pPr>
          </w:p>
        </w:tc>
        <w:tc>
          <w:tcPr>
            <w:tcW w:w="1220" w:type="dxa"/>
            <w:vAlign w:val="center"/>
          </w:tcPr>
          <w:p>
            <w:pPr>
              <w:pStyle w:val="2"/>
              <w:snapToGrid w:val="0"/>
              <w:jc w:val="center"/>
              <w:rPr>
                <w:rFonts w:hAnsi="宋体"/>
                <w:bCs/>
                <w:color w:val="000000" w:themeColor="text1"/>
                <w:szCs w:val="24"/>
              </w:rPr>
            </w:pPr>
          </w:p>
        </w:tc>
        <w:tc>
          <w:tcPr>
            <w:tcW w:w="817" w:type="dxa"/>
            <w:vAlign w:val="center"/>
          </w:tcPr>
          <w:p>
            <w:pPr>
              <w:pStyle w:val="2"/>
              <w:snapToGrid w:val="0"/>
              <w:jc w:val="center"/>
              <w:rPr>
                <w:rFonts w:hAnsi="宋体"/>
                <w:bCs/>
                <w:color w:val="000000" w:themeColor="text1"/>
                <w:szCs w:val="24"/>
              </w:rPr>
            </w:pPr>
          </w:p>
        </w:tc>
      </w:tr>
    </w:tbl>
    <w:p>
      <w:pPr>
        <w:pStyle w:val="2"/>
        <w:snapToGrid w:val="0"/>
        <w:spacing w:line="360" w:lineRule="auto"/>
        <w:ind w:firstLine="0"/>
        <w:rPr>
          <w:rFonts w:hAnsi="宋体"/>
          <w:bCs/>
          <w:color w:val="000000" w:themeColor="text1"/>
        </w:rPr>
      </w:pPr>
      <w:r>
        <w:rPr>
          <w:rFonts w:hint="eastAsia" w:hAnsi="宋体"/>
          <w:bCs/>
          <w:color w:val="000000" w:themeColor="text1"/>
        </w:rPr>
        <w:t>注：如本表格式内容不能满足需要，投标人可自行划表填写，但必须体现以上内容。</w:t>
      </w:r>
    </w:p>
    <w:p>
      <w:pPr>
        <w:pStyle w:val="2"/>
        <w:snapToGrid w:val="0"/>
        <w:spacing w:line="360" w:lineRule="auto"/>
        <w:rPr>
          <w:rFonts w:hAnsi="宋体"/>
          <w:bCs/>
          <w:color w:val="000000" w:themeColor="text1"/>
        </w:rPr>
      </w:pPr>
    </w:p>
    <w:p>
      <w:pPr>
        <w:pStyle w:val="2"/>
        <w:snapToGrid w:val="0"/>
        <w:spacing w:line="360" w:lineRule="auto"/>
        <w:rPr>
          <w:rFonts w:hAnsi="宋体"/>
          <w:bCs/>
          <w:color w:val="000000" w:themeColor="text1"/>
        </w:rPr>
      </w:pPr>
    </w:p>
    <w:p>
      <w:pPr>
        <w:pStyle w:val="2"/>
        <w:snapToGrid w:val="0"/>
        <w:spacing w:line="360" w:lineRule="auto"/>
        <w:rPr>
          <w:rFonts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 年月 日</w:t>
      </w: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u w:val="single"/>
        </w:rPr>
      </w:pPr>
    </w:p>
    <w:p>
      <w:pPr>
        <w:pStyle w:val="6"/>
        <w:numPr>
          <w:ilvl w:val="0"/>
          <w:numId w:val="0"/>
        </w:numPr>
        <w:spacing w:line="400" w:lineRule="exact"/>
        <w:jc w:val="center"/>
        <w:rPr>
          <w:rFonts w:hAnsi="黑体" w:cs="黑体"/>
          <w:b w:val="0"/>
          <w:bCs w:val="0"/>
          <w:color w:val="000000" w:themeColor="text1"/>
          <w:sz w:val="24"/>
          <w:szCs w:val="24"/>
        </w:rPr>
      </w:pPr>
      <w:bookmarkStart w:id="508" w:name="_Toc14378"/>
      <w:r>
        <w:rPr>
          <w:rFonts w:hint="eastAsia" w:hAnsi="黑体" w:cs="黑体"/>
          <w:b w:val="0"/>
          <w:bCs w:val="0"/>
          <w:color w:val="000000" w:themeColor="text1"/>
          <w:sz w:val="24"/>
          <w:szCs w:val="24"/>
        </w:rPr>
        <w:t>（七）中小微企业声明函</w:t>
      </w:r>
      <w:bookmarkEnd w:id="508"/>
    </w:p>
    <w:p>
      <w:pPr>
        <w:pStyle w:val="2"/>
        <w:rPr>
          <w:color w:val="000000" w:themeColor="text1"/>
        </w:rPr>
      </w:pPr>
    </w:p>
    <w:p>
      <w:pPr>
        <w:spacing w:line="440" w:lineRule="exact"/>
        <w:ind w:firstLine="420"/>
        <w:rPr>
          <w:rFonts w:ascii="宋体"/>
          <w:color w:val="000000" w:themeColor="text1"/>
        </w:rPr>
      </w:pPr>
      <w:r>
        <w:rPr>
          <w:rFonts w:hint="eastAsia" w:ascii="宋体" w:hAnsi="宋体" w:cs="宋体"/>
          <w:color w:val="000000" w:themeColor="text1"/>
        </w:rPr>
        <w:t>本公司郑重声明，根据《政府采购促进中小企业发展管理办法》（财库﹝2020﹞46 号）的规定，本公司为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spacing w:line="440" w:lineRule="exact"/>
        <w:rPr>
          <w:rFonts w:ascii="宋体"/>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spacing w:line="360" w:lineRule="auto"/>
        <w:rPr>
          <w:rFonts w:ascii="宋体"/>
          <w:color w:val="000000" w:themeColor="text1"/>
        </w:rPr>
      </w:pPr>
      <w:r>
        <w:rPr>
          <w:rFonts w:hint="eastAsia" w:ascii="宋体" w:hAnsi="宋体"/>
          <w:bCs/>
          <w:color w:val="000000" w:themeColor="text1"/>
          <w:szCs w:val="21"/>
        </w:rPr>
        <w:t>日期： 年月 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6"/>
        <w:keepLines w:val="0"/>
        <w:numPr>
          <w:ilvl w:val="0"/>
          <w:numId w:val="0"/>
        </w:numPr>
        <w:tabs>
          <w:tab w:val="left" w:pos="851"/>
        </w:tabs>
        <w:spacing w:before="0" w:after="0" w:line="360" w:lineRule="auto"/>
        <w:jc w:val="center"/>
        <w:rPr>
          <w:rFonts w:ascii="宋体" w:eastAsia="宋体"/>
          <w:color w:val="000000" w:themeColor="text1"/>
          <w:sz w:val="24"/>
          <w:szCs w:val="24"/>
        </w:rPr>
      </w:pPr>
      <w:bookmarkStart w:id="509" w:name="_Toc17700"/>
      <w:bookmarkStart w:id="510" w:name="_Toc32373"/>
      <w:bookmarkStart w:id="511" w:name="_Toc26922"/>
      <w:r>
        <w:rPr>
          <w:rFonts w:hint="eastAsia" w:hAnsi="黑体" w:cs="黑体"/>
          <w:color w:val="000000" w:themeColor="text1"/>
          <w:sz w:val="24"/>
          <w:szCs w:val="24"/>
        </w:rPr>
        <w:t>（八）残疾人福利性单位声明函</w:t>
      </w:r>
      <w:bookmarkEnd w:id="509"/>
      <w:bookmarkEnd w:id="510"/>
      <w:bookmarkEnd w:id="511"/>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供应商名称（公章）：</w:t>
      </w:r>
    </w:p>
    <w:p>
      <w:pPr>
        <w:pStyle w:val="2"/>
        <w:spacing w:line="360" w:lineRule="auto"/>
        <w:ind w:firstLine="0"/>
        <w:rPr>
          <w:rFonts w:hAnsi="宋体" w:cs="宋体"/>
          <w:color w:val="000000" w:themeColor="text1"/>
          <w:szCs w:val="24"/>
        </w:rPr>
      </w:pPr>
      <w:r>
        <w:rPr>
          <w:rFonts w:hint="eastAsia" w:ascii="宋体" w:hAnsi="宋体"/>
          <w:bCs/>
          <w:color w:val="000000" w:themeColor="text1"/>
          <w:szCs w:val="21"/>
        </w:rPr>
        <w:t>日期： 年月 日</w:t>
      </w:r>
    </w:p>
    <w:p>
      <w:pPr>
        <w:pStyle w:val="2"/>
        <w:rPr>
          <w:color w:val="000000" w:themeColor="text1"/>
        </w:rPr>
      </w:pPr>
    </w:p>
    <w:p>
      <w:pPr>
        <w:adjustRightInd w:val="0"/>
        <w:snapToGrid w:val="0"/>
        <w:spacing w:line="360" w:lineRule="auto"/>
        <w:rPr>
          <w:rFonts w:ascii="宋体" w:hAnsi="宋体"/>
          <w:bCs/>
          <w:color w:val="000000" w:themeColor="text1"/>
          <w:u w:val="single"/>
        </w:rPr>
        <w:sectPr>
          <w:headerReference r:id="rId12" w:type="default"/>
          <w:footerReference r:id="rId13" w:type="default"/>
          <w:pgSz w:w="11906" w:h="16838"/>
          <w:pgMar w:top="1588" w:right="1418" w:bottom="1588" w:left="1418" w:header="851" w:footer="851" w:gutter="0"/>
          <w:cols w:space="720" w:num="1"/>
          <w:docGrid w:linePitch="312" w:charSpace="0"/>
        </w:sect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0"/>
        </w:rPr>
      </w:pPr>
      <w:bookmarkStart w:id="512" w:name="_Toc351990177"/>
      <w:bookmarkStart w:id="513" w:name="_Toc351985926"/>
      <w:bookmarkStart w:id="514" w:name="_Toc369180078"/>
      <w:bookmarkStart w:id="515" w:name="_Toc102451601"/>
      <w:bookmarkStart w:id="516" w:name="_Toc383439885"/>
      <w:bookmarkStart w:id="517" w:name="_Toc351986031"/>
      <w:bookmarkStart w:id="518" w:name="_Toc351987800"/>
      <w:bookmarkStart w:id="519" w:name="_Toc353522424"/>
      <w:bookmarkStart w:id="520" w:name="_Toc357151207"/>
      <w:bookmarkStart w:id="521" w:name="_Toc351988741"/>
      <w:bookmarkStart w:id="522" w:name="_Toc351987996"/>
      <w:bookmarkStart w:id="523" w:name="_Toc10630"/>
      <w:bookmarkStart w:id="524" w:name="_Toc329242742"/>
      <w:bookmarkStart w:id="525" w:name="_Toc351986211"/>
      <w:r>
        <w:rPr>
          <w:rFonts w:hint="eastAsia" w:ascii="黑体" w:hAnsi="宋体"/>
          <w:b w:val="0"/>
          <w:color w:val="000000" w:themeColor="text1"/>
          <w:kern w:val="44"/>
          <w:sz w:val="21"/>
          <w:szCs w:val="20"/>
        </w:rPr>
        <w:t>（九） 成交服务费承诺</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rPr>
        <w:t>广东业信采购招标有限公司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 xml:space="preserve">针对贵方组织的 </w:t>
      </w:r>
      <w:r>
        <w:rPr>
          <w:rFonts w:hint="eastAsia" w:ascii="宋体" w:hAnsi="宋体"/>
          <w:color w:val="000000" w:themeColor="text1"/>
          <w:szCs w:val="21"/>
          <w:u w:val="single"/>
          <w:lang w:eastAsia="zh-CN"/>
        </w:rPr>
        <w:t>阳江市公安局江城分局应急装备物资采购项目</w:t>
      </w:r>
      <w:r>
        <w:rPr>
          <w:rFonts w:hint="eastAsia" w:ascii="宋体" w:hAnsi="宋体"/>
          <w:color w:val="000000" w:themeColor="text1"/>
        </w:rPr>
        <w:t>（</w:t>
      </w:r>
      <w:r>
        <w:rPr>
          <w:rFonts w:hint="eastAsia" w:ascii="宋体" w:hAnsi="宋体"/>
          <w:bCs/>
          <w:color w:val="000000" w:themeColor="text1"/>
        </w:rPr>
        <w:t xml:space="preserve">项目编号: </w:t>
      </w:r>
      <w:r>
        <w:rPr>
          <w:rFonts w:hint="eastAsia" w:ascii="宋体" w:hAnsi="宋体"/>
          <w:color w:val="000000" w:themeColor="text1"/>
          <w:szCs w:val="21"/>
          <w:u w:val="single"/>
          <w:lang w:eastAsia="zh-CN"/>
        </w:rPr>
        <w:t>YXCG-20220822</w:t>
      </w:r>
      <w:r>
        <w:rPr>
          <w:rFonts w:hint="eastAsia" w:ascii="宋体" w:hAnsi="宋体"/>
          <w:color w:val="000000" w:themeColor="text1"/>
          <w:szCs w:val="21"/>
          <w:u w:val="single"/>
        </w:rPr>
        <w:t>）</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1.若我方成交，将严格遵照本项目询价文件的规定向代理采购机构缴纳成交服务费。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2.若我方成交后拒绝如数缴纳或未按本项目询价文件规定的期限缴纳成交服务费，则视为我方自动放弃该成交结果，贵方有权没收我方的保证金并重新确定成交结果，</w:t>
      </w:r>
      <w:r>
        <w:rPr>
          <w:rFonts w:hint="eastAsia" w:ascii="宋体"/>
          <w:color w:val="000000" w:themeColor="text1"/>
        </w:rPr>
        <w:t>我方对此无任何异议。</w:t>
      </w:r>
    </w:p>
    <w:p>
      <w:pPr>
        <w:spacing w:line="440" w:lineRule="exact"/>
        <w:rPr>
          <w:rFonts w:ascii="宋体" w:hAnsi="宋体"/>
          <w:color w:val="000000" w:themeColor="text1"/>
        </w:rPr>
      </w:pPr>
    </w:p>
    <w:p>
      <w:pPr>
        <w:spacing w:line="440" w:lineRule="exact"/>
        <w:ind w:firstLine="420" w:firstLineChars="200"/>
        <w:rPr>
          <w:rFonts w:ascii="宋体" w:hAnsi="宋体"/>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供应商名称（公章）：</w:t>
      </w:r>
    </w:p>
    <w:p>
      <w:pPr>
        <w:spacing w:line="360" w:lineRule="auto"/>
        <w:rPr>
          <w:rFonts w:ascii="仿宋_GB2312" w:hAnsi="仿宋" w:eastAsia="仿宋_GB2312"/>
          <w:b/>
          <w:color w:val="000000" w:themeColor="text1"/>
          <w:sz w:val="28"/>
          <w:szCs w:val="28"/>
        </w:rPr>
      </w:pPr>
      <w:r>
        <w:rPr>
          <w:rFonts w:hint="eastAsia" w:ascii="宋体" w:hAnsi="宋体"/>
          <w:bCs/>
          <w:color w:val="000000" w:themeColor="text1"/>
          <w:szCs w:val="21"/>
        </w:rPr>
        <w:t>日期： 年月 日</w:t>
      </w:r>
    </w:p>
    <w:p>
      <w:pPr>
        <w:spacing w:line="360" w:lineRule="auto"/>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rFonts w:ascii="仿宋_GB2312" w:hAnsi="仿宋" w:eastAsia="仿宋_GB2312"/>
          <w:b/>
          <w:color w:val="000000" w:themeColor="text1"/>
          <w:sz w:val="28"/>
          <w:szCs w:val="28"/>
        </w:rPr>
      </w:pPr>
    </w:p>
    <w:p>
      <w:pPr>
        <w:rPr>
          <w:color w:val="000000" w:themeColor="text1"/>
        </w:rPr>
      </w:pPr>
      <w:bookmarkStart w:id="526" w:name="_Toc351987801"/>
      <w:bookmarkStart w:id="527" w:name="_Toc351986212"/>
      <w:bookmarkStart w:id="528" w:name="_Toc357151208"/>
      <w:bookmarkStart w:id="529" w:name="_Toc351990178"/>
      <w:bookmarkStart w:id="530" w:name="_Toc351986032"/>
      <w:bookmarkStart w:id="531" w:name="_Toc329242743"/>
      <w:bookmarkStart w:id="532" w:name="_Toc353522425"/>
      <w:bookmarkStart w:id="533" w:name="_Toc351985927"/>
      <w:bookmarkStart w:id="534" w:name="_Toc351988742"/>
      <w:bookmarkStart w:id="535" w:name="_Toc369180079"/>
      <w:bookmarkStart w:id="536" w:name="_Toc383439886"/>
      <w:bookmarkStart w:id="537" w:name="_Toc351987997"/>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pStyle w:val="6"/>
        <w:widowControl/>
        <w:numPr>
          <w:ilvl w:val="0"/>
          <w:numId w:val="0"/>
        </w:numPr>
        <w:autoSpaceDE w:val="0"/>
        <w:autoSpaceDN w:val="0"/>
        <w:adjustRightInd w:val="0"/>
        <w:snapToGrid w:val="0"/>
        <w:spacing w:line="240" w:lineRule="auto"/>
        <w:jc w:val="center"/>
        <w:textAlignment w:val="baseline"/>
        <w:rPr>
          <w:rFonts w:ascii="黑体" w:hAnsi="宋体"/>
          <w:b w:val="0"/>
          <w:color w:val="000000" w:themeColor="text1"/>
          <w:kern w:val="44"/>
          <w:sz w:val="21"/>
          <w:szCs w:val="21"/>
        </w:rPr>
      </w:pPr>
      <w:bookmarkStart w:id="538" w:name="_Toc11466"/>
      <w:r>
        <w:rPr>
          <w:rFonts w:hint="eastAsia" w:ascii="黑体" w:hAnsi="宋体"/>
          <w:b w:val="0"/>
          <w:color w:val="000000" w:themeColor="text1"/>
          <w:kern w:val="44"/>
          <w:sz w:val="21"/>
          <w:szCs w:val="21"/>
        </w:rPr>
        <w:t>（十） 供应商提交的其它商务和技术资料</w:t>
      </w:r>
      <w:bookmarkEnd w:id="526"/>
      <w:bookmarkEnd w:id="527"/>
      <w:bookmarkEnd w:id="528"/>
      <w:bookmarkEnd w:id="529"/>
      <w:bookmarkEnd w:id="530"/>
      <w:bookmarkEnd w:id="531"/>
      <w:bookmarkEnd w:id="532"/>
      <w:bookmarkEnd w:id="533"/>
      <w:bookmarkEnd w:id="534"/>
      <w:bookmarkEnd w:id="535"/>
      <w:bookmarkEnd w:id="536"/>
      <w:bookmarkEnd w:id="537"/>
      <w:bookmarkEnd w:id="538"/>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p>
    <w:p>
      <w:pPr>
        <w:spacing w:afterLines="50" w:line="360" w:lineRule="auto"/>
        <w:ind w:left="-899" w:leftChars="-428" w:firstLine="945" w:firstLineChars="450"/>
        <w:rPr>
          <w:rFonts w:ascii="宋体" w:hAnsi="宋体"/>
          <w:bCs/>
          <w:color w:val="000000" w:themeColor="text1"/>
          <w:szCs w:val="21"/>
        </w:rPr>
      </w:pPr>
      <w:r>
        <w:rPr>
          <w:rFonts w:hint="eastAsia" w:ascii="宋体" w:hAnsi="宋体"/>
          <w:bCs/>
          <w:color w:val="000000" w:themeColor="text1"/>
        </w:rPr>
        <w:t>项目名称：</w:t>
      </w:r>
    </w:p>
    <w:p>
      <w:pPr>
        <w:pStyle w:val="2"/>
        <w:spacing w:line="360" w:lineRule="auto"/>
        <w:rPr>
          <w:color w:val="000000" w:themeColor="text1"/>
        </w:rPr>
      </w:pPr>
    </w:p>
    <w:p>
      <w:pPr>
        <w:pStyle w:val="2"/>
        <w:spacing w:line="360" w:lineRule="auto"/>
        <w:rPr>
          <w:rFonts w:hAnsi="宋体"/>
          <w:bCs/>
          <w:color w:val="000000" w:themeColor="text1"/>
          <w:szCs w:val="24"/>
        </w:rPr>
      </w:pPr>
      <w:r>
        <w:rPr>
          <w:rFonts w:hint="eastAsia" w:hAnsi="宋体"/>
          <w:bCs/>
          <w:color w:val="000000" w:themeColor="text1"/>
          <w:szCs w:val="24"/>
        </w:rPr>
        <w:t>本节无格式要求，供应商可根据自身实际情况以及询价文件评分细则规定的详细评审内容和应当提供的证明材料进行编制。</w:t>
      </w:r>
    </w:p>
    <w:p>
      <w:pPr>
        <w:pStyle w:val="2"/>
        <w:spacing w:line="360" w:lineRule="auto"/>
        <w:rPr>
          <w:rFonts w:hAnsi="宋体"/>
          <w:bCs/>
          <w:color w:val="000000" w:themeColor="text1"/>
          <w:szCs w:val="24"/>
        </w:rPr>
      </w:pPr>
      <w:r>
        <w:rPr>
          <w:rFonts w:hint="eastAsia" w:hAnsi="宋体"/>
          <w:bCs/>
          <w:color w:val="000000" w:themeColor="text1"/>
          <w:szCs w:val="24"/>
        </w:rPr>
        <w:t>一、</w:t>
      </w:r>
      <w:r>
        <w:rPr>
          <w:rFonts w:hAnsi="宋体"/>
          <w:bCs/>
          <w:color w:val="000000" w:themeColor="text1"/>
          <w:szCs w:val="24"/>
        </w:rPr>
        <w:t>...</w:t>
      </w:r>
    </w:p>
    <w:p>
      <w:pPr>
        <w:pStyle w:val="2"/>
        <w:spacing w:line="360" w:lineRule="auto"/>
        <w:rPr>
          <w:rFonts w:hAnsi="宋体"/>
          <w:bCs/>
          <w:color w:val="000000" w:themeColor="text1"/>
          <w:szCs w:val="24"/>
        </w:rPr>
      </w:pPr>
      <w:r>
        <w:rPr>
          <w:rFonts w:hint="eastAsia" w:hAnsi="宋体"/>
          <w:bCs/>
          <w:color w:val="000000" w:themeColor="text1"/>
          <w:szCs w:val="24"/>
        </w:rPr>
        <w:t>二、</w:t>
      </w:r>
      <w:r>
        <w:rPr>
          <w:rFonts w:hAnsi="宋体"/>
          <w:bCs/>
          <w:color w:val="000000" w:themeColor="text1"/>
          <w:szCs w:val="24"/>
        </w:rPr>
        <w:t>...</w:t>
      </w:r>
    </w:p>
    <w:p>
      <w:pPr>
        <w:pStyle w:val="2"/>
        <w:spacing w:line="360" w:lineRule="auto"/>
        <w:rPr>
          <w:rFonts w:hAnsi="宋体"/>
          <w:bCs/>
          <w:color w:val="000000" w:themeColor="text1"/>
          <w:szCs w:val="24"/>
        </w:rPr>
      </w:pPr>
      <w:r>
        <w:rPr>
          <w:rFonts w:hint="eastAsia" w:hAnsi="宋体"/>
          <w:bCs/>
          <w:color w:val="000000" w:themeColor="text1"/>
          <w:szCs w:val="24"/>
        </w:rPr>
        <w:t>三、</w:t>
      </w:r>
      <w:r>
        <w:rPr>
          <w:rFonts w:hAnsi="宋体"/>
          <w:bCs/>
          <w:color w:val="000000" w:themeColor="text1"/>
          <w:szCs w:val="24"/>
        </w:rPr>
        <w:t>...</w:t>
      </w:r>
    </w:p>
    <w:p>
      <w:pPr>
        <w:pStyle w:val="2"/>
        <w:spacing w:line="360" w:lineRule="auto"/>
        <w:rPr>
          <w:rFonts w:hAnsi="宋体"/>
          <w:bCs/>
          <w:color w:val="000000" w:themeColor="text1"/>
          <w:szCs w:val="24"/>
        </w:rPr>
      </w:pPr>
      <w:r>
        <w:rPr>
          <w:rFonts w:hint="eastAsia" w:hAnsi="宋体"/>
          <w:bCs/>
          <w:color w:val="000000" w:themeColor="text1"/>
          <w:szCs w:val="24"/>
        </w:rPr>
        <w:t>四、</w:t>
      </w:r>
      <w:r>
        <w:rPr>
          <w:rFonts w:hAnsi="宋体"/>
          <w:bCs/>
          <w:color w:val="000000" w:themeColor="text1"/>
          <w:szCs w:val="24"/>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pStyle w:val="2"/>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（供应商认为本节无须提交的，应注明“本节空白”字样）。</w:t>
      </w:r>
    </w:p>
    <w:p>
      <w:pP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2"/>
        <w:ind w:firstLine="0"/>
        <w:jc w:val="center"/>
        <w:rPr>
          <w:rFonts w:ascii="仿宋_GB2312" w:hAnsi="仿宋" w:eastAsia="仿宋_GB2312"/>
          <w:b/>
          <w:color w:val="000000" w:themeColor="text1"/>
          <w:sz w:val="28"/>
          <w:szCs w:val="28"/>
        </w:rPr>
      </w:pPr>
    </w:p>
    <w:p>
      <w:pPr>
        <w:pStyle w:val="6"/>
        <w:numPr>
          <w:ilvl w:val="0"/>
          <w:numId w:val="0"/>
        </w:numPr>
        <w:spacing w:line="360" w:lineRule="auto"/>
        <w:jc w:val="center"/>
        <w:rPr>
          <w:color w:val="000000" w:themeColor="text1"/>
          <w:sz w:val="52"/>
        </w:rPr>
      </w:pPr>
      <w:bookmarkStart w:id="539" w:name="_Toc23203"/>
      <w:bookmarkStart w:id="540" w:name="_Toc456887278"/>
      <w:r>
        <w:rPr>
          <w:rFonts w:hint="eastAsia"/>
          <w:color w:val="000000" w:themeColor="text1"/>
          <w:sz w:val="52"/>
        </w:rPr>
        <w:t>其他格式</w:t>
      </w:r>
      <w:bookmarkEnd w:id="539"/>
      <w:bookmarkEnd w:id="540"/>
    </w:p>
    <w:p>
      <w:pPr>
        <w:spacing w:line="360" w:lineRule="auto"/>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spacing w:line="360" w:lineRule="auto"/>
        <w:rPr>
          <w:rFonts w:ascii="宋体" w:hAnsi="宋体"/>
          <w:color w:val="000000" w:themeColor="text1"/>
        </w:rPr>
      </w:pPr>
    </w:p>
    <w:p>
      <w:pPr>
        <w:pStyle w:val="7"/>
        <w:spacing w:afterLines="50" w:line="360" w:lineRule="auto"/>
        <w:jc w:val="center"/>
        <w:rPr>
          <w:color w:val="000000" w:themeColor="text1"/>
          <w:sz w:val="28"/>
        </w:rPr>
      </w:pPr>
      <w:bookmarkStart w:id="541" w:name="_Toc23582"/>
      <w:bookmarkStart w:id="542" w:name="_Toc456887279"/>
      <w:r>
        <w:rPr>
          <w:rFonts w:hint="eastAsia"/>
          <w:color w:val="000000" w:themeColor="text1"/>
          <w:sz w:val="28"/>
        </w:rPr>
        <w:t>投标保证金退付书</w:t>
      </w:r>
      <w:bookmarkEnd w:id="541"/>
      <w:bookmarkEnd w:id="542"/>
    </w:p>
    <w:p>
      <w:pPr>
        <w:spacing w:line="360" w:lineRule="auto"/>
        <w:rPr>
          <w:rFonts w:ascii="宋体" w:hAnsi="宋体"/>
          <w:b/>
          <w:color w:val="000000" w:themeColor="text1"/>
        </w:rPr>
      </w:pPr>
      <w:r>
        <w:rPr>
          <w:rFonts w:hint="eastAsia" w:ascii="宋体" w:hAnsi="宋体"/>
          <w:b/>
          <w:color w:val="000000" w:themeColor="text1"/>
        </w:rPr>
        <w:t>致：广东业信采购招标有限公司</w:t>
      </w:r>
    </w:p>
    <w:p>
      <w:pPr>
        <w:spacing w:line="360" w:lineRule="auto"/>
        <w:ind w:firstLine="420" w:firstLineChars="200"/>
        <w:rPr>
          <w:rFonts w:ascii="宋体" w:hAnsi="宋体"/>
          <w:color w:val="000000" w:themeColor="text1"/>
        </w:rPr>
      </w:pPr>
      <w:r>
        <w:rPr>
          <w:rFonts w:hint="eastAsia" w:ascii="宋体" w:hAnsi="宋体"/>
          <w:color w:val="000000" w:themeColor="text1"/>
        </w:rPr>
        <w:t>本公司为本项目的投标已提交了足额投标保证金，请贵方在符合退还条件时请代划入下列账户：</w:t>
      </w:r>
    </w:p>
    <w:tbl>
      <w:tblPr>
        <w:tblStyle w:val="38"/>
        <w:tblW w:w="9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88"/>
        <w:gridCol w:w="1446"/>
        <w:gridCol w:w="1743"/>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项目名称</w:t>
            </w:r>
          </w:p>
        </w:tc>
        <w:tc>
          <w:tcPr>
            <w:tcW w:w="5747" w:type="dxa"/>
            <w:gridSpan w:val="3"/>
          </w:tcPr>
          <w:p>
            <w:pPr>
              <w:spacing w:line="360" w:lineRule="auto"/>
              <w:ind w:right="206" w:rightChars="98"/>
              <w:rPr>
                <w:rStyle w:val="61"/>
                <w:rFonts w:hint="eastAsia" w:hAnsi="黑体" w:eastAsia="黑体"/>
                <w:b/>
                <w:color w:val="000000" w:themeColor="text1"/>
                <w:spacing w:val="10"/>
                <w:sz w:val="21"/>
                <w:szCs w:val="21"/>
                <w:lang w:val="zh-CN" w:eastAsia="zh-CN"/>
              </w:rPr>
            </w:pPr>
            <w:r>
              <w:rPr>
                <w:rFonts w:hint="eastAsia" w:ascii="黑体" w:hAnsi="黑体" w:eastAsia="黑体"/>
                <w:b/>
                <w:bCs/>
                <w:color w:val="000000" w:themeColor="text1"/>
                <w:szCs w:val="21"/>
                <w:lang w:eastAsia="zh-CN"/>
              </w:rPr>
              <w:t>阳江市公安局江城分局应急装备物资采购项目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3339" w:type="dxa"/>
            <w:gridSpan w:val="2"/>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项目编号</w:t>
            </w:r>
          </w:p>
        </w:tc>
        <w:tc>
          <w:tcPr>
            <w:tcW w:w="5747" w:type="dxa"/>
            <w:gridSpan w:val="3"/>
          </w:tcPr>
          <w:p>
            <w:pPr>
              <w:spacing w:line="360" w:lineRule="auto"/>
              <w:ind w:right="206" w:rightChars="98"/>
              <w:rPr>
                <w:rStyle w:val="61"/>
                <w:color w:val="000000" w:themeColor="text1"/>
                <w:spacing w:val="10"/>
                <w:sz w:val="21"/>
                <w:szCs w:val="21"/>
                <w:lang w:val="zh-CN"/>
              </w:rPr>
            </w:pPr>
            <w:r>
              <w:rPr>
                <w:rStyle w:val="61"/>
                <w:rFonts w:hint="eastAsia"/>
                <w:color w:val="000000" w:themeColor="text1"/>
                <w:spacing w:val="10"/>
                <w:sz w:val="21"/>
                <w:szCs w:val="21"/>
                <w:lang w:val="zh-CN"/>
              </w:rPr>
              <w:t>YXCG-20220822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451" w:type="dxa"/>
            <w:vMerge w:val="restart"/>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收款单位</w:t>
            </w:r>
          </w:p>
        </w:tc>
        <w:tc>
          <w:tcPr>
            <w:tcW w:w="2888" w:type="dxa"/>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收款单位名称</w:t>
            </w:r>
          </w:p>
        </w:tc>
        <w:tc>
          <w:tcPr>
            <w:tcW w:w="5747" w:type="dxa"/>
            <w:gridSpan w:val="3"/>
          </w:tcPr>
          <w:p>
            <w:pPr>
              <w:spacing w:line="360" w:lineRule="auto"/>
              <w:ind w:right="206" w:rightChars="98"/>
              <w:jc w:val="center"/>
              <w:rPr>
                <w:rStyle w:val="61"/>
                <w:color w:val="000000" w:themeColor="text1"/>
                <w:spacing w:val="10"/>
                <w:sz w:val="21"/>
                <w:szCs w:val="21"/>
                <w:u w:val="single"/>
                <w:lang w:val="zh-CN"/>
              </w:rPr>
            </w:pPr>
            <w:r>
              <w:rPr>
                <w:rStyle w:val="61"/>
                <w:color w:val="000000" w:themeColor="text1"/>
                <w:spacing w:val="10"/>
                <w:sz w:val="21"/>
                <w:szCs w:val="21"/>
                <w:u w:val="single"/>
                <w:lang w:val="zh-CN"/>
              </w:rPr>
              <w:t>（供应商名称）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收款单位地址</w:t>
            </w:r>
          </w:p>
        </w:tc>
        <w:tc>
          <w:tcPr>
            <w:tcW w:w="5747" w:type="dxa"/>
            <w:gridSpan w:val="3"/>
          </w:tcPr>
          <w:p>
            <w:pPr>
              <w:spacing w:line="360" w:lineRule="auto"/>
              <w:ind w:right="206" w:rightChars="98"/>
              <w:jc w:val="center"/>
              <w:rPr>
                <w:rStyle w:val="61"/>
                <w:color w:val="000000" w:themeColor="text1"/>
                <w:spacing w:val="10"/>
                <w:sz w:val="21"/>
                <w:szCs w:val="21"/>
                <w:lang w:val="zh-CN"/>
              </w:rPr>
            </w:pPr>
            <w:r>
              <w:rPr>
                <w:rStyle w:val="61"/>
                <w:color w:val="000000" w:themeColor="text1"/>
                <w:spacing w:val="10"/>
                <w:sz w:val="21"/>
                <w:szCs w:val="21"/>
                <w:u w:val="single"/>
                <w:lang w:val="zh-CN"/>
              </w:rPr>
              <w:t>（供应商地址）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开户银行</w:t>
            </w:r>
            <w:r>
              <w:rPr>
                <w:rStyle w:val="61"/>
                <w:color w:val="000000" w:themeColor="text1"/>
                <w:spacing w:val="10"/>
                <w:sz w:val="21"/>
                <w:szCs w:val="21"/>
                <w:lang w:val="zh-CN"/>
              </w:rPr>
              <w:t>（含汇入地点）</w:t>
            </w:r>
          </w:p>
        </w:tc>
        <w:tc>
          <w:tcPr>
            <w:tcW w:w="5747" w:type="dxa"/>
            <w:gridSpan w:val="3"/>
            <w:vAlign w:val="center"/>
          </w:tcPr>
          <w:p>
            <w:pPr>
              <w:spacing w:line="360" w:lineRule="auto"/>
              <w:ind w:right="206" w:rightChars="98" w:firstLine="460" w:firstLineChars="200"/>
              <w:rPr>
                <w:rStyle w:val="61"/>
                <w:color w:val="000000" w:themeColor="text1"/>
                <w:spacing w:val="10"/>
                <w:sz w:val="21"/>
                <w:szCs w:val="21"/>
                <w:lang w:val="zh-CN"/>
              </w:rPr>
            </w:pPr>
            <w:r>
              <w:rPr>
                <w:rStyle w:val="61"/>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银行账号</w:t>
            </w:r>
          </w:p>
        </w:tc>
        <w:tc>
          <w:tcPr>
            <w:tcW w:w="5747" w:type="dxa"/>
            <w:gridSpan w:val="3"/>
          </w:tcPr>
          <w:p>
            <w:pPr>
              <w:spacing w:line="360" w:lineRule="auto"/>
              <w:ind w:right="206" w:rightChars="98"/>
              <w:jc w:val="center"/>
              <w:rPr>
                <w:rStyle w:val="61"/>
                <w:color w:val="000000" w:themeColor="text1"/>
                <w:spacing w:val="10"/>
                <w:sz w:val="21"/>
                <w:szCs w:val="21"/>
                <w:u w:val="single"/>
                <w:lang w:val="zh-CN"/>
              </w:rPr>
            </w:pPr>
            <w:r>
              <w:rPr>
                <w:rStyle w:val="61"/>
                <w:color w:val="000000" w:themeColor="text1"/>
                <w:spacing w:val="10"/>
                <w:sz w:val="21"/>
                <w:szCs w:val="21"/>
                <w:u w:val="single"/>
                <w:lang w:val="zh-CN"/>
              </w:rPr>
              <w:t>（供应商对公银行账号）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总金额（投标保证金）</w:t>
            </w:r>
          </w:p>
        </w:tc>
        <w:tc>
          <w:tcPr>
            <w:tcW w:w="5747" w:type="dxa"/>
            <w:gridSpan w:val="3"/>
            <w:vAlign w:val="center"/>
          </w:tcPr>
          <w:p>
            <w:pPr>
              <w:spacing w:line="360" w:lineRule="auto"/>
              <w:ind w:right="206" w:rightChars="98"/>
              <w:jc w:val="center"/>
              <w:rPr>
                <w:rStyle w:val="61"/>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vMerge w:val="restart"/>
            <w:vAlign w:val="center"/>
          </w:tcPr>
          <w:p>
            <w:pPr>
              <w:spacing w:line="360" w:lineRule="auto"/>
              <w:ind w:right="206" w:rightChars="98"/>
              <w:jc w:val="center"/>
              <w:rPr>
                <w:rStyle w:val="61"/>
                <w:b/>
                <w:color w:val="000000" w:themeColor="text1"/>
                <w:spacing w:val="10"/>
                <w:sz w:val="21"/>
                <w:szCs w:val="21"/>
                <w:lang w:val="zh-CN"/>
              </w:rPr>
            </w:pPr>
            <w:r>
              <w:rPr>
                <w:rStyle w:val="61"/>
                <w:b/>
                <w:color w:val="000000" w:themeColor="text1"/>
                <w:spacing w:val="10"/>
                <w:sz w:val="21"/>
                <w:szCs w:val="21"/>
                <w:lang w:val="zh-CN"/>
              </w:rPr>
              <w:t>财务联系人</w:t>
            </w:r>
          </w:p>
        </w:tc>
        <w:tc>
          <w:tcPr>
            <w:tcW w:w="1446" w:type="dxa"/>
            <w:vMerge w:val="restart"/>
            <w:vAlign w:val="center"/>
          </w:tcPr>
          <w:p>
            <w:pPr>
              <w:spacing w:line="360" w:lineRule="auto"/>
              <w:ind w:right="206" w:rightChars="98"/>
              <w:rPr>
                <w:rStyle w:val="61"/>
                <w:color w:val="000000" w:themeColor="text1"/>
                <w:spacing w:val="10"/>
                <w:sz w:val="21"/>
                <w:szCs w:val="21"/>
                <w:lang w:val="zh-CN"/>
              </w:rPr>
            </w:pPr>
          </w:p>
        </w:tc>
        <w:tc>
          <w:tcPr>
            <w:tcW w:w="1743" w:type="dxa"/>
            <w:vAlign w:val="center"/>
          </w:tcPr>
          <w:p>
            <w:pPr>
              <w:spacing w:line="360" w:lineRule="auto"/>
              <w:ind w:right="206" w:rightChars="98"/>
              <w:jc w:val="center"/>
              <w:rPr>
                <w:rStyle w:val="61"/>
                <w:color w:val="000000" w:themeColor="text1"/>
                <w:spacing w:val="10"/>
                <w:sz w:val="21"/>
                <w:szCs w:val="21"/>
                <w:lang w:val="zh-CN"/>
              </w:rPr>
            </w:pPr>
            <w:r>
              <w:rPr>
                <w:rStyle w:val="61"/>
                <w:color w:val="000000" w:themeColor="text1"/>
                <w:spacing w:val="10"/>
                <w:sz w:val="21"/>
                <w:szCs w:val="21"/>
                <w:lang w:val="zh-CN"/>
              </w:rPr>
              <w:t>联系电话</w:t>
            </w:r>
          </w:p>
        </w:tc>
        <w:tc>
          <w:tcPr>
            <w:tcW w:w="2558" w:type="dxa"/>
            <w:vAlign w:val="center"/>
          </w:tcPr>
          <w:p>
            <w:pPr>
              <w:spacing w:line="360" w:lineRule="auto"/>
              <w:ind w:right="206" w:rightChars="98"/>
              <w:rPr>
                <w:rStyle w:val="61"/>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451" w:type="dxa"/>
            <w:vMerge w:val="continue"/>
          </w:tcPr>
          <w:p>
            <w:pPr>
              <w:spacing w:line="360" w:lineRule="auto"/>
              <w:ind w:right="206" w:rightChars="98"/>
              <w:rPr>
                <w:rStyle w:val="61"/>
                <w:color w:val="000000" w:themeColor="text1"/>
                <w:spacing w:val="10"/>
                <w:sz w:val="21"/>
                <w:szCs w:val="21"/>
                <w:lang w:val="zh-CN"/>
              </w:rPr>
            </w:pPr>
          </w:p>
        </w:tc>
        <w:tc>
          <w:tcPr>
            <w:tcW w:w="2888" w:type="dxa"/>
            <w:vMerge w:val="continue"/>
          </w:tcPr>
          <w:p>
            <w:pPr>
              <w:spacing w:line="360" w:lineRule="auto"/>
              <w:ind w:right="206" w:rightChars="98"/>
              <w:jc w:val="center"/>
              <w:rPr>
                <w:rStyle w:val="61"/>
                <w:b/>
                <w:color w:val="000000" w:themeColor="text1"/>
                <w:spacing w:val="10"/>
                <w:sz w:val="21"/>
                <w:szCs w:val="21"/>
                <w:lang w:val="zh-CN"/>
              </w:rPr>
            </w:pPr>
          </w:p>
        </w:tc>
        <w:tc>
          <w:tcPr>
            <w:tcW w:w="1446" w:type="dxa"/>
            <w:vMerge w:val="continue"/>
            <w:vAlign w:val="center"/>
          </w:tcPr>
          <w:p>
            <w:pPr>
              <w:spacing w:line="360" w:lineRule="auto"/>
              <w:ind w:right="206" w:rightChars="98"/>
              <w:rPr>
                <w:rStyle w:val="61"/>
                <w:color w:val="000000" w:themeColor="text1"/>
                <w:spacing w:val="10"/>
                <w:sz w:val="21"/>
                <w:szCs w:val="21"/>
                <w:lang w:val="zh-CN"/>
              </w:rPr>
            </w:pPr>
          </w:p>
        </w:tc>
        <w:tc>
          <w:tcPr>
            <w:tcW w:w="1743" w:type="dxa"/>
            <w:vAlign w:val="center"/>
          </w:tcPr>
          <w:p>
            <w:pPr>
              <w:spacing w:line="360" w:lineRule="auto"/>
              <w:ind w:right="206" w:rightChars="98"/>
              <w:jc w:val="center"/>
              <w:rPr>
                <w:rStyle w:val="61"/>
                <w:color w:val="000000" w:themeColor="text1"/>
                <w:spacing w:val="10"/>
                <w:sz w:val="21"/>
                <w:szCs w:val="21"/>
                <w:lang w:val="zh-CN"/>
              </w:rPr>
            </w:pPr>
            <w:r>
              <w:rPr>
                <w:rStyle w:val="61"/>
                <w:color w:val="000000" w:themeColor="text1"/>
                <w:spacing w:val="10"/>
                <w:sz w:val="21"/>
                <w:szCs w:val="21"/>
                <w:lang w:val="zh-CN"/>
              </w:rPr>
              <w:t>传真</w:t>
            </w:r>
          </w:p>
        </w:tc>
        <w:tc>
          <w:tcPr>
            <w:tcW w:w="2558" w:type="dxa"/>
            <w:vAlign w:val="center"/>
          </w:tcPr>
          <w:p>
            <w:pPr>
              <w:spacing w:line="360" w:lineRule="auto"/>
              <w:ind w:right="206" w:rightChars="98"/>
              <w:rPr>
                <w:rStyle w:val="61"/>
                <w:color w:val="000000" w:themeColor="text1"/>
                <w:spacing w:val="10"/>
                <w:sz w:val="21"/>
                <w:szCs w:val="21"/>
                <w:lang w:val="zh-CN"/>
              </w:rPr>
            </w:pPr>
          </w:p>
        </w:tc>
      </w:tr>
    </w:tbl>
    <w:p>
      <w:pPr>
        <w:spacing w:line="360" w:lineRule="auto"/>
        <w:rPr>
          <w:rFonts w:ascii="宋体" w:hAnsi="宋体"/>
          <w:color w:val="000000" w:themeColor="text1"/>
          <w:szCs w:val="21"/>
        </w:rPr>
      </w:pPr>
    </w:p>
    <w:p>
      <w:pPr>
        <w:spacing w:line="360" w:lineRule="auto"/>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38"/>
        <w:tblW w:w="8987"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8987"/>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5001" w:hRule="atLeast"/>
          <w:jc w:val="center"/>
        </w:trPr>
        <w:tc>
          <w:tcPr>
            <w:tcW w:w="8987" w:type="dxa"/>
            <w:vAlign w:val="center"/>
          </w:tcPr>
          <w:p>
            <w:pPr>
              <w:spacing w:line="360" w:lineRule="auto"/>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spacing w:line="360" w:lineRule="auto"/>
              <w:jc w:val="center"/>
              <w:rPr>
                <w:rFonts w:ascii="宋体" w:hAnsi="宋体"/>
                <w:b/>
                <w:color w:val="000000" w:themeColor="text1"/>
                <w:szCs w:val="21"/>
              </w:rPr>
            </w:pPr>
            <w:r>
              <w:rPr>
                <w:rFonts w:hint="eastAsia" w:ascii="宋体" w:hAnsi="宋体"/>
                <w:b/>
                <w:color w:val="000000" w:themeColor="text1"/>
                <w:szCs w:val="21"/>
              </w:rPr>
              <w:t>（请投标供应商在此处贴上）</w:t>
            </w:r>
          </w:p>
        </w:tc>
      </w:tr>
    </w:tbl>
    <w:p>
      <w:pPr>
        <w:adjustRightInd w:val="0"/>
        <w:snapToGrid w:val="0"/>
        <w:spacing w:line="440" w:lineRule="exact"/>
        <w:rPr>
          <w:rFonts w:ascii="宋体" w:hAnsi="宋体"/>
          <w:bCs/>
          <w:color w:val="000000" w:themeColor="text1"/>
        </w:rPr>
      </w:pPr>
      <w:r>
        <w:rPr>
          <w:rFonts w:hint="eastAsia" w:ascii="宋体" w:hAnsi="宋体"/>
          <w:bCs/>
          <w:color w:val="000000" w:themeColor="text1"/>
        </w:rPr>
        <w:t>供应商法定代表人（负责人）或授权代理人（签字）：</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供应商名称（公章）：</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 年月 日</w:t>
      </w:r>
    </w:p>
    <w:p>
      <w:pPr>
        <w:spacing w:line="360" w:lineRule="auto"/>
        <w:rPr>
          <w:rFonts w:ascii="宋体" w:hAnsi="宋体"/>
          <w:b/>
          <w:color w:val="000000" w:themeColor="text1"/>
          <w:szCs w:val="21"/>
        </w:rPr>
      </w:pPr>
      <w:r>
        <w:rPr>
          <w:rFonts w:hint="eastAsia" w:ascii="宋体" w:hAnsi="宋体"/>
          <w:b/>
          <w:color w:val="000000" w:themeColor="text1"/>
          <w:szCs w:val="21"/>
        </w:rPr>
        <w:t>注：本退付书原件须放入唱标信封内。</w:t>
      </w:r>
    </w:p>
    <w:p>
      <w:pPr>
        <w:spacing w:line="360" w:lineRule="auto"/>
        <w:rPr>
          <w:rFonts w:ascii="宋体" w:hAnsi="宋体"/>
          <w:b/>
          <w:color w:val="000000" w:themeColor="text1"/>
          <w:szCs w:val="21"/>
        </w:rPr>
      </w:pPr>
    </w:p>
    <w:p>
      <w:pPr>
        <w:spacing w:line="360" w:lineRule="auto"/>
        <w:rPr>
          <w:rFonts w:ascii="宋体" w:hAnsi="宋体"/>
          <w:b/>
          <w:color w:val="000000" w:themeColor="text1"/>
          <w:szCs w:val="21"/>
        </w:rPr>
      </w:pPr>
    </w:p>
    <w:p>
      <w:pPr>
        <w:jc w:val="center"/>
        <w:rPr>
          <w:rFonts w:hint="eastAsia"/>
          <w:b/>
          <w:bCs/>
          <w:color w:val="000000" w:themeColor="text1"/>
          <w:szCs w:val="21"/>
        </w:rPr>
      </w:pPr>
      <w:bookmarkStart w:id="543" w:name="_Hlk13743848"/>
      <w:r>
        <w:rPr>
          <w:rFonts w:hint="eastAsia"/>
          <w:b/>
          <w:bCs/>
          <w:color w:val="000000" w:themeColor="text1"/>
          <w:sz w:val="44"/>
          <w:szCs w:val="44"/>
        </w:rPr>
        <w:t>购买标书登记表</w:t>
      </w:r>
    </w:p>
    <w:p>
      <w:pPr>
        <w:jc w:val="center"/>
        <w:rPr>
          <w:rFonts w:hint="eastAsia"/>
          <w:color w:val="000000" w:themeColor="text1"/>
          <w:szCs w:val="21"/>
        </w:rPr>
      </w:pPr>
    </w:p>
    <w:tbl>
      <w:tblPr>
        <w:tblStyle w:val="38"/>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项目名称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招标编号</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购买时间</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投标商名称</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地址</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电话</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传真</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联系人</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手机</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职务</w:t>
            </w:r>
          </w:p>
        </w:tc>
        <w:tc>
          <w:tcPr>
            <w:tcW w:w="1940" w:type="dxa"/>
            <w:noWrap w:val="0"/>
            <w:vAlign w:val="top"/>
          </w:tcPr>
          <w:p>
            <w:pPr>
              <w:rPr>
                <w:rFonts w:hint="eastAsia"/>
                <w:color w:val="000000" w:themeColor="text1"/>
                <w:sz w:val="28"/>
                <w:szCs w:val="28"/>
              </w:rPr>
            </w:pPr>
          </w:p>
        </w:tc>
        <w:tc>
          <w:tcPr>
            <w:tcW w:w="1940" w:type="dxa"/>
            <w:noWrap w:val="0"/>
            <w:vAlign w:val="center"/>
          </w:tcPr>
          <w:p>
            <w:pPr>
              <w:jc w:val="center"/>
              <w:rPr>
                <w:rFonts w:hint="eastAsia"/>
                <w:color w:val="000000" w:themeColor="text1"/>
                <w:sz w:val="28"/>
                <w:szCs w:val="28"/>
              </w:rPr>
            </w:pPr>
            <w:r>
              <w:rPr>
                <w:rFonts w:hint="eastAsia"/>
                <w:color w:val="000000" w:themeColor="text1"/>
                <w:sz w:val="28"/>
                <w:szCs w:val="28"/>
              </w:rPr>
              <w:t>电子邮件</w:t>
            </w:r>
          </w:p>
        </w:tc>
        <w:tc>
          <w:tcPr>
            <w:tcW w:w="2895" w:type="dxa"/>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拟投设备</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制造厂商</w:t>
            </w:r>
          </w:p>
        </w:tc>
        <w:tc>
          <w:tcPr>
            <w:tcW w:w="6775" w:type="dxa"/>
            <w:gridSpan w:val="3"/>
            <w:noWrap w:val="0"/>
            <w:vAlign w:val="top"/>
          </w:tcPr>
          <w:p>
            <w:pPr>
              <w:rPr>
                <w:rFonts w:hint="eastAsia"/>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color w:val="000000" w:themeColor="text1"/>
                <w:sz w:val="28"/>
                <w:szCs w:val="28"/>
              </w:rPr>
            </w:pPr>
            <w:r>
              <w:rPr>
                <w:rFonts w:hint="eastAsia"/>
                <w:color w:val="000000" w:themeColor="text1"/>
                <w:sz w:val="28"/>
                <w:szCs w:val="28"/>
              </w:rPr>
              <w:t>经营范围</w:t>
            </w:r>
          </w:p>
        </w:tc>
        <w:tc>
          <w:tcPr>
            <w:tcW w:w="6775" w:type="dxa"/>
            <w:gridSpan w:val="3"/>
            <w:noWrap w:val="0"/>
            <w:vAlign w:val="top"/>
          </w:tcPr>
          <w:p>
            <w:pPr>
              <w:rPr>
                <w:rFonts w:hint="eastAsia"/>
                <w:color w:val="000000" w:themeColor="text1"/>
                <w:sz w:val="28"/>
                <w:szCs w:val="28"/>
              </w:rPr>
            </w:pPr>
          </w:p>
        </w:tc>
      </w:tr>
    </w:tbl>
    <w:p>
      <w:pPr>
        <w:spacing w:line="360" w:lineRule="auto"/>
        <w:jc w:val="center"/>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pStyle w:val="2"/>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34"/>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34"/>
        <w:snapToGrid w:val="0"/>
        <w:spacing w:before="0" w:beforeAutospacing="0" w:after="0" w:afterAutospacing="0" w:line="360" w:lineRule="auto"/>
        <w:jc w:val="both"/>
        <w:rPr>
          <w:color w:val="000000" w:themeColor="text1"/>
          <w:szCs w:val="21"/>
        </w:rPr>
      </w:pPr>
    </w:p>
    <w:p>
      <w:pPr>
        <w:pStyle w:val="34"/>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34"/>
        <w:spacing w:before="0" w:beforeAutospacing="0" w:after="0" w:afterAutospacing="0" w:line="360" w:lineRule="auto"/>
        <w:jc w:val="center"/>
        <w:rPr>
          <w:rStyle w:val="41"/>
          <w:color w:val="000000" w:themeColor="text1"/>
        </w:rPr>
      </w:pPr>
      <w:r>
        <w:rPr>
          <w:rStyle w:val="41"/>
          <w:rFonts w:hint="eastAsia"/>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rPr>
        <w:t>广东业信采购招标有限公司：</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34"/>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34"/>
        <w:spacing w:before="0" w:beforeAutospacing="0" w:after="0" w:afterAutospacing="0" w:line="360" w:lineRule="auto"/>
        <w:jc w:val="center"/>
        <w:rPr>
          <w:rStyle w:val="41"/>
          <w:color w:val="000000" w:themeColor="text1"/>
        </w:rPr>
      </w:pPr>
      <w:r>
        <w:rPr>
          <w:rStyle w:val="41"/>
          <w:rFonts w:hint="eastAsia"/>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bookmarkEnd w:id="543"/>
    <w:p>
      <w:pPr>
        <w:spacing w:line="360" w:lineRule="auto"/>
        <w:rPr>
          <w:rFonts w:ascii="宋体" w:hAnsi="宋体"/>
          <w:b/>
          <w:color w:val="000000" w:themeColor="text1"/>
          <w:szCs w:val="21"/>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29</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33</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33</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页</w:t>
    </w:r>
    <w:r>
      <w:rPr>
        <w:kern w:val="0"/>
        <w:sz w:val="20"/>
        <w:szCs w:val="21"/>
      </w:rPr>
      <w:pict>
        <v:shape id="文本框 15" o:spid="_x0000_s2050" o:spt="202" type="#_x0000_t202" style="position:absolute;left:0pt;margin-left:432pt;margin-top:-4.2pt;height:23.4pt;width:90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38</w:t>
                </w:r>
                <w:r>
                  <w:rPr>
                    <w:b/>
                    <w:bCs/>
                    <w:color w:val="FFFFFF"/>
                    <w:kern w:val="0"/>
                    <w:szCs w:val="21"/>
                  </w:rPr>
                  <w:fldChar w:fldCharType="end"/>
                </w:r>
                <w:r>
                  <w:rPr>
                    <w:rFonts w:hint="eastAsia"/>
                    <w:b/>
                    <w:bCs/>
                    <w:color w:val="FFFFFF"/>
                    <w:kern w:val="0"/>
                    <w:szCs w:val="21"/>
                  </w:rPr>
                  <w:t>页</w:t>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360"/>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页</w:t>
    </w:r>
    <w:r>
      <w:rPr>
        <w:kern w:val="0"/>
        <w:sz w:val="20"/>
        <w:szCs w:val="21"/>
      </w:rPr>
      <w:pict>
        <v:shape id="文本框 13" o:spid="_x0000_s2049" o:spt="202" type="#_x0000_t202" style="position:absolute;left:0pt;margin-left:432pt;margin-top:-4.2pt;height:23.4pt;width:90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">
          <v:path/>
          <v:fill on="f" focussize="0,0"/>
          <v:stroke on="f" joinstyle="miter"/>
          <v:imagedata o:title=""/>
          <o:lock v:ext="edit"/>
          <v:textbox>
            <w:txbxContent>
              <w:p>
                <w:pPr>
                  <w:rPr>
                    <w:b/>
                    <w:bCs/>
                    <w:color w:val="FFFFFF"/>
                  </w:rPr>
                </w:pPr>
                <w:r>
                  <w:rPr>
                    <w:rFonts w:hint="eastAsia"/>
                    <w:b/>
                    <w:bCs/>
                    <w:color w:val="FFFFFF"/>
                    <w:kern w:val="0"/>
                    <w:szCs w:val="21"/>
                  </w:rPr>
                  <w:t>第</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45</w:t>
                </w:r>
                <w:r>
                  <w:rPr>
                    <w:b/>
                    <w:bCs/>
                    <w:color w:val="FFFFFF"/>
                    <w:kern w:val="0"/>
                    <w:szCs w:val="21"/>
                  </w:rPr>
                  <w:fldChar w:fldCharType="end"/>
                </w:r>
                <w:r>
                  <w:rPr>
                    <w:rFonts w:hint="eastAsia"/>
                    <w:b/>
                    <w:bCs/>
                    <w:color w:val="FFFFFF"/>
                    <w:kern w:val="0"/>
                    <w:szCs w:val="21"/>
                  </w:rPr>
                  <w:t>页</w:t>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2"/>
      </w:rPr>
    </w:pPr>
    <w:r>
      <w:fldChar w:fldCharType="begin"/>
    </w:r>
    <w:r>
      <w:rPr>
        <w:rStyle w:val="42"/>
      </w:rPr>
      <w:instrText xml:space="preserve">PAGE  </w:instrText>
    </w:r>
    <w:r>
      <w:fldChar w:fldCharType="end"/>
    </w:r>
  </w:p>
  <w:p>
    <w:pPr>
      <w:pStyle w:val="2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39</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39</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5"/>
      <w:lvlText w:val="第 %1 条"/>
      <w:lvlJc w:val="left"/>
      <w:pPr>
        <w:tabs>
          <w:tab w:val="left" w:pos="1440"/>
        </w:tabs>
        <w:ind w:left="0" w:firstLine="0"/>
      </w:pPr>
    </w:lvl>
    <w:lvl w:ilvl="1" w:tentative="0">
      <w:start w:val="1"/>
      <w:numFmt w:val="decimalZero"/>
      <w:pStyle w:val="6"/>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3"/>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2"/>
  </w:compat>
  <w:docVars>
    <w:docVar w:name="commondata" w:val="eyJoZGlkIjoiNjRhODA0MGJlYjkwYzhjNWY3NDVmZDZhNTM4ODVlZmI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55E58F6"/>
    <w:rsid w:val="08143229"/>
    <w:rsid w:val="0B397740"/>
    <w:rsid w:val="0BA927DA"/>
    <w:rsid w:val="0C406A96"/>
    <w:rsid w:val="0F88246C"/>
    <w:rsid w:val="118A41AA"/>
    <w:rsid w:val="138324CA"/>
    <w:rsid w:val="16D61027"/>
    <w:rsid w:val="17530521"/>
    <w:rsid w:val="18373585"/>
    <w:rsid w:val="1A2F63C1"/>
    <w:rsid w:val="1A992C60"/>
    <w:rsid w:val="1BB22B60"/>
    <w:rsid w:val="1BD3794B"/>
    <w:rsid w:val="1EE951E4"/>
    <w:rsid w:val="1FD96772"/>
    <w:rsid w:val="20F4357C"/>
    <w:rsid w:val="210F4436"/>
    <w:rsid w:val="224D51C1"/>
    <w:rsid w:val="23AA3836"/>
    <w:rsid w:val="245759FE"/>
    <w:rsid w:val="24C30857"/>
    <w:rsid w:val="25CB1E8B"/>
    <w:rsid w:val="25FD05B0"/>
    <w:rsid w:val="273A7376"/>
    <w:rsid w:val="284249A6"/>
    <w:rsid w:val="29D75F66"/>
    <w:rsid w:val="2A9E097B"/>
    <w:rsid w:val="2B10784F"/>
    <w:rsid w:val="2BA45E92"/>
    <w:rsid w:val="2C924183"/>
    <w:rsid w:val="2C9F35EF"/>
    <w:rsid w:val="2DD642ED"/>
    <w:rsid w:val="2E462FA4"/>
    <w:rsid w:val="305635E2"/>
    <w:rsid w:val="3256670A"/>
    <w:rsid w:val="36474BC8"/>
    <w:rsid w:val="365C0B35"/>
    <w:rsid w:val="3C7B7557"/>
    <w:rsid w:val="3D1A2E2A"/>
    <w:rsid w:val="41D12BD5"/>
    <w:rsid w:val="4379667D"/>
    <w:rsid w:val="440E443B"/>
    <w:rsid w:val="458D15F6"/>
    <w:rsid w:val="46150F1F"/>
    <w:rsid w:val="496E5966"/>
    <w:rsid w:val="4995328C"/>
    <w:rsid w:val="4A632B04"/>
    <w:rsid w:val="4B383EAC"/>
    <w:rsid w:val="4D4846BA"/>
    <w:rsid w:val="4DB424B7"/>
    <w:rsid w:val="4E957097"/>
    <w:rsid w:val="51B77F82"/>
    <w:rsid w:val="566C3B26"/>
    <w:rsid w:val="5B3E2C55"/>
    <w:rsid w:val="5B5F2152"/>
    <w:rsid w:val="5D911E90"/>
    <w:rsid w:val="5EBE5155"/>
    <w:rsid w:val="5FE67F6A"/>
    <w:rsid w:val="622457CF"/>
    <w:rsid w:val="6259440E"/>
    <w:rsid w:val="65DC2F5F"/>
    <w:rsid w:val="66010360"/>
    <w:rsid w:val="661E482A"/>
    <w:rsid w:val="67841197"/>
    <w:rsid w:val="68C8106D"/>
    <w:rsid w:val="69921B96"/>
    <w:rsid w:val="69AE5FCE"/>
    <w:rsid w:val="6A2452D1"/>
    <w:rsid w:val="6A341C5E"/>
    <w:rsid w:val="6BA23D3B"/>
    <w:rsid w:val="6BDD5F0C"/>
    <w:rsid w:val="6C9908B1"/>
    <w:rsid w:val="6F8D4EB3"/>
    <w:rsid w:val="710F7BD8"/>
    <w:rsid w:val="7168613F"/>
    <w:rsid w:val="74AB019D"/>
    <w:rsid w:val="76564471"/>
    <w:rsid w:val="782E672E"/>
    <w:rsid w:val="7AD522B6"/>
    <w:rsid w:val="7D8775BA"/>
    <w:rsid w:val="7DBA0867"/>
    <w:rsid w:val="7E6D3261"/>
    <w:rsid w:val="7E822F62"/>
    <w:rsid w:val="7FE4664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6">
    <w:name w:val="heading 2"/>
    <w:basedOn w:val="1"/>
    <w:next w:val="2"/>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7">
    <w:name w:val="heading 3"/>
    <w:basedOn w:val="1"/>
    <w:next w:val="1"/>
    <w:link w:val="54"/>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link w:val="57"/>
    <w:qFormat/>
    <w:uiPriority w:val="0"/>
    <w:pPr>
      <w:ind w:firstLine="420"/>
    </w:pPr>
    <w:rPr>
      <w:szCs w:val="20"/>
    </w:rPr>
  </w:style>
  <w:style w:type="paragraph" w:customStyle="1" w:styleId="3">
    <w:name w:val="Default"/>
    <w:next w:val="4"/>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4">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9">
    <w:name w:val="toc 7"/>
    <w:basedOn w:val="1"/>
    <w:next w:val="1"/>
    <w:unhideWhenUsed/>
    <w:qFormat/>
    <w:uiPriority w:val="0"/>
    <w:pPr>
      <w:ind w:left="1260"/>
      <w:jc w:val="left"/>
    </w:pPr>
    <w:rPr>
      <w:rFonts w:ascii="Calibri" w:hAnsi="Calibri"/>
      <w:sz w:val="18"/>
      <w:szCs w:val="18"/>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semiHidden/>
    <w:qFormat/>
    <w:uiPriority w:val="0"/>
    <w:pPr>
      <w:shd w:val="clear" w:color="auto" w:fill="000080"/>
    </w:pPr>
  </w:style>
  <w:style w:type="paragraph" w:styleId="12">
    <w:name w:val="toa heading"/>
    <w:basedOn w:val="1"/>
    <w:next w:val="1"/>
    <w:semiHidden/>
    <w:qFormat/>
    <w:uiPriority w:val="0"/>
    <w:pPr>
      <w:spacing w:before="120"/>
    </w:pPr>
    <w:rPr>
      <w:rFonts w:ascii="Arial" w:hAnsi="Arial"/>
      <w:sz w:val="24"/>
      <w:szCs w:val="20"/>
    </w:rPr>
  </w:style>
  <w:style w:type="paragraph" w:styleId="13">
    <w:name w:val="annotation text"/>
    <w:basedOn w:val="1"/>
    <w:semiHidden/>
    <w:qFormat/>
    <w:uiPriority w:val="0"/>
    <w:pPr>
      <w:jc w:val="left"/>
    </w:pPr>
  </w:style>
  <w:style w:type="paragraph" w:styleId="14">
    <w:name w:val="Body Text 3"/>
    <w:basedOn w:val="1"/>
    <w:qFormat/>
    <w:uiPriority w:val="0"/>
    <w:pPr>
      <w:spacing w:after="120"/>
    </w:pPr>
    <w:rPr>
      <w:sz w:val="16"/>
      <w:szCs w:val="16"/>
    </w:rPr>
  </w:style>
  <w:style w:type="paragraph" w:styleId="15">
    <w:name w:val="Body Text"/>
    <w:basedOn w:val="1"/>
    <w:qFormat/>
    <w:uiPriority w:val="0"/>
    <w:pPr>
      <w:spacing w:line="360" w:lineRule="auto"/>
    </w:pPr>
    <w:rPr>
      <w:szCs w:val="20"/>
    </w:rPr>
  </w:style>
  <w:style w:type="paragraph" w:styleId="16">
    <w:name w:val="Body Text Indent"/>
    <w:basedOn w:val="1"/>
    <w:qFormat/>
    <w:uiPriority w:val="0"/>
    <w:pPr>
      <w:ind w:firstLine="830" w:firstLineChars="352"/>
    </w:pPr>
    <w:rPr>
      <w:rFonts w:ascii="仿宋_GB2312" w:eastAsia="仿宋_GB2312"/>
      <w:sz w:val="32"/>
      <w:szCs w:val="20"/>
    </w:rPr>
  </w:style>
  <w:style w:type="paragraph" w:styleId="17">
    <w:name w:val="toc 5"/>
    <w:basedOn w:val="1"/>
    <w:next w:val="1"/>
    <w:unhideWhenUsed/>
    <w:qFormat/>
    <w:uiPriority w:val="0"/>
    <w:pPr>
      <w:ind w:left="840"/>
      <w:jc w:val="left"/>
    </w:pPr>
    <w:rPr>
      <w:rFonts w:ascii="Calibri" w:hAnsi="Calibri"/>
      <w:sz w:val="18"/>
      <w:szCs w:val="18"/>
    </w:rPr>
  </w:style>
  <w:style w:type="paragraph" w:styleId="18">
    <w:name w:val="toc 3"/>
    <w:basedOn w:val="1"/>
    <w:next w:val="1"/>
    <w:qFormat/>
    <w:uiPriority w:val="39"/>
    <w:pPr>
      <w:tabs>
        <w:tab w:val="left" w:pos="900"/>
        <w:tab w:val="left" w:pos="1080"/>
      </w:tabs>
      <w:ind w:left="100" w:leftChars="100"/>
    </w:pPr>
    <w:rPr>
      <w:rFonts w:ascii="宋体" w:hAnsi="宋体"/>
      <w:iCs/>
    </w:rPr>
  </w:style>
  <w:style w:type="paragraph" w:styleId="19">
    <w:name w:val="Plain Text"/>
    <w:basedOn w:val="1"/>
    <w:link w:val="56"/>
    <w:qFormat/>
    <w:uiPriority w:val="0"/>
    <w:rPr>
      <w:rFonts w:ascii="宋体" w:hAnsi="Courier New" w:cs="Courier New"/>
      <w:szCs w:val="21"/>
    </w:rPr>
  </w:style>
  <w:style w:type="paragraph" w:styleId="20">
    <w:name w:val="toc 8"/>
    <w:basedOn w:val="1"/>
    <w:next w:val="1"/>
    <w:qFormat/>
    <w:uiPriority w:val="0"/>
    <w:pPr>
      <w:ind w:left="1470"/>
      <w:jc w:val="left"/>
    </w:pPr>
    <w:rPr>
      <w:rFonts w:ascii="Calibri" w:hAnsi="Calibri"/>
      <w:sz w:val="18"/>
      <w:szCs w:val="18"/>
    </w:rPr>
  </w:style>
  <w:style w:type="paragraph" w:styleId="21">
    <w:name w:val="index 3"/>
    <w:basedOn w:val="1"/>
    <w:next w:val="1"/>
    <w:semiHidden/>
    <w:qFormat/>
    <w:uiPriority w:val="0"/>
    <w:pPr>
      <w:ind w:left="400" w:leftChars="400"/>
    </w:pPr>
  </w:style>
  <w:style w:type="paragraph" w:styleId="22">
    <w:name w:val="Body Text Indent 2"/>
    <w:basedOn w:val="1"/>
    <w:qFormat/>
    <w:uiPriority w:val="0"/>
    <w:pPr>
      <w:spacing w:after="120" w:line="480" w:lineRule="auto"/>
      <w:ind w:left="420" w:leftChars="200"/>
    </w:pPr>
  </w:style>
  <w:style w:type="paragraph" w:styleId="23">
    <w:name w:val="Balloon Text"/>
    <w:basedOn w:val="1"/>
    <w:link w:val="48"/>
    <w:semiHidden/>
    <w:qFormat/>
    <w:uiPriority w:val="99"/>
    <w:rPr>
      <w:sz w:val="18"/>
      <w:szCs w:val="18"/>
    </w:rPr>
  </w:style>
  <w:style w:type="paragraph" w:styleId="24">
    <w:name w:val="footer"/>
    <w:basedOn w:val="1"/>
    <w:link w:val="55"/>
    <w:qFormat/>
    <w:uiPriority w:val="99"/>
    <w:pPr>
      <w:tabs>
        <w:tab w:val="center" w:pos="4153"/>
        <w:tab w:val="right" w:pos="8306"/>
      </w:tabs>
      <w:snapToGrid w:val="0"/>
      <w:jc w:val="left"/>
    </w:pPr>
    <w:rPr>
      <w:sz w:val="18"/>
      <w:szCs w:val="18"/>
    </w:rPr>
  </w:style>
  <w:style w:type="paragraph" w:styleId="25">
    <w:name w:val="header"/>
    <w:basedOn w:val="1"/>
    <w:link w:val="58"/>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8280"/>
      </w:tabs>
      <w:spacing w:line="360" w:lineRule="auto"/>
    </w:pPr>
    <w:rPr>
      <w:rFonts w:ascii="宋体" w:hAnsi="宋体"/>
      <w:b/>
      <w:sz w:val="22"/>
      <w:szCs w:val="21"/>
    </w:rPr>
  </w:style>
  <w:style w:type="paragraph" w:styleId="27">
    <w:name w:val="toc 4"/>
    <w:basedOn w:val="1"/>
    <w:next w:val="1"/>
    <w:unhideWhenUsed/>
    <w:qFormat/>
    <w:uiPriority w:val="0"/>
    <w:pPr>
      <w:ind w:left="630"/>
      <w:jc w:val="left"/>
    </w:pPr>
    <w:rPr>
      <w:rFonts w:ascii="Calibri" w:hAnsi="Calibri"/>
      <w:sz w:val="18"/>
      <w:szCs w:val="18"/>
    </w:rPr>
  </w:style>
  <w:style w:type="paragraph" w:styleId="28">
    <w:name w:val="index heading"/>
    <w:basedOn w:val="1"/>
    <w:next w:val="29"/>
    <w:semiHidden/>
    <w:qFormat/>
    <w:uiPriority w:val="0"/>
    <w:rPr>
      <w:szCs w:val="20"/>
    </w:rPr>
  </w:style>
  <w:style w:type="paragraph" w:styleId="29">
    <w:name w:val="index 1"/>
    <w:basedOn w:val="1"/>
    <w:next w:val="1"/>
    <w:semiHidden/>
    <w:qFormat/>
    <w:uiPriority w:val="0"/>
    <w:pPr>
      <w:tabs>
        <w:tab w:val="left" w:pos="7740"/>
      </w:tabs>
      <w:jc w:val="center"/>
    </w:pPr>
    <w:rPr>
      <w:rFonts w:ascii="仿宋" w:hAnsi="仿宋" w:eastAsia="仿宋"/>
      <w:b/>
      <w:sz w:val="28"/>
      <w:szCs w:val="28"/>
    </w:rPr>
  </w:style>
  <w:style w:type="paragraph" w:styleId="30">
    <w:name w:val="toc 6"/>
    <w:basedOn w:val="1"/>
    <w:next w:val="1"/>
    <w:unhideWhenUsed/>
    <w:qFormat/>
    <w:uiPriority w:val="0"/>
    <w:pPr>
      <w:ind w:left="1050"/>
      <w:jc w:val="left"/>
    </w:pPr>
    <w:rPr>
      <w:rFonts w:ascii="Calibri" w:hAnsi="Calibri"/>
      <w:sz w:val="18"/>
      <w:szCs w:val="18"/>
    </w:rPr>
  </w:style>
  <w:style w:type="paragraph" w:styleId="31">
    <w:name w:val="Body Text Indent 3"/>
    <w:basedOn w:val="1"/>
    <w:qFormat/>
    <w:uiPriority w:val="0"/>
    <w:pPr>
      <w:spacing w:line="360" w:lineRule="auto"/>
      <w:ind w:firstLine="420" w:firstLineChars="200"/>
    </w:pPr>
    <w:rPr>
      <w:szCs w:val="20"/>
    </w:rPr>
  </w:style>
  <w:style w:type="paragraph" w:styleId="32">
    <w:name w:val="toc 2"/>
    <w:basedOn w:val="1"/>
    <w:next w:val="1"/>
    <w:qFormat/>
    <w:uiPriority w:val="39"/>
    <w:pPr>
      <w:tabs>
        <w:tab w:val="right" w:leader="dot" w:pos="8302"/>
      </w:tabs>
      <w:ind w:left="210" w:leftChars="100"/>
      <w:jc w:val="left"/>
    </w:pPr>
    <w:rPr>
      <w:rFonts w:ascii="黑体" w:hAnsi="宋体"/>
      <w:smallCaps/>
      <w:kern w:val="44"/>
      <w:szCs w:val="21"/>
    </w:rPr>
  </w:style>
  <w:style w:type="paragraph" w:styleId="33">
    <w:name w:val="toc 9"/>
    <w:basedOn w:val="1"/>
    <w:next w:val="1"/>
    <w:unhideWhenUsed/>
    <w:qFormat/>
    <w:uiPriority w:val="0"/>
    <w:pPr>
      <w:ind w:left="1680"/>
      <w:jc w:val="left"/>
    </w:pPr>
    <w:rPr>
      <w:rFonts w:ascii="Calibri" w:hAnsi="Calibri"/>
      <w:sz w:val="18"/>
      <w:szCs w:val="18"/>
    </w:rPr>
  </w:style>
  <w:style w:type="paragraph" w:styleId="34">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35">
    <w:name w:val="Title"/>
    <w:basedOn w:val="1"/>
    <w:link w:val="50"/>
    <w:qFormat/>
    <w:uiPriority w:val="10"/>
    <w:pPr>
      <w:spacing w:before="240" w:after="60"/>
      <w:jc w:val="center"/>
      <w:outlineLvl w:val="0"/>
    </w:pPr>
    <w:rPr>
      <w:rFonts w:ascii="Arial" w:hAnsi="Arial"/>
      <w:b/>
      <w:bCs/>
      <w:sz w:val="32"/>
      <w:szCs w:val="32"/>
    </w:rPr>
  </w:style>
  <w:style w:type="paragraph" w:styleId="36">
    <w:name w:val="annotation subject"/>
    <w:basedOn w:val="13"/>
    <w:next w:val="13"/>
    <w:semiHidden/>
    <w:qFormat/>
    <w:uiPriority w:val="0"/>
    <w:rPr>
      <w:b/>
      <w:bCs/>
    </w:rPr>
  </w:style>
  <w:style w:type="paragraph" w:styleId="37">
    <w:name w:val="Body Text First Indent"/>
    <w:basedOn w:val="15"/>
    <w:qFormat/>
    <w:uiPriority w:val="0"/>
    <w:pPr>
      <w:spacing w:after="120" w:line="240" w:lineRule="auto"/>
      <w:ind w:firstLine="420" w:firstLineChars="100"/>
    </w:pPr>
    <w:rPr>
      <w:szCs w:val="24"/>
    </w:rPr>
  </w:style>
  <w:style w:type="table" w:styleId="39">
    <w:name w:val="Table Grid"/>
    <w:basedOn w:val="3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qFormat/>
    <w:uiPriority w:val="0"/>
    <w:rPr>
      <w:rFonts w:ascii="Tahoma" w:hAnsi="Tahoma" w:eastAsia="宋体"/>
      <w:b/>
      <w:bCs/>
      <w:spacing w:val="10"/>
      <w:sz w:val="24"/>
      <w:lang w:val="en-US" w:eastAsia="zh-CN" w:bidi="ar-SA"/>
    </w:rPr>
  </w:style>
  <w:style w:type="character" w:styleId="42">
    <w:name w:val="page number"/>
    <w:basedOn w:val="40"/>
    <w:qFormat/>
    <w:uiPriority w:val="0"/>
  </w:style>
  <w:style w:type="character" w:styleId="43">
    <w:name w:val="Hyperlink"/>
    <w:qFormat/>
    <w:uiPriority w:val="99"/>
    <w:rPr>
      <w:color w:val="0000FF"/>
      <w:u w:val="single"/>
    </w:rPr>
  </w:style>
  <w:style w:type="character" w:styleId="44">
    <w:name w:val="annotation reference"/>
    <w:semiHidden/>
    <w:qFormat/>
    <w:uiPriority w:val="0"/>
    <w:rPr>
      <w:sz w:val="21"/>
      <w:szCs w:val="21"/>
    </w:rPr>
  </w:style>
  <w:style w:type="character" w:customStyle="1" w:styleId="45">
    <w:name w:val="Char Char10"/>
    <w:qFormat/>
    <w:uiPriority w:val="0"/>
    <w:rPr>
      <w:rFonts w:eastAsia="宋体"/>
      <w:kern w:val="2"/>
      <w:sz w:val="18"/>
      <w:szCs w:val="18"/>
      <w:lang w:val="en-US" w:eastAsia="zh-CN" w:bidi="ar-SA"/>
    </w:rPr>
  </w:style>
  <w:style w:type="character" w:customStyle="1" w:styleId="46">
    <w:name w:val="已访问的超链接1"/>
    <w:qFormat/>
    <w:uiPriority w:val="0"/>
    <w:rPr>
      <w:color w:val="800080"/>
      <w:u w:val="single"/>
    </w:rPr>
  </w:style>
  <w:style w:type="character" w:customStyle="1" w:styleId="47">
    <w:name w:val="Char Char11"/>
    <w:qFormat/>
    <w:uiPriority w:val="0"/>
    <w:rPr>
      <w:rFonts w:ascii="宋体" w:eastAsia="宋体"/>
      <w:sz w:val="34"/>
      <w:lang w:val="en-US" w:eastAsia="zh-CN" w:bidi="ar-SA"/>
    </w:rPr>
  </w:style>
  <w:style w:type="character" w:customStyle="1" w:styleId="48">
    <w:name w:val="批注框文本 Char"/>
    <w:link w:val="23"/>
    <w:semiHidden/>
    <w:qFormat/>
    <w:uiPriority w:val="99"/>
    <w:rPr>
      <w:kern w:val="2"/>
      <w:sz w:val="18"/>
      <w:szCs w:val="18"/>
    </w:rPr>
  </w:style>
  <w:style w:type="character" w:customStyle="1" w:styleId="49">
    <w:name w:val="mark8"/>
    <w:qFormat/>
    <w:uiPriority w:val="0"/>
    <w:rPr>
      <w:b/>
      <w:bCs/>
      <w:sz w:val="21"/>
      <w:szCs w:val="21"/>
    </w:rPr>
  </w:style>
  <w:style w:type="character" w:customStyle="1" w:styleId="50">
    <w:name w:val="标题 Char"/>
    <w:link w:val="35"/>
    <w:qFormat/>
    <w:uiPriority w:val="10"/>
    <w:rPr>
      <w:rFonts w:ascii="Arial" w:hAnsi="Arial" w:cs="Arial"/>
      <w:b/>
      <w:bCs/>
      <w:kern w:val="2"/>
      <w:sz w:val="32"/>
      <w:szCs w:val="32"/>
    </w:rPr>
  </w:style>
  <w:style w:type="character" w:customStyle="1" w:styleId="51">
    <w:name w:val="xl25 Char"/>
    <w:link w:val="52"/>
    <w:qFormat/>
    <w:uiPriority w:val="0"/>
    <w:rPr>
      <w:rFonts w:ascii="宋体" w:hAnsi="宋体" w:eastAsia="宋体"/>
      <w:sz w:val="21"/>
      <w:szCs w:val="21"/>
      <w:lang w:val="en-US" w:eastAsia="zh-CN" w:bidi="ar-SA"/>
    </w:rPr>
  </w:style>
  <w:style w:type="paragraph" w:customStyle="1" w:styleId="52">
    <w:name w:val="xl25"/>
    <w:basedOn w:val="1"/>
    <w:link w:val="5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3">
    <w:name w:val="Char Char3"/>
    <w:qFormat/>
    <w:uiPriority w:val="0"/>
    <w:rPr>
      <w:rFonts w:eastAsia="宋体"/>
      <w:kern w:val="2"/>
      <w:sz w:val="18"/>
      <w:lang w:val="en-US" w:eastAsia="zh-CN" w:bidi="ar-SA"/>
    </w:rPr>
  </w:style>
  <w:style w:type="character" w:customStyle="1" w:styleId="54">
    <w:name w:val="标题 3 Char"/>
    <w:link w:val="7"/>
    <w:qFormat/>
    <w:uiPriority w:val="0"/>
    <w:rPr>
      <w:rFonts w:eastAsia="宋体"/>
      <w:b/>
      <w:bCs/>
      <w:kern w:val="2"/>
      <w:sz w:val="32"/>
      <w:szCs w:val="32"/>
      <w:lang w:val="en-US" w:eastAsia="zh-CN" w:bidi="ar-SA"/>
    </w:rPr>
  </w:style>
  <w:style w:type="character" w:customStyle="1" w:styleId="55">
    <w:name w:val="页脚 Char"/>
    <w:link w:val="24"/>
    <w:qFormat/>
    <w:uiPriority w:val="99"/>
    <w:rPr>
      <w:rFonts w:eastAsia="宋体"/>
      <w:kern w:val="2"/>
      <w:sz w:val="18"/>
      <w:szCs w:val="18"/>
      <w:lang w:val="en-US" w:eastAsia="zh-CN" w:bidi="ar-SA"/>
    </w:rPr>
  </w:style>
  <w:style w:type="character" w:customStyle="1" w:styleId="56">
    <w:name w:val="纯文本 Char"/>
    <w:link w:val="19"/>
    <w:qFormat/>
    <w:uiPriority w:val="0"/>
    <w:rPr>
      <w:rFonts w:ascii="宋体" w:hAnsi="Courier New" w:eastAsia="宋体" w:cs="Courier New"/>
      <w:kern w:val="2"/>
      <w:sz w:val="21"/>
      <w:szCs w:val="21"/>
      <w:lang w:val="en-US" w:eastAsia="zh-CN" w:bidi="ar-SA"/>
    </w:rPr>
  </w:style>
  <w:style w:type="character" w:customStyle="1" w:styleId="57">
    <w:name w:val="正文缩进 Char"/>
    <w:link w:val="2"/>
    <w:qFormat/>
    <w:uiPriority w:val="0"/>
    <w:rPr>
      <w:rFonts w:eastAsia="宋体"/>
      <w:kern w:val="2"/>
      <w:sz w:val="21"/>
      <w:lang w:val="en-US" w:eastAsia="zh-CN" w:bidi="ar-SA"/>
    </w:rPr>
  </w:style>
  <w:style w:type="character" w:customStyle="1" w:styleId="58">
    <w:name w:val="页眉 Char"/>
    <w:link w:val="25"/>
    <w:qFormat/>
    <w:uiPriority w:val="99"/>
    <w:rPr>
      <w:rFonts w:eastAsia="宋体"/>
      <w:kern w:val="2"/>
      <w:sz w:val="18"/>
      <w:szCs w:val="18"/>
      <w:lang w:val="en-US" w:eastAsia="zh-CN" w:bidi="ar-SA"/>
    </w:rPr>
  </w:style>
  <w:style w:type="character" w:customStyle="1" w:styleId="59">
    <w:name w:val="标题 2 Char"/>
    <w:qFormat/>
    <w:uiPriority w:val="0"/>
    <w:rPr>
      <w:rFonts w:ascii="Arial" w:hAnsi="Arial" w:eastAsia="黑体"/>
      <w:b/>
      <w:bCs/>
      <w:kern w:val="2"/>
      <w:sz w:val="32"/>
      <w:szCs w:val="32"/>
      <w:lang w:val="en-US" w:eastAsia="zh-CN" w:bidi="ar-SA"/>
    </w:rPr>
  </w:style>
  <w:style w:type="character" w:customStyle="1" w:styleId="60">
    <w:name w:val="mark"/>
    <w:basedOn w:val="40"/>
    <w:qFormat/>
    <w:uiPriority w:val="0"/>
  </w:style>
  <w:style w:type="character" w:customStyle="1" w:styleId="61">
    <w:name w:val="Font Style17"/>
    <w:qFormat/>
    <w:uiPriority w:val="0"/>
    <w:rPr>
      <w:rFonts w:ascii="黑体" w:eastAsia="黑体" w:cs="黑体"/>
      <w:sz w:val="28"/>
      <w:szCs w:val="28"/>
    </w:rPr>
  </w:style>
  <w:style w:type="paragraph" w:customStyle="1" w:styleId="62">
    <w:name w:val="Char Char"/>
    <w:basedOn w:val="1"/>
    <w:qFormat/>
    <w:uiPriority w:val="0"/>
    <w:rPr>
      <w:rFonts w:ascii="宋体" w:hAnsi="宋体"/>
      <w:b/>
      <w:sz w:val="28"/>
      <w:szCs w:val="28"/>
    </w:rPr>
  </w:style>
  <w:style w:type="paragraph" w:customStyle="1" w:styleId="63">
    <w:name w:val="图框内的文字"/>
    <w:basedOn w:val="1"/>
    <w:qFormat/>
    <w:uiPriority w:val="0"/>
    <w:pPr>
      <w:jc w:val="center"/>
    </w:pPr>
    <w:rPr>
      <w:position w:val="6"/>
      <w:szCs w:val="20"/>
    </w:rPr>
  </w:style>
  <w:style w:type="paragraph" w:customStyle="1" w:styleId="6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5">
    <w:name w:val="Char Char2 Char"/>
    <w:basedOn w:val="1"/>
    <w:qFormat/>
    <w:uiPriority w:val="0"/>
    <w:rPr>
      <w:rFonts w:ascii="宋体" w:hAnsi="宋体"/>
      <w:b/>
      <w:sz w:val="28"/>
      <w:szCs w:val="28"/>
    </w:rPr>
  </w:style>
  <w:style w:type="paragraph" w:customStyle="1" w:styleId="66">
    <w:name w:val="Char3"/>
    <w:basedOn w:val="1"/>
    <w:qFormat/>
    <w:uiPriority w:val="0"/>
  </w:style>
  <w:style w:type="paragraph" w:customStyle="1" w:styleId="67">
    <w:name w:val="表格文字"/>
    <w:basedOn w:val="1"/>
    <w:qFormat/>
    <w:uiPriority w:val="0"/>
    <w:pPr>
      <w:spacing w:before="25" w:after="25"/>
      <w:jc w:val="left"/>
    </w:pPr>
    <w:rPr>
      <w:bCs/>
      <w:spacing w:val="10"/>
      <w:kern w:val="0"/>
      <w:sz w:val="24"/>
      <w:szCs w:val="20"/>
    </w:rPr>
  </w:style>
  <w:style w:type="paragraph" w:customStyle="1" w:styleId="68">
    <w:name w:val="Char Char Char Char Char Char Char"/>
    <w:basedOn w:val="1"/>
    <w:qFormat/>
    <w:uiPriority w:val="0"/>
    <w:pPr>
      <w:tabs>
        <w:tab w:val="left" w:pos="425"/>
      </w:tabs>
      <w:ind w:left="425" w:hanging="425"/>
    </w:pPr>
    <w:rPr>
      <w:rFonts w:eastAsia="仿宋_GB2312"/>
      <w:kern w:val="24"/>
      <w:sz w:val="24"/>
    </w:rPr>
  </w:style>
  <w:style w:type="paragraph" w:customStyle="1" w:styleId="69">
    <w:name w:val="正文段落"/>
    <w:basedOn w:val="1"/>
    <w:qFormat/>
    <w:uiPriority w:val="0"/>
    <w:pPr>
      <w:widowControl/>
      <w:spacing w:after="40" w:line="360" w:lineRule="auto"/>
      <w:ind w:firstLine="200" w:firstLineChars="200"/>
    </w:pPr>
    <w:rPr>
      <w:kern w:val="0"/>
      <w:sz w:val="24"/>
    </w:rPr>
  </w:style>
  <w:style w:type="paragraph" w:customStyle="1" w:styleId="70">
    <w:name w:val="Char Char2"/>
    <w:basedOn w:val="1"/>
    <w:qFormat/>
    <w:uiPriority w:val="0"/>
    <w:pPr>
      <w:widowControl/>
      <w:spacing w:after="160" w:line="240" w:lineRule="exact"/>
      <w:jc w:val="left"/>
    </w:pPr>
    <w:rPr>
      <w:rFonts w:ascii="Verdana" w:hAnsi="Verdana" w:eastAsia="仿宋_GB2312"/>
      <w:kern w:val="0"/>
      <w:sz w:val="24"/>
      <w:szCs w:val="20"/>
      <w:lang w:eastAsia="en-US"/>
    </w:rPr>
  </w:style>
  <w:style w:type="paragraph" w:styleId="71">
    <w:name w:val="List Paragraph"/>
    <w:basedOn w:val="1"/>
    <w:qFormat/>
    <w:uiPriority w:val="0"/>
    <w:pPr>
      <w:ind w:firstLine="420" w:firstLineChars="200"/>
    </w:pPr>
    <w:rPr>
      <w:rFonts w:ascii="Calibri" w:hAnsi="Calibri"/>
      <w:szCs w:val="22"/>
    </w:rPr>
  </w:style>
  <w:style w:type="paragraph" w:customStyle="1" w:styleId="72">
    <w:name w:val="字元 字元"/>
    <w:basedOn w:val="1"/>
    <w:qFormat/>
    <w:uiPriority w:val="0"/>
    <w:pPr>
      <w:spacing w:line="360" w:lineRule="auto"/>
      <w:ind w:firstLine="200" w:firstLineChars="200"/>
    </w:pPr>
    <w:rPr>
      <w:rFonts w:ascii="宋体" w:hAnsi="宋体" w:cs="宋体"/>
      <w:sz w:val="24"/>
    </w:rPr>
  </w:style>
  <w:style w:type="paragraph" w:customStyle="1" w:styleId="73">
    <w:name w:val="Char1 Char Char Char"/>
    <w:basedOn w:val="1"/>
    <w:qFormat/>
    <w:uiPriority w:val="0"/>
    <w:pPr>
      <w:numPr>
        <w:ilvl w:val="0"/>
        <w:numId w:val="2"/>
      </w:numPr>
    </w:pPr>
    <w:rPr>
      <w:sz w:val="24"/>
    </w:rPr>
  </w:style>
  <w:style w:type="paragraph" w:customStyle="1" w:styleId="74">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5">
    <w:name w:val="Char"/>
    <w:basedOn w:val="1"/>
    <w:qFormat/>
    <w:uiPriority w:val="0"/>
    <w:pPr>
      <w:widowControl/>
      <w:spacing w:after="160" w:line="240" w:lineRule="exact"/>
      <w:jc w:val="left"/>
    </w:pPr>
    <w:rPr>
      <w:rFonts w:ascii="Verdana" w:hAnsi="Verdana"/>
      <w:kern w:val="0"/>
      <w:szCs w:val="20"/>
      <w:lang w:eastAsia="en-US"/>
    </w:rPr>
  </w:style>
  <w:style w:type="paragraph" w:customStyle="1" w:styleId="76">
    <w:name w:val="Char Char3 Char Char"/>
    <w:basedOn w:val="1"/>
    <w:qFormat/>
    <w:uiPriority w:val="0"/>
    <w:pPr>
      <w:spacing w:line="360" w:lineRule="auto"/>
      <w:ind w:firstLine="200" w:firstLineChars="200"/>
    </w:pPr>
    <w:rPr>
      <w:rFonts w:ascii="宋体" w:hAnsi="宋体" w:cs="宋体"/>
      <w:sz w:val="24"/>
    </w:rPr>
  </w:style>
  <w:style w:type="paragraph" w:customStyle="1" w:styleId="77">
    <w:name w:val="默认段落字体 Para Char"/>
    <w:basedOn w:val="1"/>
    <w:qFormat/>
    <w:uiPriority w:val="0"/>
    <w:rPr>
      <w:rFonts w:ascii="宋体" w:hAnsi="宋体"/>
      <w:b/>
      <w:sz w:val="28"/>
      <w:szCs w:val="28"/>
    </w:rPr>
  </w:style>
  <w:style w:type="paragraph" w:customStyle="1" w:styleId="78">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79">
    <w:name w:val="p0"/>
    <w:basedOn w:val="1"/>
    <w:qFormat/>
    <w:uiPriority w:val="0"/>
    <w:pPr>
      <w:widowControl/>
    </w:pPr>
    <w:rPr>
      <w:kern w:val="0"/>
      <w:szCs w:val="21"/>
    </w:rPr>
  </w:style>
  <w:style w:type="paragraph" w:customStyle="1" w:styleId="80">
    <w:name w:val="办公自动化专用标题"/>
    <w:basedOn w:val="35"/>
    <w:qFormat/>
    <w:uiPriority w:val="0"/>
    <w:pPr>
      <w:spacing w:line="560" w:lineRule="atLeast"/>
    </w:pPr>
    <w:rPr>
      <w:rFonts w:ascii="宋体"/>
      <w:bCs w:val="0"/>
      <w:sz w:val="44"/>
      <w:szCs w:val="20"/>
    </w:rPr>
  </w:style>
  <w:style w:type="paragraph" w:customStyle="1" w:styleId="81">
    <w:name w:val="题注4"/>
    <w:basedOn w:val="1"/>
    <w:next w:val="10"/>
    <w:qFormat/>
    <w:uiPriority w:val="0"/>
    <w:pPr>
      <w:ind w:left="-132" w:leftChars="-64" w:right="-105" w:rightChars="-50" w:hanging="2"/>
      <w:jc w:val="center"/>
    </w:pPr>
    <w:rPr>
      <w:b/>
      <w:color w:val="FF0000"/>
      <w:szCs w:val="21"/>
      <w:lang w:val="en-GB"/>
    </w:rPr>
  </w:style>
  <w:style w:type="paragraph" w:customStyle="1" w:styleId="82">
    <w:name w:val="题注5"/>
    <w:basedOn w:val="1"/>
    <w:next w:val="10"/>
    <w:qFormat/>
    <w:uiPriority w:val="0"/>
    <w:pPr>
      <w:jc w:val="center"/>
    </w:pPr>
    <w:rPr>
      <w:b/>
      <w:color w:val="000000"/>
      <w:sz w:val="24"/>
      <w:szCs w:val="21"/>
    </w:rPr>
  </w:style>
  <w:style w:type="paragraph" w:customStyle="1" w:styleId="83">
    <w:name w:val="Char Char Char Char Char Char Char Char Char"/>
    <w:basedOn w:val="1"/>
    <w:qFormat/>
    <w:uiPriority w:val="0"/>
    <w:rPr>
      <w:sz w:val="28"/>
    </w:rPr>
  </w:style>
  <w:style w:type="paragraph" w:customStyle="1" w:styleId="84">
    <w:name w:val="列出段落1"/>
    <w:basedOn w:val="1"/>
    <w:qFormat/>
    <w:uiPriority w:val="0"/>
    <w:pPr>
      <w:ind w:firstLine="420" w:firstLineChars="200"/>
    </w:pPr>
    <w:rPr>
      <w:rFonts w:ascii="Calibri" w:hAnsi="Calibri"/>
      <w:szCs w:val="22"/>
    </w:rPr>
  </w:style>
  <w:style w:type="paragraph" w:customStyle="1" w:styleId="85">
    <w:name w:val="正文1"/>
    <w:qFormat/>
    <w:uiPriority w:val="0"/>
    <w:pPr>
      <w:widowControl w:val="0"/>
      <w:jc w:val="both"/>
    </w:pPr>
    <w:rPr>
      <w:rFonts w:ascii="Times New Roman" w:hAnsi="Times New Roman" w:eastAsia="宋体" w:cs="Times New Roman"/>
      <w:lang w:val="en-US" w:eastAsia="zh-CN" w:bidi="ar-SA"/>
    </w:rPr>
  </w:style>
  <w:style w:type="paragraph" w:customStyle="1" w:styleId="86">
    <w:name w:val="列出段落11"/>
    <w:basedOn w:val="1"/>
    <w:qFormat/>
    <w:uiPriority w:val="0"/>
    <w:pPr>
      <w:widowControl/>
      <w:spacing w:after="200" w:line="276" w:lineRule="auto"/>
      <w:ind w:left="720"/>
      <w:contextualSpacing/>
      <w:jc w:val="left"/>
    </w:pPr>
    <w:rPr>
      <w:rFonts w:ascii="Calibri" w:hAnsi="Calibri"/>
      <w:kern w:val="0"/>
      <w:sz w:val="22"/>
      <w:szCs w:val="22"/>
    </w:rPr>
  </w:style>
  <w:style w:type="table" w:customStyle="1" w:styleId="87">
    <w:name w:val="网格型1"/>
    <w:basedOn w:val="38"/>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8">
    <w:name w:val="Placeholder Text"/>
    <w:basedOn w:val="40"/>
    <w:unhideWhenUsed/>
    <w:qFormat/>
    <w:uiPriority w:val="99"/>
    <w:rPr>
      <w:color w:val="808080"/>
    </w:rPr>
  </w:style>
  <w:style w:type="paragraph" w:styleId="89">
    <w:name w:val="No Spacing"/>
    <w:next w:val="1"/>
    <w:qFormat/>
    <w:uiPriority w:val="1"/>
    <w:pPr>
      <w:adjustRightInd w:val="0"/>
      <w:snapToGrid w:val="0"/>
      <w:spacing w:after="0" w:line="240" w:lineRule="auto"/>
    </w:pPr>
    <w:rPr>
      <w:rFonts w:ascii="Tahoma" w:hAnsi="Tahoma" w:eastAsia="微软雅黑" w:cstheme="minorBidi"/>
      <w:sz w:val="22"/>
      <w:szCs w:val="22"/>
      <w:lang w:val="en-US" w:eastAsia="zh-CN" w:bidi="ar-SA"/>
    </w:rPr>
  </w:style>
  <w:style w:type="paragraph" w:customStyle="1" w:styleId="90">
    <w:name w:val="无间隔2"/>
    <w:qFormat/>
    <w:uiPriority w:val="0"/>
    <w:pPr>
      <w:adjustRightInd w:val="0"/>
      <w:snapToGrid w:val="0"/>
      <w:spacing w:after="0" w:line="240" w:lineRule="auto"/>
    </w:pPr>
    <w:rPr>
      <w:rFonts w:ascii="Tahoma" w:hAnsi="Tahoma" w:eastAsia="微软雅黑" w:cs="Times New Roman"/>
      <w:sz w:val="22"/>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49</Pages>
  <Words>22787</Words>
  <Characters>24449</Characters>
  <Lines>191</Lines>
  <Paragraphs>53</Paragraphs>
  <TotalTime>15</TotalTime>
  <ScaleCrop>false</ScaleCrop>
  <LinksUpToDate>false</LinksUpToDate>
  <CharactersWithSpaces>26790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Administrator</cp:lastModifiedBy>
  <cp:lastPrinted>2016-01-08T02:49:00Z</cp:lastPrinted>
  <dcterms:modified xsi:type="dcterms:W3CDTF">2022-08-24T10:11:52Z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F4C4D0FADF0B4FC1A23F7296194E70F8</vt:lpwstr>
  </property>
</Properties>
</file>