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tbl>
      <w:tblPr>
        <w:tblStyle w:val="36"/>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YXZB-20220729</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阳西县人民法院消防改造项目</w:t>
            </w:r>
          </w:p>
        </w:tc>
      </w:tr>
      <w:tr>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 xml:space="preserve">阳西县人民法院 </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62"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七</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_Toc18492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_Toc22017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_Toc27425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YXZB-20220729</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_Toc29093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阳西县人民法院消防改造项目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_Toc29093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_Toc18652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_Toc3487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_Toc18113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_Toc14362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_Toc14362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_Toc30073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_Toc9230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_Toc21353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_Toc4752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_Toc1123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_Toc18720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_Toc2314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_Toc18929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_Toc12179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_Toc19170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_Toc23830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_Toc13894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_Toc1729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_Toc7902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_Toc7902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_Toc8400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_Toc18255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_Toc27971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_Toc5057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_Toc5057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_Toc6294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_Toc7395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_Toc7395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_Toc13250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_Toc12480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_Toc11810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_Toc27995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_Toc3134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_Toc12883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_Toc12883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_Toc29792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_Toc23978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_Toc23978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_Toc18029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_Toc17780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_Toc26335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_Toc1995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_Toc13163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_Toc27535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_Toc27535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_Toc8071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_Toc8071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_Toc1577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_Toc17302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_Toc3205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_Toc28295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_Toc28295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_Toc4289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_Toc5443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_Toc14941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_Toc14941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_Toc5785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_Toc13562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_Toc13562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_Toc16270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_Toc16270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_Toc12765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_Toc6975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_Toc31450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_Toc31450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_Toc12979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_Toc18775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_Toc18775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_Toc17484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_Toc27258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7151162"/>
      <w:bookmarkStart w:id="1" w:name="_Toc351990139"/>
      <w:bookmarkStart w:id="2" w:name="_Toc351986012"/>
      <w:bookmarkStart w:id="3" w:name="_Toc351988703"/>
      <w:bookmarkStart w:id="4" w:name="_Toc369180016"/>
      <w:bookmarkStart w:id="5" w:name="_Toc353522386"/>
      <w:bookmarkStart w:id="6" w:name="_Toc351987762"/>
      <w:bookmarkStart w:id="7" w:name="_Toc351987958"/>
      <w:bookmarkStart w:id="8" w:name="_Toc351986192"/>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8492"/>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阳西县人民法院</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阳西县人民法院消防改造项目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YXZB-20220729</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阳西县人民法院消防改造项目</w:t>
      </w:r>
    </w:p>
    <w:p>
      <w:pPr>
        <w:widowControl/>
        <w:numPr>
          <w:ilvl w:val="0"/>
          <w:numId w:val="5"/>
        </w:numPr>
        <w:tabs>
          <w:tab w:val="left" w:pos="180"/>
          <w:tab w:val="clear" w:pos="420"/>
        </w:tabs>
        <w:adjustRightInd w:val="0"/>
        <w:snapToGrid w:val="0"/>
        <w:spacing w:line="360" w:lineRule="auto"/>
        <w:ind w:left="180" w:firstLine="360"/>
        <w:rPr>
          <w:rFonts w:hint="eastAsia"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人民币300000.00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阳西县人民法院消防改造项目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48660"/>
      <w:bookmarkStart w:id="12" w:name="_Toc437262787"/>
      <w:bookmarkStart w:id="13" w:name="_Toc437261943"/>
      <w:r>
        <w:rPr>
          <w:rFonts w:hint="eastAsia" w:ascii="宋体" w:hAnsi="宋体"/>
          <w:color w:val="000000" w:themeColor="text1"/>
          <w:szCs w:val="21"/>
          <w:highlight w:val="none"/>
          <w14:textFill>
            <w14:solidFill>
              <w14:schemeClr w14:val="tx1"/>
            </w14:solidFill>
          </w14:textFill>
        </w:rPr>
        <w:t>完工期：</w:t>
      </w:r>
      <w:bookmarkEnd w:id="10"/>
      <w:bookmarkEnd w:id="11"/>
      <w:bookmarkEnd w:id="12"/>
      <w:bookmarkEnd w:id="13"/>
      <w:r>
        <w:rPr>
          <w:rFonts w:hint="eastAsia" w:ascii="宋体" w:hAnsi="宋体" w:eastAsia="宋体" w:cs="宋体"/>
          <w:color w:val="000000" w:themeColor="text1"/>
          <w:sz w:val="21"/>
          <w:szCs w:val="21"/>
          <w:highlight w:val="none"/>
          <w14:textFill>
            <w14:solidFill>
              <w14:schemeClr w14:val="tx1"/>
            </w14:solidFill>
          </w14:textFill>
        </w:rPr>
        <w:t>合同签订后</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天内</w:t>
      </w:r>
      <w:r>
        <w:rPr>
          <w:rFonts w:hint="eastAsia" w:ascii="宋体" w:hAnsi="宋体" w:eastAsia="宋体" w:cs="宋体"/>
          <w:color w:val="000000" w:themeColor="text1"/>
          <w:sz w:val="21"/>
          <w:szCs w:val="21"/>
          <w:highlight w:val="none"/>
          <w14:textFill>
            <w14:solidFill>
              <w14:schemeClr w14:val="tx1"/>
            </w14:solidFill>
          </w14:textFill>
        </w:rPr>
        <w:t>竣工。（包括设备安装、调试、试运行等，超出该</w:t>
      </w:r>
      <w:r>
        <w:rPr>
          <w:rFonts w:hint="eastAsia" w:ascii="宋体" w:hAnsi="宋体" w:eastAsia="宋体" w:cs="宋体"/>
          <w:color w:val="000000" w:themeColor="text1"/>
          <w:sz w:val="21"/>
          <w:szCs w:val="21"/>
          <w:highlight w:val="none"/>
          <w:lang w:eastAsia="zh-CN"/>
          <w14:textFill>
            <w14:solidFill>
              <w14:schemeClr w14:val="tx1"/>
            </w14:solidFill>
          </w14:textFill>
        </w:rPr>
        <w:t>完工</w:t>
      </w:r>
      <w:r>
        <w:rPr>
          <w:rFonts w:hint="eastAsia" w:ascii="宋体" w:hAnsi="宋体" w:eastAsia="宋体" w:cs="宋体"/>
          <w:color w:val="000000" w:themeColor="text1"/>
          <w:sz w:val="21"/>
          <w:szCs w:val="21"/>
          <w:highlight w:val="none"/>
          <w14:textFill>
            <w14:solidFill>
              <w14:schemeClr w14:val="tx1"/>
            </w14:solidFill>
          </w14:textFill>
        </w:rPr>
        <w:t xml:space="preserve">期将作为无效投标处理）  </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color w:val="000000" w:themeColor="text1"/>
          <w:szCs w:val="21"/>
          <w:highlight w:val="none"/>
          <w:lang w:val="en-US" w:eastAsia="zh-CN"/>
          <w14:textFill>
            <w14:solidFill>
              <w14:schemeClr w14:val="tx1"/>
            </w14:solidFill>
          </w14:textFill>
        </w:rPr>
        <w:t>应具有消防设施工程专业承包资质；</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olor w:val="000000" w:themeColor="text1"/>
          <w:szCs w:val="21"/>
          <w:highlight w:val="none"/>
          <w14:textFill>
            <w14:solidFill>
              <w14:schemeClr w14:val="tx1"/>
            </w14:solidFill>
          </w14:textFill>
        </w:rPr>
        <w:t>至</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10</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:30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10</w:t>
      </w:r>
      <w:r>
        <w:rPr>
          <w:rFonts w:hint="eastAsia" w:ascii="宋体" w:hAnsi="宋体"/>
          <w:bCs/>
          <w:color w:val="000000" w:themeColor="text1"/>
          <w:szCs w:val="21"/>
          <w:highlight w:val="none"/>
          <w14:textFill>
            <w14:solidFill>
              <w14:schemeClr w14:val="tx1"/>
            </w14:solidFill>
          </w14:textFill>
        </w:rPr>
        <w:t xml:space="preserve">:00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12</w:t>
      </w:r>
      <w:r>
        <w:rPr>
          <w:rFonts w:hint="eastAsia" w:ascii="宋体" w:hAnsi="宋体" w:cs="Tahoma"/>
          <w:color w:val="000000" w:themeColor="text1"/>
          <w:szCs w:val="21"/>
          <w:highlight w:val="none"/>
          <w14:textFill>
            <w14:solidFill>
              <w14:schemeClr w14:val="tx1"/>
            </w14:solidFill>
          </w14:textFill>
        </w:rPr>
        <w:t>日 1</w:t>
      </w:r>
      <w:r>
        <w:rPr>
          <w:rFonts w:hint="eastAsia" w:ascii="宋体" w:hAnsi="宋体" w:cs="Tahoma"/>
          <w:color w:val="000000" w:themeColor="text1"/>
          <w:szCs w:val="21"/>
          <w:highlight w:val="none"/>
          <w:lang w:val="en-US" w:eastAsia="zh-CN"/>
          <w14:textFill>
            <w14:solidFill>
              <w14:schemeClr w14:val="tx1"/>
            </w14:solidFill>
          </w14:textFill>
        </w:rPr>
        <w:t>0</w:t>
      </w:r>
      <w:r>
        <w:rPr>
          <w:rFonts w:hint="eastAsia" w:ascii="宋体" w:hAnsi="宋体" w:cs="Tahoma"/>
          <w:color w:val="000000" w:themeColor="text1"/>
          <w:szCs w:val="21"/>
          <w:highlight w:val="none"/>
          <w14:textFill>
            <w14:solidFill>
              <w14:schemeClr w14:val="tx1"/>
            </w14:solidFill>
          </w14:textFill>
        </w:rPr>
        <w:t>:00</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 xml:space="preserve">阳西县人民法院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地    址：阳江市阳西县新城六区人民大道228号</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 系 人：梁立朴</w:t>
      </w:r>
      <w:bookmarkStart w:id="544" w:name="_GoBack"/>
      <w:bookmarkEnd w:id="544"/>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联系电话：0662-5505158</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传真：0662-2669666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keepNext w:val="0"/>
        <w:keepLines w:val="0"/>
        <w:pageBreakBefore w:val="0"/>
        <w:widowControl w:val="0"/>
        <w:tabs>
          <w:tab w:val="left" w:pos="735"/>
          <w:tab w:val="left" w:pos="4680"/>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8</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5</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14" w:name="_Toc351988704"/>
      <w:bookmarkStart w:id="15" w:name="_Toc351985908"/>
      <w:bookmarkStart w:id="16" w:name="_Toc329242667"/>
      <w:bookmarkStart w:id="17" w:name="_Toc351987959"/>
      <w:bookmarkStart w:id="18" w:name="_Toc357151163"/>
      <w:bookmarkStart w:id="19" w:name="_Toc353522387"/>
      <w:bookmarkStart w:id="20" w:name="_Toc351986193"/>
      <w:bookmarkStart w:id="21" w:name="_Toc351990140"/>
      <w:bookmarkStart w:id="22" w:name="_Toc351986013"/>
      <w:bookmarkStart w:id="23" w:name="_Toc351987763"/>
      <w:bookmarkStart w:id="24" w:name="_Toc22017"/>
      <w:bookmarkStart w:id="25" w:name="_Toc369180017"/>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7151164"/>
      <w:bookmarkStart w:id="30" w:name="_Toc351986194"/>
      <w:bookmarkStart w:id="31" w:name="_Toc351987960"/>
      <w:bookmarkStart w:id="32" w:name="_Toc351986014"/>
      <w:bookmarkStart w:id="33" w:name="_Toc351985909"/>
      <w:bookmarkStart w:id="34" w:name="_Toc351990141"/>
      <w:bookmarkStart w:id="35" w:name="_Toc369180018"/>
      <w:bookmarkStart w:id="36" w:name="_Toc351988705"/>
      <w:bookmarkStart w:id="37" w:name="_Toc353522388"/>
      <w:bookmarkStart w:id="38" w:name="_Toc351987764"/>
      <w:bookmarkStart w:id="39" w:name="_Toc27425"/>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YXZB-20220729</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1990142"/>
      <w:bookmarkStart w:id="41" w:name="_Toc351987765"/>
      <w:bookmarkStart w:id="42" w:name="_Toc357151165"/>
      <w:bookmarkStart w:id="43" w:name="_Toc351985910"/>
      <w:bookmarkStart w:id="44" w:name="_Toc351988706"/>
      <w:bookmarkStart w:id="45" w:name="_Toc351987961"/>
      <w:bookmarkStart w:id="46" w:name="_Toc353522389"/>
      <w:bookmarkStart w:id="47" w:name="_Toc351986195"/>
      <w:bookmarkStart w:id="48" w:name="_Toc329242669"/>
      <w:bookmarkStart w:id="49" w:name="_Toc369180019"/>
      <w:bookmarkStart w:id="50" w:name="_Toc351986015"/>
      <w:bookmarkStart w:id="51" w:name="_Toc29093"/>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阳西县人民法院消防改造项目</w:t>
      </w:r>
      <w:bookmarkEnd w:id="51"/>
    </w:p>
    <w:p>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3522390"/>
      <w:bookmarkStart w:id="53" w:name="_Toc351987962"/>
      <w:bookmarkStart w:id="54" w:name="_Toc329242670"/>
      <w:bookmarkStart w:id="55" w:name="_Toc351985911"/>
      <w:bookmarkStart w:id="56" w:name="_Toc18652"/>
      <w:bookmarkStart w:id="57" w:name="_Toc351988707"/>
      <w:bookmarkStart w:id="58" w:name="_Toc357151166"/>
      <w:bookmarkStart w:id="59" w:name="_Toc351986016"/>
      <w:bookmarkStart w:id="60" w:name="_Toc351990143"/>
      <w:bookmarkStart w:id="61" w:name="_Toc351987766"/>
      <w:bookmarkStart w:id="62" w:name="_Toc369180020"/>
      <w:bookmarkStart w:id="63"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b w:val="0"/>
                <w:bCs/>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投标人必须提供符合国家质量检测标准的全新、无破损、未使用过的货物，必须负责设备的安装调试（包括提供安装所需的零配件），并提供设备使用说明书等相关资料，必须提供设备的供货配置清单。</w:t>
            </w:r>
          </w:p>
          <w:p>
            <w:pPr>
              <w:keepNext w:val="0"/>
              <w:keepLines w:val="0"/>
              <w:pageBreakBefore w:val="0"/>
              <w:kinsoku/>
              <w:wordWrap/>
              <w:overflowPunct/>
              <w:topLinePunct w:val="0"/>
              <w:autoSpaceDE/>
              <w:autoSpaceDN/>
              <w:bidi w:val="0"/>
              <w:spacing w:line="360" w:lineRule="auto"/>
              <w:textAlignment w:val="auto"/>
              <w:rPr>
                <w:color w:val="000000" w:themeColor="text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2.所有设备均需提供供货证明、检验报告及合格证。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运至合同指定地点的设备费、运输费、卸装费、保险费、安装调试费和验收合格等完成该项目的一切费用，采购人不再支付其他任何费用。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val="en-US" w:eastAsia="zh-CN"/>
                <w14:textFill>
                  <w14:solidFill>
                    <w14:schemeClr w14:val="tx1"/>
                  </w14:solidFill>
                </w14:textFill>
              </w:rPr>
              <w:t>成交供应商</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cs="宋体"/>
                <w:color w:val="000000" w:themeColor="text1"/>
                <w:sz w:val="21"/>
                <w:szCs w:val="21"/>
                <w:highlight w:val="none"/>
                <w:lang w:val="en-US" w:eastAsia="zh-CN"/>
                <w14:textFill>
                  <w14:solidFill>
                    <w14:schemeClr w14:val="tx1"/>
                  </w14:solidFill>
                </w14:textFill>
              </w:rPr>
              <w:t>成交</w:t>
            </w:r>
            <w:r>
              <w:rPr>
                <w:rFonts w:hint="eastAsia" w:ascii="宋体" w:hAnsi="宋体" w:eastAsia="宋体" w:cs="宋体"/>
                <w:color w:val="000000" w:themeColor="text1"/>
                <w:sz w:val="21"/>
                <w:szCs w:val="21"/>
                <w:highlight w:val="none"/>
                <w14:textFill>
                  <w14:solidFill>
                    <w14:schemeClr w14:val="tx1"/>
                  </w14:solidFill>
                </w14:textFill>
              </w:rPr>
              <w:t>通知书》发出之日起</w:t>
            </w: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color w:val="000000" w:themeColor="text1"/>
                <w:sz w:val="21"/>
                <w:szCs w:val="21"/>
                <w:highlight w:val="none"/>
                <w14:textFill>
                  <w14:solidFill>
                    <w14:schemeClr w14:val="tx1"/>
                  </w14:solidFill>
                </w14:textFill>
              </w:rPr>
              <w:t>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完工</w:t>
            </w:r>
            <w:r>
              <w:rPr>
                <w:rFonts w:hint="eastAsia" w:ascii="宋体" w:hAnsi="宋体" w:eastAsia="宋体" w:cs="宋体"/>
                <w:b/>
                <w:color w:val="000000" w:themeColor="text1"/>
                <w:sz w:val="21"/>
                <w:szCs w:val="2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验收标准</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lang w:eastAsia="zh-CN"/>
                <w14:textFill>
                  <w14:solidFill>
                    <w14:schemeClr w14:val="tx1"/>
                  </w14:solidFill>
                </w14:textFill>
              </w:rPr>
              <w:t>按国家标准及采购</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Cs/>
                <w:color w:val="000000" w:themeColor="text1"/>
                <w:sz w:val="21"/>
                <w:szCs w:val="21"/>
                <w:highlight w:val="none"/>
                <w:lang w:eastAsia="zh-CN"/>
                <w14:textFill>
                  <w14:solidFill>
                    <w14:schemeClr w14:val="tx1"/>
                  </w14:solidFill>
                </w14:textFill>
              </w:rPr>
              <w:t>标准进行质量验收。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lang w:val="en-US" w:eastAsia="zh-CN"/>
                <w14:textFill>
                  <w14:solidFill>
                    <w14:schemeClr w14:val="tx1"/>
                  </w14:solidFill>
                </w14:textFill>
              </w:rPr>
              <w:t>质量保证期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ascii="宋体" w:hAnsi="宋体" w:eastAsia="宋体" w:cs="宋体"/>
                <w:bCs/>
                <w:color w:val="000000" w:themeColor="text1"/>
                <w:sz w:val="21"/>
                <w:szCs w:val="21"/>
                <w:highlight w:val="none"/>
                <w:lang w:val="en-US" w:eastAsia="zh-CN"/>
                <w14:textFill>
                  <w14:solidFill>
                    <w14:schemeClr w14:val="tx1"/>
                  </w14:solidFill>
                </w14:textFill>
              </w:rPr>
              <w:t>自验收合格之日起1年</w:t>
            </w:r>
            <w:r>
              <w:rPr>
                <w:rFonts w:hint="eastAsia" w:ascii="宋体" w:hAnsi="宋体" w:cs="宋体"/>
                <w:b w:val="0"/>
                <w:bCs/>
                <w:color w:val="000000" w:themeColor="text1"/>
                <w:sz w:val="2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bCs/>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合同签订后，10个工作日内</w:t>
            </w:r>
            <w:r>
              <w:rPr>
                <w:rFonts w:hint="eastAsia" w:ascii="宋体" w:hAnsi="宋体" w:cs="宋体"/>
                <w:color w:val="000000" w:themeColor="text1"/>
                <w:sz w:val="21"/>
                <w:szCs w:val="21"/>
                <w:highlight w:val="none"/>
                <w:lang w:val="en-US" w:eastAsia="zh-CN"/>
                <w14:textFill>
                  <w14:solidFill>
                    <w14:schemeClr w14:val="tx1"/>
                  </w14:solidFill>
                </w14:textFill>
              </w:rPr>
              <w:t>支</w:t>
            </w:r>
            <w:r>
              <w:rPr>
                <w:rFonts w:hint="eastAsia" w:ascii="宋体" w:hAnsi="宋体" w:eastAsia="宋体" w:cs="宋体"/>
                <w:color w:val="000000" w:themeColor="text1"/>
                <w:sz w:val="21"/>
                <w:szCs w:val="21"/>
                <w:highlight w:val="none"/>
                <w14:textFill>
                  <w14:solidFill>
                    <w14:schemeClr w14:val="tx1"/>
                  </w14:solidFill>
                </w14:textFill>
              </w:rPr>
              <w:t>付合同总额 30%，项目</w:t>
            </w:r>
            <w:r>
              <w:rPr>
                <w:rFonts w:hint="eastAsia" w:ascii="宋体" w:hAnsi="宋体" w:eastAsia="宋体" w:cs="宋体"/>
                <w:color w:val="000000" w:themeColor="text1"/>
                <w:sz w:val="21"/>
                <w:szCs w:val="21"/>
                <w:highlight w:val="none"/>
                <w:lang w:eastAsia="zh-CN"/>
                <w14:textFill>
                  <w14:solidFill>
                    <w14:schemeClr w14:val="tx1"/>
                  </w14:solidFill>
                </w14:textFill>
              </w:rPr>
              <w:t>完工</w:t>
            </w:r>
            <w:r>
              <w:rPr>
                <w:rFonts w:hint="eastAsia" w:ascii="宋体" w:hAnsi="宋体" w:cs="宋体"/>
                <w:color w:val="000000" w:themeColor="text1"/>
                <w:sz w:val="21"/>
                <w:szCs w:val="21"/>
                <w:highlight w:val="none"/>
                <w:lang w:val="en-US" w:eastAsia="zh-CN"/>
                <w14:textFill>
                  <w14:solidFill>
                    <w14:schemeClr w14:val="tx1"/>
                  </w14:solidFill>
                </w14:textFill>
              </w:rPr>
              <w:t>并验收合格</w:t>
            </w:r>
            <w:r>
              <w:rPr>
                <w:rFonts w:hint="eastAsia" w:ascii="宋体" w:hAnsi="宋体" w:eastAsia="宋体" w:cs="宋体"/>
                <w:color w:val="000000" w:themeColor="text1"/>
                <w:sz w:val="21"/>
                <w:szCs w:val="21"/>
                <w:highlight w:val="none"/>
                <w:lang w:eastAsia="zh-CN"/>
                <w14:textFill>
                  <w14:solidFill>
                    <w14:schemeClr w14:val="tx1"/>
                  </w14:solidFill>
                </w14:textFill>
              </w:rPr>
              <w:t>后</w:t>
            </w:r>
            <w:r>
              <w:rPr>
                <w:rFonts w:hint="eastAsia" w:ascii="宋体" w:hAnsi="宋体" w:eastAsia="宋体" w:cs="宋体"/>
                <w:color w:val="000000" w:themeColor="text1"/>
                <w:sz w:val="21"/>
                <w:szCs w:val="21"/>
                <w:highlight w:val="none"/>
                <w14:textFill>
                  <w14:solidFill>
                    <w14:schemeClr w14:val="tx1"/>
                  </w14:solidFill>
                </w14:textFill>
              </w:rPr>
              <w:t>10个工作日内</w:t>
            </w:r>
            <w:r>
              <w:rPr>
                <w:rFonts w:hint="eastAsia" w:ascii="宋体" w:hAnsi="宋体" w:cs="宋体"/>
                <w:color w:val="000000" w:themeColor="text1"/>
                <w:sz w:val="21"/>
                <w:szCs w:val="21"/>
                <w:highlight w:val="none"/>
                <w:lang w:val="en-US" w:eastAsia="zh-CN"/>
                <w14:textFill>
                  <w14:solidFill>
                    <w14:schemeClr w14:val="tx1"/>
                  </w14:solidFill>
                </w14:textFill>
              </w:rPr>
              <w:t>支</w:t>
            </w:r>
            <w:r>
              <w:rPr>
                <w:rFonts w:hint="eastAsia" w:ascii="宋体" w:hAnsi="宋体" w:eastAsia="宋体" w:cs="宋体"/>
                <w:color w:val="000000" w:themeColor="text1"/>
                <w:sz w:val="21"/>
                <w:szCs w:val="21"/>
                <w:highlight w:val="none"/>
                <w14:textFill>
                  <w14:solidFill>
                    <w14:schemeClr w14:val="tx1"/>
                  </w14:solidFill>
                </w14:textFill>
              </w:rPr>
              <w:t xml:space="preserve">付合同总额 </w:t>
            </w:r>
            <w:r>
              <w:rPr>
                <w:rFonts w:hint="eastAsia" w:ascii="宋体" w:hAnsi="宋体" w:cs="宋体"/>
                <w:color w:val="000000" w:themeColor="text1"/>
                <w:sz w:val="21"/>
                <w:szCs w:val="21"/>
                <w:highlight w:val="none"/>
                <w:lang w:val="en-US" w:eastAsia="zh-CN"/>
                <w14:textFill>
                  <w14:solidFill>
                    <w14:schemeClr w14:val="tx1"/>
                  </w14:solidFill>
                </w14:textFill>
              </w:rPr>
              <w:t>70</w:t>
            </w:r>
            <w:r>
              <w:rPr>
                <w:rFonts w:hint="eastAsia" w:ascii="宋体" w:hAnsi="宋体" w:eastAsia="宋体" w:cs="宋体"/>
                <w:color w:val="000000" w:themeColor="text1"/>
                <w:sz w:val="21"/>
                <w:szCs w:val="2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0</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3000</w:t>
            </w:r>
            <w:r>
              <w:rPr>
                <w:rFonts w:hint="eastAsia" w:ascii="宋体" w:hAnsi="宋体"/>
                <w:b/>
                <w:color w:val="000000" w:themeColor="text1"/>
                <w:szCs w:val="21"/>
                <w:highlight w:val="none"/>
                <w14:textFill>
                  <w14:solidFill>
                    <w14:schemeClr w14:val="tx1"/>
                  </w14:solidFill>
                </w14:textFill>
              </w:rPr>
              <w:t>.00元(大写：人民币</w:t>
            </w:r>
            <w:r>
              <w:rPr>
                <w:rFonts w:hint="eastAsia" w:ascii="宋体" w:hAnsi="宋体"/>
                <w:b/>
                <w:color w:val="000000" w:themeColor="text1"/>
                <w:szCs w:val="21"/>
                <w:highlight w:val="none"/>
                <w:lang w:val="en-US" w:eastAsia="zh-CN"/>
                <w14:textFill>
                  <w14:solidFill>
                    <w14:schemeClr w14:val="tx1"/>
                  </w14:solidFill>
                </w14:textFill>
              </w:rPr>
              <w:t>叁仟</w:t>
            </w:r>
            <w:r>
              <w:rPr>
                <w:rFonts w:hint="eastAsia" w:ascii="宋体" w:hAnsi="宋体"/>
                <w:b/>
                <w:color w:val="000000" w:themeColor="text1"/>
                <w:szCs w:val="21"/>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spacing w:line="3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发改价格[2015]299号文的规定</w:t>
            </w:r>
            <w:r>
              <w:rPr>
                <w:rFonts w:hint="eastAsia" w:ascii="宋体" w:hAnsi="宋体"/>
                <w:color w:val="000000" w:themeColor="text1"/>
                <w:szCs w:val="21"/>
                <w:highlight w:val="none"/>
                <w14:textFill>
                  <w14:solidFill>
                    <w14:schemeClr w14:val="tx1"/>
                  </w14:solidFill>
                </w14:textFill>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rFonts w:hint="eastAsia" w:ascii="宋体" w:hAnsi="宋体" w:eastAsia="宋体"/>
          <w:color w:val="000000" w:themeColor="text1"/>
          <w:kern w:val="0"/>
          <w:sz w:val="21"/>
          <w:szCs w:val="21"/>
          <w:highlight w:val="none"/>
          <w14:textFill>
            <w14:solidFill>
              <w14:schemeClr w14:val="tx1"/>
            </w14:solidFill>
          </w14:textFill>
        </w:rPr>
      </w:pPr>
      <w:bookmarkStart w:id="64" w:name="_Toc351985912"/>
      <w:bookmarkStart w:id="65" w:name="_Toc351988708"/>
      <w:bookmarkStart w:id="66" w:name="_Toc351986197"/>
      <w:bookmarkStart w:id="67" w:name="_Toc351986017"/>
      <w:bookmarkStart w:id="68" w:name="_Toc369180021"/>
      <w:bookmarkStart w:id="69" w:name="_Toc351990144"/>
      <w:bookmarkStart w:id="70" w:name="_Toc329242671"/>
      <w:bookmarkStart w:id="71" w:name="_Toc357151167"/>
      <w:bookmarkStart w:id="72" w:name="_Toc353522391"/>
      <w:bookmarkStart w:id="73" w:name="_Toc351987963"/>
      <w:bookmarkStart w:id="74" w:name="_Toc351987767"/>
    </w:p>
    <w:p>
      <w:pPr>
        <w:pStyle w:val="4"/>
        <w:rPr>
          <w:rFonts w:hint="eastAsia" w:ascii="宋体" w:hAnsi="宋体" w:eastAsia="宋体"/>
          <w:color w:val="000000" w:themeColor="text1"/>
          <w:kern w:val="0"/>
          <w:sz w:val="21"/>
          <w:szCs w:val="2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75" w:name="_Toc3487"/>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4"/>
        <w:ind w:firstLine="0"/>
        <w:rPr>
          <w:color w:val="000000" w:themeColor="text1"/>
          <w:highlight w:val="none"/>
          <w14:textFill>
            <w14:solidFill>
              <w14:schemeClr w14:val="tx1"/>
            </w14:solidFill>
          </w14:textFill>
        </w:rPr>
      </w:pPr>
    </w:p>
    <w:p>
      <w:pPr>
        <w:numPr>
          <w:ilvl w:val="0"/>
          <w:numId w:val="7"/>
        </w:num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项目清单</w:t>
      </w:r>
    </w:p>
    <w:tbl>
      <w:tblPr>
        <w:tblStyle w:val="36"/>
        <w:tblW w:w="89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1"/>
        <w:gridCol w:w="1911"/>
        <w:gridCol w:w="3132"/>
        <w:gridCol w:w="1229"/>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8965"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1.阳 西 法 院 消 防 改 造 项目 （宿 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应急照明灯</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220V-LED-3W</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盏</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安全出口</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220V-LED-3W</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消防箱</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800mm*650mm*240mm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消防水箱</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5000mm*3000mm*1500mm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消防水泵</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XB-7.5Kw</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台</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闸阀</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止回阀</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水泵接合器</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SQD100-1.6</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水带</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条</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4Kg干粉灭火器</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MF-4KgABC</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灭火器箱</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凹凸800*650*240mm²</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镀锌管</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1.室内镀锌钢管(螺纹连接) 公称直径(100mm以内)</w:t>
            </w:r>
          </w:p>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2.管道刷油 红丹防锈漆 第二遍DN100mm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油漆</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红色环氧防腐涂料</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天那水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水泵控制箱</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非标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965" w:type="dxa"/>
            <w:gridSpan w:val="5"/>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2.阳 西 法 院 消 防 改 造 项目  （办 公 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序号</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名称</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规格</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单位</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iCs w:val="0"/>
                <w:color w:val="000000" w:themeColor="text1"/>
                <w:kern w:val="0"/>
                <w:sz w:val="21"/>
                <w:szCs w:val="21"/>
                <w:highlight w:val="none"/>
                <w:u w:val="none"/>
                <w:lang w:val="en-US" w:eastAsia="zh-CN" w:bidi="ar"/>
                <w14:textFill>
                  <w14:solidFill>
                    <w14:schemeClr w14:val="tx1"/>
                  </w14:solidFill>
                </w14:textFill>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DN114卡箍</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DN114mm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DN100弯头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DN100三通</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DN100法兰</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DN80法兰</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DN80mm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DN100*80大小头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DN100mm*80mm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DN80卡箍</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DN80mm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8</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DN65卡箍</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w:t>
            </w:r>
            <w:r>
              <w:rPr>
                <w:rFonts w:hint="eastAsia" w:ascii="宋体" w:hAnsi="宋体" w:cs="宋体"/>
                <w:i w:val="0"/>
                <w:iCs w:val="0"/>
                <w:color w:val="000000" w:themeColor="text1"/>
                <w:sz w:val="21"/>
                <w:szCs w:val="21"/>
                <w:highlight w:val="none"/>
                <w:u w:val="none"/>
                <w:lang w:val="en-US" w:eastAsia="zh-CN"/>
                <w14:textFill>
                  <w14:solidFill>
                    <w14:schemeClr w14:val="tx1"/>
                  </w14:solidFill>
                </w14:textFill>
              </w:rPr>
              <w:t>65</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DN65卡箍弯头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DN65mm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DN100*65机三</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DN100mm*65mm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DN65丝扣弯头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DN65mm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DN100闸阀</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DN100止回阀</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水泵控制箱</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非标</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4*40角铁</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4mm*40mm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支</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消防箱配套</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800mm*650mm*240mm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17</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消防警铃</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JL220V/24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18</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消防按钮</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JL220V/24</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19</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无线烟感</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eastAsia="zh-CN"/>
                <w14:textFill>
                  <w14:solidFill>
                    <w14:schemeClr w14:val="tx1"/>
                  </w14:solidFill>
                </w14:textFill>
              </w:rPr>
              <w:t>光能光电烟感</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HB-T601</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4Kg干粉灭火器</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MF-4KgABC</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21</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灭火器箱</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b w:val="0"/>
                <w:bCs w:val="0"/>
                <w:i w:val="0"/>
                <w:iCs w:val="0"/>
                <w:caps w:val="0"/>
                <w:color w:val="000000" w:themeColor="text1"/>
                <w:spacing w:val="0"/>
                <w:sz w:val="21"/>
                <w:szCs w:val="21"/>
                <w:highlight w:val="none"/>
                <w:shd w:val="clear" w:fill="FFFFFF"/>
                <w14:textFill>
                  <w14:solidFill>
                    <w14:schemeClr w14:val="tx1"/>
                  </w14:solidFill>
                </w14:textFill>
              </w:rPr>
              <w:t>凹凸800*650*240</w:t>
            </w:r>
            <w:r>
              <w:rPr>
                <w:rFonts w:hint="eastAsia" w:ascii="宋体" w:hAnsi="宋体" w:eastAsia="宋体" w:cs="宋体"/>
                <w:b w:val="0"/>
                <w:bCs w:val="0"/>
                <w:i w:val="0"/>
                <w:iCs w:val="0"/>
                <w:caps w:val="0"/>
                <w:color w:val="000000" w:themeColor="text1"/>
                <w:spacing w:val="0"/>
                <w:sz w:val="21"/>
                <w:szCs w:val="21"/>
                <w:highlight w:val="none"/>
                <w:shd w:val="clear" w:fill="FFFFFF"/>
                <w:lang w:val="en-US" w:eastAsia="zh-CN"/>
                <w14:textFill>
                  <w14:solidFill>
                    <w14:schemeClr w14:val="tx1"/>
                  </w14:solidFill>
                </w14:textFill>
              </w:rPr>
              <w:t>mm²</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22</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更换喷淋头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Z</w:t>
            </w:r>
            <w:r>
              <w:rPr>
                <w:rFonts w:hint="eastAsia" w:ascii="宋体" w:hAnsi="宋体" w:eastAsia="宋体" w:cs="宋体"/>
                <w:color w:val="000000" w:themeColor="text1"/>
                <w:kern w:val="0"/>
                <w:sz w:val="21"/>
                <w:szCs w:val="21"/>
                <w:highlight w:val="none"/>
                <w14:textFill>
                  <w14:solidFill>
                    <w14:schemeClr w14:val="tx1"/>
                  </w14:solidFill>
                </w14:textFill>
              </w:rPr>
              <w:t>喷头安装 有吊顶 公称直径(15mm内)</w:t>
            </w: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F-68°C</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个</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23</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镀锌管</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color w:val="000000" w:themeColor="text1"/>
                <w:kern w:val="0"/>
                <w:sz w:val="21"/>
                <w:szCs w:val="21"/>
                <w:highlight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1.室内镀锌钢管(螺纹连接) 公称直径(100mm以内)</w:t>
            </w:r>
          </w:p>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2.管道刷油 红丹防锈漆 第二遍</w:t>
            </w: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米</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24</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水泵接合器</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DN100mm</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套</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25</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油漆</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aps w:val="0"/>
                <w:color w:val="000000" w:themeColor="text1"/>
                <w:spacing w:val="0"/>
                <w:sz w:val="21"/>
                <w:szCs w:val="21"/>
                <w:highlight w:val="none"/>
                <w:shd w:val="clear" w:fill="FFFFFF"/>
                <w:lang w:eastAsia="zh-CN"/>
                <w14:textFill>
                  <w14:solidFill>
                    <w14:schemeClr w14:val="tx1"/>
                  </w14:solidFill>
                </w14:textFill>
              </w:rPr>
              <w:t>红色</w:t>
            </w:r>
            <w:r>
              <w:rPr>
                <w:rFonts w:hint="eastAsia" w:ascii="宋体" w:hAnsi="宋体" w:eastAsia="宋体" w:cs="宋体"/>
                <w:i w:val="0"/>
                <w:iCs w:val="0"/>
                <w:caps w:val="0"/>
                <w:color w:val="000000" w:themeColor="text1"/>
                <w:spacing w:val="0"/>
                <w:sz w:val="21"/>
                <w:szCs w:val="21"/>
                <w:highlight w:val="none"/>
                <w:shd w:val="clear" w:fill="FFFFFF"/>
                <w14:textFill>
                  <w14:solidFill>
                    <w14:schemeClr w14:val="tx1"/>
                  </w14:solidFill>
                </w14:textFill>
              </w:rPr>
              <w:t>环氧防腐涂料</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1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26</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天那水</w:t>
            </w:r>
          </w:p>
        </w:tc>
        <w:tc>
          <w:tcPr>
            <w:tcW w:w="31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ind w:firstLine="630" w:firstLineChars="300"/>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21"/>
                <w:szCs w:val="21"/>
                <w:highlight w:val="none"/>
                <w:u w:val="none"/>
                <w:lang w:val="en-US" w:eastAsia="zh-CN"/>
                <w14:textFill>
                  <w14:solidFill>
                    <w14:schemeClr w14:val="tx1"/>
                  </w14:solidFill>
                </w14:textFill>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桶</w:t>
            </w:r>
          </w:p>
        </w:tc>
        <w:tc>
          <w:tcPr>
            <w:tcW w:w="14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highlight w:val="none"/>
                <w:u w:val="none"/>
                <w14:textFill>
                  <w14:solidFill>
                    <w14:schemeClr w14:val="tx1"/>
                  </w14:solidFill>
                </w14:textFill>
              </w:rPr>
            </w:pPr>
            <w:r>
              <w:rPr>
                <w:rFonts w:hint="eastAsia" w:ascii="宋体" w:hAnsi="宋体" w:eastAsia="宋体" w:cs="宋体"/>
                <w:i w:val="0"/>
                <w:iCs w:val="0"/>
                <w:color w:val="000000" w:themeColor="text1"/>
                <w:kern w:val="0"/>
                <w:sz w:val="21"/>
                <w:szCs w:val="21"/>
                <w:highlight w:val="none"/>
                <w:u w:val="none"/>
                <w:lang w:val="en-US" w:eastAsia="zh-CN" w:bidi="ar"/>
                <w14:textFill>
                  <w14:solidFill>
                    <w14:schemeClr w14:val="tx1"/>
                  </w14:solidFill>
                </w14:textFill>
              </w:rPr>
              <w:t>6</w:t>
            </w:r>
          </w:p>
        </w:tc>
      </w:tr>
    </w:tbl>
    <w:p>
      <w:pPr>
        <w:pStyle w:val="3"/>
        <w:numPr>
          <w:ilvl w:val="0"/>
          <w:numId w:val="0"/>
        </w:numPr>
        <w:jc w:val="center"/>
        <w:rPr>
          <w:color w:val="000000" w:themeColor="text1"/>
          <w:sz w:val="24"/>
          <w:szCs w:val="24"/>
          <w:highlight w:val="none"/>
          <w14:textFill>
            <w14:solidFill>
              <w14:schemeClr w14:val="tx1"/>
            </w14:solidFill>
          </w14:textFill>
        </w:rPr>
      </w:pPr>
      <w:bookmarkStart w:id="76" w:name="_Toc15"/>
      <w:r>
        <w:rPr>
          <w:rFonts w:hint="eastAsia"/>
          <w:b w:val="0"/>
          <w:color w:val="000000" w:themeColor="text1"/>
          <w:sz w:val="24"/>
          <w:szCs w:val="24"/>
          <w:highlight w:val="none"/>
          <w14:textFill>
            <w14:solidFill>
              <w14:schemeClr w14:val="tx1"/>
            </w14:solidFill>
          </w14:textFill>
        </w:rPr>
        <w:t>第三部分报价须知</w:t>
      </w:r>
      <w:bookmarkEnd w:id="76"/>
    </w:p>
    <w:p>
      <w:pPr>
        <w:pStyle w:val="3"/>
        <w:numPr>
          <w:ilvl w:val="0"/>
          <w:numId w:val="0"/>
        </w:numPr>
        <w:jc w:val="center"/>
        <w:rPr>
          <w:color w:val="000000" w:themeColor="text1"/>
          <w:sz w:val="21"/>
          <w:szCs w:val="21"/>
          <w:highlight w:val="none"/>
          <w14:textFill>
            <w14:solidFill>
              <w14:schemeClr w14:val="tx1"/>
            </w14:solidFill>
          </w14:textFill>
        </w:rPr>
      </w:pPr>
      <w:bookmarkStart w:id="77" w:name="_Toc18113"/>
      <w:bookmarkStart w:id="78" w:name="_Toc434832495"/>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3522393"/>
      <w:bookmarkStart w:id="81" w:name="_Toc357151176"/>
      <w:bookmarkStart w:id="82" w:name="_Toc351988710"/>
      <w:bookmarkStart w:id="83" w:name="_Toc14362"/>
      <w:bookmarkStart w:id="84" w:name="_Toc351987965"/>
      <w:bookmarkStart w:id="85" w:name="_Toc351987769"/>
      <w:bookmarkStart w:id="86" w:name="_Toc383439827"/>
      <w:bookmarkStart w:id="87" w:name="_Toc369180023"/>
      <w:bookmarkStart w:id="88" w:name="_Toc351990146"/>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383439828"/>
      <w:bookmarkStart w:id="90" w:name="_Toc30073"/>
      <w:bookmarkStart w:id="91" w:name="_Toc369180024"/>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83439829"/>
      <w:bookmarkStart w:id="93" w:name="_Toc9230"/>
      <w:bookmarkStart w:id="94" w:name="_Toc369180025"/>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 xml:space="preserve">阳西县人民法院 </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83439830"/>
      <w:bookmarkStart w:id="96" w:name="_Toc21353"/>
      <w:bookmarkStart w:id="97" w:name="_Toc369180027"/>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7151177"/>
      <w:bookmarkStart w:id="99" w:name="_Toc351987966"/>
      <w:bookmarkStart w:id="100" w:name="_Toc351987770"/>
      <w:bookmarkStart w:id="101" w:name="_Toc353522394"/>
      <w:bookmarkStart w:id="102" w:name="_Toc351990147"/>
      <w:bookmarkStart w:id="103" w:name="_Toc351988711"/>
      <w:bookmarkStart w:id="104" w:name="_Toc383439831"/>
      <w:bookmarkStart w:id="105" w:name="_Toc369180028"/>
      <w:bookmarkStart w:id="106" w:name="_Toc165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4752"/>
      <w:bookmarkStart w:id="108" w:name="_Toc383439832"/>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1988712"/>
      <w:bookmarkStart w:id="111" w:name="_Toc357151178"/>
      <w:bookmarkStart w:id="112" w:name="_Toc369180031"/>
      <w:bookmarkStart w:id="113" w:name="_Toc353522395"/>
      <w:bookmarkStart w:id="114" w:name="_Toc351990148"/>
      <w:bookmarkStart w:id="115" w:name="_Toc383439833"/>
      <w:bookmarkStart w:id="116" w:name="_Toc351987967"/>
      <w:bookmarkStart w:id="117" w:name="_Toc1123"/>
      <w:bookmarkStart w:id="118" w:name="_Toc351987771"/>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369180032"/>
      <w:bookmarkStart w:id="120" w:name="_Toc383439834"/>
      <w:bookmarkStart w:id="121" w:name="_Toc6871"/>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83439835"/>
      <w:bookmarkStart w:id="123" w:name="_Toc369180033"/>
      <w:bookmarkStart w:id="124" w:name="_Toc18720"/>
      <w:bookmarkStart w:id="125" w:name="_Toc497224214"/>
      <w:bookmarkStart w:id="126" w:name="_Toc503785416"/>
      <w:bookmarkStart w:id="127" w:name="_Toc111534389"/>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2314"/>
      <w:bookmarkStart w:id="129" w:name="_Toc369180034"/>
      <w:bookmarkStart w:id="130" w:name="_Toc383439836"/>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67780316"/>
      <w:bookmarkStart w:id="132" w:name="_Toc18929"/>
      <w:bookmarkStart w:id="133" w:name="_Toc383439837"/>
      <w:bookmarkStart w:id="134" w:name="_Toc36918003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9180036"/>
      <w:bookmarkStart w:id="136" w:name="_Toc8826"/>
      <w:bookmarkStart w:id="137" w:name="_Toc367780317"/>
      <w:bookmarkStart w:id="138" w:name="_Toc383439838"/>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369180037"/>
      <w:bookmarkStart w:id="141" w:name="_Toc12179"/>
      <w:bookmarkStart w:id="142" w:name="_Toc367780318"/>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369180038"/>
      <w:bookmarkStart w:id="144" w:name="_Toc383439840"/>
      <w:bookmarkStart w:id="145" w:name="_Toc1917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51990150"/>
      <w:bookmarkStart w:id="147" w:name="_Toc351987969"/>
      <w:bookmarkStart w:id="148" w:name="_Toc351988714"/>
      <w:bookmarkStart w:id="149" w:name="_Toc383439841"/>
      <w:bookmarkStart w:id="150" w:name="_Toc351987773"/>
      <w:bookmarkStart w:id="151" w:name="_Toc23830"/>
      <w:bookmarkStart w:id="152" w:name="_Toc357151180"/>
      <w:bookmarkStart w:id="153" w:name="_Toc369180039"/>
      <w:bookmarkStart w:id="154" w:name="_Toc353522397"/>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383439842"/>
      <w:bookmarkStart w:id="156" w:name="_Toc13894"/>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1729"/>
      <w:bookmarkStart w:id="158" w:name="_Toc383439843"/>
      <w:bookmarkStart w:id="159" w:name="_Toc36918004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7902"/>
      <w:bookmarkStart w:id="161" w:name="_Toc38343984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51987971"/>
      <w:bookmarkStart w:id="163" w:name="_Toc357151182"/>
      <w:bookmarkStart w:id="164" w:name="_Toc353522399"/>
      <w:bookmarkStart w:id="165" w:name="_Toc369180041"/>
      <w:bookmarkStart w:id="166" w:name="_Toc351990152"/>
      <w:bookmarkStart w:id="167" w:name="_Toc8400"/>
      <w:bookmarkStart w:id="168" w:name="_Toc351987775"/>
      <w:bookmarkStart w:id="169" w:name="_Toc383439845"/>
      <w:bookmarkStart w:id="170" w:name="_Toc351988716"/>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69180042"/>
      <w:bookmarkStart w:id="172" w:name="_Toc383439846"/>
      <w:bookmarkStart w:id="173" w:name="_Toc18255"/>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27971"/>
      <w:bookmarkStart w:id="175" w:name="_Toc383439847"/>
      <w:bookmarkStart w:id="176" w:name="_Toc369180043"/>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83439848"/>
      <w:bookmarkStart w:id="178" w:name="_Toc369180044"/>
      <w:bookmarkStart w:id="179" w:name="_Toc5057"/>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37632350"/>
      <w:bookmarkStart w:id="183" w:name="_Toc331684030"/>
      <w:bookmarkStart w:id="184" w:name="_Toc339019881"/>
      <w:bookmarkStart w:id="185" w:name="_Toc340672861"/>
      <w:bookmarkStart w:id="186" w:name="_Toc331512890"/>
      <w:bookmarkStart w:id="187" w:name="_Toc341348330"/>
      <w:bookmarkStart w:id="188" w:name="_Toc333238625"/>
      <w:bookmarkStart w:id="189" w:name="_Toc365967065"/>
      <w:bookmarkStart w:id="190" w:name="_Toc349127618"/>
      <w:bookmarkStart w:id="191" w:name="_Toc345513859"/>
      <w:bookmarkStart w:id="192" w:name="_Toc330459977"/>
      <w:bookmarkStart w:id="193" w:name="_Toc339362292"/>
      <w:bookmarkStart w:id="194" w:name="_Toc336681927"/>
      <w:bookmarkStart w:id="195" w:name="_Toc340677062"/>
      <w:bookmarkStart w:id="196" w:name="_Toc342060366"/>
      <w:bookmarkStart w:id="197" w:name="_Toc333935338"/>
      <w:bookmarkStart w:id="198" w:name="_Toc333237780"/>
      <w:bookmarkStart w:id="199" w:name="_Toc350756442"/>
      <w:bookmarkStart w:id="200" w:name="_Toc339441079"/>
      <w:bookmarkStart w:id="201" w:name="_Toc383439849"/>
      <w:bookmarkStart w:id="202" w:name="_Toc339020225"/>
      <w:bookmarkStart w:id="203" w:name="_Toc339020007"/>
      <w:bookmarkStart w:id="204" w:name="_Toc333935679"/>
      <w:bookmarkStart w:id="205" w:name="_Toc369180045"/>
      <w:bookmarkStart w:id="206" w:name="_Toc333237669"/>
      <w:bookmarkStart w:id="207" w:name="_Toc365985171"/>
      <w:bookmarkStart w:id="208" w:name="_Toc366072520"/>
      <w:bookmarkStart w:id="209" w:name="_Toc332206700"/>
      <w:bookmarkStart w:id="210" w:name="_Toc26916"/>
      <w:bookmarkStart w:id="211" w:name="_Toc367095366"/>
      <w:bookmarkStart w:id="212" w:name="_Toc340507434"/>
      <w:bookmarkStart w:id="213" w:name="_Toc350438741"/>
      <w:bookmarkStart w:id="214" w:name="_Toc332270338"/>
      <w:bookmarkStart w:id="215" w:name="_Toc342296752"/>
      <w:bookmarkStart w:id="216" w:name="_Toc339020087"/>
      <w:bookmarkStart w:id="217" w:name="_Toc349143581"/>
      <w:bookmarkStart w:id="218" w:name="_Toc336681572"/>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6294"/>
      <w:bookmarkStart w:id="221" w:name="_Toc383439850"/>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41344848"/>
      <w:bookmarkStart w:id="223" w:name="_Toc327427186"/>
      <w:bookmarkStart w:id="224" w:name="_Toc325124271"/>
      <w:bookmarkStart w:id="225" w:name="_Toc367198758"/>
      <w:bookmarkStart w:id="226" w:name="_Toc329242979"/>
      <w:bookmarkStart w:id="227" w:name="_Toc324949684"/>
      <w:bookmarkStart w:id="228" w:name="_Toc365966637"/>
      <w:bookmarkStart w:id="229" w:name="_Toc341344773"/>
      <w:bookmarkStart w:id="230" w:name="_Toc503785403"/>
      <w:bookmarkStart w:id="231" w:name="_Toc66509198"/>
      <w:bookmarkStart w:id="232" w:name="_Toc327449379"/>
      <w:bookmarkStart w:id="233" w:name="_Toc349296349"/>
      <w:bookmarkStart w:id="234" w:name="_Toc327427072"/>
      <w:bookmarkStart w:id="235" w:name="_Toc365621772"/>
      <w:bookmarkStart w:id="236" w:name="_Toc324949844"/>
      <w:bookmarkStart w:id="237" w:name="_Toc326343891"/>
      <w:bookmarkStart w:id="238" w:name="_Toc124828884"/>
      <w:bookmarkStart w:id="239" w:name="_Toc327427129"/>
      <w:bookmarkStart w:id="240" w:name="_Toc497224201"/>
      <w:bookmarkStart w:id="241" w:name="_Toc324949788"/>
      <w:bookmarkStart w:id="242" w:name="_Toc329617508"/>
      <w:bookmarkStart w:id="243" w:name="_Toc334450205"/>
      <w:bookmarkStart w:id="244" w:name="_Toc383439851"/>
      <w:bookmarkStart w:id="245" w:name="_Toc369180030"/>
      <w:bookmarkStart w:id="246" w:name="_Toc7395"/>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83439852"/>
      <w:bookmarkStart w:id="248" w:name="_Toc369180048"/>
      <w:bookmarkStart w:id="249" w:name="_Toc13250"/>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369180049"/>
      <w:bookmarkStart w:id="251" w:name="_Toc383439853"/>
      <w:bookmarkStart w:id="252" w:name="_Toc12480"/>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369180050"/>
      <w:bookmarkStart w:id="255" w:name="_Toc1181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27995"/>
      <w:bookmarkStart w:id="257" w:name="_Toc383439855"/>
      <w:bookmarkStart w:id="258" w:name="_Toc369180051"/>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134"/>
      <w:bookmarkStart w:id="260" w:name="_Toc38343985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20959"/>
      <w:bookmarkStart w:id="264" w:name="_Toc38343985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974"/>
      <w:bookmarkEnd w:id="265"/>
      <w:bookmarkStart w:id="266" w:name="_Toc353522402"/>
      <w:bookmarkEnd w:id="266"/>
      <w:bookmarkStart w:id="267" w:name="_Toc351987778"/>
      <w:bookmarkEnd w:id="267"/>
      <w:bookmarkStart w:id="268" w:name="_Toc351988719"/>
      <w:bookmarkEnd w:id="268"/>
      <w:bookmarkStart w:id="269" w:name="_Toc351990155"/>
      <w:bookmarkEnd w:id="269"/>
      <w:bookmarkStart w:id="270" w:name="_Toc357151185"/>
      <w:bookmarkEnd w:id="270"/>
      <w:bookmarkStart w:id="271" w:name="_Toc369180054"/>
      <w:bookmarkStart w:id="272" w:name="_Toc12883"/>
      <w:bookmarkStart w:id="273" w:name="_Toc383439858"/>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29792"/>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1988720"/>
      <w:bookmarkStart w:id="277" w:name="_Toc357151186"/>
      <w:bookmarkStart w:id="278" w:name="_Toc351990156"/>
      <w:bookmarkStart w:id="279" w:name="_Toc351987779"/>
      <w:bookmarkStart w:id="280" w:name="_Toc353522403"/>
      <w:bookmarkStart w:id="281" w:name="_Toc351987975"/>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23978"/>
      <w:bookmarkStart w:id="283" w:name="_Toc383439860"/>
      <w:bookmarkStart w:id="284" w:name="_Toc369180055"/>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69180056"/>
      <w:bookmarkStart w:id="286" w:name="_Toc383439861"/>
      <w:bookmarkStart w:id="287" w:name="_Toc18029"/>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3"/>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3522404"/>
      <w:bookmarkStart w:id="292" w:name="_Toc351988721"/>
      <w:bookmarkStart w:id="293" w:name="_Toc17780"/>
      <w:bookmarkStart w:id="294" w:name="_Toc351990157"/>
      <w:bookmarkStart w:id="295" w:name="_Toc357151187"/>
      <w:bookmarkStart w:id="296" w:name="_Toc369180057"/>
      <w:bookmarkStart w:id="297" w:name="_Toc351987976"/>
      <w:bookmarkStart w:id="298" w:name="_Toc351987780"/>
      <w:bookmarkStart w:id="299" w:name="_Toc383439862"/>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3"/>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383439863"/>
      <w:bookmarkStart w:id="301" w:name="_Toc26335"/>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jc w:val="center"/>
        <w:rPr>
          <w:color w:val="000000" w:themeColor="text1"/>
          <w:sz w:val="24"/>
          <w:highlight w:val="none"/>
          <w14:textFill>
            <w14:solidFill>
              <w14:schemeClr w14:val="tx1"/>
            </w14:solidFill>
          </w14:textFill>
        </w:rPr>
      </w:pPr>
      <w:bookmarkStart w:id="303" w:name="_Toc500843104"/>
      <w:bookmarkStart w:id="304" w:name="_Toc1995"/>
      <w:bookmarkStart w:id="305" w:name="_Toc430771059"/>
      <w:bookmarkStart w:id="306" w:name="_Toc432682726"/>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771060"/>
      <w:bookmarkStart w:id="308" w:name="_Toc430185803"/>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771061"/>
      <w:bookmarkStart w:id="311" w:name="_Toc430185804"/>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eastAsia="宋体" w:cs="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eastAsia="宋体" w:cs="宋体"/>
                <w:color w:val="000000" w:themeColor="text1"/>
                <w:szCs w:val="21"/>
                <w:highlight w:val="none"/>
                <w:u w:val="single"/>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eastAsia="宋体" w:cs="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1-2%</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13163"/>
      <w:bookmarkStart w:id="317" w:name="_Toc357151188"/>
      <w:bookmarkStart w:id="318" w:name="_Toc383439864"/>
      <w:bookmarkStart w:id="319" w:name="_Toc351990158"/>
      <w:bookmarkStart w:id="320" w:name="_Toc353522405"/>
      <w:bookmarkStart w:id="321" w:name="_Toc351988722"/>
      <w:bookmarkStart w:id="322" w:name="_Toc351987977"/>
      <w:bookmarkStart w:id="323" w:name="_Toc351987781"/>
      <w:bookmarkStart w:id="324" w:name="_Toc369180059"/>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w:t>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址：</w:t>
      </w:r>
    </w:p>
    <w:p>
      <w:pPr>
        <w:tabs>
          <w:tab w:val="left" w:pos="1004"/>
          <w:tab w:val="left" w:pos="4267"/>
        </w:tabs>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360" w:lineRule="auto"/>
        <w:rPr>
          <w:rFonts w:hint="eastAsia" w:ascii="宋体" w:hAnsi="宋体"/>
          <w:bCs/>
          <w:color w:val="000000" w:themeColor="text1"/>
          <w:szCs w:val="21"/>
          <w:highlight w:val="none"/>
          <w:lang w:eastAsia="zh-CN"/>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lang w:eastAsia="zh-CN"/>
          <w14:textFill>
            <w14:solidFill>
              <w14:schemeClr w14:val="tx1"/>
            </w14:solidFill>
          </w14:textFill>
        </w:rPr>
        <w:t>：</w:t>
      </w:r>
    </w:p>
    <w:p>
      <w:pPr>
        <w:tabs>
          <w:tab w:val="left" w:pos="1004"/>
          <w:tab w:val="left" w:pos="4267"/>
        </w:tabs>
        <w:spacing w:line="360" w:lineRule="auto"/>
        <w:ind w:firstLine="210" w:firstLineChars="1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360" w:lineRule="auto"/>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90159"/>
      <w:bookmarkStart w:id="326" w:name="_Toc351988723"/>
      <w:bookmarkStart w:id="327" w:name="_Toc351985913"/>
      <w:bookmarkStart w:id="328" w:name="_Toc500861025"/>
      <w:bookmarkStart w:id="329" w:name="_Toc27535"/>
      <w:bookmarkStart w:id="330" w:name="_Toc351986018"/>
      <w:bookmarkStart w:id="331" w:name="_Toc351987782"/>
      <w:bookmarkStart w:id="332" w:name="_Toc351986198"/>
      <w:bookmarkStart w:id="333" w:name="_Toc491658678"/>
      <w:bookmarkStart w:id="334" w:name="_Toc353522406"/>
      <w:bookmarkStart w:id="335" w:name="_Toc351987978"/>
      <w:bookmarkStart w:id="336" w:name="_Toc329242721"/>
      <w:bookmarkStart w:id="337" w:name="_Toc357151189"/>
      <w:bookmarkStart w:id="338" w:name="_Toc383439865"/>
      <w:bookmarkStart w:id="339" w:name="_Toc369180060"/>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4"/>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rPr>
          <w:rFonts w:hAnsi="宋体"/>
          <w:b/>
          <w:bCs/>
          <w:color w:val="000000" w:themeColor="text1"/>
          <w:szCs w:val="24"/>
          <w:highlight w:val="none"/>
          <w14:textFill>
            <w14:solidFill>
              <w14:schemeClr w14:val="tx1"/>
            </w14:solidFill>
          </w14:textFill>
        </w:rPr>
      </w:pPr>
    </w:p>
    <w:p>
      <w:pPr>
        <w:pStyle w:val="4"/>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4"/>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4"/>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YXZB-20220729</w:t>
      </w:r>
    </w:p>
    <w:p>
      <w:pPr>
        <w:pStyle w:val="4"/>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阳西县人民法院消防改造项目</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4"/>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4"/>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4"/>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rPr>
          <w:rFonts w:ascii="宋体" w:hAnsi="宋体"/>
          <w:bCs/>
          <w:color w:val="000000" w:themeColor="text1"/>
          <w:highlight w:val="none"/>
          <w14:textFill>
            <w14:solidFill>
              <w14:schemeClr w14:val="tx1"/>
            </w14:solidFill>
          </w14:textFill>
        </w:rPr>
      </w:pPr>
    </w:p>
    <w:p>
      <w:pPr>
        <w:pStyle w:val="4"/>
        <w:rPr>
          <w:rFonts w:ascii="宋体" w:hAnsi="宋体"/>
          <w:bCs/>
          <w:color w:val="000000" w:themeColor="text1"/>
          <w:highlight w:val="none"/>
          <w14:textFill>
            <w14:solidFill>
              <w14:schemeClr w14:val="tx1"/>
            </w14:solidFill>
          </w14:textFill>
        </w:rPr>
      </w:pPr>
    </w:p>
    <w:p>
      <w:pPr>
        <w:pStyle w:val="4"/>
        <w:rPr>
          <w:rFonts w:ascii="宋体" w:hAnsi="宋体"/>
          <w:bCs/>
          <w:color w:val="000000" w:themeColor="text1"/>
          <w:highlight w:val="none"/>
          <w14:textFill>
            <w14:solidFill>
              <w14:schemeClr w14:val="tx1"/>
            </w14:solidFill>
          </w14:textFill>
        </w:rPr>
      </w:pPr>
    </w:p>
    <w:p>
      <w:pPr>
        <w:pStyle w:val="4"/>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3"/>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8071"/>
      <w:bookmarkStart w:id="345" w:name="_Toc518902461"/>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2614"/>
        <w:gridCol w:w="192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评审内容</w:t>
            </w:r>
          </w:p>
        </w:tc>
        <w:tc>
          <w:tcPr>
            <w:tcW w:w="2614" w:type="dxa"/>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询价文件要求</w:t>
            </w:r>
          </w:p>
        </w:tc>
        <w:tc>
          <w:tcPr>
            <w:tcW w:w="1923" w:type="dxa"/>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 w:val="21"/>
                <w:szCs w:val="21"/>
                <w:highlight w:val="none"/>
                <w14:textFill>
                  <w14:solidFill>
                    <w14:schemeClr w14:val="tx1"/>
                  </w14:solidFill>
                </w14:textFill>
              </w:rPr>
            </w:pPr>
            <w:r>
              <w:rPr>
                <w:rFonts w:hint="eastAsia" w:ascii="宋体" w:hAnsi="宋体"/>
                <w:bCs/>
                <w:color w:val="000000" w:themeColor="text1"/>
                <w:sz w:val="21"/>
                <w:szCs w:val="21"/>
                <w:highlight w:val="none"/>
                <w14:textFill>
                  <w14:solidFill>
                    <w14:schemeClr w14:val="tx1"/>
                  </w14:solidFill>
                </w14:textFill>
              </w:rPr>
              <w:t>（通过/不通过）</w:t>
            </w:r>
          </w:p>
        </w:tc>
        <w:tc>
          <w:tcPr>
            <w:tcW w:w="2431" w:type="dxa"/>
            <w:vAlign w:val="center"/>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b/>
                <w:bCs/>
                <w:color w:val="000000" w:themeColor="text1"/>
                <w:sz w:val="2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2" w:hRule="atLeast"/>
        </w:trPr>
        <w:tc>
          <w:tcPr>
            <w:tcW w:w="888" w:type="dxa"/>
            <w:vMerge w:val="restart"/>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资格性检查</w:t>
            </w:r>
          </w:p>
        </w:tc>
        <w:tc>
          <w:tcPr>
            <w:tcW w:w="1684" w:type="dxa"/>
            <w:vMerge w:val="restart"/>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供应商要求</w:t>
            </w:r>
          </w:p>
        </w:tc>
        <w:tc>
          <w:tcPr>
            <w:tcW w:w="2614" w:type="dxa"/>
            <w:vAlign w:val="center"/>
          </w:tcPr>
          <w:p>
            <w:pPr>
              <w:tabs>
                <w:tab w:val="left" w:pos="0"/>
              </w:tabs>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 w:val="21"/>
                <w:szCs w:val="21"/>
                <w:highlight w:val="none"/>
                <w14:textFill>
                  <w14:solidFill>
                    <w14:schemeClr w14:val="tx1"/>
                  </w14:solidFill>
                </w14:textFill>
              </w:rPr>
            </w:pPr>
          </w:p>
        </w:tc>
        <w:tc>
          <w:tcPr>
            <w:tcW w:w="1923"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见报价文件</w:t>
            </w:r>
          </w:p>
          <w:p>
            <w:pPr>
              <w:tabs>
                <w:tab w:val="left" w:pos="0"/>
              </w:tabs>
              <w:jc w:val="center"/>
              <w:rPr>
                <w:rFonts w:ascii="宋体" w:hAnsi="宋体"/>
                <w:b/>
                <w:color w:val="000000" w:themeColor="text1"/>
                <w:sz w:val="21"/>
                <w:szCs w:val="21"/>
                <w:highlight w:val="none"/>
                <w14:textFill>
                  <w14:solidFill>
                    <w14:schemeClr w14:val="tx1"/>
                  </w14:solidFill>
                </w14:textFill>
              </w:rPr>
            </w:pPr>
            <w:r>
              <w:rPr>
                <w:rFonts w:hint="eastAsia" w:ascii="宋体" w:hAnsi="宋体"/>
                <w:b/>
                <w:color w:val="000000" w:themeColor="text1"/>
                <w:sz w:val="21"/>
                <w:szCs w:val="21"/>
                <w:highlight w:val="none"/>
                <w14:textFill>
                  <w14:solidFill>
                    <w14:schemeClr w14:val="tx1"/>
                  </w14:solidFill>
                </w14:textFill>
              </w:rPr>
              <w:t>第（  ）页</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 w:val="21"/>
                <w:szCs w:val="21"/>
                <w:highlight w:val="none"/>
                <w14:textFill>
                  <w14:solidFill>
                    <w14:schemeClr w14:val="tx1"/>
                  </w14:solidFill>
                </w14:textFill>
              </w:rPr>
              <w:t>财务报表</w:t>
            </w:r>
            <w:r>
              <w:rPr>
                <w:rFonts w:hint="eastAsia" w:ascii="宋体" w:hAnsi="宋体"/>
                <w:color w:val="000000" w:themeColor="text1"/>
                <w:sz w:val="2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888" w:type="dxa"/>
            <w:vMerge w:val="continue"/>
            <w:vAlign w:val="center"/>
          </w:tcPr>
          <w:p>
            <w:pPr>
              <w:rPr>
                <w:color w:val="000000" w:themeColor="text1"/>
                <w:sz w:val="21"/>
                <w:szCs w:val="21"/>
                <w:highlight w:val="none"/>
                <w14:textFill>
                  <w14:solidFill>
                    <w14:schemeClr w14:val="tx1"/>
                  </w14:solidFill>
                </w14:textFill>
              </w:rPr>
            </w:pPr>
          </w:p>
        </w:tc>
        <w:tc>
          <w:tcPr>
            <w:tcW w:w="1684" w:type="dxa"/>
            <w:vMerge w:val="continue"/>
            <w:vAlign w:val="center"/>
          </w:tcPr>
          <w:p>
            <w:pPr>
              <w:rPr>
                <w:color w:val="000000" w:themeColor="text1"/>
                <w:sz w:val="21"/>
                <w:szCs w:val="21"/>
                <w:highlight w:val="none"/>
                <w14:textFill>
                  <w14:solidFill>
                    <w14:schemeClr w14:val="tx1"/>
                  </w14:solidFill>
                </w14:textFill>
              </w:rPr>
            </w:pPr>
          </w:p>
        </w:tc>
        <w:tc>
          <w:tcPr>
            <w:tcW w:w="2614"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供应商</w:t>
            </w:r>
            <w:r>
              <w:rPr>
                <w:rFonts w:hint="eastAsia" w:ascii="宋体" w:hAnsi="宋体" w:eastAsia="宋体" w:cs="宋体"/>
                <w:color w:val="000000" w:themeColor="text1"/>
                <w:sz w:val="21"/>
                <w:szCs w:val="21"/>
                <w:highlight w:val="none"/>
                <w:lang w:val="en-US" w:eastAsia="zh-CN"/>
                <w14:textFill>
                  <w14:solidFill>
                    <w14:schemeClr w14:val="tx1"/>
                  </w14:solidFill>
                </w14:textFill>
              </w:rPr>
              <w:t>应具有消防设施工程专业承包资质</w:t>
            </w:r>
          </w:p>
        </w:tc>
        <w:tc>
          <w:tcPr>
            <w:tcW w:w="1923"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88" w:type="dxa"/>
            <w:vMerge w:val="continue"/>
            <w:vAlign w:val="center"/>
          </w:tcPr>
          <w:p>
            <w:pPr>
              <w:rPr>
                <w:color w:val="000000" w:themeColor="text1"/>
                <w:sz w:val="21"/>
                <w:szCs w:val="21"/>
                <w:highlight w:val="none"/>
                <w14:textFill>
                  <w14:solidFill>
                    <w14:schemeClr w14:val="tx1"/>
                  </w14:solidFill>
                </w14:textFill>
              </w:rPr>
            </w:pPr>
          </w:p>
        </w:tc>
        <w:tc>
          <w:tcPr>
            <w:tcW w:w="168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完工期须满足要求</w:t>
            </w:r>
          </w:p>
        </w:tc>
        <w:tc>
          <w:tcPr>
            <w:tcW w:w="2614"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按询价文件要求</w:t>
            </w:r>
          </w:p>
        </w:tc>
        <w:tc>
          <w:tcPr>
            <w:tcW w:w="1923"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8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投标报价未超出报价上限</w:t>
            </w:r>
          </w:p>
        </w:tc>
        <w:tc>
          <w:tcPr>
            <w:tcW w:w="2614"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按询价文件要求</w:t>
            </w:r>
          </w:p>
        </w:tc>
        <w:tc>
          <w:tcPr>
            <w:tcW w:w="1923"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8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保证金须满足要求</w:t>
            </w:r>
          </w:p>
        </w:tc>
        <w:tc>
          <w:tcPr>
            <w:tcW w:w="2614" w:type="dxa"/>
            <w:vAlign w:val="center"/>
          </w:tcPr>
          <w:p>
            <w:pPr>
              <w:tabs>
                <w:tab w:val="left" w:pos="0"/>
              </w:tabs>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按询价文件要求</w:t>
            </w:r>
          </w:p>
        </w:tc>
        <w:tc>
          <w:tcPr>
            <w:tcW w:w="1923" w:type="dxa"/>
            <w:vAlign w:val="center"/>
          </w:tcPr>
          <w:p>
            <w:pPr>
              <w:tabs>
                <w:tab w:val="left" w:pos="480"/>
              </w:tabs>
              <w:ind w:left="480" w:hanging="480"/>
              <w:rPr>
                <w:rFonts w:ascii="宋体" w:hAnsi="宋体"/>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8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法定代表人/负责人资格证明书及授权委托书</w:t>
            </w:r>
          </w:p>
        </w:tc>
        <w:tc>
          <w:tcPr>
            <w:tcW w:w="2614"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按对应格式文件签署、盖章(原件)</w:t>
            </w:r>
          </w:p>
        </w:tc>
        <w:tc>
          <w:tcPr>
            <w:tcW w:w="1923" w:type="dxa"/>
            <w:vAlign w:val="center"/>
          </w:tcPr>
          <w:p>
            <w:pPr>
              <w:tabs>
                <w:tab w:val="left" w:pos="480"/>
              </w:tabs>
              <w:ind w:left="-107" w:leftChars="-51" w:firstLine="106"/>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8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不接受联合体投标</w:t>
            </w:r>
          </w:p>
        </w:tc>
        <w:tc>
          <w:tcPr>
            <w:tcW w:w="2614" w:type="dxa"/>
            <w:vAlign w:val="center"/>
          </w:tcPr>
          <w:p>
            <w:pPr>
              <w:tabs>
                <w:tab w:val="left" w:pos="0"/>
              </w:tabs>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按询价文件要求</w:t>
            </w:r>
          </w:p>
        </w:tc>
        <w:tc>
          <w:tcPr>
            <w:tcW w:w="1923" w:type="dxa"/>
            <w:vAlign w:val="center"/>
          </w:tcPr>
          <w:p>
            <w:pPr>
              <w:tabs>
                <w:tab w:val="left" w:pos="480"/>
              </w:tabs>
              <w:ind w:left="-107" w:leftChars="-51" w:firstLine="106"/>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 w:val="21"/>
                <w:szCs w:val="21"/>
                <w:highlight w:val="none"/>
                <w14:textFill>
                  <w14:solidFill>
                    <w14:schemeClr w14:val="tx1"/>
                  </w14:solidFill>
                </w14:textFill>
              </w:rPr>
            </w:pPr>
          </w:p>
        </w:tc>
        <w:tc>
          <w:tcPr>
            <w:tcW w:w="1684" w:type="dxa"/>
            <w:vAlign w:val="center"/>
          </w:tcPr>
          <w:p>
            <w:pPr>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其他要求</w:t>
            </w:r>
          </w:p>
        </w:tc>
        <w:tc>
          <w:tcPr>
            <w:tcW w:w="2614" w:type="dxa"/>
            <w:vAlign w:val="center"/>
          </w:tcPr>
          <w:p>
            <w:pPr>
              <w:tabs>
                <w:tab w:val="left" w:pos="0"/>
              </w:tabs>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按资料清单中规定提供“必须提交”的文件资料</w:t>
            </w:r>
          </w:p>
        </w:tc>
        <w:tc>
          <w:tcPr>
            <w:tcW w:w="1923" w:type="dxa"/>
            <w:vAlign w:val="center"/>
          </w:tcPr>
          <w:p>
            <w:pPr>
              <w:tabs>
                <w:tab w:val="left" w:pos="480"/>
              </w:tabs>
              <w:ind w:left="480" w:hanging="480"/>
              <w:rPr>
                <w:rFonts w:ascii="宋体" w:hAnsi="宋体"/>
                <w:b/>
                <w:bCs/>
                <w:color w:val="000000" w:themeColor="text1"/>
                <w:sz w:val="21"/>
                <w:szCs w:val="21"/>
                <w:highlight w:val="none"/>
                <w14:textFill>
                  <w14:solidFill>
                    <w14:schemeClr w14:val="tx1"/>
                  </w14:solidFill>
                </w14:textFill>
              </w:rPr>
            </w:pPr>
          </w:p>
        </w:tc>
        <w:tc>
          <w:tcPr>
            <w:tcW w:w="2431" w:type="dxa"/>
            <w:vAlign w:val="center"/>
          </w:tcPr>
          <w:p>
            <w:pPr>
              <w:tabs>
                <w:tab w:val="left" w:pos="0"/>
              </w:tabs>
              <w:jc w:val="center"/>
              <w:rPr>
                <w:rFonts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见报价文件</w:t>
            </w:r>
          </w:p>
          <w:p>
            <w:pPr>
              <w:tabs>
                <w:tab w:val="left" w:pos="0"/>
              </w:tabs>
              <w:jc w:val="center"/>
              <w:rPr>
                <w:rFonts w:ascii="宋体" w:hAnsi="宋体"/>
                <w:b/>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83439867"/>
      <w:bookmarkStart w:id="347" w:name="_Toc1577"/>
      <w:bookmarkStart w:id="348" w:name="_Toc339441100"/>
      <w:bookmarkStart w:id="349" w:name="_Toc343248431"/>
      <w:bookmarkStart w:id="350" w:name="_Toc342060388"/>
      <w:bookmarkStart w:id="351" w:name="_Toc336681593"/>
      <w:bookmarkStart w:id="352" w:name="_Toc331684055"/>
      <w:bookmarkStart w:id="353" w:name="_Toc333238647"/>
      <w:bookmarkStart w:id="354" w:name="_Toc342296774"/>
      <w:bookmarkStart w:id="355" w:name="_Toc341348353"/>
      <w:bookmarkStart w:id="356" w:name="_Toc332270360"/>
      <w:bookmarkStart w:id="357" w:name="_Toc365985191"/>
      <w:bookmarkStart w:id="358" w:name="_Toc365967085"/>
      <w:bookmarkStart w:id="359" w:name="_Toc339019902"/>
      <w:bookmarkStart w:id="360" w:name="_Toc380764125"/>
      <w:bookmarkStart w:id="361" w:name="_Toc339020028"/>
      <w:bookmarkStart w:id="362" w:name="_Toc333935700"/>
      <w:bookmarkStart w:id="363" w:name="_Toc332206722"/>
      <w:bookmarkStart w:id="364" w:name="_Toc333237691"/>
      <w:bookmarkStart w:id="365" w:name="_Toc339020246"/>
      <w:bookmarkStart w:id="366" w:name="_Toc340507455"/>
      <w:bookmarkStart w:id="367" w:name="_Toc333935359"/>
      <w:bookmarkStart w:id="368" w:name="_Toc336681948"/>
      <w:bookmarkStart w:id="369" w:name="_Toc350438762"/>
      <w:bookmarkStart w:id="370" w:name="_Toc340677083"/>
      <w:bookmarkStart w:id="371" w:name="_Toc342398143"/>
      <w:bookmarkStart w:id="372" w:name="_Toc366072542"/>
      <w:bookmarkStart w:id="373" w:name="_Toc350756463"/>
      <w:bookmarkStart w:id="374" w:name="_Toc337632371"/>
      <w:bookmarkStart w:id="375" w:name="_Toc342312456"/>
      <w:bookmarkStart w:id="376" w:name="_Toc343612933"/>
      <w:bookmarkStart w:id="377" w:name="_Toc339362313"/>
      <w:bookmarkStart w:id="378" w:name="_Toc331512914"/>
      <w:bookmarkStart w:id="379" w:name="_Toc340672882"/>
      <w:bookmarkStart w:id="380" w:name="_Toc330459999"/>
      <w:bookmarkStart w:id="381" w:name="_Toc333237802"/>
      <w:bookmarkStart w:id="382" w:name="_Toc343247113"/>
      <w:bookmarkStart w:id="383" w:name="_Toc339020108"/>
      <w:bookmarkStart w:id="384" w:name="_Toc345312610"/>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4"/>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4"/>
        <w:ind w:left="420" w:firstLine="0"/>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383439868"/>
      <w:bookmarkStart w:id="386" w:name="_Toc17302"/>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4"/>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4"/>
        <w:rPr>
          <w:rFonts w:hAnsi="宋体"/>
          <w:color w:val="000000" w:themeColor="text1"/>
          <w:szCs w:val="24"/>
          <w:highlight w:val="none"/>
          <w14:textFill>
            <w14:solidFill>
              <w14:schemeClr w14:val="tx1"/>
            </w14:solidFill>
          </w14:textFill>
        </w:rPr>
      </w:pPr>
    </w:p>
    <w:p>
      <w:pPr>
        <w:pStyle w:val="4"/>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1348354"/>
      <w:bookmarkStart w:id="388" w:name="_Toc343612934"/>
      <w:bookmarkStart w:id="389" w:name="_Toc332270361"/>
      <w:bookmarkStart w:id="390" w:name="_Toc380764126"/>
      <w:bookmarkStart w:id="391" w:name="_Toc339020247"/>
      <w:bookmarkStart w:id="392" w:name="_Toc331684056"/>
      <w:bookmarkStart w:id="393" w:name="_Toc340677084"/>
      <w:bookmarkStart w:id="394" w:name="_Toc383439869"/>
      <w:bookmarkStart w:id="395" w:name="_Toc339020029"/>
      <w:bookmarkStart w:id="396" w:name="_Toc336681594"/>
      <w:bookmarkStart w:id="397" w:name="_Toc339362314"/>
      <w:bookmarkStart w:id="398" w:name="_Toc332206723"/>
      <w:bookmarkStart w:id="399" w:name="_Toc333237803"/>
      <w:bookmarkStart w:id="400" w:name="_Toc342296775"/>
      <w:bookmarkStart w:id="401" w:name="_Toc333238648"/>
      <w:bookmarkStart w:id="402" w:name="_Toc366072543"/>
      <w:bookmarkStart w:id="403" w:name="_Toc333237692"/>
      <w:bookmarkStart w:id="404" w:name="_Toc342398144"/>
      <w:bookmarkStart w:id="405" w:name="_Toc365967086"/>
      <w:bookmarkStart w:id="406" w:name="_Toc343247114"/>
      <w:bookmarkStart w:id="407" w:name="_Toc331512915"/>
      <w:bookmarkStart w:id="408" w:name="_Toc333935360"/>
      <w:bookmarkStart w:id="409" w:name="_Toc339020109"/>
      <w:bookmarkStart w:id="410" w:name="_Toc350756464"/>
      <w:bookmarkStart w:id="411" w:name="_Toc340672883"/>
      <w:bookmarkStart w:id="412" w:name="_Toc337632372"/>
      <w:bookmarkStart w:id="413" w:name="_Toc330460000"/>
      <w:bookmarkStart w:id="414" w:name="_Toc365985192"/>
      <w:bookmarkStart w:id="415" w:name="_Toc333935701"/>
      <w:bookmarkStart w:id="416" w:name="_Toc343248432"/>
      <w:bookmarkStart w:id="417" w:name="_Toc339019903"/>
      <w:bookmarkStart w:id="418" w:name="_Toc339441101"/>
      <w:bookmarkStart w:id="419" w:name="_Toc3205"/>
      <w:bookmarkStart w:id="420" w:name="_Toc340507456"/>
      <w:bookmarkStart w:id="421" w:name="_Toc342060389"/>
      <w:bookmarkStart w:id="422" w:name="_Toc345312611"/>
      <w:bookmarkStart w:id="423" w:name="_Toc336681949"/>
      <w:bookmarkStart w:id="424" w:name="_Toc350438763"/>
      <w:bookmarkStart w:id="425" w:name="_Toc342312457"/>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YXZB-20220729</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（签字或盖章）</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42312462"/>
      <w:bookmarkStart w:id="427" w:name="_Toc333237808"/>
      <w:bookmarkStart w:id="428" w:name="_Toc331684061"/>
      <w:bookmarkStart w:id="429" w:name="_Toc343247119"/>
      <w:bookmarkStart w:id="430" w:name="_Toc343248437"/>
      <w:bookmarkStart w:id="431" w:name="_Toc339020114"/>
      <w:bookmarkStart w:id="432" w:name="_Toc350756469"/>
      <w:bookmarkStart w:id="433" w:name="_Toc342060394"/>
      <w:bookmarkStart w:id="434" w:name="_Toc341348359"/>
      <w:bookmarkStart w:id="435" w:name="_Toc350438768"/>
      <w:bookmarkStart w:id="436" w:name="_Toc339020252"/>
      <w:bookmarkStart w:id="437" w:name="_Toc337632377"/>
      <w:bookmarkStart w:id="438" w:name="_Toc339019908"/>
      <w:bookmarkStart w:id="439" w:name="_Toc340507461"/>
      <w:bookmarkStart w:id="440" w:name="_Toc333935706"/>
      <w:bookmarkStart w:id="441" w:name="_Toc339362319"/>
      <w:bookmarkStart w:id="442" w:name="_Toc343612939"/>
      <w:bookmarkStart w:id="443" w:name="_Toc340672888"/>
      <w:bookmarkStart w:id="444" w:name="_Toc339020034"/>
      <w:bookmarkStart w:id="445" w:name="_Toc339441106"/>
      <w:bookmarkStart w:id="446" w:name="_Toc332270366"/>
      <w:bookmarkStart w:id="447" w:name="_Toc365985197"/>
      <w:bookmarkStart w:id="448" w:name="_Toc365967091"/>
      <w:bookmarkStart w:id="449" w:name="_Toc28295"/>
      <w:bookmarkStart w:id="450" w:name="_Toc366072548"/>
      <w:bookmarkStart w:id="451" w:name="_Toc333238653"/>
      <w:bookmarkStart w:id="452" w:name="_Toc342296780"/>
      <w:bookmarkStart w:id="453" w:name="_Toc333935365"/>
      <w:bookmarkStart w:id="454" w:name="_Toc380764131"/>
      <w:bookmarkStart w:id="455" w:name="_Toc331512920"/>
      <w:bookmarkStart w:id="456" w:name="_Toc345312616"/>
      <w:bookmarkStart w:id="457" w:name="_Toc336681954"/>
      <w:bookmarkStart w:id="458" w:name="_Toc342398149"/>
      <w:bookmarkStart w:id="459" w:name="_Toc383439875"/>
      <w:bookmarkStart w:id="460" w:name="_Toc336681599"/>
      <w:bookmarkStart w:id="461" w:name="_Toc330460005"/>
      <w:bookmarkStart w:id="462" w:name="_Toc340677089"/>
      <w:bookmarkStart w:id="463" w:name="_Toc333237697"/>
      <w:bookmarkStart w:id="464" w:name="_Toc332206728"/>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3"/>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383439876"/>
      <w:bookmarkStart w:id="466" w:name="_Toc353522415"/>
      <w:bookmarkStart w:id="467" w:name="_Toc4289"/>
      <w:bookmarkStart w:id="468" w:name="_Toc357151198"/>
      <w:bookmarkStart w:id="469" w:name="_Toc369180069"/>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53522416"/>
      <w:bookmarkStart w:id="471" w:name="_Toc5443"/>
      <w:bookmarkStart w:id="472" w:name="_Toc369180070"/>
      <w:bookmarkStart w:id="473" w:name="_Toc357151199"/>
      <w:bookmarkStart w:id="474" w:name="_Toc383439877"/>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YXZB-20220729</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53522417"/>
      <w:bookmarkStart w:id="477" w:name="_Toc14941"/>
      <w:bookmarkStart w:id="478" w:name="_Toc357151200"/>
      <w:bookmarkStart w:id="479"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53522418"/>
      <w:bookmarkStart w:id="481" w:name="_Toc383439879"/>
      <w:bookmarkStart w:id="482" w:name="_Toc5785"/>
      <w:bookmarkStart w:id="483" w:name="_Toc357151201"/>
      <w:bookmarkStart w:id="484" w:name="_Toc369180072"/>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4"/>
              <w:snapToGrid w:val="0"/>
              <w:ind w:firstLine="0"/>
              <w:jc w:val="center"/>
              <w:rPr>
                <w:color w:val="000000" w:themeColor="text1"/>
                <w:highlight w:val="none"/>
                <w14:textFill>
                  <w14:solidFill>
                    <w14:schemeClr w14:val="tx1"/>
                  </w14:solidFill>
                </w14:textFill>
              </w:rPr>
            </w:pPr>
          </w:p>
        </w:tc>
        <w:tc>
          <w:tcPr>
            <w:tcW w:w="1282" w:type="dxa"/>
            <w:vAlign w:val="center"/>
          </w:tcPr>
          <w:p>
            <w:pPr>
              <w:pStyle w:val="4"/>
              <w:snapToGrid w:val="0"/>
              <w:ind w:firstLine="0"/>
              <w:jc w:val="center"/>
              <w:rPr>
                <w:color w:val="000000" w:themeColor="text1"/>
                <w:highlight w:val="none"/>
                <w14:textFill>
                  <w14:solidFill>
                    <w14:schemeClr w14:val="tx1"/>
                  </w14:solidFill>
                </w14:textFill>
              </w:rPr>
            </w:pPr>
          </w:p>
        </w:tc>
        <w:tc>
          <w:tcPr>
            <w:tcW w:w="1283" w:type="dxa"/>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4"/>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4"/>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4"/>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4"/>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83439881"/>
      <w:bookmarkStart w:id="486" w:name="_Toc369180074"/>
      <w:bookmarkStart w:id="487" w:name="_Toc353522420"/>
      <w:bookmarkStart w:id="488" w:name="_Toc357151203"/>
      <w:bookmarkStart w:id="489" w:name="_Toc13562"/>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tblInd w:w="0" w:type="dxa"/>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57151204"/>
      <w:bookmarkStart w:id="491" w:name="_Toc383439882"/>
      <w:bookmarkStart w:id="492" w:name="_Toc369180075"/>
      <w:bookmarkStart w:id="493" w:name="_Toc16270"/>
      <w:bookmarkStart w:id="494" w:name="_Toc353522421"/>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29242741"/>
      <w:bookmarkStart w:id="496" w:name="_Toc351990176"/>
      <w:bookmarkStart w:id="497" w:name="_Toc351988740"/>
      <w:bookmarkStart w:id="498" w:name="_Toc12765"/>
      <w:bookmarkStart w:id="499" w:name="_Toc351986210"/>
      <w:bookmarkStart w:id="500" w:name="_Toc383439884"/>
      <w:bookmarkStart w:id="501" w:name="_Toc351987799"/>
      <w:bookmarkStart w:id="502" w:name="_Toc369180077"/>
      <w:bookmarkStart w:id="503" w:name="_Toc353522423"/>
      <w:bookmarkStart w:id="504" w:name="_Toc351987995"/>
      <w:bookmarkStart w:id="505" w:name="_Toc351986030"/>
      <w:bookmarkStart w:id="506" w:name="_Toc351985925"/>
      <w:bookmarkStart w:id="507" w:name="_Toc35715120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4"/>
              <w:snapToGrid w:val="0"/>
              <w:jc w:val="center"/>
              <w:rPr>
                <w:rFonts w:hAnsi="宋体"/>
                <w:bCs/>
                <w:color w:val="000000" w:themeColor="text1"/>
                <w:szCs w:val="24"/>
                <w:highlight w:val="none"/>
                <w14:textFill>
                  <w14:solidFill>
                    <w14:schemeClr w14:val="tx1"/>
                  </w14:solidFill>
                </w14:textFill>
              </w:rPr>
            </w:pPr>
          </w:p>
        </w:tc>
      </w:tr>
    </w:tbl>
    <w:p>
      <w:pPr>
        <w:pStyle w:val="4"/>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pStyle w:val="4"/>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3"/>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6975"/>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4"/>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3"/>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31450"/>
      <w:bookmarkStart w:id="510" w:name="_Toc32373"/>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4"/>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29242742"/>
      <w:bookmarkStart w:id="513" w:name="_Toc351987800"/>
      <w:bookmarkStart w:id="514" w:name="_Toc102451601"/>
      <w:bookmarkStart w:id="515" w:name="_Toc353522424"/>
      <w:bookmarkStart w:id="516" w:name="_Toc351986031"/>
      <w:bookmarkStart w:id="517" w:name="_Toc351990177"/>
      <w:bookmarkStart w:id="518" w:name="_Toc369180078"/>
      <w:bookmarkStart w:id="519" w:name="_Toc351986211"/>
      <w:bookmarkStart w:id="520" w:name="_Toc383439885"/>
      <w:bookmarkStart w:id="521" w:name="_Toc351987996"/>
      <w:bookmarkStart w:id="522" w:name="_Toc357151207"/>
      <w:bookmarkStart w:id="523" w:name="_Toc351985926"/>
      <w:bookmarkStart w:id="524" w:name="_Toc351988741"/>
      <w:bookmarkStart w:id="525" w:name="_Toc12979"/>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阳西县人民法院消防改造项目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YXZB-20220729</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1985927"/>
      <w:bookmarkStart w:id="527" w:name="_Toc351988742"/>
      <w:bookmarkStart w:id="528" w:name="_Toc351986212"/>
      <w:bookmarkStart w:id="529" w:name="_Toc351990178"/>
      <w:bookmarkStart w:id="530" w:name="_Toc353522425"/>
      <w:bookmarkStart w:id="531" w:name="_Toc329242743"/>
      <w:bookmarkStart w:id="532" w:name="_Toc351987997"/>
      <w:bookmarkStart w:id="533" w:name="_Toc351986032"/>
      <w:bookmarkStart w:id="534" w:name="_Toc383439886"/>
      <w:bookmarkStart w:id="535" w:name="_Toc351987801"/>
      <w:bookmarkStart w:id="536" w:name="_Toc357151208"/>
      <w:bookmarkStart w:id="537" w:name="_Toc369180079"/>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pStyle w:val="4"/>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18775"/>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4"/>
        <w:spacing w:line="360" w:lineRule="auto"/>
        <w:rPr>
          <w:color w:val="000000" w:themeColor="text1"/>
          <w:highlight w:val="none"/>
          <w14:textFill>
            <w14:solidFill>
              <w14:schemeClr w14:val="tx1"/>
            </w14:solidFill>
          </w14:textFill>
        </w:rPr>
      </w:pP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4"/>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4"/>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4"/>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3"/>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17484"/>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5"/>
        <w:spacing w:afterLines="50" w:line="360" w:lineRule="auto"/>
        <w:jc w:val="center"/>
        <w:rPr>
          <w:rFonts w:hint="eastAsia"/>
          <w:color w:val="000000" w:themeColor="text1"/>
          <w:sz w:val="28"/>
          <w:highlight w:val="none"/>
          <w14:textFill>
            <w14:solidFill>
              <w14:schemeClr w14:val="tx1"/>
            </w14:solidFill>
          </w14:textFill>
        </w:rPr>
      </w:pPr>
      <w:bookmarkStart w:id="541" w:name="_Toc456887279"/>
    </w:p>
    <w:p>
      <w:pPr>
        <w:pStyle w:val="5"/>
        <w:spacing w:afterLines="50" w:line="360" w:lineRule="auto"/>
        <w:jc w:val="center"/>
        <w:rPr>
          <w:color w:val="000000" w:themeColor="text1"/>
          <w:sz w:val="28"/>
          <w:highlight w:val="none"/>
          <w14:textFill>
            <w14:solidFill>
              <w14:schemeClr w14:val="tx1"/>
            </w14:solidFill>
          </w14:textFill>
        </w:rPr>
      </w:pPr>
      <w:bookmarkStart w:id="542" w:name="_Toc27258"/>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阳西县人民法院消防改造项目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YXZB-20220729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pStyle w:val="4"/>
        <w:rPr>
          <w:rFonts w:ascii="宋体" w:hAnsi="宋体"/>
          <w:b/>
          <w:color w:val="000000" w:themeColor="text1"/>
          <w:szCs w:val="21"/>
          <w:highlight w:val="none"/>
          <w14:textFill>
            <w14:solidFill>
              <w14:schemeClr w14:val="tx1"/>
            </w14:solidFill>
          </w14:textFill>
        </w:rPr>
      </w:pPr>
    </w:p>
    <w:p>
      <w:pPr>
        <w:pStyle w:val="4"/>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pStyle w:val="4"/>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1E263BFD"/>
    <w:multiLevelType w:val="singleLevel"/>
    <w:tmpl w:val="1E263BFD"/>
    <w:lvl w:ilvl="0" w:tentative="0">
      <w:start w:val="1"/>
      <w:numFmt w:val="chineseCounting"/>
      <w:suff w:val="nothing"/>
      <w:lvlText w:val="%1、"/>
      <w:lvlJc w:val="left"/>
      <w:rPr>
        <w:rFonts w:hint="eastAsia"/>
      </w:r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1"/>
  </w:num>
  <w:num w:numId="3">
    <w:abstractNumId w:val="6"/>
  </w:num>
  <w:num w:numId="4">
    <w:abstractNumId w:val="10"/>
  </w:num>
  <w:num w:numId="5">
    <w:abstractNumId w:val="0"/>
  </w:num>
  <w:num w:numId="6">
    <w:abstractNumId w:val="3"/>
  </w:num>
  <w:num w:numId="7">
    <w:abstractNumId w:val="4"/>
  </w:num>
  <w:num w:numId="8">
    <w:abstractNumId w:val="13"/>
  </w:num>
  <w:num w:numId="9">
    <w:abstractNumId w:val="2"/>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useFELayout/>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1A7FE1"/>
    <w:rsid w:val="03AA1705"/>
    <w:rsid w:val="03E15D0F"/>
    <w:rsid w:val="03F24F21"/>
    <w:rsid w:val="055E58F6"/>
    <w:rsid w:val="05663F59"/>
    <w:rsid w:val="07615B02"/>
    <w:rsid w:val="08143229"/>
    <w:rsid w:val="0B397740"/>
    <w:rsid w:val="0BA927DA"/>
    <w:rsid w:val="0C406A96"/>
    <w:rsid w:val="0F88246C"/>
    <w:rsid w:val="118A41AA"/>
    <w:rsid w:val="127E0D7B"/>
    <w:rsid w:val="13630595"/>
    <w:rsid w:val="138324CA"/>
    <w:rsid w:val="15A84FD3"/>
    <w:rsid w:val="16D61027"/>
    <w:rsid w:val="174A36DB"/>
    <w:rsid w:val="17530521"/>
    <w:rsid w:val="18373585"/>
    <w:rsid w:val="1A992C60"/>
    <w:rsid w:val="1BB22B60"/>
    <w:rsid w:val="1BD3794B"/>
    <w:rsid w:val="1E5B0C8A"/>
    <w:rsid w:val="1EE951E4"/>
    <w:rsid w:val="1FD96772"/>
    <w:rsid w:val="20F4357C"/>
    <w:rsid w:val="210F4436"/>
    <w:rsid w:val="224D51C1"/>
    <w:rsid w:val="23AA3836"/>
    <w:rsid w:val="2435126F"/>
    <w:rsid w:val="24C30857"/>
    <w:rsid w:val="25485BB9"/>
    <w:rsid w:val="25FD05B0"/>
    <w:rsid w:val="2674130C"/>
    <w:rsid w:val="27391076"/>
    <w:rsid w:val="29D75F66"/>
    <w:rsid w:val="2B10784F"/>
    <w:rsid w:val="2BA45E92"/>
    <w:rsid w:val="2C924183"/>
    <w:rsid w:val="2C9F35EF"/>
    <w:rsid w:val="2DD642ED"/>
    <w:rsid w:val="2E462FA4"/>
    <w:rsid w:val="2E9A3914"/>
    <w:rsid w:val="2EAA076E"/>
    <w:rsid w:val="2F5F53F2"/>
    <w:rsid w:val="305635E2"/>
    <w:rsid w:val="319F4DC7"/>
    <w:rsid w:val="3256670A"/>
    <w:rsid w:val="33B640C1"/>
    <w:rsid w:val="33D75156"/>
    <w:rsid w:val="36474BC8"/>
    <w:rsid w:val="365C0B35"/>
    <w:rsid w:val="38587A02"/>
    <w:rsid w:val="39476F79"/>
    <w:rsid w:val="3BFC5E59"/>
    <w:rsid w:val="3C7B7557"/>
    <w:rsid w:val="3D1A2E2A"/>
    <w:rsid w:val="4379667D"/>
    <w:rsid w:val="440E443B"/>
    <w:rsid w:val="458D15F6"/>
    <w:rsid w:val="46150F1F"/>
    <w:rsid w:val="49667651"/>
    <w:rsid w:val="496E5966"/>
    <w:rsid w:val="4995328C"/>
    <w:rsid w:val="4A632B04"/>
    <w:rsid w:val="4B383EAC"/>
    <w:rsid w:val="4CE85F77"/>
    <w:rsid w:val="4D0407D0"/>
    <w:rsid w:val="4D323794"/>
    <w:rsid w:val="4DB424B7"/>
    <w:rsid w:val="4E88566E"/>
    <w:rsid w:val="4E957097"/>
    <w:rsid w:val="55EE09B5"/>
    <w:rsid w:val="5B08601D"/>
    <w:rsid w:val="5BD0099F"/>
    <w:rsid w:val="5D2B6790"/>
    <w:rsid w:val="6259440E"/>
    <w:rsid w:val="65DC2F5F"/>
    <w:rsid w:val="661E482A"/>
    <w:rsid w:val="67841197"/>
    <w:rsid w:val="68E46F99"/>
    <w:rsid w:val="692667D1"/>
    <w:rsid w:val="69921B96"/>
    <w:rsid w:val="69AE5FCE"/>
    <w:rsid w:val="6A2452D1"/>
    <w:rsid w:val="6A341C5E"/>
    <w:rsid w:val="6B2F38EF"/>
    <w:rsid w:val="6BA23D3B"/>
    <w:rsid w:val="6C9908B1"/>
    <w:rsid w:val="6E4955D4"/>
    <w:rsid w:val="6F8D4EB3"/>
    <w:rsid w:val="7166520A"/>
    <w:rsid w:val="71CD20B4"/>
    <w:rsid w:val="73891649"/>
    <w:rsid w:val="739E31BE"/>
    <w:rsid w:val="74AB019D"/>
    <w:rsid w:val="767E4C02"/>
    <w:rsid w:val="780600CD"/>
    <w:rsid w:val="782E672E"/>
    <w:rsid w:val="784F4F20"/>
    <w:rsid w:val="799A287B"/>
    <w:rsid w:val="7AD522B6"/>
    <w:rsid w:val="7B2038CF"/>
    <w:rsid w:val="7DBA0867"/>
    <w:rsid w:val="7E822F62"/>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0"/>
    <w:pPr>
      <w:ind w:firstLine="420"/>
    </w:pPr>
    <w:rPr>
      <w:szCs w:val="20"/>
    </w:rPr>
  </w:style>
  <w:style w:type="paragraph" w:styleId="7">
    <w:name w:val="toc 7"/>
    <w:basedOn w:val="1"/>
    <w:next w:val="1"/>
    <w:unhideWhenUsed/>
    <w:qFormat/>
    <w:uiPriority w:val="0"/>
    <w:pPr>
      <w:ind w:left="1260"/>
      <w:jc w:val="left"/>
    </w:pPr>
    <w:rPr>
      <w:rFonts w:ascii="Calibri" w:hAnsi="Calibri"/>
      <w:sz w:val="18"/>
      <w:szCs w:val="18"/>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5"/>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4"/>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17937</Words>
  <Characters>19367</Characters>
  <Lines>191</Lines>
  <Paragraphs>53</Paragraphs>
  <TotalTime>1</TotalTime>
  <ScaleCrop>false</ScaleCrop>
  <LinksUpToDate>false</LinksUpToDate>
  <CharactersWithSpaces>21563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2022-08-11T09:55:00Z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F4C4D0FADF0B4FC1A23F7296194E70F8</vt:lpwstr>
  </property>
</Properties>
</file>