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sz w:val="32"/>
        </w:rPr>
      </w:pPr>
    </w:p>
    <w:p>
      <w:pPr>
        <w:pStyle w:val="17"/>
        <w:widowControl/>
        <w:adjustRightInd w:val="0"/>
        <w:snapToGrid w:val="0"/>
        <w:spacing w:line="360" w:lineRule="auto"/>
        <w:jc w:val="left"/>
        <w:rPr>
          <w:rFonts w:ascii="黑体" w:eastAsia="黑体"/>
          <w:bCs/>
          <w:sz w:val="32"/>
        </w:rPr>
      </w:pPr>
    </w:p>
    <w:p>
      <w:pPr>
        <w:pStyle w:val="17"/>
        <w:widowControl/>
        <w:adjustRightInd w:val="0"/>
        <w:snapToGrid w:val="0"/>
        <w:spacing w:line="360" w:lineRule="auto"/>
        <w:jc w:val="left"/>
        <w:rPr>
          <w:rFonts w:hint="eastAsia" w:ascii="黑体" w:eastAsia="黑体"/>
          <w:bCs/>
          <w:sz w:val="32"/>
          <w:lang w:eastAsia="zh-CN"/>
        </w:rPr>
      </w:pPr>
      <w:r>
        <w:rPr>
          <w:rFonts w:hint="eastAsia" w:ascii="黑体" w:eastAsia="黑体"/>
          <w:bCs/>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sz w:val="52"/>
          <w:szCs w:val="52"/>
        </w:rPr>
      </w:pPr>
    </w:p>
    <w:p>
      <w:pPr>
        <w:pStyle w:val="17"/>
        <w:widowControl/>
        <w:adjustRightInd w:val="0"/>
        <w:snapToGrid w:val="0"/>
        <w:spacing w:line="360" w:lineRule="auto"/>
        <w:rPr>
          <w:rFonts w:ascii="黑体" w:eastAsia="黑体"/>
          <w:bCs/>
          <w:sz w:val="52"/>
          <w:szCs w:val="52"/>
        </w:rPr>
      </w:pPr>
    </w:p>
    <w:p>
      <w:pPr>
        <w:pStyle w:val="17"/>
        <w:widowControl/>
        <w:adjustRightInd w:val="0"/>
        <w:snapToGrid w:val="0"/>
        <w:spacing w:line="360" w:lineRule="auto"/>
        <w:jc w:val="center"/>
        <w:rPr>
          <w:rFonts w:ascii="黑体" w:eastAsia="黑体"/>
          <w:bCs/>
          <w:sz w:val="52"/>
          <w:szCs w:val="52"/>
        </w:rPr>
      </w:pPr>
      <w:r>
        <w:rPr>
          <w:rFonts w:hint="eastAsia" w:ascii="黑体" w:eastAsia="黑体"/>
          <w:bCs/>
          <w:sz w:val="52"/>
          <w:szCs w:val="52"/>
        </w:rPr>
        <w:t>询价采购</w:t>
      </w:r>
    </w:p>
    <w:p>
      <w:pPr>
        <w:pStyle w:val="17"/>
        <w:widowControl/>
        <w:adjustRightInd w:val="0"/>
        <w:snapToGrid w:val="0"/>
        <w:spacing w:line="360" w:lineRule="auto"/>
        <w:jc w:val="center"/>
        <w:rPr>
          <w:rFonts w:ascii="黑体" w:eastAsia="黑体"/>
          <w:bCs/>
          <w:sz w:val="72"/>
          <w:szCs w:val="72"/>
        </w:rPr>
      </w:pPr>
    </w:p>
    <w:p>
      <w:pPr>
        <w:pStyle w:val="17"/>
        <w:widowControl/>
        <w:adjustRightInd w:val="0"/>
        <w:snapToGrid w:val="0"/>
        <w:spacing w:line="360" w:lineRule="auto"/>
        <w:jc w:val="center"/>
        <w:rPr>
          <w:rFonts w:ascii="黑体" w:eastAsia="黑体"/>
          <w:bCs/>
          <w:sz w:val="36"/>
        </w:rPr>
      </w:pPr>
      <w:r>
        <w:rPr>
          <w:rFonts w:hint="eastAsia" w:ascii="黑体" w:eastAsia="黑体"/>
          <w:bCs/>
          <w:sz w:val="72"/>
        </w:rPr>
        <w:t>询  价  文  件</w:t>
      </w:r>
    </w:p>
    <w:p>
      <w:pPr>
        <w:pStyle w:val="17"/>
        <w:widowControl/>
        <w:adjustRightInd w:val="0"/>
        <w:snapToGrid w:val="0"/>
        <w:spacing w:line="360" w:lineRule="auto"/>
        <w:rPr>
          <w:rFonts w:ascii="黑体" w:eastAsia="黑体"/>
          <w:bCs/>
          <w:sz w:val="52"/>
          <w:szCs w:val="52"/>
        </w:rPr>
      </w:pPr>
    </w:p>
    <w:p>
      <w:pPr>
        <w:pStyle w:val="17"/>
        <w:widowControl/>
        <w:adjustRightInd w:val="0"/>
        <w:snapToGrid w:val="0"/>
        <w:spacing w:line="360" w:lineRule="auto"/>
        <w:jc w:val="center"/>
        <w:rPr>
          <w:rFonts w:ascii="黑体" w:eastAsia="黑体"/>
          <w:bCs/>
          <w:sz w:val="52"/>
          <w:szCs w:val="52"/>
        </w:rPr>
      </w:pPr>
    </w:p>
    <w:p>
      <w:pPr>
        <w:pStyle w:val="17"/>
        <w:widowControl/>
        <w:adjustRightInd w:val="0"/>
        <w:snapToGrid w:val="0"/>
        <w:spacing w:line="360" w:lineRule="auto"/>
        <w:jc w:val="center"/>
        <w:rPr>
          <w:rFonts w:ascii="黑体" w:eastAsia="黑体"/>
          <w:bCs/>
          <w:sz w:val="52"/>
          <w:szCs w:val="52"/>
        </w:rPr>
      </w:pPr>
    </w:p>
    <w:tbl>
      <w:tblPr>
        <w:tblStyle w:val="36"/>
        <w:tblW w:w="9204" w:type="dxa"/>
        <w:tblInd w:w="0" w:type="dxa"/>
        <w:tblLayout w:type="fixed"/>
        <w:tblCellMar>
          <w:top w:w="0" w:type="dxa"/>
          <w:left w:w="108" w:type="dxa"/>
          <w:bottom w:w="0" w:type="dxa"/>
          <w:right w:w="108" w:type="dxa"/>
        </w:tblCellMar>
      </w:tblPr>
      <w:tblGrid>
        <w:gridCol w:w="1951"/>
        <w:gridCol w:w="284"/>
        <w:gridCol w:w="6969"/>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sz w:val="28"/>
                <w:szCs w:val="28"/>
              </w:rPr>
            </w:pPr>
            <w:r>
              <w:rPr>
                <w:rFonts w:hint="eastAsia" w:hAnsi="宋体"/>
                <w:b/>
                <w:bCs/>
                <w:sz w:val="28"/>
                <w:szCs w:val="28"/>
              </w:rPr>
              <w:t>项目编号</w:t>
            </w:r>
          </w:p>
        </w:tc>
        <w:tc>
          <w:tcPr>
            <w:tcW w:w="284" w:type="dxa"/>
          </w:tcPr>
          <w:p>
            <w:pPr>
              <w:pStyle w:val="17"/>
              <w:widowControl/>
              <w:adjustRightInd w:val="0"/>
              <w:snapToGrid w:val="0"/>
              <w:spacing w:line="360" w:lineRule="auto"/>
              <w:jc w:val="left"/>
              <w:rPr>
                <w:rFonts w:hAnsi="宋体"/>
                <w:b/>
                <w:bCs/>
                <w:sz w:val="28"/>
                <w:szCs w:val="28"/>
              </w:rPr>
            </w:pPr>
            <w:r>
              <w:rPr>
                <w:rFonts w:hint="eastAsia" w:hAnsi="宋体"/>
                <w:b/>
                <w:bCs/>
                <w:sz w:val="28"/>
                <w:szCs w:val="28"/>
              </w:rPr>
              <w:t>:</w:t>
            </w:r>
          </w:p>
        </w:tc>
        <w:tc>
          <w:tcPr>
            <w:tcW w:w="6969" w:type="dxa"/>
            <w:vAlign w:val="center"/>
          </w:tcPr>
          <w:p>
            <w:pPr>
              <w:pStyle w:val="17"/>
              <w:widowControl/>
              <w:adjustRightInd w:val="0"/>
              <w:snapToGrid w:val="0"/>
              <w:spacing w:line="360" w:lineRule="auto"/>
              <w:jc w:val="left"/>
              <w:rPr>
                <w:rFonts w:hint="eastAsia" w:hAnsi="宋体" w:eastAsia="宋体"/>
                <w:b/>
                <w:bCs/>
                <w:sz w:val="28"/>
                <w:szCs w:val="28"/>
                <w:lang w:eastAsia="zh-CN"/>
              </w:rPr>
            </w:pPr>
            <w:r>
              <w:rPr>
                <w:rFonts w:hint="eastAsia" w:hAnsi="宋体"/>
                <w:b/>
                <w:bCs/>
                <w:sz w:val="28"/>
                <w:szCs w:val="28"/>
                <w:lang w:eastAsia="zh-CN"/>
              </w:rPr>
              <w:t>YXZB-20220105</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sz w:val="28"/>
                <w:szCs w:val="28"/>
              </w:rPr>
            </w:pPr>
            <w:r>
              <w:rPr>
                <w:rFonts w:hint="eastAsia" w:hAnsi="宋体"/>
                <w:b/>
                <w:bCs/>
                <w:sz w:val="28"/>
                <w:szCs w:val="28"/>
              </w:rPr>
              <w:t>项 目 名 称</w:t>
            </w:r>
          </w:p>
        </w:tc>
        <w:tc>
          <w:tcPr>
            <w:tcW w:w="284" w:type="dxa"/>
          </w:tcPr>
          <w:p>
            <w:pPr>
              <w:pStyle w:val="17"/>
              <w:widowControl/>
              <w:adjustRightInd w:val="0"/>
              <w:snapToGrid w:val="0"/>
              <w:spacing w:line="360" w:lineRule="auto"/>
              <w:jc w:val="left"/>
              <w:rPr>
                <w:rFonts w:hAnsi="宋体"/>
                <w:b/>
                <w:bCs/>
                <w:sz w:val="28"/>
                <w:szCs w:val="28"/>
              </w:rPr>
            </w:pPr>
            <w:r>
              <w:rPr>
                <w:rFonts w:hint="eastAsia" w:hAnsi="宋体"/>
                <w:b/>
                <w:bCs/>
                <w:sz w:val="28"/>
                <w:szCs w:val="28"/>
              </w:rPr>
              <w:t>：</w:t>
            </w:r>
          </w:p>
        </w:tc>
        <w:tc>
          <w:tcPr>
            <w:tcW w:w="6969" w:type="dxa"/>
            <w:vAlign w:val="center"/>
          </w:tcPr>
          <w:p>
            <w:pPr>
              <w:pStyle w:val="17"/>
              <w:widowControl/>
              <w:adjustRightInd w:val="0"/>
              <w:snapToGrid w:val="0"/>
              <w:spacing w:line="360" w:lineRule="auto"/>
              <w:rPr>
                <w:rFonts w:hint="eastAsia" w:hAnsi="宋体" w:eastAsia="宋体"/>
                <w:b/>
                <w:bCs/>
                <w:sz w:val="28"/>
                <w:szCs w:val="28"/>
                <w:lang w:eastAsia="zh-CN"/>
              </w:rPr>
            </w:pPr>
            <w:r>
              <w:rPr>
                <w:rFonts w:hint="eastAsia" w:hAnsi="宋体"/>
                <w:b/>
                <w:bCs/>
                <w:sz w:val="28"/>
                <w:szCs w:val="28"/>
                <w:lang w:eastAsia="zh-CN"/>
              </w:rPr>
              <w:t>阳江市江城区中洲中心小学厨房抽排设备配套采购项目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sz w:val="28"/>
                <w:szCs w:val="28"/>
              </w:rPr>
            </w:pPr>
            <w:r>
              <w:rPr>
                <w:rFonts w:hint="eastAsia" w:hAnsi="宋体"/>
                <w:b/>
                <w:bCs/>
                <w:sz w:val="28"/>
                <w:szCs w:val="28"/>
              </w:rPr>
              <w:t>采购人</w:t>
            </w:r>
          </w:p>
        </w:tc>
        <w:tc>
          <w:tcPr>
            <w:tcW w:w="284" w:type="dxa"/>
          </w:tcPr>
          <w:p>
            <w:pPr>
              <w:pStyle w:val="17"/>
              <w:widowControl/>
              <w:adjustRightInd w:val="0"/>
              <w:snapToGrid w:val="0"/>
              <w:spacing w:line="360" w:lineRule="auto"/>
              <w:jc w:val="left"/>
              <w:rPr>
                <w:rFonts w:hAnsi="宋体"/>
                <w:b/>
                <w:bCs/>
                <w:sz w:val="28"/>
                <w:szCs w:val="28"/>
              </w:rPr>
            </w:pPr>
            <w:r>
              <w:rPr>
                <w:rFonts w:hint="eastAsia" w:hAnsi="宋体"/>
                <w:b/>
                <w:bCs/>
                <w:sz w:val="28"/>
                <w:szCs w:val="28"/>
              </w:rPr>
              <w:t>：</w:t>
            </w:r>
          </w:p>
        </w:tc>
        <w:tc>
          <w:tcPr>
            <w:tcW w:w="6969" w:type="dxa"/>
            <w:vAlign w:val="center"/>
          </w:tcPr>
          <w:p>
            <w:pPr>
              <w:pStyle w:val="17"/>
              <w:widowControl/>
              <w:adjustRightInd w:val="0"/>
              <w:snapToGrid w:val="0"/>
              <w:spacing w:line="360" w:lineRule="auto"/>
              <w:rPr>
                <w:rFonts w:hint="eastAsia" w:hAnsi="宋体" w:eastAsia="宋体"/>
                <w:b/>
                <w:bCs/>
                <w:sz w:val="28"/>
                <w:szCs w:val="28"/>
                <w:lang w:eastAsia="zh-CN"/>
              </w:rPr>
            </w:pPr>
            <w:r>
              <w:rPr>
                <w:rFonts w:hint="eastAsia" w:hAnsi="宋体"/>
                <w:b/>
                <w:bCs/>
                <w:sz w:val="28"/>
                <w:szCs w:val="28"/>
                <w:lang w:eastAsia="zh-CN"/>
              </w:rPr>
              <w:t>阳江市江城区中洲中心小学</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sz w:val="28"/>
                <w:szCs w:val="28"/>
              </w:rPr>
            </w:pPr>
            <w:r>
              <w:rPr>
                <w:rFonts w:hint="eastAsia" w:hAnsi="宋体"/>
                <w:b/>
                <w:sz w:val="28"/>
                <w:szCs w:val="28"/>
              </w:rPr>
              <w:t>采购代理机构</w:t>
            </w:r>
          </w:p>
        </w:tc>
        <w:tc>
          <w:tcPr>
            <w:tcW w:w="284" w:type="dxa"/>
          </w:tcPr>
          <w:p>
            <w:pPr>
              <w:pStyle w:val="17"/>
              <w:widowControl/>
              <w:adjustRightInd w:val="0"/>
              <w:snapToGrid w:val="0"/>
              <w:spacing w:line="360" w:lineRule="auto"/>
              <w:jc w:val="left"/>
              <w:rPr>
                <w:rFonts w:hAnsi="宋体"/>
                <w:b/>
                <w:sz w:val="28"/>
                <w:szCs w:val="28"/>
              </w:rPr>
            </w:pPr>
            <w:r>
              <w:rPr>
                <w:rFonts w:hint="eastAsia" w:hAnsi="宋体"/>
                <w:b/>
                <w:sz w:val="28"/>
                <w:szCs w:val="28"/>
              </w:rPr>
              <w:t>：</w:t>
            </w:r>
          </w:p>
        </w:tc>
        <w:tc>
          <w:tcPr>
            <w:tcW w:w="6969" w:type="dxa"/>
            <w:vAlign w:val="center"/>
          </w:tcPr>
          <w:p>
            <w:pPr>
              <w:pStyle w:val="17"/>
              <w:widowControl/>
              <w:adjustRightInd w:val="0"/>
              <w:snapToGrid w:val="0"/>
              <w:spacing w:line="360" w:lineRule="auto"/>
              <w:rPr>
                <w:rFonts w:hint="eastAsia" w:hAnsi="宋体" w:eastAsia="宋体"/>
                <w:b/>
                <w:bCs/>
                <w:sz w:val="28"/>
                <w:szCs w:val="28"/>
                <w:lang w:eastAsia="zh-CN"/>
              </w:rPr>
            </w:pPr>
            <w:r>
              <w:rPr>
                <w:rFonts w:hint="eastAsia" w:hAnsi="宋体"/>
                <w:b/>
                <w:bCs/>
                <w:sz w:val="28"/>
                <w:szCs w:val="28"/>
                <w:lang w:eastAsia="zh-CN"/>
              </w:rPr>
              <w:t>广东业信招标有限公司</w:t>
            </w:r>
          </w:p>
        </w:tc>
      </w:tr>
    </w:tbl>
    <w:p>
      <w:pPr>
        <w:pStyle w:val="17"/>
        <w:widowControl/>
        <w:adjustRightInd w:val="0"/>
        <w:snapToGrid w:val="0"/>
        <w:spacing w:line="360" w:lineRule="auto"/>
        <w:ind w:firstLine="3480" w:firstLineChars="1450"/>
        <w:rPr>
          <w:rFonts w:ascii="黑体" w:eastAsia="黑体"/>
          <w:bCs/>
          <w:sz w:val="24"/>
          <w:szCs w:val="24"/>
        </w:rPr>
      </w:pPr>
    </w:p>
    <w:p>
      <w:pPr>
        <w:pStyle w:val="17"/>
        <w:widowControl/>
        <w:adjustRightInd w:val="0"/>
        <w:snapToGrid w:val="0"/>
        <w:spacing w:line="360" w:lineRule="auto"/>
        <w:ind w:firstLine="3480" w:firstLineChars="1450"/>
        <w:rPr>
          <w:rFonts w:ascii="黑体" w:eastAsia="黑体"/>
          <w:bCs/>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sz w:val="24"/>
          <w:szCs w:val="24"/>
        </w:rPr>
        <w:t>二○</w:t>
      </w:r>
      <w:r>
        <w:rPr>
          <w:rFonts w:hint="eastAsia" w:ascii="黑体" w:eastAsia="黑体"/>
          <w:bCs/>
          <w:sz w:val="24"/>
          <w:szCs w:val="24"/>
          <w:lang w:val="en-US" w:eastAsia="zh-CN"/>
        </w:rPr>
        <w:t>二二</w:t>
      </w:r>
      <w:r>
        <w:rPr>
          <w:rFonts w:hint="eastAsia" w:ascii="黑体" w:eastAsia="黑体"/>
          <w:bCs/>
          <w:sz w:val="24"/>
          <w:szCs w:val="24"/>
        </w:rPr>
        <w:t>年</w:t>
      </w:r>
      <w:r>
        <w:rPr>
          <w:rFonts w:hint="eastAsia" w:ascii="黑体" w:eastAsia="黑体"/>
          <w:bCs/>
          <w:sz w:val="24"/>
          <w:szCs w:val="24"/>
          <w:lang w:val="en-US" w:eastAsia="zh-CN"/>
        </w:rPr>
        <w:t>一</w:t>
      </w:r>
      <w:r>
        <w:rPr>
          <w:rFonts w:hint="eastAsia" w:ascii="黑体" w:eastAsia="黑体"/>
          <w:bCs/>
          <w:sz w:val="24"/>
          <w:szCs w:val="24"/>
        </w:rPr>
        <w:t>月</w:t>
      </w:r>
    </w:p>
    <w:p>
      <w:pPr>
        <w:spacing w:beforeLines="50" w:afterLines="50" w:line="360" w:lineRule="atLeast"/>
        <w:jc w:val="center"/>
        <w:rPr>
          <w:rFonts w:ascii="宋体" w:hAnsi="宋体"/>
          <w:b/>
          <w:sz w:val="36"/>
        </w:rPr>
      </w:pPr>
      <w:r>
        <w:rPr>
          <w:rFonts w:hint="eastAsia" w:ascii="宋体" w:hAnsi="宋体"/>
          <w:b/>
          <w:sz w:val="36"/>
        </w:rPr>
        <w:t>温馨提示：特别注意事项</w:t>
      </w:r>
    </w:p>
    <w:p>
      <w:pPr>
        <w:numPr>
          <w:ilvl w:val="0"/>
          <w:numId w:val="3"/>
        </w:numPr>
        <w:spacing w:line="440" w:lineRule="exact"/>
        <w:ind w:left="709" w:hanging="709"/>
        <w:rPr>
          <w:rFonts w:ascii="宋体" w:hAnsi="宋体"/>
          <w:szCs w:val="21"/>
        </w:rPr>
      </w:pPr>
      <w:r>
        <w:rPr>
          <w:rFonts w:ascii="宋体" w:hAnsi="宋体"/>
          <w:szCs w:val="21"/>
        </w:rPr>
        <w:t>请供应商特别留意</w:t>
      </w:r>
      <w:r>
        <w:rPr>
          <w:rFonts w:hint="eastAsia" w:ascii="宋体" w:hAnsi="宋体"/>
          <w:szCs w:val="21"/>
        </w:rPr>
        <w:t>报价</w:t>
      </w:r>
      <w:r>
        <w:rPr>
          <w:rFonts w:ascii="宋体" w:hAnsi="宋体"/>
          <w:szCs w:val="21"/>
        </w:rPr>
        <w:t>文件上注明的投标截止和开标时间，逾期送达或邮寄送达的</w:t>
      </w:r>
      <w:r>
        <w:rPr>
          <w:rFonts w:hint="eastAsia" w:ascii="宋体" w:hAnsi="宋体"/>
          <w:szCs w:val="21"/>
        </w:rPr>
        <w:t>报价</w:t>
      </w:r>
      <w:r>
        <w:rPr>
          <w:rFonts w:ascii="宋体" w:hAnsi="宋体"/>
          <w:szCs w:val="21"/>
        </w:rPr>
        <w:t>文件</w:t>
      </w:r>
      <w:r>
        <w:rPr>
          <w:rFonts w:hint="eastAsia" w:ascii="宋体" w:hAnsi="宋体"/>
          <w:szCs w:val="21"/>
        </w:rPr>
        <w:t>，招标采购单位</w:t>
      </w:r>
      <w:r>
        <w:rPr>
          <w:rFonts w:ascii="宋体" w:hAnsi="宋体"/>
          <w:szCs w:val="21"/>
        </w:rPr>
        <w:t>恕不接收。因此，请供应商适当提前到达</w:t>
      </w:r>
      <w:r>
        <w:rPr>
          <w:rFonts w:hint="eastAsia" w:ascii="宋体" w:hAnsi="宋体"/>
          <w:szCs w:val="21"/>
        </w:rPr>
        <w:t>开标</w:t>
      </w:r>
      <w:r>
        <w:rPr>
          <w:rFonts w:ascii="宋体" w:hAnsi="宋体"/>
          <w:szCs w:val="21"/>
        </w:rPr>
        <w:t>会议室。</w:t>
      </w:r>
    </w:p>
    <w:p>
      <w:pPr>
        <w:numPr>
          <w:ilvl w:val="0"/>
          <w:numId w:val="3"/>
        </w:numPr>
        <w:spacing w:line="440" w:lineRule="exact"/>
        <w:ind w:left="709" w:hanging="709"/>
        <w:rPr>
          <w:rFonts w:ascii="宋体" w:hAnsi="宋体"/>
          <w:szCs w:val="21"/>
        </w:rPr>
      </w:pPr>
      <w:r>
        <w:rPr>
          <w:rFonts w:hint="eastAsia" w:ascii="宋体" w:hAnsi="宋体"/>
          <w:b/>
          <w:szCs w:val="21"/>
          <w:u w:val="single"/>
        </w:rPr>
        <w:t>报价</w:t>
      </w:r>
      <w:r>
        <w:rPr>
          <w:rFonts w:ascii="宋体" w:hAnsi="宋体"/>
          <w:b/>
          <w:szCs w:val="21"/>
          <w:u w:val="single"/>
        </w:rPr>
        <w:t>文件中标有“★”的</w:t>
      </w:r>
      <w:r>
        <w:rPr>
          <w:rFonts w:hint="eastAsia" w:ascii="宋体" w:hAnsi="宋体"/>
          <w:b/>
          <w:szCs w:val="21"/>
          <w:u w:val="single"/>
        </w:rPr>
        <w:t>条款</w:t>
      </w:r>
      <w:r>
        <w:rPr>
          <w:rFonts w:ascii="宋体" w:hAnsi="宋体"/>
          <w:b/>
          <w:szCs w:val="21"/>
          <w:u w:val="single"/>
        </w:rPr>
        <w:t>，</w:t>
      </w:r>
      <w:r>
        <w:rPr>
          <w:rFonts w:hint="eastAsia" w:ascii="宋体" w:hAnsi="宋体"/>
          <w:b/>
          <w:szCs w:val="21"/>
          <w:u w:val="single"/>
        </w:rPr>
        <w:t>供应商</w:t>
      </w:r>
      <w:r>
        <w:rPr>
          <w:rFonts w:ascii="宋体" w:hAnsi="宋体"/>
          <w:b/>
          <w:szCs w:val="21"/>
          <w:u w:val="single"/>
        </w:rPr>
        <w:t>必须一一响应</w:t>
      </w:r>
      <w:r>
        <w:rPr>
          <w:rFonts w:ascii="宋体" w:hAnsi="宋体"/>
          <w:szCs w:val="21"/>
        </w:rPr>
        <w:t>。</w:t>
      </w:r>
      <w:r>
        <w:rPr>
          <w:rFonts w:ascii="宋体" w:hAnsi="宋体"/>
          <w:b/>
          <w:szCs w:val="21"/>
          <w:u w:val="single"/>
        </w:rPr>
        <w:t>若有一项带“★”的指标要求未响应或不满足，</w:t>
      </w:r>
      <w:r>
        <w:rPr>
          <w:rFonts w:hint="eastAsia" w:ascii="宋体" w:hAnsi="宋体"/>
          <w:b/>
          <w:szCs w:val="21"/>
          <w:u w:val="single"/>
        </w:rPr>
        <w:t>其投标</w:t>
      </w:r>
      <w:r>
        <w:rPr>
          <w:rFonts w:ascii="宋体" w:hAnsi="宋体"/>
          <w:b/>
          <w:szCs w:val="21"/>
          <w:u w:val="single"/>
        </w:rPr>
        <w:t>将按无效投标处理。</w:t>
      </w:r>
    </w:p>
    <w:p>
      <w:pPr>
        <w:numPr>
          <w:ilvl w:val="0"/>
          <w:numId w:val="3"/>
        </w:numPr>
        <w:spacing w:line="440" w:lineRule="exact"/>
        <w:ind w:left="709" w:hanging="709"/>
        <w:rPr>
          <w:rFonts w:ascii="宋体" w:hAnsi="宋体"/>
          <w:szCs w:val="21"/>
        </w:rPr>
      </w:pPr>
      <w:r>
        <w:rPr>
          <w:rFonts w:ascii="宋体" w:hAnsi="宋体"/>
          <w:szCs w:val="21"/>
        </w:rPr>
        <w:t>请正确填写《报价一览表》，</w:t>
      </w:r>
      <w:r>
        <w:rPr>
          <w:rFonts w:hint="eastAsia" w:ascii="宋体" w:hAnsi="宋体"/>
          <w:szCs w:val="21"/>
        </w:rPr>
        <w:t>如</w:t>
      </w:r>
      <w:r>
        <w:rPr>
          <w:rFonts w:ascii="宋体" w:hAnsi="宋体"/>
          <w:szCs w:val="21"/>
        </w:rPr>
        <w:t>含有</w:t>
      </w:r>
      <w:r>
        <w:rPr>
          <w:rFonts w:hint="eastAsia" w:ascii="宋体" w:hAnsi="宋体"/>
          <w:szCs w:val="21"/>
        </w:rPr>
        <w:t>包组</w:t>
      </w:r>
      <w:r>
        <w:rPr>
          <w:rFonts w:ascii="宋体" w:hAnsi="宋体"/>
          <w:szCs w:val="21"/>
        </w:rPr>
        <w:t>的</w:t>
      </w:r>
      <w:r>
        <w:rPr>
          <w:rFonts w:hint="eastAsia" w:ascii="宋体" w:hAnsi="宋体"/>
          <w:szCs w:val="21"/>
        </w:rPr>
        <w:t>报价</w:t>
      </w:r>
      <w:r>
        <w:rPr>
          <w:rFonts w:ascii="宋体" w:hAnsi="宋体"/>
          <w:szCs w:val="21"/>
        </w:rPr>
        <w:t>项目</w:t>
      </w:r>
      <w:r>
        <w:rPr>
          <w:rFonts w:hint="eastAsia" w:ascii="宋体" w:hAnsi="宋体"/>
          <w:szCs w:val="21"/>
        </w:rPr>
        <w:t>建议</w:t>
      </w:r>
      <w:r>
        <w:rPr>
          <w:rFonts w:ascii="宋体" w:hAnsi="宋体"/>
          <w:szCs w:val="21"/>
        </w:rPr>
        <w:t>分开报价，</w:t>
      </w:r>
      <w:r>
        <w:rPr>
          <w:rFonts w:hint="eastAsia" w:ascii="宋体" w:hAnsi="宋体"/>
          <w:szCs w:val="21"/>
        </w:rPr>
        <w:t>报价要求详见招标文件《报价一览表》</w:t>
      </w:r>
      <w:r>
        <w:rPr>
          <w:rFonts w:ascii="宋体" w:hAnsi="宋体"/>
          <w:szCs w:val="21"/>
        </w:rPr>
        <w:t>。</w:t>
      </w:r>
    </w:p>
    <w:p>
      <w:pPr>
        <w:numPr>
          <w:ilvl w:val="0"/>
          <w:numId w:val="3"/>
        </w:numPr>
        <w:spacing w:line="440" w:lineRule="exact"/>
        <w:ind w:left="709" w:hanging="709"/>
        <w:rPr>
          <w:rFonts w:ascii="宋体" w:hAnsi="宋体"/>
          <w:szCs w:val="21"/>
        </w:rPr>
      </w:pPr>
      <w:r>
        <w:rPr>
          <w:rFonts w:ascii="宋体" w:hAnsi="宋体"/>
          <w:szCs w:val="21"/>
        </w:rPr>
        <w:t>请仔细检查《投标函》、《报价一览表》、</w:t>
      </w:r>
      <w:r>
        <w:rPr>
          <w:rFonts w:hint="eastAsia" w:ascii="宋体" w:hAnsi="宋体"/>
          <w:szCs w:val="21"/>
        </w:rPr>
        <w:t>《法定代表人证明书》、</w:t>
      </w:r>
      <w:r>
        <w:rPr>
          <w:rFonts w:ascii="宋体" w:hAnsi="宋体"/>
          <w:szCs w:val="21"/>
        </w:rPr>
        <w:t>《</w:t>
      </w:r>
      <w:r>
        <w:rPr>
          <w:rFonts w:hint="eastAsia" w:ascii="宋体" w:hAnsi="宋体"/>
          <w:szCs w:val="21"/>
        </w:rPr>
        <w:t>法定代表人</w:t>
      </w:r>
      <w:r>
        <w:rPr>
          <w:rFonts w:ascii="宋体" w:hAnsi="宋体"/>
          <w:szCs w:val="21"/>
        </w:rPr>
        <w:t>授权书》等重要格式文件是否有按要求盖公章或签名</w:t>
      </w:r>
      <w:r>
        <w:rPr>
          <w:rFonts w:hint="eastAsia" w:ascii="宋体" w:hAnsi="宋体"/>
          <w:szCs w:val="21"/>
        </w:rPr>
        <w:t>。</w:t>
      </w:r>
    </w:p>
    <w:p>
      <w:pPr>
        <w:numPr>
          <w:ilvl w:val="0"/>
          <w:numId w:val="3"/>
        </w:numPr>
        <w:spacing w:line="440" w:lineRule="exact"/>
        <w:ind w:left="709" w:hanging="709"/>
        <w:rPr>
          <w:rFonts w:ascii="宋体" w:hAnsi="宋体"/>
          <w:szCs w:val="21"/>
        </w:rPr>
      </w:pPr>
      <w:r>
        <w:rPr>
          <w:rFonts w:hint="eastAsia" w:ascii="宋体" w:hAnsi="宋体"/>
          <w:szCs w:val="21"/>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szCs w:val="21"/>
        </w:rPr>
      </w:pPr>
      <w:r>
        <w:rPr>
          <w:rFonts w:ascii="宋体" w:hAnsi="宋体"/>
          <w:szCs w:val="21"/>
        </w:rPr>
        <w:t>建议将</w:t>
      </w:r>
      <w:r>
        <w:rPr>
          <w:rFonts w:hint="eastAsia" w:ascii="宋体" w:hAnsi="宋体"/>
          <w:szCs w:val="21"/>
        </w:rPr>
        <w:t>报价</w:t>
      </w:r>
      <w:r>
        <w:rPr>
          <w:rFonts w:ascii="宋体" w:hAnsi="宋体"/>
          <w:szCs w:val="21"/>
        </w:rPr>
        <w:t>文件按</w:t>
      </w:r>
      <w:r>
        <w:rPr>
          <w:rFonts w:hint="eastAsia" w:ascii="宋体" w:hAnsi="宋体"/>
          <w:szCs w:val="21"/>
        </w:rPr>
        <w:t>目录格式</w:t>
      </w:r>
      <w:r>
        <w:rPr>
          <w:rFonts w:ascii="宋体" w:hAnsi="宋体"/>
          <w:szCs w:val="21"/>
        </w:rPr>
        <w:t>顺序编制页码。</w:t>
      </w:r>
    </w:p>
    <w:p>
      <w:pPr>
        <w:numPr>
          <w:ilvl w:val="0"/>
          <w:numId w:val="3"/>
        </w:numPr>
        <w:spacing w:line="440" w:lineRule="exact"/>
        <w:ind w:left="709" w:hanging="709"/>
        <w:rPr>
          <w:rFonts w:ascii="宋体" w:hAnsi="宋体"/>
          <w:szCs w:val="21"/>
        </w:rPr>
      </w:pPr>
      <w:r>
        <w:rPr>
          <w:rFonts w:hint="eastAsia" w:ascii="宋体" w:hAnsi="宋体"/>
          <w:szCs w:val="21"/>
        </w:rPr>
        <w:t>分公司作为投标人的，需提供具有法人资格的总公司的营业执照副本复印件及授权书。</w:t>
      </w:r>
    </w:p>
    <w:p>
      <w:pPr>
        <w:numPr>
          <w:ilvl w:val="0"/>
          <w:numId w:val="3"/>
        </w:numPr>
        <w:spacing w:line="440" w:lineRule="exact"/>
        <w:ind w:left="709" w:hanging="709"/>
        <w:rPr>
          <w:rFonts w:ascii="宋体" w:hAnsi="宋体"/>
          <w:szCs w:val="21"/>
        </w:rPr>
      </w:pPr>
      <w:r>
        <w:rPr>
          <w:rFonts w:hint="eastAsia" w:ascii="宋体" w:hAnsi="宋体"/>
          <w:b/>
          <w:szCs w:val="21"/>
        </w:rPr>
        <w:t>投标人请注意区分投标保证金及招标代理服务费收款</w:t>
      </w:r>
      <w:r>
        <w:rPr>
          <w:rFonts w:hint="eastAsia" w:ascii="宋体" w:hAnsi="宋体"/>
          <w:b/>
        </w:rPr>
        <w:t>账号</w:t>
      </w:r>
      <w:r>
        <w:rPr>
          <w:rFonts w:hint="eastAsia" w:ascii="宋体" w:hAnsi="宋体"/>
          <w:b/>
          <w:szCs w:val="21"/>
        </w:rPr>
        <w:t>的区别</w:t>
      </w:r>
      <w:r>
        <w:rPr>
          <w:rFonts w:hint="eastAsia" w:ascii="宋体" w:hAnsi="宋体"/>
          <w:szCs w:val="21"/>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szCs w:val="21"/>
          <w:lang w:val="zh-CN"/>
        </w:rPr>
      </w:pPr>
      <w:r>
        <w:rPr>
          <w:rFonts w:hint="eastAsia" w:ascii="宋体" w:hAnsi="宋体"/>
          <w:szCs w:val="21"/>
        </w:rPr>
        <w:t>我司</w:t>
      </w:r>
      <w:r>
        <w:rPr>
          <w:rFonts w:ascii="宋体" w:hAnsi="宋体"/>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szCs w:val="21"/>
        </w:rPr>
        <w:t>不同</w:t>
      </w:r>
      <w:r>
        <w:rPr>
          <w:rFonts w:ascii="宋体" w:hAnsi="宋体"/>
          <w:szCs w:val="21"/>
        </w:rPr>
        <w:t>投标</w:t>
      </w:r>
      <w:r>
        <w:rPr>
          <w:rFonts w:hint="eastAsia" w:ascii="宋体" w:hAnsi="宋体"/>
          <w:szCs w:val="21"/>
        </w:rPr>
        <w:t>方案</w:t>
      </w:r>
      <w:r>
        <w:rPr>
          <w:rFonts w:ascii="宋体" w:hAnsi="宋体"/>
          <w:szCs w:val="21"/>
        </w:rPr>
        <w:t>的，</w:t>
      </w:r>
      <w:r>
        <w:rPr>
          <w:rFonts w:hint="eastAsia" w:ascii="宋体" w:hAnsi="宋体"/>
          <w:szCs w:val="21"/>
        </w:rPr>
        <w:t>询价小组</w:t>
      </w:r>
      <w:r>
        <w:rPr>
          <w:rFonts w:ascii="宋体" w:hAnsi="宋体"/>
          <w:szCs w:val="21"/>
        </w:rPr>
        <w:t>将</w:t>
      </w:r>
      <w:r>
        <w:rPr>
          <w:rFonts w:hint="eastAsia" w:ascii="宋体" w:hAnsi="宋体"/>
          <w:szCs w:val="21"/>
        </w:rPr>
        <w:t>对其投标</w:t>
      </w:r>
      <w:r>
        <w:rPr>
          <w:rFonts w:ascii="宋体" w:hAnsi="宋体"/>
          <w:szCs w:val="21"/>
        </w:rPr>
        <w:t>按无效投标处理</w:t>
      </w:r>
      <w:r>
        <w:rPr>
          <w:rFonts w:hint="eastAsia" w:ascii="宋体" w:hAnsi="宋体"/>
          <w:szCs w:val="21"/>
        </w:rPr>
        <w:t>（如有特殊要求的除外）。</w:t>
      </w:r>
    </w:p>
    <w:p>
      <w:pPr>
        <w:pStyle w:val="17"/>
        <w:widowControl/>
        <w:adjustRightInd w:val="0"/>
        <w:snapToGrid w:val="0"/>
        <w:spacing w:beforeLines="50" w:line="440" w:lineRule="exact"/>
        <w:jc w:val="center"/>
        <w:rPr>
          <w:rFonts w:hAnsi="宋体"/>
          <w:b/>
          <w:caps/>
          <w:sz w:val="32"/>
          <w:szCs w:val="32"/>
        </w:rPr>
      </w:pPr>
      <w:r>
        <w:rPr>
          <w:rFonts w:hint="eastAsia" w:hAnsi="宋体" w:cs="仿宋_GB2312"/>
          <w:b/>
          <w:bCs/>
          <w:lang w:val="zh-CN"/>
        </w:rPr>
        <w:t>（本提示内容非</w:t>
      </w:r>
      <w:r>
        <w:rPr>
          <w:rFonts w:hint="eastAsia" w:hAnsi="宋体" w:cs="仿宋_GB2312"/>
          <w:b/>
          <w:bCs/>
        </w:rPr>
        <w:t>询价</w:t>
      </w:r>
      <w:r>
        <w:rPr>
          <w:rFonts w:hint="eastAsia" w:hAnsi="宋体" w:cs="仿宋_GB2312"/>
          <w:b/>
          <w:bCs/>
          <w:lang w:val="zh-CN"/>
        </w:rPr>
        <w:t>文件的组成部分，仅为善意提醒。如有不一致，以</w:t>
      </w:r>
      <w:r>
        <w:rPr>
          <w:rFonts w:hint="eastAsia" w:hAnsi="宋体" w:cs="仿宋_GB2312"/>
          <w:b/>
          <w:bCs/>
        </w:rPr>
        <w:t>询价</w:t>
      </w:r>
      <w:r>
        <w:rPr>
          <w:rFonts w:hint="eastAsia" w:hAnsi="宋体" w:cs="仿宋_GB2312"/>
          <w:b/>
          <w:bCs/>
          <w:lang w:val="zh-CN"/>
        </w:rPr>
        <w:t>文件为准。）</w:t>
      </w: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r>
        <w:rPr>
          <w:rFonts w:hint="eastAsia" w:hAnsi="宋体"/>
          <w:b/>
          <w:caps/>
          <w:sz w:val="32"/>
          <w:szCs w:val="32"/>
        </w:rPr>
        <w:t>目     录</w:t>
      </w:r>
    </w:p>
    <w:p>
      <w:pPr>
        <w:pStyle w:val="24"/>
        <w:tabs>
          <w:tab w:val="right" w:leader="dot" w:pos="9184"/>
          <w:tab w:val="clear" w:pos="8280"/>
        </w:tabs>
      </w:pPr>
      <w:r>
        <w:rPr>
          <w:szCs w:val="28"/>
        </w:rPr>
        <w:fldChar w:fldCharType="begin"/>
      </w:r>
      <w:r>
        <w:rPr>
          <w:szCs w:val="28"/>
        </w:rPr>
        <w:instrText xml:space="preserve"> TOC \o "1-3" \h \z \u </w:instrText>
      </w:r>
      <w:r>
        <w:rPr>
          <w:szCs w:val="28"/>
        </w:rPr>
        <w:fldChar w:fldCharType="separate"/>
      </w:r>
      <w:r>
        <w:rPr>
          <w:szCs w:val="28"/>
        </w:rPr>
        <w:fldChar w:fldCharType="begin"/>
      </w:r>
      <w:r>
        <w:rPr>
          <w:szCs w:val="28"/>
        </w:rPr>
        <w:instrText xml:space="preserve"> HYPERLINK \l _Toc27323 </w:instrText>
      </w:r>
      <w:r>
        <w:rPr>
          <w:szCs w:val="28"/>
        </w:rPr>
        <w:fldChar w:fldCharType="separate"/>
      </w:r>
      <w:r>
        <w:rPr>
          <w:rFonts w:hint="eastAsia" w:ascii="宋体" w:hAnsi="宋体"/>
          <w:szCs w:val="21"/>
        </w:rPr>
        <w:t>第一部分  询价邀请书</w:t>
      </w:r>
      <w:r>
        <w:tab/>
      </w:r>
      <w:r>
        <w:fldChar w:fldCharType="begin"/>
      </w:r>
      <w:r>
        <w:instrText xml:space="preserve"> PAGEREF _Toc27323 \h </w:instrText>
      </w:r>
      <w:r>
        <w:fldChar w:fldCharType="separate"/>
      </w:r>
      <w:r>
        <w:t>5</w:t>
      </w:r>
      <w:r>
        <w:fldChar w:fldCharType="end"/>
      </w:r>
      <w:r>
        <w:rPr>
          <w:szCs w:val="28"/>
        </w:rPr>
        <w:fldChar w:fldCharType="end"/>
      </w:r>
    </w:p>
    <w:p>
      <w:pPr>
        <w:pStyle w:val="24"/>
        <w:tabs>
          <w:tab w:val="right" w:leader="dot" w:pos="9184"/>
          <w:tab w:val="clear" w:pos="8280"/>
        </w:tabs>
      </w:pPr>
      <w:r>
        <w:rPr>
          <w:szCs w:val="28"/>
        </w:rPr>
        <w:fldChar w:fldCharType="begin"/>
      </w:r>
      <w:r>
        <w:rPr>
          <w:szCs w:val="28"/>
        </w:rPr>
        <w:instrText xml:space="preserve"> HYPERLINK \l _Toc20029 </w:instrText>
      </w:r>
      <w:r>
        <w:rPr>
          <w:szCs w:val="28"/>
        </w:rPr>
        <w:fldChar w:fldCharType="separate"/>
      </w:r>
      <w:r>
        <w:rPr>
          <w:rFonts w:hint="eastAsia" w:ascii="宋体" w:hAnsi="宋体"/>
          <w:szCs w:val="21"/>
        </w:rPr>
        <w:t>第二部分 采购项目内容</w:t>
      </w:r>
      <w:r>
        <w:tab/>
      </w:r>
      <w:r>
        <w:fldChar w:fldCharType="begin"/>
      </w:r>
      <w:r>
        <w:instrText xml:space="preserve"> PAGEREF _Toc20029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_Toc19236 </w:instrText>
      </w:r>
      <w:r>
        <w:rPr>
          <w:szCs w:val="28"/>
        </w:rPr>
        <w:fldChar w:fldCharType="separate"/>
      </w:r>
      <w:r>
        <w:rPr>
          <w:rFonts w:hint="eastAsia" w:ascii="宋体" w:hAnsi="宋体" w:eastAsia="宋体"/>
          <w:kern w:val="44"/>
          <w:szCs w:val="21"/>
        </w:rPr>
        <w:t>项目编号：</w:t>
      </w:r>
      <w:r>
        <w:rPr>
          <w:rFonts w:hint="eastAsia" w:ascii="宋体" w:hAnsi="宋体" w:eastAsia="宋体"/>
          <w:kern w:val="44"/>
          <w:szCs w:val="21"/>
          <w:lang w:eastAsia="zh-CN"/>
        </w:rPr>
        <w:t>YXZB-20220105</w:t>
      </w:r>
      <w:r>
        <w:tab/>
      </w:r>
      <w:r>
        <w:fldChar w:fldCharType="begin"/>
      </w:r>
      <w:r>
        <w:instrText xml:space="preserve"> PAGEREF _Toc19236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_Toc16344 </w:instrText>
      </w:r>
      <w:r>
        <w:rPr>
          <w:szCs w:val="28"/>
        </w:rPr>
        <w:fldChar w:fldCharType="separate"/>
      </w:r>
      <w:r>
        <w:rPr>
          <w:rFonts w:hint="eastAsia" w:ascii="宋体" w:hAnsi="宋体" w:eastAsia="宋体"/>
          <w:kern w:val="44"/>
          <w:szCs w:val="21"/>
        </w:rPr>
        <w:t>项目名称：</w:t>
      </w:r>
      <w:r>
        <w:rPr>
          <w:rFonts w:hint="eastAsia" w:ascii="宋体" w:hAnsi="宋体" w:eastAsia="宋体"/>
          <w:kern w:val="44"/>
          <w:szCs w:val="21"/>
          <w:lang w:eastAsia="zh-CN"/>
        </w:rPr>
        <w:t>阳江市江城区中洲中心小学厨房抽排设备配套采购项目</w:t>
      </w:r>
      <w:r>
        <w:tab/>
      </w:r>
      <w:r>
        <w:fldChar w:fldCharType="begin"/>
      </w:r>
      <w:r>
        <w:instrText xml:space="preserve"> PAGEREF _Toc16344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_Toc14959 </w:instrText>
      </w:r>
      <w:r>
        <w:rPr>
          <w:szCs w:val="28"/>
        </w:rPr>
        <w:fldChar w:fldCharType="separate"/>
      </w:r>
      <w:r>
        <w:rPr>
          <w:rFonts w:ascii="宋体" w:hAnsi="宋体" w:eastAsia="宋体"/>
          <w:kern w:val="0"/>
          <w:szCs w:val="21"/>
        </w:rPr>
        <w:t xml:space="preserve">A  </w:t>
      </w:r>
      <w:r>
        <w:rPr>
          <w:rFonts w:hint="eastAsia" w:ascii="宋体" w:hAnsi="宋体" w:eastAsia="宋体"/>
          <w:kern w:val="0"/>
          <w:szCs w:val="21"/>
        </w:rPr>
        <w:t>商务要求</w:t>
      </w:r>
      <w:r>
        <w:tab/>
      </w:r>
      <w:r>
        <w:fldChar w:fldCharType="begin"/>
      </w:r>
      <w:r>
        <w:instrText xml:space="preserve"> PAGEREF _Toc14959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_Toc12227 </w:instrText>
      </w:r>
      <w:r>
        <w:rPr>
          <w:szCs w:val="28"/>
        </w:rPr>
        <w:fldChar w:fldCharType="separate"/>
      </w:r>
      <w:r>
        <w:rPr>
          <w:rFonts w:hint="eastAsia" w:ascii="宋体" w:hAnsi="宋体" w:eastAsia="宋体"/>
          <w:kern w:val="0"/>
          <w:szCs w:val="21"/>
        </w:rPr>
        <w:t>B  技术要求</w:t>
      </w:r>
      <w:r>
        <w:tab/>
      </w:r>
      <w:r>
        <w:fldChar w:fldCharType="begin"/>
      </w:r>
      <w:r>
        <w:instrText xml:space="preserve"> PAGEREF _Toc12227 \h </w:instrText>
      </w:r>
      <w:r>
        <w:fldChar w:fldCharType="separate"/>
      </w:r>
      <w:r>
        <w:t>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_Toc4842 </w:instrText>
      </w:r>
      <w:r>
        <w:rPr>
          <w:szCs w:val="28"/>
        </w:rPr>
        <w:fldChar w:fldCharType="separate"/>
      </w:r>
      <w:r>
        <w:rPr>
          <w:rFonts w:hint="eastAsia"/>
          <w:szCs w:val="24"/>
        </w:rPr>
        <w:t>第三部分报价须知</w:t>
      </w:r>
      <w:r>
        <w:tab/>
      </w:r>
      <w:r>
        <w:fldChar w:fldCharType="begin"/>
      </w:r>
      <w:r>
        <w:instrText xml:space="preserve"> PAGEREF _Toc4842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_Toc2237 </w:instrText>
      </w:r>
      <w:r>
        <w:rPr>
          <w:szCs w:val="28"/>
        </w:rPr>
        <w:fldChar w:fldCharType="separate"/>
      </w:r>
      <w:r>
        <w:rPr>
          <w:rFonts w:hint="eastAsia"/>
          <w:szCs w:val="21"/>
        </w:rPr>
        <w:t>投标人须知前附表</w:t>
      </w:r>
      <w:r>
        <w:tab/>
      </w:r>
      <w:r>
        <w:fldChar w:fldCharType="begin"/>
      </w:r>
      <w:r>
        <w:instrText xml:space="preserve"> PAGEREF _Toc2237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_Toc20315 </w:instrText>
      </w:r>
      <w:r>
        <w:rPr>
          <w:szCs w:val="28"/>
        </w:rPr>
        <w:fldChar w:fldCharType="separate"/>
      </w:r>
      <w:r>
        <w:rPr>
          <w:rFonts w:hint="eastAsia" w:ascii="宋体" w:hAnsi="宋体" w:eastAsia="宋体"/>
          <w:kern w:val="44"/>
          <w:szCs w:val="21"/>
        </w:rPr>
        <w:t>一、 说  明</w:t>
      </w:r>
      <w:r>
        <w:tab/>
      </w:r>
      <w:r>
        <w:fldChar w:fldCharType="begin"/>
      </w:r>
      <w:r>
        <w:instrText xml:space="preserve"> PAGEREF _Toc20315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_Toc12655 </w:instrText>
      </w:r>
      <w:r>
        <w:rPr>
          <w:szCs w:val="28"/>
        </w:rPr>
        <w:fldChar w:fldCharType="separate"/>
      </w:r>
      <w:r>
        <w:rPr>
          <w:rFonts w:ascii="黑体" w:hAnsi="宋体"/>
          <w:kern w:val="44"/>
          <w:szCs w:val="21"/>
        </w:rPr>
        <w:t xml:space="preserve">1. </w:t>
      </w:r>
      <w:r>
        <w:rPr>
          <w:rFonts w:hint="eastAsia" w:ascii="黑体" w:hAnsi="宋体"/>
          <w:kern w:val="44"/>
          <w:szCs w:val="21"/>
        </w:rPr>
        <w:t>适用范围</w:t>
      </w:r>
      <w:r>
        <w:tab/>
      </w:r>
      <w:r>
        <w:fldChar w:fldCharType="begin"/>
      </w:r>
      <w:r>
        <w:instrText xml:space="preserve"> PAGEREF _Toc12655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_Toc7894 </w:instrText>
      </w:r>
      <w:r>
        <w:rPr>
          <w:szCs w:val="28"/>
        </w:rPr>
        <w:fldChar w:fldCharType="separate"/>
      </w:r>
      <w:r>
        <w:rPr>
          <w:rFonts w:ascii="黑体" w:hAnsi="宋体"/>
          <w:kern w:val="44"/>
          <w:szCs w:val="21"/>
        </w:rPr>
        <w:t xml:space="preserve">2. </w:t>
      </w:r>
      <w:r>
        <w:rPr>
          <w:rFonts w:hint="eastAsia" w:ascii="黑体" w:hAnsi="宋体"/>
          <w:kern w:val="44"/>
          <w:szCs w:val="21"/>
        </w:rPr>
        <w:t>定义</w:t>
      </w:r>
      <w:r>
        <w:tab/>
      </w:r>
      <w:r>
        <w:fldChar w:fldCharType="begin"/>
      </w:r>
      <w:r>
        <w:instrText xml:space="preserve"> PAGEREF _Toc7894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_Toc15205 </w:instrText>
      </w:r>
      <w:r>
        <w:rPr>
          <w:szCs w:val="28"/>
        </w:rPr>
        <w:fldChar w:fldCharType="separate"/>
      </w:r>
      <w:r>
        <w:rPr>
          <w:rFonts w:ascii="黑体" w:hAnsi="宋体"/>
          <w:kern w:val="44"/>
          <w:szCs w:val="21"/>
        </w:rPr>
        <w:t xml:space="preserve">3. </w:t>
      </w:r>
      <w:r>
        <w:rPr>
          <w:rFonts w:hint="eastAsia" w:ascii="黑体" w:hAnsi="宋体"/>
          <w:kern w:val="44"/>
          <w:szCs w:val="21"/>
        </w:rPr>
        <w:t>报价费用</w:t>
      </w:r>
      <w:r>
        <w:tab/>
      </w:r>
      <w:r>
        <w:fldChar w:fldCharType="begin"/>
      </w:r>
      <w:r>
        <w:instrText xml:space="preserve"> PAGEREF _Toc15205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_Toc6239 </w:instrText>
      </w:r>
      <w:r>
        <w:rPr>
          <w:szCs w:val="28"/>
        </w:rPr>
        <w:fldChar w:fldCharType="separate"/>
      </w:r>
      <w:r>
        <w:rPr>
          <w:rFonts w:hint="eastAsia" w:ascii="宋体" w:hAnsi="宋体" w:eastAsia="宋体"/>
          <w:kern w:val="44"/>
          <w:szCs w:val="21"/>
        </w:rPr>
        <w:t>二、 询价文件说明</w:t>
      </w:r>
      <w:r>
        <w:tab/>
      </w:r>
      <w:r>
        <w:fldChar w:fldCharType="begin"/>
      </w:r>
      <w:r>
        <w:instrText xml:space="preserve"> PAGEREF _Toc6239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_Toc1712 </w:instrText>
      </w:r>
      <w:r>
        <w:rPr>
          <w:szCs w:val="28"/>
        </w:rPr>
        <w:fldChar w:fldCharType="separate"/>
      </w:r>
      <w:r>
        <w:rPr>
          <w:rFonts w:ascii="黑体" w:hAnsi="宋体"/>
          <w:kern w:val="44"/>
          <w:szCs w:val="21"/>
        </w:rPr>
        <w:t xml:space="preserve">4. </w:t>
      </w:r>
      <w:r>
        <w:rPr>
          <w:rFonts w:hint="eastAsia" w:ascii="黑体" w:hAnsi="宋体"/>
          <w:kern w:val="44"/>
          <w:szCs w:val="21"/>
        </w:rPr>
        <w:t>询价文件的构成</w:t>
      </w:r>
      <w:r>
        <w:tab/>
      </w:r>
      <w:r>
        <w:fldChar w:fldCharType="begin"/>
      </w:r>
      <w:r>
        <w:instrText xml:space="preserve"> PAGEREF _Toc1712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_Toc5231 </w:instrText>
      </w:r>
      <w:r>
        <w:rPr>
          <w:szCs w:val="28"/>
        </w:rPr>
        <w:fldChar w:fldCharType="separate"/>
      </w:r>
      <w:r>
        <w:rPr>
          <w:rFonts w:hint="eastAsia" w:ascii="宋体" w:hAnsi="宋体" w:eastAsia="宋体"/>
          <w:kern w:val="44"/>
          <w:szCs w:val="21"/>
        </w:rPr>
        <w:t>三、 报价文件的编制</w:t>
      </w:r>
      <w:r>
        <w:tab/>
      </w:r>
      <w:r>
        <w:fldChar w:fldCharType="begin"/>
      </w:r>
      <w:r>
        <w:instrText xml:space="preserve"> PAGEREF _Toc5231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_Toc26571 </w:instrText>
      </w:r>
      <w:r>
        <w:rPr>
          <w:szCs w:val="28"/>
        </w:rPr>
        <w:fldChar w:fldCharType="separate"/>
      </w:r>
      <w:r>
        <w:rPr>
          <w:rFonts w:ascii="黑体" w:hAnsi="宋体"/>
          <w:kern w:val="44"/>
          <w:szCs w:val="21"/>
        </w:rPr>
        <w:t xml:space="preserve">5. </w:t>
      </w:r>
      <w:r>
        <w:rPr>
          <w:rFonts w:hint="eastAsia" w:ascii="黑体" w:hAnsi="宋体"/>
          <w:kern w:val="44"/>
          <w:szCs w:val="21"/>
        </w:rPr>
        <w:t>报价文件编制基本要求</w:t>
      </w:r>
      <w:r>
        <w:tab/>
      </w:r>
      <w:r>
        <w:fldChar w:fldCharType="begin"/>
      </w:r>
      <w:r>
        <w:instrText xml:space="preserve"> PAGEREF _Toc26571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_Toc9178 </w:instrText>
      </w:r>
      <w:r>
        <w:rPr>
          <w:szCs w:val="28"/>
        </w:rPr>
        <w:fldChar w:fldCharType="separate"/>
      </w:r>
      <w:r>
        <w:rPr>
          <w:rFonts w:ascii="黑体" w:hAnsi="宋体"/>
          <w:kern w:val="44"/>
          <w:szCs w:val="21"/>
        </w:rPr>
        <w:t xml:space="preserve">6. </w:t>
      </w:r>
      <w:r>
        <w:rPr>
          <w:rFonts w:hint="eastAsia" w:ascii="黑体" w:hAnsi="宋体"/>
          <w:kern w:val="44"/>
          <w:szCs w:val="21"/>
        </w:rPr>
        <w:t>报价文件的构成</w:t>
      </w:r>
      <w:r>
        <w:tab/>
      </w:r>
      <w:r>
        <w:fldChar w:fldCharType="begin"/>
      </w:r>
      <w:r>
        <w:instrText xml:space="preserve"> PAGEREF _Toc9178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_Toc2426 </w:instrText>
      </w:r>
      <w:r>
        <w:rPr>
          <w:szCs w:val="28"/>
        </w:rPr>
        <w:fldChar w:fldCharType="separate"/>
      </w:r>
      <w:r>
        <w:rPr>
          <w:rFonts w:ascii="黑体" w:hAnsi="宋体"/>
          <w:kern w:val="44"/>
          <w:szCs w:val="21"/>
        </w:rPr>
        <w:t xml:space="preserve">7. </w:t>
      </w:r>
      <w:r>
        <w:rPr>
          <w:rFonts w:hint="eastAsia" w:ascii="黑体" w:hAnsi="宋体"/>
          <w:kern w:val="44"/>
          <w:szCs w:val="21"/>
        </w:rPr>
        <w:t>计量单位</w:t>
      </w:r>
      <w:r>
        <w:tab/>
      </w:r>
      <w:r>
        <w:fldChar w:fldCharType="begin"/>
      </w:r>
      <w:r>
        <w:instrText xml:space="preserve"> PAGEREF _Toc2426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_Toc5796 </w:instrText>
      </w:r>
      <w:r>
        <w:rPr>
          <w:szCs w:val="28"/>
        </w:rPr>
        <w:fldChar w:fldCharType="separate"/>
      </w:r>
      <w:r>
        <w:rPr>
          <w:rFonts w:ascii="黑体" w:hAnsi="宋体"/>
          <w:kern w:val="44"/>
          <w:szCs w:val="21"/>
        </w:rPr>
        <w:t xml:space="preserve">8. </w:t>
      </w:r>
      <w:r>
        <w:rPr>
          <w:rFonts w:hint="eastAsia" w:ascii="黑体" w:hAnsi="宋体"/>
          <w:kern w:val="44"/>
          <w:szCs w:val="21"/>
        </w:rPr>
        <w:t>报价文件格式</w:t>
      </w:r>
      <w:r>
        <w:tab/>
      </w:r>
      <w:r>
        <w:fldChar w:fldCharType="begin"/>
      </w:r>
      <w:r>
        <w:instrText xml:space="preserve"> PAGEREF _Toc5796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_Toc21173 </w:instrText>
      </w:r>
      <w:r>
        <w:rPr>
          <w:szCs w:val="28"/>
        </w:rPr>
        <w:fldChar w:fldCharType="separate"/>
      </w:r>
      <w:r>
        <w:rPr>
          <w:rFonts w:ascii="黑体" w:hAnsi="宋体"/>
          <w:kern w:val="44"/>
          <w:szCs w:val="21"/>
        </w:rPr>
        <w:t xml:space="preserve">9. </w:t>
      </w:r>
      <w:r>
        <w:rPr>
          <w:rFonts w:hint="eastAsia" w:ascii="黑体" w:hAnsi="宋体"/>
          <w:kern w:val="44"/>
          <w:szCs w:val="21"/>
        </w:rPr>
        <w:t>资格证明文件</w:t>
      </w:r>
      <w:r>
        <w:tab/>
      </w:r>
      <w:r>
        <w:fldChar w:fldCharType="begin"/>
      </w:r>
      <w:r>
        <w:instrText xml:space="preserve"> PAGEREF _Toc21173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_Toc23242 </w:instrText>
      </w:r>
      <w:r>
        <w:rPr>
          <w:szCs w:val="28"/>
        </w:rPr>
        <w:fldChar w:fldCharType="separate"/>
      </w:r>
      <w:r>
        <w:rPr>
          <w:rFonts w:ascii="黑体" w:hAnsi="宋体"/>
          <w:kern w:val="44"/>
          <w:szCs w:val="21"/>
        </w:rPr>
        <w:t xml:space="preserve">10. </w:t>
      </w:r>
      <w:r>
        <w:rPr>
          <w:rFonts w:hint="eastAsia" w:ascii="黑体" w:hAnsi="宋体"/>
          <w:kern w:val="44"/>
          <w:szCs w:val="21"/>
        </w:rPr>
        <w:t>货物和服务的证明文件</w:t>
      </w:r>
      <w:r>
        <w:tab/>
      </w:r>
      <w:r>
        <w:fldChar w:fldCharType="begin"/>
      </w:r>
      <w:r>
        <w:instrText xml:space="preserve"> PAGEREF _Toc23242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_Toc6369 </w:instrText>
      </w:r>
      <w:r>
        <w:rPr>
          <w:szCs w:val="28"/>
        </w:rPr>
        <w:fldChar w:fldCharType="separate"/>
      </w:r>
      <w:r>
        <w:rPr>
          <w:rFonts w:hint="eastAsia" w:ascii="宋体" w:hAnsi="宋体" w:eastAsia="宋体"/>
          <w:kern w:val="44"/>
          <w:szCs w:val="21"/>
        </w:rPr>
        <w:t>四、 报价要求</w:t>
      </w:r>
      <w:r>
        <w:tab/>
      </w:r>
      <w:r>
        <w:fldChar w:fldCharType="begin"/>
      </w:r>
      <w:r>
        <w:instrText xml:space="preserve"> PAGEREF _Toc6369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_Toc31244 </w:instrText>
      </w:r>
      <w:r>
        <w:rPr>
          <w:szCs w:val="28"/>
        </w:rPr>
        <w:fldChar w:fldCharType="separate"/>
      </w:r>
      <w:r>
        <w:rPr>
          <w:rFonts w:ascii="黑体" w:hAnsi="宋体"/>
          <w:kern w:val="44"/>
          <w:szCs w:val="21"/>
        </w:rPr>
        <w:t xml:space="preserve">11. </w:t>
      </w:r>
      <w:r>
        <w:rPr>
          <w:rFonts w:hint="eastAsia" w:ascii="黑体" w:hAnsi="宋体"/>
          <w:kern w:val="44"/>
          <w:szCs w:val="21"/>
        </w:rPr>
        <w:t>报价有效期</w:t>
      </w:r>
      <w:r>
        <w:tab/>
      </w:r>
      <w:r>
        <w:fldChar w:fldCharType="begin"/>
      </w:r>
      <w:r>
        <w:instrText xml:space="preserve"> PAGEREF _Toc31244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_Toc26855 </w:instrText>
      </w:r>
      <w:r>
        <w:rPr>
          <w:szCs w:val="28"/>
        </w:rPr>
        <w:fldChar w:fldCharType="separate"/>
      </w:r>
      <w:r>
        <w:rPr>
          <w:rFonts w:ascii="黑体" w:hAnsi="宋体"/>
          <w:kern w:val="44"/>
          <w:szCs w:val="21"/>
        </w:rPr>
        <w:t xml:space="preserve">12. </w:t>
      </w:r>
      <w:r>
        <w:rPr>
          <w:rFonts w:hint="eastAsia" w:ascii="黑体" w:hAnsi="宋体"/>
          <w:kern w:val="44"/>
          <w:szCs w:val="21"/>
        </w:rPr>
        <w:t>报价要求</w:t>
      </w:r>
      <w:r>
        <w:tab/>
      </w:r>
      <w:r>
        <w:fldChar w:fldCharType="begin"/>
      </w:r>
      <w:r>
        <w:instrText xml:space="preserve"> PAGEREF _Toc26855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_Toc30516 </w:instrText>
      </w:r>
      <w:r>
        <w:rPr>
          <w:szCs w:val="28"/>
        </w:rPr>
        <w:fldChar w:fldCharType="separate"/>
      </w:r>
      <w:r>
        <w:rPr>
          <w:rFonts w:hint="eastAsia" w:ascii="宋体" w:hAnsi="宋体" w:eastAsia="宋体"/>
          <w:kern w:val="44"/>
          <w:szCs w:val="21"/>
        </w:rPr>
        <w:t>五、 保证金</w:t>
      </w:r>
      <w:r>
        <w:tab/>
      </w:r>
      <w:r>
        <w:fldChar w:fldCharType="begin"/>
      </w:r>
      <w:r>
        <w:instrText xml:space="preserve"> PAGEREF _Toc30516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_Toc17894 </w:instrText>
      </w:r>
      <w:r>
        <w:rPr>
          <w:szCs w:val="28"/>
        </w:rPr>
        <w:fldChar w:fldCharType="separate"/>
      </w:r>
      <w:r>
        <w:rPr>
          <w:rFonts w:ascii="黑体" w:hAnsi="宋体"/>
          <w:kern w:val="44"/>
          <w:szCs w:val="21"/>
        </w:rPr>
        <w:t xml:space="preserve">13. </w:t>
      </w:r>
      <w:r>
        <w:rPr>
          <w:rFonts w:hint="eastAsia" w:ascii="黑体" w:hAnsi="宋体"/>
          <w:kern w:val="44"/>
          <w:szCs w:val="21"/>
        </w:rPr>
        <w:t>保证金</w:t>
      </w:r>
      <w:r>
        <w:tab/>
      </w:r>
      <w:r>
        <w:fldChar w:fldCharType="begin"/>
      </w:r>
      <w:r>
        <w:instrText xml:space="preserve"> PAGEREF _Toc17894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_Toc3698 </w:instrText>
      </w:r>
      <w:r>
        <w:rPr>
          <w:szCs w:val="28"/>
        </w:rPr>
        <w:fldChar w:fldCharType="separate"/>
      </w:r>
      <w:r>
        <w:rPr>
          <w:rFonts w:hint="eastAsia" w:ascii="宋体" w:hAnsi="宋体" w:eastAsia="宋体"/>
          <w:kern w:val="44"/>
          <w:szCs w:val="21"/>
        </w:rPr>
        <w:t>六、 报价文件的份数、封装和递交</w:t>
      </w:r>
      <w:r>
        <w:tab/>
      </w:r>
      <w:r>
        <w:fldChar w:fldCharType="begin"/>
      </w:r>
      <w:r>
        <w:instrText xml:space="preserve"> PAGEREF _Toc3698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_Toc29334 </w:instrText>
      </w:r>
      <w:r>
        <w:rPr>
          <w:szCs w:val="28"/>
        </w:rPr>
        <w:fldChar w:fldCharType="separate"/>
      </w:r>
      <w:r>
        <w:rPr>
          <w:rFonts w:ascii="黑体" w:hAnsi="宋体"/>
          <w:kern w:val="44"/>
          <w:szCs w:val="21"/>
        </w:rPr>
        <w:t xml:space="preserve">14. </w:t>
      </w:r>
      <w:r>
        <w:rPr>
          <w:rFonts w:hint="eastAsia" w:ascii="黑体" w:hAnsi="宋体"/>
          <w:kern w:val="44"/>
          <w:szCs w:val="21"/>
        </w:rPr>
        <w:t>报价文件的份数和封装</w:t>
      </w:r>
      <w:r>
        <w:tab/>
      </w:r>
      <w:r>
        <w:fldChar w:fldCharType="begin"/>
      </w:r>
      <w:r>
        <w:instrText xml:space="preserve"> PAGEREF _Toc29334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_Toc14790 </w:instrText>
      </w:r>
      <w:r>
        <w:rPr>
          <w:szCs w:val="28"/>
        </w:rPr>
        <w:fldChar w:fldCharType="separate"/>
      </w:r>
      <w:r>
        <w:rPr>
          <w:rFonts w:ascii="黑体" w:hAnsi="宋体"/>
          <w:kern w:val="44"/>
          <w:szCs w:val="21"/>
        </w:rPr>
        <w:t xml:space="preserve">15. </w:t>
      </w:r>
      <w:r>
        <w:rPr>
          <w:rFonts w:hint="eastAsia" w:ascii="黑体" w:hAnsi="宋体"/>
          <w:kern w:val="44"/>
          <w:szCs w:val="21"/>
        </w:rPr>
        <w:t>报价文件的签署及规定</w:t>
      </w:r>
      <w:r>
        <w:tab/>
      </w:r>
      <w:r>
        <w:fldChar w:fldCharType="begin"/>
      </w:r>
      <w:r>
        <w:instrText xml:space="preserve"> PAGEREF _Toc14790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_Toc17041 </w:instrText>
      </w:r>
      <w:r>
        <w:rPr>
          <w:szCs w:val="28"/>
        </w:rPr>
        <w:fldChar w:fldCharType="separate"/>
      </w:r>
      <w:r>
        <w:rPr>
          <w:rFonts w:ascii="黑体" w:hAnsi="宋体"/>
          <w:kern w:val="44"/>
          <w:szCs w:val="21"/>
        </w:rPr>
        <w:t xml:space="preserve">16. </w:t>
      </w:r>
      <w:r>
        <w:rPr>
          <w:rFonts w:hint="eastAsia" w:ascii="黑体" w:hAnsi="宋体"/>
          <w:kern w:val="44"/>
          <w:szCs w:val="21"/>
        </w:rPr>
        <w:t>报价文件的递交</w:t>
      </w:r>
      <w:r>
        <w:tab/>
      </w:r>
      <w:r>
        <w:fldChar w:fldCharType="begin"/>
      </w:r>
      <w:r>
        <w:instrText xml:space="preserve"> PAGEREF _Toc17041 \h </w:instrText>
      </w:r>
      <w:r>
        <w:fldChar w:fldCharType="separate"/>
      </w:r>
      <w:r>
        <w:t>22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_Toc8592 </w:instrText>
      </w:r>
      <w:r>
        <w:rPr>
          <w:szCs w:val="28"/>
        </w:rPr>
        <w:fldChar w:fldCharType="separate"/>
      </w:r>
      <w:r>
        <w:rPr>
          <w:rFonts w:ascii="黑体" w:hAnsi="宋体"/>
          <w:kern w:val="44"/>
          <w:szCs w:val="21"/>
        </w:rPr>
        <w:t xml:space="preserve">17. </w:t>
      </w:r>
      <w:r>
        <w:rPr>
          <w:rFonts w:hint="eastAsia" w:ascii="黑体" w:hAnsi="宋体"/>
          <w:kern w:val="44"/>
          <w:szCs w:val="21"/>
        </w:rPr>
        <w:t>报价文件的修改和撤回</w:t>
      </w:r>
      <w:r>
        <w:tab/>
      </w:r>
      <w:r>
        <w:fldChar w:fldCharType="begin"/>
      </w:r>
      <w:r>
        <w:instrText xml:space="preserve"> PAGEREF _Toc8592 \h </w:instrText>
      </w:r>
      <w:r>
        <w:fldChar w:fldCharType="separate"/>
      </w:r>
      <w:r>
        <w:t>22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_Toc6943 </w:instrText>
      </w:r>
      <w:r>
        <w:rPr>
          <w:szCs w:val="28"/>
        </w:rPr>
        <w:fldChar w:fldCharType="separate"/>
      </w:r>
      <w:r>
        <w:rPr>
          <w:rFonts w:hint="eastAsia" w:ascii="宋体" w:hAnsi="宋体" w:eastAsia="宋体"/>
          <w:kern w:val="44"/>
          <w:szCs w:val="21"/>
        </w:rPr>
        <w:t>七、 报价的步骤</w:t>
      </w:r>
      <w:r>
        <w:tab/>
      </w:r>
      <w:r>
        <w:fldChar w:fldCharType="begin"/>
      </w:r>
      <w:r>
        <w:instrText xml:space="preserve"> PAGEREF _Toc6943 \h </w:instrText>
      </w:r>
      <w:r>
        <w:fldChar w:fldCharType="separate"/>
      </w:r>
      <w:r>
        <w:t>22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_Toc8891 </w:instrText>
      </w:r>
      <w:r>
        <w:rPr>
          <w:szCs w:val="28"/>
        </w:rPr>
        <w:fldChar w:fldCharType="separate"/>
      </w:r>
      <w:r>
        <w:rPr>
          <w:rFonts w:ascii="黑体" w:hAnsi="宋体"/>
          <w:kern w:val="44"/>
          <w:szCs w:val="21"/>
        </w:rPr>
        <w:t xml:space="preserve">18. </w:t>
      </w:r>
      <w:r>
        <w:rPr>
          <w:rFonts w:hint="eastAsia" w:ascii="黑体" w:hAnsi="宋体"/>
          <w:kern w:val="44"/>
          <w:szCs w:val="21"/>
        </w:rPr>
        <w:t>询价文件的澄清或修改</w:t>
      </w:r>
      <w:r>
        <w:tab/>
      </w:r>
      <w:r>
        <w:fldChar w:fldCharType="begin"/>
      </w:r>
      <w:r>
        <w:instrText xml:space="preserve"> PAGEREF _Toc8891 \h </w:instrText>
      </w:r>
      <w:r>
        <w:fldChar w:fldCharType="separate"/>
      </w:r>
      <w:r>
        <w:t>22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_Toc18240 </w:instrText>
      </w:r>
      <w:r>
        <w:rPr>
          <w:szCs w:val="28"/>
        </w:rPr>
        <w:fldChar w:fldCharType="separate"/>
      </w:r>
      <w:r>
        <w:rPr>
          <w:rFonts w:ascii="黑体" w:hAnsi="宋体"/>
          <w:kern w:val="44"/>
          <w:szCs w:val="21"/>
        </w:rPr>
        <w:t xml:space="preserve">19. </w:t>
      </w:r>
      <w:r>
        <w:rPr>
          <w:rFonts w:hint="eastAsia" w:ascii="黑体" w:hAnsi="宋体"/>
          <w:kern w:val="44"/>
          <w:szCs w:val="21"/>
        </w:rPr>
        <w:t>报价审查</w:t>
      </w:r>
      <w:r>
        <w:tab/>
      </w:r>
      <w:r>
        <w:fldChar w:fldCharType="begin"/>
      </w:r>
      <w:r>
        <w:instrText xml:space="preserve"> PAGEREF _Toc18240 \h </w:instrText>
      </w:r>
      <w:r>
        <w:fldChar w:fldCharType="separate"/>
      </w:r>
      <w:r>
        <w:t>22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_Toc7963 </w:instrText>
      </w:r>
      <w:r>
        <w:rPr>
          <w:szCs w:val="28"/>
        </w:rPr>
        <w:fldChar w:fldCharType="separate"/>
      </w:r>
      <w:r>
        <w:rPr>
          <w:rFonts w:ascii="黑体" w:hAnsi="宋体"/>
          <w:kern w:val="44"/>
          <w:szCs w:val="21"/>
        </w:rPr>
        <w:t xml:space="preserve">20. </w:t>
      </w:r>
      <w:r>
        <w:rPr>
          <w:rFonts w:hint="eastAsia" w:ascii="黑体" w:hAnsi="宋体"/>
          <w:kern w:val="44"/>
          <w:szCs w:val="21"/>
        </w:rPr>
        <w:t>询价小组进行综合评议</w:t>
      </w:r>
      <w:r>
        <w:tab/>
      </w:r>
      <w:r>
        <w:fldChar w:fldCharType="begin"/>
      </w:r>
      <w:r>
        <w:instrText xml:space="preserve"> PAGEREF _Toc7963 \h </w:instrText>
      </w:r>
      <w:r>
        <w:fldChar w:fldCharType="separate"/>
      </w:r>
      <w:r>
        <w:t>22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_Toc8441 </w:instrText>
      </w:r>
      <w:r>
        <w:rPr>
          <w:szCs w:val="28"/>
        </w:rPr>
        <w:fldChar w:fldCharType="separate"/>
      </w:r>
      <w:r>
        <w:rPr>
          <w:rFonts w:ascii="黑体" w:hAnsi="宋体"/>
          <w:kern w:val="44"/>
          <w:szCs w:val="21"/>
        </w:rPr>
        <w:t xml:space="preserve">21. </w:t>
      </w:r>
      <w:r>
        <w:rPr>
          <w:rFonts w:hint="eastAsia" w:ascii="黑体" w:hAnsi="宋体"/>
          <w:kern w:val="44"/>
          <w:szCs w:val="21"/>
        </w:rPr>
        <w:t>代理采购机构对报价过程和重要报价内容进行记录。</w:t>
      </w:r>
      <w:r>
        <w:tab/>
      </w:r>
      <w:r>
        <w:fldChar w:fldCharType="begin"/>
      </w:r>
      <w:r>
        <w:instrText xml:space="preserve"> PAGEREF _Toc8441 \h </w:instrText>
      </w:r>
      <w:r>
        <w:fldChar w:fldCharType="separate"/>
      </w:r>
      <w:r>
        <w:t>23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_Toc12799 </w:instrText>
      </w:r>
      <w:r>
        <w:rPr>
          <w:szCs w:val="28"/>
        </w:rPr>
        <w:fldChar w:fldCharType="separate"/>
      </w:r>
      <w:r>
        <w:rPr>
          <w:rFonts w:hint="eastAsia" w:ascii="宋体" w:hAnsi="宋体" w:eastAsia="宋体"/>
          <w:kern w:val="44"/>
          <w:szCs w:val="21"/>
        </w:rPr>
        <w:t>八、 确定成交供应商办法</w:t>
      </w:r>
      <w:r>
        <w:tab/>
      </w:r>
      <w:r>
        <w:fldChar w:fldCharType="begin"/>
      </w:r>
      <w:r>
        <w:instrText xml:space="preserve"> PAGEREF _Toc12799 \h </w:instrText>
      </w:r>
      <w:r>
        <w:fldChar w:fldCharType="separate"/>
      </w:r>
      <w:r>
        <w:t>23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_Toc25150 </w:instrText>
      </w:r>
      <w:r>
        <w:rPr>
          <w:szCs w:val="28"/>
        </w:rPr>
        <w:fldChar w:fldCharType="separate"/>
      </w:r>
      <w:r>
        <w:rPr>
          <w:rFonts w:ascii="黑体" w:hAnsi="宋体"/>
          <w:kern w:val="44"/>
          <w:szCs w:val="21"/>
        </w:rPr>
        <w:t xml:space="preserve">22. </w:t>
      </w:r>
      <w:r>
        <w:rPr>
          <w:rFonts w:hint="eastAsia" w:ascii="黑体" w:hAnsi="宋体"/>
          <w:kern w:val="44"/>
          <w:szCs w:val="21"/>
        </w:rPr>
        <w:t>确定成交供应商</w:t>
      </w:r>
      <w:r>
        <w:tab/>
      </w:r>
      <w:r>
        <w:fldChar w:fldCharType="begin"/>
      </w:r>
      <w:r>
        <w:instrText xml:space="preserve"> PAGEREF _Toc25150 \h </w:instrText>
      </w:r>
      <w:r>
        <w:fldChar w:fldCharType="separate"/>
      </w:r>
      <w:r>
        <w:t>23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_Toc29184 </w:instrText>
      </w:r>
      <w:r>
        <w:rPr>
          <w:szCs w:val="28"/>
        </w:rPr>
        <w:fldChar w:fldCharType="separate"/>
      </w:r>
      <w:r>
        <w:rPr>
          <w:rFonts w:ascii="黑体" w:hAnsi="宋体"/>
          <w:kern w:val="44"/>
          <w:szCs w:val="21"/>
        </w:rPr>
        <w:t xml:space="preserve">23. </w:t>
      </w:r>
      <w:r>
        <w:rPr>
          <w:rFonts w:hint="eastAsia" w:ascii="黑体" w:hAnsi="宋体"/>
          <w:kern w:val="44"/>
          <w:szCs w:val="21"/>
        </w:rPr>
        <w:t>替补候选人的设定与使用</w:t>
      </w:r>
      <w:r>
        <w:tab/>
      </w:r>
      <w:r>
        <w:fldChar w:fldCharType="begin"/>
      </w:r>
      <w:r>
        <w:instrText xml:space="preserve"> PAGEREF _Toc29184 \h </w:instrText>
      </w:r>
      <w:r>
        <w:fldChar w:fldCharType="separate"/>
      </w:r>
      <w:r>
        <w:t>23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_Toc16872 </w:instrText>
      </w:r>
      <w:r>
        <w:rPr>
          <w:szCs w:val="28"/>
        </w:rPr>
        <w:fldChar w:fldCharType="separate"/>
      </w:r>
      <w:r>
        <w:rPr>
          <w:rFonts w:hint="eastAsia" w:ascii="宋体" w:hAnsi="宋体" w:eastAsia="宋体"/>
          <w:kern w:val="44"/>
          <w:szCs w:val="21"/>
        </w:rPr>
        <w:t>九、 质疑、投诉</w:t>
      </w:r>
      <w:r>
        <w:tab/>
      </w:r>
      <w:r>
        <w:fldChar w:fldCharType="begin"/>
      </w:r>
      <w:r>
        <w:instrText xml:space="preserve"> PAGEREF _Toc16872 \h </w:instrText>
      </w:r>
      <w:r>
        <w:fldChar w:fldCharType="separate"/>
      </w:r>
      <w:r>
        <w:t>23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_Toc29331 </w:instrText>
      </w:r>
      <w:r>
        <w:rPr>
          <w:szCs w:val="28"/>
        </w:rPr>
        <w:fldChar w:fldCharType="separate"/>
      </w:r>
      <w:r>
        <w:rPr>
          <w:rFonts w:ascii="黑体" w:hAnsi="宋体"/>
          <w:kern w:val="44"/>
          <w:szCs w:val="21"/>
        </w:rPr>
        <w:t xml:space="preserve">24. </w:t>
      </w:r>
      <w:r>
        <w:rPr>
          <w:rFonts w:hint="eastAsia" w:ascii="黑体" w:hAnsi="宋体"/>
          <w:kern w:val="44"/>
          <w:szCs w:val="21"/>
        </w:rPr>
        <w:t>质疑、投诉</w:t>
      </w:r>
      <w:r>
        <w:tab/>
      </w:r>
      <w:r>
        <w:fldChar w:fldCharType="begin"/>
      </w:r>
      <w:r>
        <w:instrText xml:space="preserve"> PAGEREF _Toc29331 \h </w:instrText>
      </w:r>
      <w:r>
        <w:fldChar w:fldCharType="separate"/>
      </w:r>
      <w:r>
        <w:t>23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_Toc26007 </w:instrText>
      </w:r>
      <w:r>
        <w:rPr>
          <w:szCs w:val="28"/>
        </w:rPr>
        <w:fldChar w:fldCharType="separate"/>
      </w:r>
      <w:r>
        <w:rPr>
          <w:rFonts w:hint="eastAsia" w:ascii="宋体" w:hAnsi="宋体" w:eastAsia="宋体"/>
          <w:kern w:val="44"/>
          <w:szCs w:val="21"/>
        </w:rPr>
        <w:t>十、 签订合同</w:t>
      </w:r>
      <w:r>
        <w:tab/>
      </w:r>
      <w:r>
        <w:fldChar w:fldCharType="begin"/>
      </w:r>
      <w:r>
        <w:instrText xml:space="preserve"> PAGEREF _Toc26007 \h </w:instrText>
      </w:r>
      <w:r>
        <w:fldChar w:fldCharType="separate"/>
      </w:r>
      <w:r>
        <w:t>24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_Toc2798 </w:instrText>
      </w:r>
      <w:r>
        <w:rPr>
          <w:szCs w:val="28"/>
        </w:rPr>
        <w:fldChar w:fldCharType="separate"/>
      </w:r>
      <w:r>
        <w:rPr>
          <w:rFonts w:ascii="黑体" w:hAnsi="宋体"/>
          <w:kern w:val="44"/>
          <w:szCs w:val="21"/>
        </w:rPr>
        <w:t xml:space="preserve">25. </w:t>
      </w:r>
      <w:r>
        <w:rPr>
          <w:rFonts w:hint="eastAsia" w:ascii="黑体" w:hAnsi="宋体"/>
          <w:kern w:val="44"/>
          <w:szCs w:val="21"/>
        </w:rPr>
        <w:t>签订合同</w:t>
      </w:r>
      <w:r>
        <w:tab/>
      </w:r>
      <w:r>
        <w:fldChar w:fldCharType="begin"/>
      </w:r>
      <w:r>
        <w:instrText xml:space="preserve"> PAGEREF _Toc2798 \h </w:instrText>
      </w:r>
      <w:r>
        <w:fldChar w:fldCharType="separate"/>
      </w:r>
      <w:r>
        <w:t>24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_Toc14196 </w:instrText>
      </w:r>
      <w:r>
        <w:rPr>
          <w:szCs w:val="28"/>
        </w:rPr>
        <w:fldChar w:fldCharType="separate"/>
      </w:r>
      <w:r>
        <w:rPr>
          <w:rFonts w:hint="eastAsia" w:ascii="宋体" w:hAnsi="宋体" w:eastAsia="宋体"/>
          <w:kern w:val="44"/>
          <w:szCs w:val="21"/>
        </w:rPr>
        <w:t>十一、 适用法律</w:t>
      </w:r>
      <w:r>
        <w:tab/>
      </w:r>
      <w:r>
        <w:fldChar w:fldCharType="begin"/>
      </w:r>
      <w:r>
        <w:instrText xml:space="preserve"> PAGEREF _Toc14196 \h </w:instrText>
      </w:r>
      <w:r>
        <w:fldChar w:fldCharType="separate"/>
      </w:r>
      <w:r>
        <w:t>24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_Toc21812 </w:instrText>
      </w:r>
      <w:r>
        <w:rPr>
          <w:szCs w:val="28"/>
        </w:rPr>
        <w:fldChar w:fldCharType="separate"/>
      </w:r>
      <w:r>
        <w:rPr>
          <w:rFonts w:ascii="黑体" w:hAnsi="宋体"/>
          <w:kern w:val="44"/>
          <w:szCs w:val="21"/>
        </w:rPr>
        <w:t xml:space="preserve">26. </w:t>
      </w:r>
      <w:r>
        <w:rPr>
          <w:rFonts w:hint="eastAsia" w:ascii="黑体" w:hAnsi="宋体"/>
          <w:kern w:val="44"/>
          <w:szCs w:val="21"/>
        </w:rPr>
        <w:t>适用法律</w:t>
      </w:r>
      <w:r>
        <w:tab/>
      </w:r>
      <w:r>
        <w:fldChar w:fldCharType="begin"/>
      </w:r>
      <w:r>
        <w:instrText xml:space="preserve"> PAGEREF _Toc21812 \h </w:instrText>
      </w:r>
      <w:r>
        <w:fldChar w:fldCharType="separate"/>
      </w:r>
      <w:r>
        <w:t>24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_Toc26411 </w:instrText>
      </w:r>
      <w:r>
        <w:rPr>
          <w:szCs w:val="28"/>
        </w:rPr>
        <w:fldChar w:fldCharType="separate"/>
      </w:r>
      <w:r>
        <w:rPr>
          <w:rFonts w:hint="eastAsia"/>
        </w:rPr>
        <w:t>政府采购政策</w:t>
      </w:r>
      <w:r>
        <w:tab/>
      </w:r>
      <w:r>
        <w:fldChar w:fldCharType="begin"/>
      </w:r>
      <w:r>
        <w:instrText xml:space="preserve"> PAGEREF _Toc26411 \h </w:instrText>
      </w:r>
      <w:r>
        <w:fldChar w:fldCharType="separate"/>
      </w:r>
      <w:r>
        <w:t>25</w:t>
      </w:r>
      <w:r>
        <w:fldChar w:fldCharType="end"/>
      </w:r>
      <w:r>
        <w:rPr>
          <w:szCs w:val="28"/>
        </w:rPr>
        <w:fldChar w:fldCharType="end"/>
      </w:r>
    </w:p>
    <w:p>
      <w:pPr>
        <w:pStyle w:val="24"/>
        <w:tabs>
          <w:tab w:val="right" w:leader="dot" w:pos="9184"/>
          <w:tab w:val="clear" w:pos="8280"/>
        </w:tabs>
      </w:pPr>
      <w:r>
        <w:rPr>
          <w:szCs w:val="28"/>
        </w:rPr>
        <w:fldChar w:fldCharType="begin"/>
      </w:r>
      <w:r>
        <w:rPr>
          <w:szCs w:val="28"/>
        </w:rPr>
        <w:instrText xml:space="preserve"> HYPERLINK \l _Toc12308 </w:instrText>
      </w:r>
      <w:r>
        <w:rPr>
          <w:szCs w:val="28"/>
        </w:rPr>
        <w:fldChar w:fldCharType="separate"/>
      </w:r>
      <w:r>
        <w:rPr>
          <w:rFonts w:hint="eastAsia" w:ascii="宋体" w:hAnsi="宋体"/>
          <w:szCs w:val="21"/>
        </w:rPr>
        <w:t>第四部分　合同书格式</w:t>
      </w:r>
      <w:r>
        <w:tab/>
      </w:r>
      <w:r>
        <w:fldChar w:fldCharType="begin"/>
      </w:r>
      <w:r>
        <w:instrText xml:space="preserve"> PAGEREF _Toc12308 \h </w:instrText>
      </w:r>
      <w:r>
        <w:fldChar w:fldCharType="separate"/>
      </w:r>
      <w:r>
        <w:t>27</w:t>
      </w:r>
      <w:r>
        <w:fldChar w:fldCharType="end"/>
      </w:r>
      <w:r>
        <w:rPr>
          <w:szCs w:val="28"/>
        </w:rPr>
        <w:fldChar w:fldCharType="end"/>
      </w:r>
    </w:p>
    <w:p>
      <w:pPr>
        <w:pStyle w:val="24"/>
        <w:tabs>
          <w:tab w:val="right" w:leader="dot" w:pos="9184"/>
          <w:tab w:val="clear" w:pos="8280"/>
        </w:tabs>
      </w:pPr>
      <w:r>
        <w:rPr>
          <w:szCs w:val="28"/>
        </w:rPr>
        <w:fldChar w:fldCharType="begin"/>
      </w:r>
      <w:r>
        <w:rPr>
          <w:szCs w:val="28"/>
        </w:rPr>
        <w:instrText xml:space="preserve"> HYPERLINK \l _Toc22426 </w:instrText>
      </w:r>
      <w:r>
        <w:rPr>
          <w:szCs w:val="28"/>
        </w:rPr>
        <w:fldChar w:fldCharType="separate"/>
      </w:r>
      <w:r>
        <w:rPr>
          <w:rFonts w:hint="eastAsia" w:ascii="宋体" w:hAnsi="宋体"/>
          <w:szCs w:val="21"/>
        </w:rPr>
        <w:t>第五部分报价文件格式</w:t>
      </w:r>
      <w:r>
        <w:tab/>
      </w:r>
      <w:r>
        <w:fldChar w:fldCharType="begin"/>
      </w:r>
      <w:r>
        <w:instrText xml:space="preserve"> PAGEREF _Toc22426 \h </w:instrText>
      </w:r>
      <w:r>
        <w:fldChar w:fldCharType="separate"/>
      </w:r>
      <w:r>
        <w:t>29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_Toc7735 </w:instrText>
      </w:r>
      <w:r>
        <w:rPr>
          <w:szCs w:val="28"/>
        </w:rPr>
        <w:fldChar w:fldCharType="separate"/>
      </w:r>
      <w:r>
        <w:rPr>
          <w:rFonts w:hint="eastAsia" w:ascii="宋体" w:hAnsi="宋体" w:eastAsia="宋体"/>
          <w:szCs w:val="21"/>
        </w:rPr>
        <w:t>第一章  资格性/符合性自查表</w:t>
      </w:r>
      <w:r>
        <w:tab/>
      </w:r>
      <w:r>
        <w:fldChar w:fldCharType="begin"/>
      </w:r>
      <w:r>
        <w:instrText xml:space="preserve"> PAGEREF _Toc7735 \h </w:instrText>
      </w:r>
      <w:r>
        <w:fldChar w:fldCharType="separate"/>
      </w:r>
      <w:r>
        <w:t>31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_Toc1794 </w:instrText>
      </w:r>
      <w:r>
        <w:rPr>
          <w:szCs w:val="28"/>
        </w:rPr>
        <w:fldChar w:fldCharType="separate"/>
      </w:r>
      <w:r>
        <w:rPr>
          <w:rFonts w:hint="eastAsia" w:ascii="黑体" w:hAnsi="宋体"/>
          <w:kern w:val="44"/>
          <w:szCs w:val="20"/>
        </w:rPr>
        <w:t>（一）无重大违法记录声明函</w:t>
      </w:r>
      <w:r>
        <w:tab/>
      </w:r>
      <w:r>
        <w:fldChar w:fldCharType="begin"/>
      </w:r>
      <w:r>
        <w:instrText xml:space="preserve"> PAGEREF _Toc1794 \h </w:instrText>
      </w:r>
      <w:r>
        <w:fldChar w:fldCharType="separate"/>
      </w:r>
      <w:r>
        <w:t>32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_Toc31276 </w:instrText>
      </w:r>
      <w:r>
        <w:rPr>
          <w:szCs w:val="28"/>
        </w:rPr>
        <w:fldChar w:fldCharType="separate"/>
      </w:r>
      <w:r>
        <w:rPr>
          <w:rFonts w:hint="eastAsia" w:ascii="黑体" w:hAnsi="宋体"/>
          <w:kern w:val="44"/>
          <w:szCs w:val="20"/>
        </w:rPr>
        <w:t>（二）法定代表人证明书</w:t>
      </w:r>
      <w:r>
        <w:tab/>
      </w:r>
      <w:r>
        <w:fldChar w:fldCharType="begin"/>
      </w:r>
      <w:r>
        <w:instrText xml:space="preserve"> PAGEREF _Toc31276 \h </w:instrText>
      </w:r>
      <w:r>
        <w:fldChar w:fldCharType="separate"/>
      </w:r>
      <w:r>
        <w:t>33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_Toc11713 </w:instrText>
      </w:r>
      <w:r>
        <w:rPr>
          <w:szCs w:val="28"/>
        </w:rPr>
        <w:fldChar w:fldCharType="separate"/>
      </w:r>
      <w:r>
        <w:rPr>
          <w:rFonts w:hint="eastAsia" w:ascii="黑体" w:hAnsi="宋体"/>
          <w:kern w:val="44"/>
          <w:szCs w:val="20"/>
        </w:rPr>
        <w:t>（三）法定代表人授权书</w:t>
      </w:r>
      <w:r>
        <w:tab/>
      </w:r>
      <w:r>
        <w:fldChar w:fldCharType="begin"/>
      </w:r>
      <w:r>
        <w:instrText xml:space="preserve"> PAGEREF _Toc11713 \h </w:instrText>
      </w:r>
      <w:r>
        <w:fldChar w:fldCharType="separate"/>
      </w:r>
      <w:r>
        <w:t>34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_Toc27320 </w:instrText>
      </w:r>
      <w:r>
        <w:rPr>
          <w:szCs w:val="28"/>
        </w:rPr>
        <w:fldChar w:fldCharType="separate"/>
      </w:r>
      <w:r>
        <w:rPr>
          <w:rFonts w:hint="eastAsia" w:ascii="黑体" w:hAnsi="宋体"/>
          <w:kern w:val="44"/>
          <w:szCs w:val="20"/>
        </w:rPr>
        <w:t>（四）资格审查文件要求提交的有效证明文件</w:t>
      </w:r>
      <w:r>
        <w:tab/>
      </w:r>
      <w:r>
        <w:fldChar w:fldCharType="begin"/>
      </w:r>
      <w:r>
        <w:instrText xml:space="preserve"> PAGEREF _Toc27320 \h </w:instrText>
      </w:r>
      <w:r>
        <w:fldChar w:fldCharType="separate"/>
      </w:r>
      <w:r>
        <w:t>35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_Toc28639 </w:instrText>
      </w:r>
      <w:r>
        <w:rPr>
          <w:szCs w:val="28"/>
        </w:rPr>
        <w:fldChar w:fldCharType="separate"/>
      </w:r>
      <w:r>
        <w:rPr>
          <w:rFonts w:hint="eastAsia"/>
          <w:szCs w:val="24"/>
        </w:rPr>
        <w:t>第二章 报价文件商务及技术部分</w:t>
      </w:r>
      <w:r>
        <w:tab/>
      </w:r>
      <w:r>
        <w:fldChar w:fldCharType="begin"/>
      </w:r>
      <w:r>
        <w:instrText xml:space="preserve"> PAGEREF _Toc28639 \h </w:instrText>
      </w:r>
      <w:r>
        <w:fldChar w:fldCharType="separate"/>
      </w:r>
      <w:r>
        <w:t>36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_Toc8888 </w:instrText>
      </w:r>
      <w:r>
        <w:rPr>
          <w:szCs w:val="28"/>
        </w:rPr>
        <w:fldChar w:fldCharType="separate"/>
      </w:r>
      <w:r>
        <w:rPr>
          <w:rFonts w:hint="eastAsia" w:ascii="黑体" w:hAnsi="宋体"/>
          <w:kern w:val="44"/>
          <w:szCs w:val="20"/>
        </w:rPr>
        <w:t>（一） 报价函</w:t>
      </w:r>
      <w:r>
        <w:tab/>
      </w:r>
      <w:r>
        <w:fldChar w:fldCharType="begin"/>
      </w:r>
      <w:r>
        <w:instrText xml:space="preserve"> PAGEREF _Toc8888 \h </w:instrText>
      </w:r>
      <w:r>
        <w:fldChar w:fldCharType="separate"/>
      </w:r>
      <w:r>
        <w:t>36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_Toc8176 </w:instrText>
      </w:r>
      <w:r>
        <w:rPr>
          <w:szCs w:val="28"/>
        </w:rPr>
        <w:fldChar w:fldCharType="separate"/>
      </w:r>
      <w:r>
        <w:rPr>
          <w:rFonts w:hint="eastAsia" w:ascii="黑体" w:hAnsi="宋体"/>
          <w:kern w:val="44"/>
          <w:szCs w:val="20"/>
        </w:rPr>
        <w:t>（二） 报价一览表</w:t>
      </w:r>
      <w:r>
        <w:tab/>
      </w:r>
      <w:r>
        <w:fldChar w:fldCharType="begin"/>
      </w:r>
      <w:r>
        <w:instrText xml:space="preserve"> PAGEREF _Toc8176 \h </w:instrText>
      </w:r>
      <w:r>
        <w:fldChar w:fldCharType="separate"/>
      </w:r>
      <w:r>
        <w:t>37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_Toc4339 </w:instrText>
      </w:r>
      <w:r>
        <w:rPr>
          <w:szCs w:val="28"/>
        </w:rPr>
        <w:fldChar w:fldCharType="separate"/>
      </w:r>
      <w:r>
        <w:rPr>
          <w:rFonts w:hint="eastAsia" w:ascii="黑体" w:hAnsi="宋体"/>
          <w:kern w:val="44"/>
          <w:szCs w:val="20"/>
        </w:rPr>
        <w:t>（三） 分项报价</w:t>
      </w:r>
      <w:r>
        <w:rPr>
          <w:rFonts w:ascii="黑体" w:hAnsi="宋体"/>
          <w:kern w:val="44"/>
          <w:szCs w:val="20"/>
        </w:rPr>
        <w:t>表</w:t>
      </w:r>
      <w:r>
        <w:tab/>
      </w:r>
      <w:r>
        <w:fldChar w:fldCharType="begin"/>
      </w:r>
      <w:r>
        <w:instrText xml:space="preserve"> PAGEREF _Toc4339 \h </w:instrText>
      </w:r>
      <w:r>
        <w:fldChar w:fldCharType="separate"/>
      </w:r>
      <w:r>
        <w:t>38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_Toc17944 </w:instrText>
      </w:r>
      <w:r>
        <w:rPr>
          <w:szCs w:val="28"/>
        </w:rPr>
        <w:fldChar w:fldCharType="separate"/>
      </w:r>
      <w:r>
        <w:rPr>
          <w:rFonts w:hint="eastAsia" w:ascii="黑体" w:hAnsi="宋体"/>
          <w:kern w:val="44"/>
          <w:szCs w:val="20"/>
        </w:rPr>
        <w:t>（四） 商务条款响应偏离说明表</w:t>
      </w:r>
      <w:r>
        <w:tab/>
      </w:r>
      <w:r>
        <w:fldChar w:fldCharType="begin"/>
      </w:r>
      <w:r>
        <w:instrText xml:space="preserve"> PAGEREF _Toc17944 \h </w:instrText>
      </w:r>
      <w:r>
        <w:fldChar w:fldCharType="separate"/>
      </w:r>
      <w:r>
        <w:t>39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_Toc1931 </w:instrText>
      </w:r>
      <w:r>
        <w:rPr>
          <w:szCs w:val="28"/>
        </w:rPr>
        <w:fldChar w:fldCharType="separate"/>
      </w:r>
      <w:r>
        <w:rPr>
          <w:rFonts w:hint="eastAsia" w:ascii="黑体" w:hAnsi="宋体"/>
          <w:kern w:val="44"/>
          <w:szCs w:val="20"/>
        </w:rPr>
        <w:t>（五） 技术条款偏离说明表</w:t>
      </w:r>
      <w:r>
        <w:tab/>
      </w:r>
      <w:r>
        <w:fldChar w:fldCharType="begin"/>
      </w:r>
      <w:r>
        <w:instrText xml:space="preserve"> PAGEREF _Toc1931 \h </w:instrText>
      </w:r>
      <w:r>
        <w:fldChar w:fldCharType="separate"/>
      </w:r>
      <w:r>
        <w:t>40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_Toc29757 </w:instrText>
      </w:r>
      <w:r>
        <w:rPr>
          <w:szCs w:val="28"/>
        </w:rPr>
        <w:fldChar w:fldCharType="separate"/>
      </w:r>
      <w:r>
        <w:rPr>
          <w:rFonts w:hint="eastAsia" w:ascii="黑体" w:hAnsi="宋体"/>
          <w:kern w:val="44"/>
          <w:szCs w:val="20"/>
        </w:rPr>
        <w:t>（六）同类业绩一览表</w:t>
      </w:r>
      <w:r>
        <w:tab/>
      </w:r>
      <w:r>
        <w:fldChar w:fldCharType="begin"/>
      </w:r>
      <w:r>
        <w:instrText xml:space="preserve"> PAGEREF _Toc29757 \h </w:instrText>
      </w:r>
      <w:r>
        <w:fldChar w:fldCharType="separate"/>
      </w:r>
      <w:r>
        <w:t>41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_Toc24562 </w:instrText>
      </w:r>
      <w:r>
        <w:rPr>
          <w:szCs w:val="28"/>
        </w:rPr>
        <w:fldChar w:fldCharType="separate"/>
      </w:r>
      <w:r>
        <w:rPr>
          <w:rFonts w:hint="eastAsia" w:hAnsi="黑体" w:cs="黑体"/>
          <w:bCs w:val="0"/>
          <w:szCs w:val="24"/>
        </w:rPr>
        <w:t>（七）中小微企业声明函</w:t>
      </w:r>
      <w:r>
        <w:tab/>
      </w:r>
      <w:r>
        <w:fldChar w:fldCharType="begin"/>
      </w:r>
      <w:r>
        <w:instrText xml:space="preserve"> PAGEREF _Toc24562 \h </w:instrText>
      </w:r>
      <w:r>
        <w:fldChar w:fldCharType="separate"/>
      </w:r>
      <w:r>
        <w:t>42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_Toc30884 </w:instrText>
      </w:r>
      <w:r>
        <w:rPr>
          <w:szCs w:val="28"/>
        </w:rPr>
        <w:fldChar w:fldCharType="separate"/>
      </w:r>
      <w:r>
        <w:rPr>
          <w:rFonts w:hint="eastAsia" w:hAnsi="黑体" w:cs="黑体"/>
          <w:szCs w:val="24"/>
        </w:rPr>
        <w:t>（八）残疾人福利性单位声明函</w:t>
      </w:r>
      <w:r>
        <w:tab/>
      </w:r>
      <w:r>
        <w:fldChar w:fldCharType="begin"/>
      </w:r>
      <w:r>
        <w:instrText xml:space="preserve"> PAGEREF _Toc30884 \h </w:instrText>
      </w:r>
      <w:r>
        <w:fldChar w:fldCharType="separate"/>
      </w:r>
      <w:r>
        <w:t>43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_Toc1932 </w:instrText>
      </w:r>
      <w:r>
        <w:rPr>
          <w:szCs w:val="28"/>
        </w:rPr>
        <w:fldChar w:fldCharType="separate"/>
      </w:r>
      <w:r>
        <w:rPr>
          <w:rFonts w:hint="eastAsia" w:ascii="黑体" w:hAnsi="宋体"/>
          <w:kern w:val="44"/>
          <w:szCs w:val="20"/>
        </w:rPr>
        <w:t>（九） 成交服务费承诺</w:t>
      </w:r>
      <w:r>
        <w:tab/>
      </w:r>
      <w:r>
        <w:fldChar w:fldCharType="begin"/>
      </w:r>
      <w:r>
        <w:instrText xml:space="preserve"> PAGEREF _Toc1932 \h </w:instrText>
      </w:r>
      <w:r>
        <w:fldChar w:fldCharType="separate"/>
      </w:r>
      <w:r>
        <w:t>44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_Toc19081 </w:instrText>
      </w:r>
      <w:r>
        <w:rPr>
          <w:szCs w:val="28"/>
        </w:rPr>
        <w:fldChar w:fldCharType="separate"/>
      </w:r>
      <w:r>
        <w:rPr>
          <w:rFonts w:hint="eastAsia" w:ascii="黑体" w:hAnsi="宋体"/>
          <w:kern w:val="44"/>
          <w:szCs w:val="21"/>
        </w:rPr>
        <w:t>（十） 供应商提交的其它商务和技术资料</w:t>
      </w:r>
      <w:r>
        <w:tab/>
      </w:r>
      <w:r>
        <w:fldChar w:fldCharType="begin"/>
      </w:r>
      <w:r>
        <w:instrText xml:space="preserve"> PAGEREF _Toc19081 \h </w:instrText>
      </w:r>
      <w:r>
        <w:fldChar w:fldCharType="separate"/>
      </w:r>
      <w:r>
        <w:t>45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_Toc617 </w:instrText>
      </w:r>
      <w:r>
        <w:rPr>
          <w:szCs w:val="28"/>
        </w:rPr>
        <w:fldChar w:fldCharType="separate"/>
      </w:r>
      <w:r>
        <w:rPr>
          <w:rFonts w:hint="eastAsia"/>
        </w:rPr>
        <w:t>其他格式</w:t>
      </w:r>
      <w:r>
        <w:tab/>
      </w:r>
      <w:r>
        <w:fldChar w:fldCharType="begin"/>
      </w:r>
      <w:r>
        <w:instrText xml:space="preserve"> PAGEREF _Toc617 \h </w:instrText>
      </w:r>
      <w:r>
        <w:fldChar w:fldCharType="separate"/>
      </w:r>
      <w:r>
        <w:t>46</w:t>
      </w:r>
      <w:r>
        <w:fldChar w:fldCharType="end"/>
      </w:r>
      <w:r>
        <w:rPr>
          <w:szCs w:val="28"/>
        </w:rPr>
        <w:fldChar w:fldCharType="end"/>
      </w:r>
    </w:p>
    <w:p>
      <w:pPr>
        <w:pStyle w:val="16"/>
        <w:tabs>
          <w:tab w:val="right" w:leader="dot" w:pos="9184"/>
          <w:tab w:val="clear" w:pos="900"/>
          <w:tab w:val="clear" w:pos="1080"/>
        </w:tabs>
      </w:pPr>
      <w:r>
        <w:rPr>
          <w:szCs w:val="28"/>
        </w:rPr>
        <w:fldChar w:fldCharType="begin"/>
      </w:r>
      <w:r>
        <w:rPr>
          <w:szCs w:val="28"/>
        </w:rPr>
        <w:instrText xml:space="preserve"> HYPERLINK \l _Toc10358 </w:instrText>
      </w:r>
      <w:r>
        <w:rPr>
          <w:szCs w:val="28"/>
        </w:rPr>
        <w:fldChar w:fldCharType="separate"/>
      </w:r>
      <w:r>
        <w:rPr>
          <w:rFonts w:hint="eastAsia"/>
        </w:rPr>
        <w:t>投标保证金退付书</w:t>
      </w:r>
      <w:r>
        <w:tab/>
      </w:r>
      <w:r>
        <w:fldChar w:fldCharType="begin"/>
      </w:r>
      <w:r>
        <w:instrText xml:space="preserve"> PAGEREF _Toc10358 \h </w:instrText>
      </w:r>
      <w:r>
        <w:fldChar w:fldCharType="separate"/>
      </w:r>
      <w:r>
        <w:t>47</w:t>
      </w:r>
      <w:r>
        <w:fldChar w:fldCharType="end"/>
      </w:r>
      <w:r>
        <w:rPr>
          <w:szCs w:val="28"/>
        </w:rPr>
        <w:fldChar w:fldCharType="end"/>
      </w:r>
    </w:p>
    <w:p>
      <w:pPr>
        <w:pStyle w:val="30"/>
        <w:jc w:val="center"/>
        <w:rPr>
          <w:szCs w:val="28"/>
        </w:rPr>
      </w:pPr>
      <w:r>
        <w:rPr>
          <w:szCs w:val="28"/>
        </w:rPr>
        <w:fldChar w:fldCharType="end"/>
      </w:r>
    </w:p>
    <w:p>
      <w:pPr>
        <w:pStyle w:val="30"/>
        <w:rPr>
          <w:szCs w:val="28"/>
        </w:rPr>
      </w:pPr>
    </w:p>
    <w:p/>
    <w:p/>
    <w:p/>
    <w:p/>
    <w:p/>
    <w:p/>
    <w:p/>
    <w:p/>
    <w:p/>
    <w:p/>
    <w:p/>
    <w:p/>
    <w:p/>
    <w:p/>
    <w:p/>
    <w:p/>
    <w:p/>
    <w:p/>
    <w:p/>
    <w:p/>
    <w:p/>
    <w:p/>
    <w:p/>
    <w:p/>
    <w:p/>
    <w:p/>
    <w:p/>
    <w:p/>
    <w:p/>
    <w:p/>
    <w:p/>
    <w:p/>
    <w:p/>
    <w:p>
      <w:bookmarkStart w:id="0" w:name="_Toc369180016"/>
      <w:bookmarkStart w:id="1" w:name="_Toc351986192"/>
      <w:bookmarkStart w:id="2" w:name="_Toc351987762"/>
      <w:bookmarkStart w:id="3" w:name="_Toc351988703"/>
      <w:bookmarkStart w:id="4" w:name="_Toc351990139"/>
      <w:bookmarkStart w:id="5" w:name="_Toc357151162"/>
      <w:bookmarkStart w:id="6" w:name="_Toc353522386"/>
      <w:bookmarkStart w:id="7" w:name="_Toc351986012"/>
      <w:bookmarkStart w:id="8" w:name="_Toc351987958"/>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9" w:name="_Toc27323"/>
      <w:r>
        <w:rPr>
          <w:rFonts w:hint="eastAsia" w:ascii="宋体" w:hAnsi="宋体"/>
          <w:sz w:val="21"/>
          <w:szCs w:val="21"/>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szCs w:val="21"/>
        </w:rPr>
      </w:pPr>
      <w:r>
        <w:rPr>
          <w:rFonts w:hint="eastAsia" w:ascii="宋体" w:hAnsi="宋体"/>
          <w:szCs w:val="21"/>
        </w:rPr>
        <w:t xml:space="preserve">    </w:t>
      </w:r>
      <w:r>
        <w:rPr>
          <w:rFonts w:hint="eastAsia" w:ascii="宋体" w:hAnsi="宋体"/>
          <w:szCs w:val="21"/>
          <w:lang w:eastAsia="zh-CN"/>
        </w:rPr>
        <w:t>广东业信招标有限公司</w:t>
      </w:r>
      <w:r>
        <w:rPr>
          <w:rFonts w:hint="eastAsia" w:ascii="宋体" w:hAnsi="宋体"/>
          <w:szCs w:val="21"/>
        </w:rPr>
        <w:t>受</w:t>
      </w:r>
      <w:r>
        <w:rPr>
          <w:rFonts w:hint="eastAsia" w:ascii="宋体" w:hAnsi="宋体"/>
          <w:szCs w:val="21"/>
          <w:lang w:eastAsia="zh-CN"/>
        </w:rPr>
        <w:t>阳江市江城区中洲中心小学</w:t>
      </w:r>
      <w:r>
        <w:rPr>
          <w:rFonts w:hint="eastAsia" w:ascii="宋体" w:hAnsi="宋体"/>
          <w:szCs w:val="21"/>
        </w:rPr>
        <w:t>的委托，拟对</w:t>
      </w:r>
      <w:r>
        <w:rPr>
          <w:rFonts w:hint="eastAsia" w:ascii="宋体" w:hAnsi="宋体"/>
          <w:szCs w:val="21"/>
          <w:lang w:eastAsia="zh-CN"/>
        </w:rPr>
        <w:t>阳江市江城区中洲中心小学厨房抽排设备配套采购项目</w:t>
      </w:r>
      <w:r>
        <w:rPr>
          <w:rFonts w:hint="eastAsia" w:ascii="宋体" w:hAnsi="宋体"/>
          <w:szCs w:val="21"/>
        </w:rPr>
        <w:t>进行</w:t>
      </w:r>
      <w:r>
        <w:rPr>
          <w:rFonts w:hint="eastAsia" w:ascii="宋体" w:hAnsi="宋体"/>
          <w:kern w:val="0"/>
          <w:szCs w:val="21"/>
        </w:rPr>
        <w:t>询价</w:t>
      </w:r>
      <w:r>
        <w:rPr>
          <w:rFonts w:hint="eastAsia" w:ascii="宋体" w:hAnsi="宋体"/>
          <w:szCs w:val="21"/>
        </w:rPr>
        <w:t>采购，</w:t>
      </w:r>
      <w:r>
        <w:rPr>
          <w:rFonts w:hint="eastAsia" w:ascii="宋体" w:hAnsi="宋体"/>
          <w:szCs w:val="21"/>
          <w:lang w:val="zh-CN"/>
        </w:rPr>
        <w:t>欢迎符合资格条件</w:t>
      </w:r>
      <w:r>
        <w:rPr>
          <w:rFonts w:hint="eastAsia" w:ascii="宋体" w:hAnsi="宋体"/>
          <w:szCs w:val="21"/>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szCs w:val="21"/>
        </w:rPr>
      </w:pPr>
      <w:r>
        <w:rPr>
          <w:rFonts w:hint="eastAsia" w:ascii="宋体" w:hAnsi="宋体" w:cs="Tahoma"/>
          <w:b/>
          <w:bCs/>
          <w:szCs w:val="21"/>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项目编号：</w:t>
      </w:r>
      <w:r>
        <w:rPr>
          <w:rFonts w:hint="eastAsia" w:ascii="宋体" w:hAnsi="宋体"/>
          <w:bCs/>
          <w:szCs w:val="21"/>
          <w:lang w:eastAsia="zh-CN"/>
        </w:rPr>
        <w:t>YXZB-20220105</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项目名称：</w:t>
      </w:r>
      <w:r>
        <w:rPr>
          <w:rFonts w:hint="eastAsia" w:ascii="宋体" w:hAnsi="宋体"/>
          <w:bCs/>
          <w:szCs w:val="21"/>
          <w:lang w:eastAsia="zh-CN"/>
        </w:rPr>
        <w:t>阳江市江城区中洲中心小学厨房抽排设备配套采购项目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采购预算：人民币310000.00元（超出该上限的报价将作为无效报价处理）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项目内容及需求：</w:t>
      </w:r>
      <w:r>
        <w:rPr>
          <w:rFonts w:hint="eastAsia" w:ascii="宋体" w:hAnsi="宋体"/>
          <w:bCs/>
          <w:szCs w:val="21"/>
          <w:lang w:eastAsia="zh-CN"/>
        </w:rPr>
        <w:t>阳江市江城区中洲中心小学厨房抽排设备配套采购项目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数  量：一项</w:t>
      </w:r>
    </w:p>
    <w:p>
      <w:pPr>
        <w:widowControl/>
        <w:adjustRightInd w:val="0"/>
        <w:snapToGrid w:val="0"/>
        <w:spacing w:line="360" w:lineRule="auto"/>
        <w:ind w:left="540"/>
        <w:rPr>
          <w:rFonts w:hint="eastAsia" w:ascii="宋体" w:hAnsi="宋体"/>
          <w:szCs w:val="21"/>
        </w:rPr>
      </w:pPr>
      <w:bookmarkStart w:id="10" w:name="_Toc440009415"/>
      <w:r>
        <w:rPr>
          <w:rFonts w:hint="eastAsia" w:ascii="宋体" w:hAnsi="宋体"/>
          <w:szCs w:val="21"/>
        </w:rPr>
        <w:t>6.</w:t>
      </w:r>
      <w:bookmarkStart w:id="11" w:name="_Toc437261943"/>
      <w:bookmarkStart w:id="12" w:name="_Toc437248660"/>
      <w:bookmarkStart w:id="13" w:name="_Toc437262787"/>
      <w:r>
        <w:rPr>
          <w:rFonts w:hint="eastAsia" w:ascii="宋体" w:hAnsi="宋体"/>
          <w:szCs w:val="21"/>
        </w:rPr>
        <w:t>完工期：</w:t>
      </w:r>
      <w:bookmarkEnd w:id="10"/>
      <w:bookmarkEnd w:id="11"/>
      <w:bookmarkEnd w:id="12"/>
      <w:bookmarkEnd w:id="13"/>
      <w:r>
        <w:rPr>
          <w:rFonts w:hint="eastAsia" w:ascii="宋体" w:hAnsi="宋体"/>
          <w:szCs w:val="21"/>
        </w:rPr>
        <w:t>合同签订生效后25个日历天内（包括项目供货、运输、安装、调试等，超出该完工期作为无效投标处理）。</w:t>
      </w:r>
    </w:p>
    <w:p>
      <w:pPr>
        <w:widowControl/>
        <w:adjustRightInd w:val="0"/>
        <w:snapToGrid w:val="0"/>
        <w:spacing w:line="360" w:lineRule="auto"/>
        <w:ind w:left="540"/>
        <w:rPr>
          <w:rFonts w:ascii="宋体" w:hAnsi="宋体"/>
          <w:bCs/>
          <w:szCs w:val="21"/>
        </w:rPr>
      </w:pPr>
      <w:r>
        <w:rPr>
          <w:rFonts w:hint="eastAsia" w:ascii="宋体" w:hAnsi="宋体"/>
          <w:bCs/>
          <w:szCs w:val="21"/>
        </w:rPr>
        <w:t>7.采购方式：询价采购</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szCs w:val="21"/>
          <w:lang w:eastAsia="zh-CN"/>
        </w:rPr>
      </w:pPr>
      <w:r>
        <w:rPr>
          <w:rFonts w:hint="eastAsia" w:ascii="宋体" w:hAnsi="宋体"/>
          <w:szCs w:val="21"/>
        </w:rPr>
        <w:t>1.供应商</w:t>
      </w:r>
      <w:r>
        <w:rPr>
          <w:rFonts w:ascii="宋体" w:hAnsi="宋体"/>
          <w:szCs w:val="21"/>
        </w:rPr>
        <w:t>应具备《中华人民共和国政府采购法》第二十二条规定的条件</w:t>
      </w:r>
      <w:r>
        <w:rPr>
          <w:rFonts w:hint="eastAsia" w:ascii="宋体" w:hAnsi="宋体"/>
          <w:szCs w:val="21"/>
          <w:lang w:eastAsia="zh-CN"/>
        </w:rPr>
        <w:t>：</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6）法律、行政法规规定的其他条件。</w:t>
      </w:r>
    </w:p>
    <w:p>
      <w:pPr>
        <w:widowControl/>
        <w:adjustRightInd w:val="0"/>
        <w:snapToGrid w:val="0"/>
        <w:spacing w:line="360" w:lineRule="auto"/>
        <w:ind w:firstLine="525" w:firstLineChars="250"/>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本项目不接受联合体投标；</w:t>
      </w:r>
    </w:p>
    <w:p>
      <w:pPr>
        <w:tabs>
          <w:tab w:val="left" w:pos="525"/>
        </w:tabs>
        <w:autoSpaceDE w:val="0"/>
        <w:autoSpaceDN w:val="0"/>
        <w:spacing w:line="360" w:lineRule="auto"/>
        <w:ind w:firstLine="525" w:firstLineChars="250"/>
        <w:rPr>
          <w:rFonts w:ascii="宋体" w:hAnsi="宋体"/>
          <w:szCs w:val="21"/>
          <w:lang w:val="hr-HR"/>
        </w:rPr>
      </w:pPr>
      <w:r>
        <w:rPr>
          <w:rFonts w:hint="eastAsia" w:ascii="宋体" w:hAnsi="宋体"/>
          <w:szCs w:val="21"/>
          <w:lang w:val="en-US" w:eastAsia="zh-CN"/>
        </w:rPr>
        <w:t>3</w:t>
      </w:r>
      <w:r>
        <w:rPr>
          <w:rFonts w:hint="eastAsia" w:ascii="宋体" w:hAnsi="宋体"/>
          <w:szCs w:val="21"/>
        </w:rPr>
        <w:t>.供应商</w:t>
      </w:r>
      <w:r>
        <w:rPr>
          <w:rFonts w:hint="eastAsia" w:hAnsi="宋体"/>
          <w:szCs w:val="21"/>
        </w:rPr>
        <w:t>须</w:t>
      </w:r>
      <w:r>
        <w:rPr>
          <w:rFonts w:hint="eastAsia" w:hAnsi="宋体" w:cs="宋体"/>
          <w:szCs w:val="21"/>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szCs w:val="21"/>
        </w:rPr>
      </w:pPr>
      <w:r>
        <w:rPr>
          <w:rFonts w:hint="eastAsia" w:ascii="宋体" w:hAnsi="宋体" w:cs="Tahoma"/>
          <w:szCs w:val="21"/>
        </w:rPr>
        <w:t>1.获取</w:t>
      </w:r>
      <w:r>
        <w:rPr>
          <w:rFonts w:hint="eastAsia" w:ascii="宋体" w:hAnsi="宋体" w:cs="Tahoma"/>
          <w:bCs/>
          <w:szCs w:val="21"/>
        </w:rPr>
        <w:t>询价</w:t>
      </w:r>
      <w:r>
        <w:rPr>
          <w:rFonts w:hint="eastAsia" w:ascii="宋体" w:hAnsi="宋体" w:cs="Tahoma"/>
          <w:szCs w:val="21"/>
        </w:rPr>
        <w:t>文件时间及下载： 2022年1月17日至2022年1月20日</w:t>
      </w:r>
      <w:r>
        <w:rPr>
          <w:rFonts w:hint="eastAsia" w:ascii="宋体" w:hAnsi="宋体" w:cs="Arial"/>
          <w:szCs w:val="21"/>
        </w:rPr>
        <w:t>，</w:t>
      </w:r>
      <w:r>
        <w:rPr>
          <w:rFonts w:hint="eastAsia" w:ascii="宋体" w:hAnsi="宋体"/>
          <w:bCs/>
          <w:color w:val="000000" w:themeColor="text1"/>
        </w:rPr>
        <w:t>上午9:00～12:00，下午2:30～5:30</w:t>
      </w:r>
      <w:r>
        <w:rPr>
          <w:rFonts w:hint="eastAsia" w:ascii="宋体" w:hAnsi="宋体" w:cs="Arial"/>
          <w:szCs w:val="21"/>
        </w:rPr>
        <w:t>（节假日除外）（北京时间）。询价文件下载。</w:t>
      </w:r>
    </w:p>
    <w:p>
      <w:pPr>
        <w:spacing w:line="360" w:lineRule="auto"/>
        <w:ind w:left="630" w:hanging="630" w:hangingChars="300"/>
        <w:rPr>
          <w:rFonts w:ascii="宋体" w:hAnsi="宋体" w:cs="Arial"/>
          <w:szCs w:val="21"/>
        </w:rPr>
      </w:pPr>
      <w:r>
        <w:rPr>
          <w:rFonts w:hint="eastAsia" w:ascii="宋体" w:hAnsi="宋体"/>
          <w:bCs/>
        </w:rPr>
        <w:t xml:space="preserve">     2.</w:t>
      </w:r>
      <w:r>
        <w:rPr>
          <w:rFonts w:ascii="宋体" w:hAnsi="宋体"/>
          <w:bCs/>
        </w:rPr>
        <w:t>根据《广东省实施〈中华人民共和国政府采购法〉办法》第三十五条的规定，投标人认为政府采购文件的内容损害其权益</w:t>
      </w:r>
      <w:r>
        <w:rPr>
          <w:rFonts w:ascii="宋体" w:hAnsi="宋体" w:cs="宋体"/>
          <w:kern w:val="0"/>
          <w:szCs w:val="21"/>
        </w:rPr>
        <w:t>的，可以在公示期间或者自期满之日起七个工作日内以书面形式向采购人或</w:t>
      </w:r>
      <w:r>
        <w:rPr>
          <w:rFonts w:hint="eastAsia" w:ascii="宋体" w:hAnsi="宋体" w:cs="宋体"/>
          <w:kern w:val="0"/>
          <w:szCs w:val="21"/>
        </w:rPr>
        <w:t>代理采购机构</w:t>
      </w:r>
      <w:r>
        <w:rPr>
          <w:rFonts w:ascii="宋体" w:hAnsi="宋体" w:cs="宋体"/>
          <w:kern w:val="0"/>
          <w:szCs w:val="21"/>
        </w:rPr>
        <w:t>提出质疑。质疑函应当</w:t>
      </w:r>
      <w:r>
        <w:rPr>
          <w:rFonts w:hint="eastAsia" w:ascii="宋体" w:hAnsi="宋体" w:cs="宋体"/>
          <w:kern w:val="0"/>
          <w:szCs w:val="21"/>
        </w:rPr>
        <w:t>由</w:t>
      </w:r>
      <w:r>
        <w:rPr>
          <w:rFonts w:ascii="宋体" w:hAnsi="宋体" w:cs="宋体"/>
          <w:kern w:val="0"/>
          <w:szCs w:val="21"/>
        </w:rPr>
        <w:t>质疑</w:t>
      </w:r>
      <w:r>
        <w:rPr>
          <w:rFonts w:hint="eastAsia" w:ascii="宋体" w:hAnsi="宋体" w:cs="宋体"/>
          <w:kern w:val="0"/>
          <w:szCs w:val="21"/>
        </w:rPr>
        <w:t>投标人的</w:t>
      </w:r>
      <w:r>
        <w:rPr>
          <w:rFonts w:ascii="宋体" w:hAnsi="宋体" w:cs="宋体"/>
          <w:kern w:val="0"/>
          <w:szCs w:val="21"/>
        </w:rPr>
        <w:t>法定代表人或主要负责人签字并加盖</w:t>
      </w:r>
      <w:r>
        <w:rPr>
          <w:rFonts w:hint="eastAsia" w:ascii="宋体" w:hAnsi="宋体" w:cs="宋体"/>
          <w:kern w:val="0"/>
          <w:szCs w:val="21"/>
        </w:rPr>
        <w:t>单位</w:t>
      </w:r>
      <w:r>
        <w:rPr>
          <w:rFonts w:ascii="宋体" w:hAnsi="宋体" w:cs="宋体"/>
          <w:kern w:val="0"/>
          <w:szCs w:val="21"/>
        </w:rPr>
        <w:t>公章</w:t>
      </w:r>
      <w:r>
        <w:rPr>
          <w:rFonts w:hint="eastAsia" w:ascii="宋体" w:hAnsi="宋体" w:cs="宋体"/>
          <w:kern w:val="0"/>
          <w:szCs w:val="21"/>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kern w:val="0"/>
          <w:szCs w:val="21"/>
        </w:rPr>
        <w:t>采购人或</w:t>
      </w:r>
      <w:r>
        <w:rPr>
          <w:rFonts w:hint="eastAsia" w:ascii="宋体" w:hAnsi="宋体" w:cs="宋体"/>
          <w:kern w:val="0"/>
          <w:szCs w:val="21"/>
        </w:rPr>
        <w:t>代理采购机构可不予作答。</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szCs w:val="21"/>
        </w:rPr>
        <w:t>3.获取</w:t>
      </w:r>
      <w:r>
        <w:rPr>
          <w:rFonts w:hint="eastAsia" w:ascii="宋体" w:hAnsi="宋体" w:cs="Tahoma"/>
          <w:bCs/>
          <w:szCs w:val="21"/>
        </w:rPr>
        <w:t>询</w:t>
      </w:r>
      <w:r>
        <w:rPr>
          <w:rFonts w:hint="eastAsia" w:ascii="宋体" w:hAnsi="宋体" w:eastAsia="宋体" w:cs="宋体"/>
          <w:bCs/>
          <w:szCs w:val="21"/>
        </w:rPr>
        <w:t>价</w:t>
      </w:r>
      <w:r>
        <w:rPr>
          <w:rFonts w:hint="eastAsia" w:ascii="宋体" w:hAnsi="宋体" w:eastAsia="宋体" w:cs="宋体"/>
          <w:szCs w:val="21"/>
        </w:rPr>
        <w:t>文件地点：</w:t>
      </w:r>
      <w:r>
        <w:rPr>
          <w:rFonts w:hint="eastAsia" w:ascii="宋体" w:hAnsi="宋体" w:eastAsia="宋体" w:cs="宋体"/>
          <w:szCs w:val="21"/>
          <w:lang w:eastAsia="zh-CN"/>
        </w:rPr>
        <w:t>阳江市江城区猫山四街33号A座2楼</w:t>
      </w:r>
      <w:r>
        <w:rPr>
          <w:rFonts w:hint="eastAsia" w:ascii="宋体" w:hAnsi="宋体" w:cs="宋体"/>
          <w:color w:val="000000" w:themeColor="text1"/>
          <w:szCs w:val="21"/>
          <w:lang w:val="en-US" w:eastAsia="zh-CN"/>
        </w:rPr>
        <w:t>205室</w:t>
      </w:r>
      <w:r>
        <w:rPr>
          <w:rFonts w:hint="eastAsia" w:ascii="宋体" w:hAnsi="宋体" w:eastAsia="宋体" w:cs="宋体"/>
          <w:szCs w:val="21"/>
        </w:rPr>
        <w:t>。</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szCs w:val="21"/>
        </w:rPr>
        <w:t>4.</w:t>
      </w:r>
      <w:r>
        <w:rPr>
          <w:rFonts w:hint="eastAsia" w:ascii="宋体" w:hAnsi="宋体" w:cs="Tahoma"/>
          <w:bCs/>
          <w:color w:val="000000"/>
          <w:szCs w:val="21"/>
        </w:rPr>
        <w:t>询价</w:t>
      </w:r>
      <w:r>
        <w:rPr>
          <w:rFonts w:hint="eastAsia" w:ascii="宋体" w:hAnsi="宋体"/>
          <w:bCs/>
          <w:color w:val="000000" w:themeColor="text1"/>
        </w:rPr>
        <w:t>文件获取方式：现场发售</w:t>
      </w:r>
      <w:r>
        <w:rPr>
          <w:rFonts w:hint="eastAsia" w:ascii="宋体" w:hAnsi="宋体" w:cs="Tahoma"/>
          <w:szCs w:val="21"/>
        </w:rPr>
        <w:t>。</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bCs/>
          <w:szCs w:val="21"/>
        </w:rPr>
        <w:t>5.询价</w:t>
      </w:r>
      <w:r>
        <w:rPr>
          <w:rFonts w:hint="eastAsia" w:ascii="宋体" w:hAnsi="宋体"/>
          <w:bCs/>
          <w:szCs w:val="21"/>
        </w:rPr>
        <w:t>文件售价：询价文件每套人民币150元，售后不退。</w:t>
      </w:r>
    </w:p>
    <w:p>
      <w:pPr>
        <w:widowControl/>
        <w:tabs>
          <w:tab w:val="left" w:pos="900"/>
        </w:tabs>
        <w:adjustRightInd w:val="0"/>
        <w:snapToGrid w:val="0"/>
        <w:spacing w:line="360" w:lineRule="auto"/>
        <w:ind w:left="538"/>
        <w:rPr>
          <w:rFonts w:ascii="宋体" w:hAnsi="宋体"/>
          <w:bCs/>
          <w:szCs w:val="21"/>
        </w:rPr>
      </w:pPr>
      <w:r>
        <w:rPr>
          <w:rFonts w:hint="eastAsia" w:ascii="宋体" w:hAnsi="宋体"/>
          <w:bCs/>
          <w:szCs w:val="21"/>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rPr>
        <w:fldChar w:fldCharType="begin"/>
      </w:r>
      <w:r>
        <w:instrText xml:space="preserve"> HYPERLINK "http://www.yjgpc.gov.cn/" </w:instrText>
      </w:r>
      <w:r>
        <w:rPr>
          <w:rFonts w:hint="eastAsia"/>
        </w:rPr>
        <w:fldChar w:fldCharType="separate"/>
      </w:r>
      <w:r>
        <w:rPr>
          <w:rStyle w:val="41"/>
          <w:rFonts w:hint="eastAsia" w:ascii="宋体" w:hAnsi="宋体"/>
          <w:bCs/>
          <w:color w:val="auto"/>
          <w:szCs w:val="21"/>
        </w:rPr>
        <w:t>http://www.yjcg.cc</w:t>
      </w:r>
      <w:r>
        <w:rPr>
          <w:rStyle w:val="41"/>
          <w:rFonts w:hint="eastAsia" w:ascii="宋体" w:hAnsi="宋体"/>
          <w:bCs/>
          <w:color w:val="auto"/>
          <w:szCs w:val="21"/>
        </w:rPr>
        <w:fldChar w:fldCharType="end"/>
      </w:r>
      <w:r>
        <w:rPr>
          <w:rFonts w:hint="eastAsia" w:ascii="宋体" w:hAnsi="宋体"/>
          <w:bCs/>
          <w:szCs w:val="21"/>
        </w:rPr>
        <w:t>政府采购资料下载专区）加盖公章到指定地址购买。</w:t>
      </w:r>
      <w:r>
        <w:rPr>
          <w:rFonts w:hint="eastAsia"/>
          <w:b/>
          <w:bCs/>
        </w:rPr>
        <w:t>报名时投标单位的资料与以上报名条件不符合、不齐全、复印件不清晰或未盖红色公章的将不予受理</w:t>
      </w:r>
      <w:r>
        <w:rPr>
          <w:rFonts w:hint="eastAsia" w:ascii="宋体" w:hAnsi="宋体"/>
          <w:bCs/>
        </w:rPr>
        <w:t>。</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szCs w:val="21"/>
        </w:rPr>
      </w:pPr>
      <w:r>
        <w:rPr>
          <w:rFonts w:hint="eastAsia" w:ascii="宋体" w:hAnsi="宋体" w:cs="Tahoma"/>
          <w:szCs w:val="21"/>
        </w:rPr>
        <w:t>递交</w:t>
      </w:r>
      <w:r>
        <w:rPr>
          <w:rFonts w:hint="eastAsia" w:ascii="宋体" w:hAnsi="宋体" w:cs="Tahoma"/>
          <w:bCs/>
          <w:szCs w:val="21"/>
        </w:rPr>
        <w:t>报价</w:t>
      </w:r>
      <w:r>
        <w:rPr>
          <w:rFonts w:hint="eastAsia" w:ascii="宋体" w:hAnsi="宋体" w:cs="Tahoma"/>
          <w:szCs w:val="21"/>
        </w:rPr>
        <w:t>文件时间：2022年1月26日</w:t>
      </w:r>
      <w:r>
        <w:rPr>
          <w:rFonts w:hint="eastAsia" w:ascii="宋体" w:hAnsi="宋体" w:cs="Tahoma"/>
          <w:szCs w:val="21"/>
          <w:lang w:val="en-US" w:eastAsia="zh-CN"/>
        </w:rPr>
        <w:t xml:space="preserve"> 9</w:t>
      </w:r>
      <w:r>
        <w:rPr>
          <w:rFonts w:hint="eastAsia" w:ascii="宋体" w:hAnsi="宋体"/>
          <w:bCs/>
          <w:szCs w:val="21"/>
        </w:rPr>
        <w:t>:</w:t>
      </w:r>
      <w:r>
        <w:rPr>
          <w:rFonts w:hint="eastAsia" w:ascii="宋体" w:hAnsi="宋体"/>
          <w:bCs/>
          <w:szCs w:val="21"/>
          <w:lang w:val="en-US" w:eastAsia="zh-CN"/>
        </w:rPr>
        <w:t>00</w:t>
      </w:r>
      <w:r>
        <w:rPr>
          <w:rFonts w:ascii="宋体" w:hAnsi="宋体"/>
          <w:bCs/>
          <w:szCs w:val="21"/>
        </w:rPr>
        <w:t>-</w:t>
      </w:r>
      <w:r>
        <w:rPr>
          <w:rFonts w:hint="eastAsia" w:ascii="宋体" w:hAnsi="宋体"/>
          <w:bCs/>
          <w:szCs w:val="21"/>
          <w:lang w:val="en-US" w:eastAsia="zh-CN"/>
        </w:rPr>
        <w:t>9</w:t>
      </w:r>
      <w:r>
        <w:rPr>
          <w:rFonts w:hint="eastAsia" w:ascii="宋体" w:hAnsi="宋体"/>
          <w:bCs/>
          <w:szCs w:val="21"/>
        </w:rPr>
        <w:t>:</w:t>
      </w:r>
      <w:r>
        <w:rPr>
          <w:rFonts w:hint="eastAsia" w:ascii="宋体" w:hAnsi="宋体"/>
          <w:bCs/>
          <w:szCs w:val="21"/>
          <w:lang w:val="en-US" w:eastAsia="zh-CN"/>
        </w:rPr>
        <w:t>3</w:t>
      </w:r>
      <w:r>
        <w:rPr>
          <w:rFonts w:hint="eastAsia" w:ascii="宋体" w:hAnsi="宋体"/>
          <w:bCs/>
          <w:szCs w:val="21"/>
        </w:rPr>
        <w:t xml:space="preserve">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szCs w:val="21"/>
        </w:rPr>
      </w:pPr>
      <w:r>
        <w:rPr>
          <w:rFonts w:hint="eastAsia" w:ascii="宋体" w:hAnsi="宋体" w:cs="Tahoma"/>
          <w:szCs w:val="21"/>
        </w:rPr>
        <w:t>报价文件递交地点</w:t>
      </w:r>
      <w:r>
        <w:rPr>
          <w:rFonts w:hint="eastAsia" w:ascii="宋体" w:hAnsi="宋体" w:eastAsia="宋体" w:cs="宋体"/>
          <w:szCs w:val="21"/>
        </w:rPr>
        <w:t>：</w:t>
      </w:r>
      <w:r>
        <w:rPr>
          <w:rFonts w:hint="eastAsia" w:ascii="宋体" w:hAnsi="宋体" w:eastAsia="宋体" w:cs="宋体"/>
          <w:szCs w:val="21"/>
          <w:lang w:eastAsia="zh-CN"/>
        </w:rPr>
        <w:t>阳江市江城区猫山四街33号A座2楼</w:t>
      </w:r>
      <w:r>
        <w:rPr>
          <w:rFonts w:hint="eastAsia" w:ascii="宋体" w:hAnsi="宋体" w:cs="宋体"/>
          <w:szCs w:val="21"/>
          <w:lang w:val="en-US" w:eastAsia="zh-CN"/>
        </w:rPr>
        <w:t>201</w:t>
      </w:r>
      <w:r>
        <w:rPr>
          <w:rFonts w:hint="eastAsia" w:ascii="宋体" w:hAnsi="宋体" w:eastAsia="宋体" w:cs="宋体"/>
          <w:szCs w:val="21"/>
        </w:rPr>
        <w:t>开标室</w:t>
      </w:r>
      <w:r>
        <w:rPr>
          <w:rFonts w:hint="eastAsia" w:ascii="宋体" w:hAnsi="宋体" w:eastAsia="宋体" w:cs="宋体"/>
          <w:kern w:val="0"/>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cs="Tahoma"/>
          <w:szCs w:val="21"/>
        </w:rPr>
        <w:t>截止时间：2022年1月26日</w:t>
      </w:r>
      <w:r>
        <w:rPr>
          <w:rFonts w:hint="eastAsia" w:ascii="宋体" w:hAnsi="宋体"/>
          <w:bCs/>
          <w:szCs w:val="21"/>
        </w:rPr>
        <w:t xml:space="preserve"> </w:t>
      </w:r>
      <w:r>
        <w:rPr>
          <w:rFonts w:hint="eastAsia" w:ascii="宋体" w:hAnsi="宋体"/>
          <w:bCs/>
          <w:szCs w:val="21"/>
          <w:lang w:val="en-US" w:eastAsia="zh-CN"/>
        </w:rPr>
        <w:t>9</w:t>
      </w:r>
      <w:r>
        <w:rPr>
          <w:rFonts w:hint="eastAsia" w:ascii="宋体" w:hAnsi="宋体"/>
          <w:bCs/>
          <w:szCs w:val="21"/>
        </w:rPr>
        <w:t>:</w:t>
      </w:r>
      <w:r>
        <w:rPr>
          <w:rFonts w:hint="eastAsia" w:ascii="宋体" w:hAnsi="宋体"/>
          <w:bCs/>
          <w:szCs w:val="21"/>
          <w:lang w:val="en-US" w:eastAsia="zh-CN"/>
        </w:rPr>
        <w:t>3</w:t>
      </w:r>
      <w:r>
        <w:rPr>
          <w:rFonts w:hint="eastAsia" w:ascii="宋体" w:hAnsi="宋体"/>
          <w:bCs/>
          <w:szCs w:val="21"/>
        </w:rPr>
        <w:t xml:space="preserve">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cs="Tahoma"/>
          <w:szCs w:val="21"/>
        </w:rPr>
        <w:t>时间：2022年1月26日</w:t>
      </w:r>
      <w:r>
        <w:rPr>
          <w:rFonts w:hint="eastAsia" w:ascii="宋体" w:hAnsi="宋体"/>
          <w:bCs/>
          <w:szCs w:val="21"/>
          <w:lang w:val="en-US" w:eastAsia="zh-CN"/>
        </w:rPr>
        <w:t>9</w:t>
      </w:r>
      <w:r>
        <w:rPr>
          <w:rFonts w:hint="eastAsia" w:ascii="宋体" w:hAnsi="宋体"/>
          <w:bCs/>
          <w:szCs w:val="21"/>
        </w:rPr>
        <w:t>:</w:t>
      </w:r>
      <w:r>
        <w:rPr>
          <w:rFonts w:hint="eastAsia" w:ascii="宋体" w:hAnsi="宋体"/>
          <w:bCs/>
          <w:szCs w:val="21"/>
          <w:lang w:val="en-US" w:eastAsia="zh-CN"/>
        </w:rPr>
        <w:t>3</w:t>
      </w:r>
      <w:r>
        <w:rPr>
          <w:rFonts w:hint="eastAsia" w:ascii="宋体" w:hAnsi="宋体"/>
          <w:bCs/>
          <w:szCs w:val="21"/>
        </w:rPr>
        <w:t xml:space="preserve">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eastAsia="宋体" w:cs="宋体"/>
          <w:szCs w:val="21"/>
        </w:rPr>
        <w:t>地点：</w:t>
      </w:r>
      <w:r>
        <w:rPr>
          <w:rFonts w:hint="eastAsia" w:ascii="宋体" w:hAnsi="宋体" w:eastAsia="宋体" w:cs="宋体"/>
          <w:szCs w:val="21"/>
          <w:lang w:eastAsia="zh-CN"/>
        </w:rPr>
        <w:t>阳江市江城区猫山四街33号A座2楼</w:t>
      </w:r>
      <w:r>
        <w:rPr>
          <w:rFonts w:hint="eastAsia" w:ascii="宋体" w:hAnsi="宋体" w:eastAsia="宋体" w:cs="宋体"/>
          <w:szCs w:val="21"/>
        </w:rPr>
        <w:t>评标室</w:t>
      </w:r>
      <w:r>
        <w:rPr>
          <w:rFonts w:hint="eastAsia" w:ascii="宋体" w:hAnsi="宋体" w:eastAsia="宋体" w:cs="宋体"/>
          <w:kern w:val="0"/>
          <w:szCs w:val="21"/>
        </w:rPr>
        <w:t>。</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szCs w:val="21"/>
        </w:rPr>
      </w:pPr>
      <w:r>
        <w:rPr>
          <w:rFonts w:hint="eastAsia" w:ascii="宋体" w:hAnsi="宋体" w:cs="Tahoma"/>
          <w:szCs w:val="21"/>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lang w:eastAsia="zh-CN"/>
        </w:rPr>
      </w:pPr>
      <w:r>
        <w:rPr>
          <w:rFonts w:hint="eastAsia" w:ascii="宋体" w:hAnsi="宋体"/>
          <w:color w:val="000000" w:themeColor="text1"/>
          <w:szCs w:val="21"/>
        </w:rPr>
        <w:t xml:space="preserve">       名  称：</w:t>
      </w:r>
      <w:r>
        <w:rPr>
          <w:rFonts w:hint="eastAsia" w:ascii="宋体" w:hAnsi="宋体"/>
          <w:color w:val="000000" w:themeColor="text1"/>
          <w:szCs w:val="21"/>
          <w:lang w:eastAsia="zh-CN"/>
        </w:rPr>
        <w:t>阳江市江城区中洲中心小学</w:t>
      </w:r>
    </w:p>
    <w:p>
      <w:pPr>
        <w:tabs>
          <w:tab w:val="left" w:pos="735"/>
          <w:tab w:val="left" w:pos="4680"/>
        </w:tabs>
        <w:adjustRightInd w:val="0"/>
        <w:snapToGrid w:val="0"/>
        <w:spacing w:line="360" w:lineRule="auto"/>
        <w:rPr>
          <w:rFonts w:hint="eastAsia" w:ascii="宋体" w:hAnsi="宋体"/>
          <w:color w:val="000000" w:themeColor="text1"/>
          <w:szCs w:val="21"/>
        </w:rPr>
      </w:pPr>
      <w:r>
        <w:rPr>
          <w:rFonts w:hint="eastAsia" w:ascii="宋体" w:hAnsi="宋体"/>
          <w:color w:val="000000" w:themeColor="text1"/>
          <w:szCs w:val="21"/>
          <w:lang w:val="en-US" w:eastAsia="zh-CN"/>
        </w:rPr>
        <w:t xml:space="preserve">       </w:t>
      </w:r>
      <w:r>
        <w:rPr>
          <w:rFonts w:hint="eastAsia" w:ascii="宋体" w:hAnsi="宋体"/>
          <w:color w:val="000000" w:themeColor="text1"/>
          <w:szCs w:val="21"/>
        </w:rPr>
        <w:t>联系人：赖良赛</w:t>
      </w:r>
    </w:p>
    <w:p>
      <w:pPr>
        <w:tabs>
          <w:tab w:val="left" w:pos="735"/>
          <w:tab w:val="left" w:pos="4680"/>
        </w:tabs>
        <w:adjustRightInd w:val="0"/>
        <w:snapToGrid w:val="0"/>
        <w:spacing w:line="360" w:lineRule="auto"/>
        <w:rPr>
          <w:rFonts w:hint="eastAsia" w:ascii="宋体" w:hAnsi="宋体"/>
          <w:color w:val="000000" w:themeColor="text1"/>
          <w:szCs w:val="21"/>
        </w:rPr>
      </w:pPr>
      <w:r>
        <w:rPr>
          <w:rFonts w:hint="eastAsia" w:ascii="宋体" w:hAnsi="宋体"/>
          <w:color w:val="000000" w:themeColor="text1"/>
          <w:szCs w:val="21"/>
        </w:rPr>
        <w:t xml:space="preserve">       联系电话：18926302988</w:t>
      </w:r>
    </w:p>
    <w:p>
      <w:pPr>
        <w:widowControl/>
        <w:tabs>
          <w:tab w:val="left" w:pos="502"/>
        </w:tabs>
        <w:adjustRightInd w:val="0"/>
        <w:snapToGrid w:val="0"/>
        <w:spacing w:line="360" w:lineRule="auto"/>
        <w:ind w:left="2" w:leftChars="1" w:firstLine="525" w:firstLineChars="250"/>
        <w:rPr>
          <w:rFonts w:ascii="宋体" w:hAnsi="宋体"/>
          <w:szCs w:val="21"/>
        </w:rPr>
      </w:pPr>
      <w:r>
        <w:rPr>
          <w:rFonts w:hint="eastAsia" w:ascii="宋体" w:hAnsi="宋体" w:cs="Tahoma"/>
          <w:szCs w:val="21"/>
        </w:rPr>
        <w:t>2.代理采购机构联系方式：</w:t>
      </w:r>
      <w:r>
        <w:rPr>
          <w:rFonts w:hint="eastAsia" w:ascii="宋体" w:hAnsi="宋体"/>
          <w:szCs w:val="21"/>
          <w:lang w:val="zh-CN"/>
        </w:rPr>
        <w:t>　　　　　　　</w:t>
      </w:r>
    </w:p>
    <w:p>
      <w:pPr>
        <w:tabs>
          <w:tab w:val="left" w:pos="735"/>
          <w:tab w:val="left" w:pos="4680"/>
        </w:tabs>
        <w:adjustRightInd w:val="0"/>
        <w:snapToGrid w:val="0"/>
        <w:spacing w:line="360" w:lineRule="auto"/>
        <w:rPr>
          <w:rFonts w:ascii="宋体" w:hAnsi="宋体"/>
          <w:szCs w:val="21"/>
        </w:rPr>
      </w:pPr>
      <w:r>
        <w:rPr>
          <w:rFonts w:hint="eastAsia" w:ascii="宋体" w:hAnsi="宋体"/>
          <w:szCs w:val="21"/>
        </w:rPr>
        <w:t xml:space="preserve">       名  称：</w:t>
      </w:r>
      <w:r>
        <w:rPr>
          <w:rFonts w:hint="eastAsia" w:ascii="宋体" w:hAnsi="宋体"/>
          <w:szCs w:val="21"/>
          <w:lang w:eastAsia="zh-CN"/>
        </w:rPr>
        <w:t>广东业信招标有限公司</w:t>
      </w:r>
      <w:r>
        <w:rPr>
          <w:rFonts w:hint="eastAsia" w:ascii="宋体" w:hAnsi="宋体"/>
          <w:szCs w:val="21"/>
        </w:rPr>
        <w:t xml:space="preserve">   </w:t>
      </w:r>
    </w:p>
    <w:p>
      <w:pPr>
        <w:tabs>
          <w:tab w:val="left" w:pos="735"/>
          <w:tab w:val="left" w:pos="4680"/>
        </w:tabs>
        <w:adjustRightInd w:val="0"/>
        <w:snapToGrid w:val="0"/>
        <w:spacing w:line="360" w:lineRule="auto"/>
        <w:rPr>
          <w:rFonts w:ascii="宋体" w:hAnsi="宋体"/>
          <w:szCs w:val="21"/>
        </w:rPr>
      </w:pPr>
      <w:r>
        <w:rPr>
          <w:rFonts w:hint="eastAsia" w:ascii="宋体" w:hAnsi="宋体"/>
          <w:szCs w:val="21"/>
        </w:rPr>
        <w:t xml:space="preserve">       联系人：冯国辉　　　　         </w:t>
      </w:r>
    </w:p>
    <w:p>
      <w:pPr>
        <w:tabs>
          <w:tab w:val="left" w:pos="735"/>
          <w:tab w:val="left" w:pos="4680"/>
        </w:tabs>
        <w:adjustRightInd w:val="0"/>
        <w:snapToGrid w:val="0"/>
        <w:spacing w:line="360" w:lineRule="auto"/>
        <w:rPr>
          <w:rFonts w:ascii="宋体" w:hAnsi="宋体"/>
          <w:szCs w:val="21"/>
        </w:rPr>
      </w:pPr>
      <w:r>
        <w:rPr>
          <w:rFonts w:hint="eastAsia" w:ascii="宋体" w:hAnsi="宋体"/>
          <w:szCs w:val="21"/>
        </w:rPr>
        <w:t xml:space="preserve">       电话：0662-</w:t>
      </w:r>
      <w:r>
        <w:rPr>
          <w:rFonts w:hint="eastAsia" w:ascii="宋体" w:hAnsi="宋体" w:cs="Tahoma"/>
        </w:rPr>
        <w:t>3167266</w:t>
      </w:r>
      <w:r>
        <w:rPr>
          <w:rFonts w:hint="eastAsia" w:ascii="宋体" w:hAnsi="宋体"/>
          <w:szCs w:val="21"/>
        </w:rPr>
        <w:t xml:space="preserve">                 </w:t>
      </w:r>
    </w:p>
    <w:p>
      <w:pPr>
        <w:tabs>
          <w:tab w:val="left" w:pos="735"/>
          <w:tab w:val="left" w:pos="4680"/>
        </w:tabs>
        <w:adjustRightInd w:val="0"/>
        <w:snapToGrid w:val="0"/>
        <w:spacing w:line="360" w:lineRule="auto"/>
        <w:rPr>
          <w:rFonts w:ascii="宋体" w:hAnsi="宋体"/>
          <w:szCs w:val="21"/>
        </w:rPr>
      </w:pPr>
      <w:r>
        <w:rPr>
          <w:rFonts w:hint="eastAsia" w:ascii="宋体" w:hAnsi="宋体"/>
          <w:szCs w:val="21"/>
        </w:rPr>
        <w:t xml:space="preserve">       传真：0662-2669666　　　　　       </w:t>
      </w:r>
    </w:p>
    <w:p>
      <w:pPr>
        <w:tabs>
          <w:tab w:val="left" w:pos="735"/>
          <w:tab w:val="left" w:pos="4680"/>
        </w:tabs>
        <w:adjustRightInd w:val="0"/>
        <w:snapToGrid w:val="0"/>
        <w:spacing w:line="360" w:lineRule="auto"/>
        <w:rPr>
          <w:rFonts w:ascii="宋体" w:hAnsi="宋体"/>
          <w:szCs w:val="21"/>
          <w:lang w:val="zh-CN"/>
        </w:rPr>
      </w:pPr>
      <w:r>
        <w:rPr>
          <w:rFonts w:hint="eastAsia" w:ascii="宋体" w:hAnsi="宋体"/>
          <w:szCs w:val="21"/>
        </w:rPr>
        <w:t xml:space="preserve">       联系地址：</w:t>
      </w:r>
      <w:r>
        <w:rPr>
          <w:rFonts w:hint="eastAsia" w:ascii="宋体" w:hAnsi="宋体"/>
          <w:szCs w:val="21"/>
          <w:lang w:eastAsia="zh-CN"/>
        </w:rPr>
        <w:t>阳江市江城区猫山四街33号A座2楼</w:t>
      </w:r>
      <w:r>
        <w:rPr>
          <w:rFonts w:hint="eastAsia" w:ascii="宋体" w:hAnsi="宋体"/>
          <w:szCs w:val="21"/>
        </w:rPr>
        <w:t>　</w:t>
      </w:r>
      <w:r>
        <w:rPr>
          <w:rFonts w:hint="eastAsia" w:ascii="宋体" w:hAnsi="宋体"/>
          <w:szCs w:val="21"/>
          <w:lang w:val="zh-CN"/>
        </w:rPr>
        <w:t xml:space="preserve">　　　　　　           </w:t>
      </w:r>
    </w:p>
    <w:p>
      <w:pPr>
        <w:tabs>
          <w:tab w:val="left" w:pos="735"/>
          <w:tab w:val="left" w:pos="4680"/>
        </w:tabs>
        <w:adjustRightInd w:val="0"/>
        <w:snapToGrid w:val="0"/>
        <w:spacing w:line="360" w:lineRule="auto"/>
        <w:rPr>
          <w:rFonts w:ascii="宋体" w:hAnsi="宋体"/>
          <w:szCs w:val="21"/>
          <w:u w:val="single"/>
        </w:rPr>
      </w:pPr>
      <w:r>
        <w:rPr>
          <w:rFonts w:hint="eastAsia" w:ascii="宋体" w:hAnsi="宋体"/>
          <w:szCs w:val="21"/>
        </w:rPr>
        <w:t xml:space="preserve">       网址：</w:t>
      </w:r>
      <w:r>
        <w:fldChar w:fldCharType="begin"/>
      </w:r>
      <w:r>
        <w:instrText xml:space="preserve"> HYPERLINK "http://www.yjcg.cc" </w:instrText>
      </w:r>
      <w:r>
        <w:fldChar w:fldCharType="separate"/>
      </w:r>
      <w:r>
        <w:rPr>
          <w:rStyle w:val="41"/>
          <w:rFonts w:ascii="宋体" w:hAnsi="宋体"/>
          <w:color w:val="auto"/>
          <w:szCs w:val="21"/>
        </w:rPr>
        <w:t>http://www.yjcg.cc</w:t>
      </w:r>
      <w:r>
        <w:rPr>
          <w:rStyle w:val="41"/>
          <w:rFonts w:ascii="宋体" w:hAnsi="宋体"/>
          <w:color w:val="auto"/>
          <w:szCs w:val="21"/>
        </w:rPr>
        <w:fldChar w:fldCharType="end"/>
      </w:r>
    </w:p>
    <w:p>
      <w:pPr>
        <w:widowControl/>
        <w:adjustRightInd w:val="0"/>
        <w:snapToGrid w:val="0"/>
        <w:spacing w:line="360" w:lineRule="auto"/>
        <w:ind w:firstLine="841" w:firstLineChars="399"/>
        <w:rPr>
          <w:rFonts w:ascii="宋体" w:hAnsi="宋体"/>
          <w:b/>
          <w:bCs/>
          <w:szCs w:val="21"/>
        </w:rPr>
      </w:pPr>
    </w:p>
    <w:p>
      <w:pPr>
        <w:spacing w:line="360" w:lineRule="auto"/>
        <w:rPr>
          <w:rFonts w:ascii="宋体" w:hAnsi="宋体"/>
          <w:szCs w:val="21"/>
        </w:rPr>
      </w:pPr>
    </w:p>
    <w:p>
      <w:pPr>
        <w:spacing w:line="360" w:lineRule="auto"/>
        <w:ind w:firstLine="5145" w:firstLineChars="2450"/>
        <w:jc w:val="right"/>
        <w:rPr>
          <w:rFonts w:hint="eastAsia" w:ascii="宋体" w:hAnsi="宋体" w:eastAsia="宋体"/>
          <w:szCs w:val="21"/>
          <w:lang w:eastAsia="zh-CN"/>
        </w:rPr>
      </w:pPr>
      <w:r>
        <w:rPr>
          <w:rFonts w:hint="eastAsia" w:ascii="宋体" w:hAnsi="宋体"/>
          <w:szCs w:val="21"/>
          <w:lang w:eastAsia="zh-CN"/>
        </w:rPr>
        <w:t>广东业信招标有限公司</w:t>
      </w:r>
    </w:p>
    <w:p>
      <w:pPr>
        <w:spacing w:line="360" w:lineRule="auto"/>
        <w:ind w:firstLine="2940" w:firstLineChars="1400"/>
        <w:jc w:val="right"/>
        <w:rPr>
          <w:rFonts w:ascii="宋体" w:hAnsi="宋体" w:cs="Tahoma"/>
          <w:szCs w:val="21"/>
        </w:rPr>
      </w:pPr>
      <w:r>
        <w:rPr>
          <w:rFonts w:hint="eastAsia" w:ascii="宋体" w:hAnsi="宋体" w:cs="Tahoma"/>
          <w:szCs w:val="21"/>
        </w:rPr>
        <w:t xml:space="preserve">  2022年1月17日</w:t>
      </w:r>
      <w:bookmarkStart w:id="544" w:name="_GoBack"/>
      <w:bookmarkEnd w:id="544"/>
    </w:p>
    <w:p>
      <w:pPr>
        <w:spacing w:line="360" w:lineRule="auto"/>
        <w:ind w:firstLine="2940" w:firstLineChars="1400"/>
        <w:rPr>
          <w:rFonts w:ascii="宋体" w:hAnsi="宋体"/>
          <w:szCs w:val="21"/>
        </w:rPr>
      </w:pPr>
    </w:p>
    <w:p>
      <w:pPr>
        <w:rPr>
          <w:rFonts w:hint="eastAsia" w:ascii="宋体" w:hAnsi="宋体"/>
          <w:sz w:val="21"/>
          <w:szCs w:val="21"/>
        </w:rPr>
      </w:pPr>
      <w:bookmarkStart w:id="14" w:name="_Toc329242667"/>
      <w:bookmarkStart w:id="15" w:name="_Toc357151163"/>
      <w:bookmarkStart w:id="16" w:name="_Toc351987959"/>
      <w:bookmarkStart w:id="17" w:name="_Toc353522387"/>
      <w:bookmarkStart w:id="18" w:name="_Toc351990140"/>
      <w:bookmarkStart w:id="19" w:name="_Toc351986193"/>
      <w:bookmarkStart w:id="20" w:name="_Toc351986013"/>
      <w:bookmarkStart w:id="21" w:name="_Toc351987763"/>
      <w:bookmarkStart w:id="22" w:name="_Toc351988704"/>
      <w:bookmarkStart w:id="23" w:name="_Toc351985908"/>
      <w:bookmarkStart w:id="24" w:name="_Toc369180017"/>
      <w:r>
        <w:rPr>
          <w:rFonts w:hint="eastAsia" w:ascii="宋体" w:hAnsi="宋体"/>
          <w:sz w:val="21"/>
          <w:szCs w:val="21"/>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25" w:name="_Toc20029"/>
      <w:r>
        <w:rPr>
          <w:rFonts w:hint="eastAsia" w:ascii="宋体" w:hAnsi="宋体"/>
          <w:sz w:val="21"/>
          <w:szCs w:val="21"/>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sz w:val="21"/>
          <w:szCs w:val="21"/>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kern w:val="44"/>
          <w:sz w:val="21"/>
          <w:szCs w:val="21"/>
        </w:rPr>
      </w:pPr>
      <w:bookmarkStart w:id="29" w:name="_Toc357151164"/>
      <w:bookmarkStart w:id="30" w:name="_Toc351988705"/>
      <w:bookmarkStart w:id="31" w:name="_Toc351987960"/>
      <w:bookmarkStart w:id="32" w:name="_Toc351987764"/>
      <w:bookmarkStart w:id="33" w:name="_Toc351986194"/>
      <w:bookmarkStart w:id="34" w:name="_Toc369180018"/>
      <w:bookmarkStart w:id="35" w:name="_Toc351990141"/>
      <w:bookmarkStart w:id="36" w:name="_Toc351985909"/>
      <w:bookmarkStart w:id="37" w:name="_Toc351986014"/>
      <w:bookmarkStart w:id="38" w:name="_Toc353522388"/>
      <w:bookmarkStart w:id="39" w:name="_Toc19236"/>
      <w:r>
        <w:rPr>
          <w:rFonts w:hint="eastAsia" w:ascii="宋体" w:hAnsi="宋体" w:eastAsia="宋体"/>
          <w:kern w:val="44"/>
          <w:sz w:val="21"/>
          <w:szCs w:val="21"/>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kern w:val="44"/>
          <w:sz w:val="21"/>
          <w:szCs w:val="21"/>
          <w:u w:val="single"/>
          <w:lang w:eastAsia="zh-CN"/>
        </w:rPr>
        <w:t>YXZB-20220105</w:t>
      </w:r>
      <w:bookmarkEnd w:id="39"/>
      <w:r>
        <w:rPr>
          <w:rFonts w:hint="eastAsia" w:ascii="宋体" w:hAnsi="宋体" w:eastAsia="宋体"/>
          <w:kern w:val="44"/>
          <w:sz w:val="21"/>
          <w:szCs w:val="21"/>
          <w:u w:val="single"/>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kern w:val="44"/>
          <w:sz w:val="21"/>
          <w:szCs w:val="21"/>
          <w:lang w:eastAsia="zh-CN"/>
        </w:rPr>
      </w:pPr>
      <w:bookmarkStart w:id="40" w:name="_Toc351987765"/>
      <w:bookmarkStart w:id="41" w:name="_Toc353522389"/>
      <w:bookmarkStart w:id="42" w:name="_Toc351985910"/>
      <w:bookmarkStart w:id="43" w:name="_Toc351986195"/>
      <w:bookmarkStart w:id="44" w:name="_Toc369180019"/>
      <w:bookmarkStart w:id="45" w:name="_Toc357151165"/>
      <w:bookmarkStart w:id="46" w:name="_Toc329242669"/>
      <w:bookmarkStart w:id="47" w:name="_Toc351988706"/>
      <w:bookmarkStart w:id="48" w:name="_Toc351987961"/>
      <w:bookmarkStart w:id="49" w:name="_Toc351990142"/>
      <w:bookmarkStart w:id="50" w:name="_Toc351986015"/>
      <w:bookmarkStart w:id="51" w:name="_Toc16344"/>
      <w:r>
        <w:rPr>
          <w:rFonts w:hint="eastAsia" w:ascii="宋体" w:hAnsi="宋体" w:eastAsia="宋体"/>
          <w:kern w:val="44"/>
          <w:sz w:val="21"/>
          <w:szCs w:val="21"/>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kern w:val="44"/>
          <w:sz w:val="21"/>
          <w:szCs w:val="21"/>
          <w:u w:val="single"/>
          <w:lang w:eastAsia="zh-CN"/>
        </w:rPr>
        <w:t>阳江市江城区中洲中心小学厨房抽排设备配套采购项目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kern w:val="0"/>
          <w:sz w:val="21"/>
          <w:szCs w:val="21"/>
        </w:rPr>
      </w:pPr>
      <w:bookmarkStart w:id="52" w:name="_Toc329242670"/>
      <w:bookmarkStart w:id="53" w:name="_Toc351986196"/>
      <w:bookmarkStart w:id="54" w:name="_Toc351987962"/>
      <w:bookmarkStart w:id="55" w:name="_Toc14959"/>
      <w:bookmarkStart w:id="56" w:name="_Toc357151166"/>
      <w:bookmarkStart w:id="57" w:name="_Toc351987766"/>
      <w:bookmarkStart w:id="58" w:name="_Toc351988707"/>
      <w:bookmarkStart w:id="59" w:name="_Toc353522390"/>
      <w:bookmarkStart w:id="60" w:name="_Toc351985911"/>
      <w:bookmarkStart w:id="61" w:name="_Toc351990143"/>
      <w:bookmarkStart w:id="62" w:name="_Toc351986016"/>
      <w:bookmarkStart w:id="63" w:name="_Toc369180020"/>
      <w:r>
        <w:rPr>
          <w:rFonts w:ascii="宋体" w:hAnsi="宋体" w:eastAsia="宋体"/>
          <w:kern w:val="0"/>
          <w:sz w:val="21"/>
          <w:szCs w:val="21"/>
        </w:rPr>
        <w:t xml:space="preserve">A  </w:t>
      </w:r>
      <w:r>
        <w:rPr>
          <w:rFonts w:hint="eastAsia" w:ascii="宋体" w:hAnsi="宋体" w:eastAsia="宋体"/>
          <w:kern w:val="0"/>
          <w:sz w:val="21"/>
          <w:szCs w:val="21"/>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rPr>
            </w:pPr>
            <w:r>
              <w:rPr>
                <w:rFonts w:hint="eastAsia"/>
                <w:color w:val="000000" w:themeColor="text1"/>
              </w:rPr>
              <w:t>1、</w:t>
            </w:r>
            <w:r>
              <w:rPr>
                <w:rFonts w:hint="eastAsia"/>
                <w:color w:val="000000" w:themeColor="text1"/>
                <w:lang w:eastAsia="zh-CN"/>
              </w:rPr>
              <w:t>供应商</w:t>
            </w:r>
            <w:r>
              <w:rPr>
                <w:rFonts w:hint="eastAsia"/>
                <w:color w:val="000000" w:themeColor="text1"/>
              </w:rPr>
              <w:t>必须按货物清单提供厂商原装、全新的、符合</w:t>
            </w:r>
            <w:r>
              <w:rPr>
                <w:rFonts w:hint="eastAsia"/>
                <w:color w:val="000000" w:themeColor="text1"/>
                <w:lang w:eastAsia="zh-CN"/>
              </w:rPr>
              <w:t>采购人</w:t>
            </w:r>
            <w:r>
              <w:rPr>
                <w:rFonts w:hint="eastAsia"/>
                <w:color w:val="000000" w:themeColor="text1"/>
              </w:rPr>
              <w:t>提出的有关质量标准的货物，配件及资料齐全。</w:t>
            </w:r>
          </w:p>
          <w:p>
            <w:pPr>
              <w:spacing w:line="320" w:lineRule="exact"/>
              <w:rPr>
                <w:color w:val="000000" w:themeColor="text1"/>
              </w:rPr>
            </w:pPr>
            <w:r>
              <w:rPr>
                <w:rFonts w:hint="eastAsia"/>
                <w:color w:val="000000" w:themeColor="text1"/>
              </w:rPr>
              <w:t>2、</w:t>
            </w:r>
            <w:r>
              <w:rPr>
                <w:rFonts w:hint="eastAsia"/>
                <w:color w:val="000000" w:themeColor="text1"/>
                <w:lang w:eastAsia="zh-CN"/>
              </w:rPr>
              <w:t>供应商</w:t>
            </w:r>
            <w:r>
              <w:rPr>
                <w:rFonts w:hint="eastAsia"/>
                <w:color w:val="000000" w:themeColor="text1"/>
              </w:rPr>
              <w:t>提供的设备（货物），其设计制造试验应符合国家和地方行业标准。</w:t>
            </w:r>
          </w:p>
          <w:p>
            <w:pPr>
              <w:spacing w:line="320" w:lineRule="exact"/>
              <w:rPr>
                <w:color w:val="000000" w:themeColor="text1"/>
              </w:rPr>
            </w:pPr>
            <w:r>
              <w:rPr>
                <w:rFonts w:hint="eastAsia"/>
                <w:color w:val="000000" w:themeColor="text1"/>
              </w:rPr>
              <w:t>3、</w:t>
            </w:r>
            <w:r>
              <w:rPr>
                <w:rFonts w:hint="eastAsia"/>
                <w:color w:val="000000" w:themeColor="text1"/>
                <w:lang w:eastAsia="zh-CN"/>
              </w:rPr>
              <w:t>供应商</w:t>
            </w:r>
            <w:r>
              <w:rPr>
                <w:rFonts w:hint="eastAsia"/>
                <w:color w:val="000000" w:themeColor="text1"/>
              </w:rPr>
              <w:t>在外包装上标识物料名称、数量等，包装物应适应车辆装卸、运输，符合防潮、防震、防尘要求，因包装、运输不当引起的锈蚀、损伤、丢失等由成交供应商负责。所有货物在开箱检验时必须完好，无破损，配置与合同清单相符合。</w:t>
            </w:r>
          </w:p>
          <w:p>
            <w:pPr>
              <w:spacing w:line="320" w:lineRule="exact"/>
              <w:rPr>
                <w:color w:val="000000" w:themeColor="text1"/>
              </w:rPr>
            </w:pPr>
            <w:r>
              <w:rPr>
                <w:rFonts w:hint="eastAsia"/>
                <w:color w:val="000000" w:themeColor="text1"/>
              </w:rPr>
              <w:t>4、</w:t>
            </w:r>
            <w:r>
              <w:rPr>
                <w:rFonts w:hint="eastAsia"/>
                <w:color w:val="000000" w:themeColor="text1"/>
                <w:lang w:eastAsia="zh-CN"/>
              </w:rPr>
              <w:t>供应商</w:t>
            </w:r>
            <w:r>
              <w:rPr>
                <w:rFonts w:hint="eastAsia"/>
                <w:color w:val="000000" w:themeColor="text1"/>
              </w:rPr>
              <w:t>须按采购人的使用要求安装指定的所有配件，并确保都能正常使用。</w:t>
            </w:r>
          </w:p>
          <w:p>
            <w:pPr>
              <w:spacing w:line="320" w:lineRule="exact"/>
              <w:rPr>
                <w:color w:val="000000" w:themeColor="text1"/>
              </w:rPr>
            </w:pPr>
            <w:r>
              <w:rPr>
                <w:rFonts w:hint="eastAsia"/>
                <w:color w:val="000000" w:themeColor="text1"/>
              </w:rPr>
              <w:t>5、</w:t>
            </w:r>
            <w:r>
              <w:rPr>
                <w:rFonts w:hint="eastAsia"/>
                <w:color w:val="000000" w:themeColor="text1"/>
                <w:lang w:eastAsia="zh-CN"/>
              </w:rPr>
              <w:t>供应商</w:t>
            </w:r>
            <w:r>
              <w:rPr>
                <w:rFonts w:hint="eastAsia"/>
                <w:color w:val="000000" w:themeColor="text1"/>
              </w:rPr>
              <w:t>报价文件所述技术参数、功能配置与实物必须是一致的。成交供应商必须按照设计图纸和验收标准要求供货并安装，全程负责厨房抽排的安装、验收等过程（具体参数以施工图纸为准）。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设备费，运至合同指定地点的搬运费、运输费、卸装费、安装调试费、验收培训费、税金等一切费用。采购人不再支付任何费用。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eastAsia="宋体" w:cs="宋体"/>
                <w:color w:val="000000" w:themeColor="text1"/>
                <w:highlight w:val="none"/>
              </w:rPr>
              <w:t>采购合同由</w:t>
            </w:r>
            <w:r>
              <w:rPr>
                <w:rFonts w:hint="eastAsia" w:ascii="宋体" w:hAnsi="宋体" w:cs="宋体"/>
                <w:color w:val="000000" w:themeColor="text1"/>
                <w:highlight w:val="none"/>
                <w:lang w:val="en-US" w:eastAsia="zh-CN"/>
              </w:rPr>
              <w:t>成交供应商</w:t>
            </w:r>
            <w:r>
              <w:rPr>
                <w:rFonts w:hint="eastAsia" w:ascii="宋体" w:hAnsi="宋体" w:eastAsia="宋体" w:cs="宋体"/>
                <w:color w:val="000000" w:themeColor="text1"/>
                <w:highlight w:val="none"/>
              </w:rPr>
              <w:t>与采购人双方签订，签订时间为《</w:t>
            </w:r>
            <w:r>
              <w:rPr>
                <w:rFonts w:hint="eastAsia" w:ascii="宋体" w:hAnsi="宋体" w:cs="宋体"/>
                <w:color w:val="000000" w:themeColor="text1"/>
                <w:highlight w:val="none"/>
                <w:lang w:val="en-US" w:eastAsia="zh-CN"/>
              </w:rPr>
              <w:t>成交</w:t>
            </w:r>
            <w:r>
              <w:rPr>
                <w:rFonts w:hint="eastAsia" w:ascii="宋体" w:hAnsi="宋体" w:eastAsia="宋体" w:cs="宋体"/>
                <w:color w:val="000000" w:themeColor="text1"/>
                <w:highlight w:val="none"/>
              </w:rPr>
              <w:t>通知书》</w:t>
            </w:r>
            <w:r>
              <w:rPr>
                <w:rFonts w:hint="eastAsia" w:ascii="宋体" w:hAnsi="宋体" w:eastAsia="宋体" w:cs="宋体"/>
                <w:color w:val="000000" w:themeColor="text1"/>
                <w:highlight w:val="none"/>
                <w:lang w:val="en-US" w:eastAsia="zh-CN"/>
              </w:rPr>
              <w:t>发出之日起5个日历天</w:t>
            </w:r>
            <w:r>
              <w:rPr>
                <w:rFonts w:hint="eastAsia" w:ascii="宋体" w:hAnsi="宋体" w:eastAsia="宋体" w:cs="宋体"/>
                <w:color w:val="000000" w:themeColor="text1"/>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lang w:eastAsia="zh-CN"/>
              </w:rPr>
            </w:pPr>
            <w:r>
              <w:rPr>
                <w:rFonts w:hint="eastAsia"/>
                <w:color w:val="000000" w:themeColor="text1"/>
                <w:lang w:eastAsia="zh-CN"/>
              </w:rPr>
              <w:t>阳江市江城区中洲中心小学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安装调试完成并验收合格后六个月内，支付</w:t>
            </w:r>
            <w:r>
              <w:rPr>
                <w:rFonts w:hint="eastAsia"/>
                <w:color w:val="000000" w:themeColor="text1"/>
                <w:lang w:val="en-US" w:eastAsia="zh-CN"/>
              </w:rPr>
              <w:t>成交</w:t>
            </w:r>
            <w:r>
              <w:rPr>
                <w:rFonts w:hint="eastAsia"/>
                <w:color w:val="000000" w:themeColor="text1"/>
              </w:rPr>
              <w:t>价100%货款。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rPr>
            </w:pPr>
            <w:r>
              <w:rPr>
                <w:rFonts w:hint="eastAsia"/>
                <w:bCs/>
                <w:color w:val="000000" w:themeColor="text1"/>
              </w:rPr>
              <w:t>1、本项目保修期为壹年，在保修期内如出现产品及制作安装等质量问题，由</w:t>
            </w:r>
            <w:r>
              <w:rPr>
                <w:rFonts w:hint="eastAsia"/>
                <w:bCs/>
                <w:color w:val="000000" w:themeColor="text1"/>
                <w:lang w:val="en-US" w:eastAsia="zh-CN"/>
              </w:rPr>
              <w:t>供应商</w:t>
            </w:r>
            <w:r>
              <w:rPr>
                <w:rFonts w:hint="eastAsia"/>
                <w:bCs/>
                <w:color w:val="000000" w:themeColor="text1"/>
              </w:rPr>
              <w:t>向采购人提供免费维修和更换服务。</w:t>
            </w:r>
          </w:p>
          <w:p>
            <w:pPr>
              <w:spacing w:line="320" w:lineRule="exact"/>
              <w:rPr>
                <w:bCs/>
                <w:color w:val="000000" w:themeColor="text1"/>
              </w:rPr>
            </w:pPr>
            <w:r>
              <w:rPr>
                <w:rFonts w:hint="eastAsia"/>
                <w:bCs/>
                <w:color w:val="000000" w:themeColor="text1"/>
              </w:rPr>
              <w:t>2、所供设备实行三包政策，保修期内，按到保障电话通知后，应在48小时内上门服务和修复。</w:t>
            </w:r>
          </w:p>
          <w:p>
            <w:pPr>
              <w:spacing w:line="320" w:lineRule="exact"/>
              <w:rPr>
                <w:bCs/>
                <w:color w:val="000000" w:themeColor="text1"/>
              </w:rPr>
            </w:pPr>
            <w:r>
              <w:rPr>
                <w:rFonts w:hint="eastAsia"/>
                <w:bCs/>
                <w:color w:val="000000" w:themeColor="text1"/>
              </w:rPr>
              <w:t>3、保修期满后，</w:t>
            </w:r>
            <w:r>
              <w:rPr>
                <w:rFonts w:hint="eastAsia"/>
                <w:bCs/>
                <w:color w:val="000000" w:themeColor="text1"/>
                <w:lang w:eastAsia="zh-CN"/>
              </w:rPr>
              <w:t>供应商</w:t>
            </w:r>
            <w:r>
              <w:rPr>
                <w:rFonts w:hint="eastAsia"/>
                <w:bCs/>
                <w:color w:val="000000" w:themeColor="text1"/>
              </w:rPr>
              <w:t>将继续进行质量跟踪年检，发现情况及时与采购方联系，并妥善解决。</w:t>
            </w:r>
          </w:p>
          <w:p>
            <w:pPr>
              <w:spacing w:line="320" w:lineRule="exact"/>
              <w:rPr>
                <w:bCs/>
                <w:color w:val="000000" w:themeColor="text1"/>
              </w:rPr>
            </w:pPr>
            <w:r>
              <w:rPr>
                <w:rFonts w:hint="eastAsia"/>
                <w:bCs/>
                <w:color w:val="000000" w:themeColor="text1"/>
              </w:rPr>
              <w:t>4、维修时的质量标准与第一次施工时相同。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lang w:val="en-US" w:eastAsia="zh-CN"/>
              </w:rPr>
            </w:pPr>
            <w:r>
              <w:rPr>
                <w:rFonts w:hint="eastAsia"/>
                <w:color w:val="000000" w:themeColor="text1"/>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rPr>
            </w:pPr>
            <w:r>
              <w:rPr>
                <w:rFonts w:hint="eastAsia"/>
                <w:b/>
                <w:color w:val="000000" w:themeColor="text1"/>
              </w:rPr>
              <w:t>完工期保证</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rPr>
            </w:pPr>
            <w:r>
              <w:rPr>
                <w:rFonts w:hint="eastAsia"/>
                <w:bCs/>
                <w:color w:val="000000" w:themeColor="text1"/>
              </w:rPr>
              <w:t>工程进度保障，</w:t>
            </w:r>
            <w:r>
              <w:rPr>
                <w:rFonts w:hint="eastAsia"/>
                <w:bCs/>
                <w:color w:val="000000" w:themeColor="text1"/>
                <w:lang w:val="en-US" w:eastAsia="zh-CN"/>
              </w:rPr>
              <w:t>成交供应商</w:t>
            </w:r>
            <w:r>
              <w:rPr>
                <w:rFonts w:hint="eastAsia"/>
                <w:bCs/>
                <w:color w:val="000000" w:themeColor="text1"/>
              </w:rPr>
              <w:t>合同签订后25个日历天内完成，以保证教学正常使用，在正常的情况下，由于</w:t>
            </w:r>
            <w:r>
              <w:rPr>
                <w:rFonts w:hint="eastAsia"/>
                <w:bCs/>
                <w:color w:val="000000" w:themeColor="text1"/>
                <w:lang w:val="en-US" w:eastAsia="zh-CN"/>
              </w:rPr>
              <w:t>成交供应商</w:t>
            </w:r>
            <w:r>
              <w:rPr>
                <w:rFonts w:hint="eastAsia"/>
                <w:bCs/>
                <w:color w:val="000000" w:themeColor="text1"/>
              </w:rPr>
              <w:t>的原因不能按时完工，工期每超期一天扣款总价的千分之五。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lang w:val="en-US" w:eastAsia="zh-CN"/>
              </w:rPr>
            </w:pPr>
            <w:r>
              <w:rPr>
                <w:rFonts w:hint="eastAsia"/>
                <w:color w:val="000000" w:themeColor="text1"/>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投标保证金</w:t>
            </w:r>
          </w:p>
          <w:p>
            <w:pPr>
              <w:spacing w:line="300" w:lineRule="exact"/>
              <w:jc w:val="center"/>
              <w:rPr>
                <w:rFonts w:ascii="宋体" w:hAnsi="宋体"/>
                <w:color w:val="000000" w:themeColor="text1"/>
                <w:szCs w:val="21"/>
              </w:rPr>
            </w:pPr>
            <w:r>
              <w:rPr>
                <w:rFonts w:hint="eastAsia" w:ascii="宋体" w:hAnsi="宋体"/>
                <w:color w:val="000000" w:themeColor="text1"/>
                <w:szCs w:val="21"/>
              </w:rPr>
              <w:t>（应当以支票、汇票、本票或者金融机构、担保机构出具的保函等非现金</w:t>
            </w:r>
          </w:p>
          <w:p>
            <w:pPr>
              <w:spacing w:line="300" w:lineRule="exact"/>
              <w:jc w:val="center"/>
              <w:rPr>
                <w:rFonts w:ascii="宋体" w:hAnsi="宋体"/>
                <w:color w:val="000000" w:themeColor="text1"/>
                <w:szCs w:val="21"/>
              </w:rPr>
            </w:pPr>
            <w:r>
              <w:rPr>
                <w:rFonts w:hint="eastAsia" w:ascii="宋体" w:hAnsi="宋体"/>
                <w:color w:val="000000" w:themeColor="text1"/>
                <w:szCs w:val="21"/>
              </w:rPr>
              <w:t>形式提交）。</w:t>
            </w:r>
          </w:p>
          <w:p>
            <w:pPr>
              <w:spacing w:line="300" w:lineRule="exact"/>
              <w:jc w:val="center"/>
              <w:rPr>
                <w:rFonts w:ascii="宋体" w:hAnsi="宋体"/>
                <w:color w:val="000000" w:themeColor="text1"/>
                <w:szCs w:val="21"/>
              </w:rPr>
            </w:pPr>
            <w:r>
              <w:rPr>
                <w:rFonts w:hint="eastAsia" w:ascii="宋体"/>
                <w:b/>
                <w:color w:val="000000" w:themeColor="text1"/>
              </w:rPr>
              <w:t>提交主体：必须以投标人自身名义提交，</w:t>
            </w:r>
            <w:r>
              <w:rPr>
                <w:rFonts w:hint="eastAsia" w:ascii="宋体" w:hAnsi="宋体"/>
                <w:color w:val="000000" w:themeColor="text1"/>
                <w:szCs w:val="21"/>
              </w:rPr>
              <w:t>应注明“</w:t>
            </w:r>
            <w:r>
              <w:rPr>
                <w:rFonts w:ascii="宋体" w:hAnsi="宋体"/>
                <w:b/>
                <w:color w:val="000000" w:themeColor="text1"/>
                <w:szCs w:val="21"/>
              </w:rPr>
              <w:t>（</w:t>
            </w:r>
            <w:r>
              <w:rPr>
                <w:rFonts w:hint="eastAsia" w:ascii="宋体" w:hAnsi="宋体"/>
                <w:b/>
                <w:color w:val="000000" w:themeColor="text1"/>
                <w:szCs w:val="21"/>
              </w:rPr>
              <w:t>项目编号）投标保证金</w:t>
            </w:r>
            <w:r>
              <w:rPr>
                <w:rFonts w:hint="eastAsia" w:ascii="宋体" w:hAnsi="宋体"/>
                <w:color w:val="000000" w:themeColor="text1"/>
                <w:szCs w:val="21"/>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rPr>
            </w:pPr>
            <w:r>
              <w:rPr>
                <w:rFonts w:hint="eastAsia" w:ascii="宋体" w:hAnsi="宋体"/>
                <w:color w:val="000000" w:themeColor="text1"/>
                <w:szCs w:val="21"/>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rPr>
            </w:pPr>
            <w:r>
              <w:rPr>
                <w:rFonts w:hint="eastAsia" w:ascii="宋体" w:hAnsi="宋体"/>
                <w:b/>
                <w:color w:val="000000" w:themeColor="text1"/>
                <w:szCs w:val="21"/>
              </w:rPr>
              <w:t>￥</w:t>
            </w:r>
            <w:r>
              <w:rPr>
                <w:rFonts w:hint="eastAsia" w:ascii="宋体" w:hAnsi="宋体"/>
                <w:b/>
                <w:color w:val="000000" w:themeColor="text1"/>
                <w:szCs w:val="21"/>
                <w:lang w:val="en-US" w:eastAsia="zh-CN"/>
              </w:rPr>
              <w:t>31</w:t>
            </w:r>
            <w:r>
              <w:rPr>
                <w:rFonts w:hint="eastAsia" w:ascii="宋体" w:hAnsi="宋体"/>
                <w:b/>
                <w:color w:val="000000" w:themeColor="text1"/>
                <w:szCs w:val="21"/>
              </w:rPr>
              <w:t>00.00元(大写：人民币</w:t>
            </w:r>
            <w:r>
              <w:rPr>
                <w:rFonts w:hint="eastAsia" w:ascii="宋体" w:hAnsi="宋体"/>
                <w:b/>
                <w:color w:val="000000" w:themeColor="text1"/>
                <w:szCs w:val="21"/>
                <w:lang w:val="en-US" w:eastAsia="zh-CN"/>
              </w:rPr>
              <w:t>叁</w:t>
            </w:r>
            <w:r>
              <w:rPr>
                <w:rFonts w:hint="eastAsia" w:ascii="宋体" w:hAnsi="宋体"/>
                <w:b/>
                <w:color w:val="000000" w:themeColor="text1"/>
                <w:szCs w:val="21"/>
              </w:rPr>
              <w:t>仟</w:t>
            </w:r>
            <w:r>
              <w:rPr>
                <w:rFonts w:hint="eastAsia" w:ascii="宋体" w:hAnsi="宋体"/>
                <w:b/>
                <w:color w:val="000000" w:themeColor="text1"/>
                <w:szCs w:val="21"/>
                <w:lang w:val="en-US" w:eastAsia="zh-CN"/>
              </w:rPr>
              <w:t>壹</w:t>
            </w:r>
            <w:r>
              <w:rPr>
                <w:rFonts w:hint="eastAsia" w:ascii="宋体" w:hAnsi="宋体"/>
                <w:b/>
                <w:color w:val="000000" w:themeColor="text1"/>
                <w:szCs w:val="21"/>
              </w:rPr>
              <w:t>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rPr>
            </w:pPr>
            <w:r>
              <w:rPr>
                <w:rFonts w:hint="eastAsia" w:ascii="宋体" w:hAnsi="宋体"/>
                <w:color w:val="000000" w:themeColor="text1"/>
                <w:szCs w:val="21"/>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rPr>
            </w:pPr>
            <w:r>
              <w:rPr>
                <w:rFonts w:hint="eastAsia" w:ascii="宋体" w:hAnsi="宋体"/>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lang w:val="en-US" w:eastAsia="zh-CN"/>
              </w:rPr>
            </w:pPr>
            <w:r>
              <w:rPr>
                <w:rFonts w:hint="eastAsia"/>
                <w:color w:val="000000" w:themeColor="text1"/>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成交服务费</w:t>
            </w:r>
          </w:p>
          <w:p>
            <w:pPr>
              <w:spacing w:line="300" w:lineRule="exact"/>
              <w:jc w:val="center"/>
              <w:rPr>
                <w:rFonts w:ascii="宋体" w:hAnsi="宋体"/>
                <w:color w:val="000000" w:themeColor="text1"/>
                <w:szCs w:val="21"/>
              </w:rPr>
            </w:pPr>
            <w:r>
              <w:rPr>
                <w:rFonts w:hint="eastAsia" w:ascii="宋体" w:hAnsi="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color w:val="000000" w:themeColor="text1"/>
                <w:szCs w:val="21"/>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Cs/>
                <w:color w:val="000000" w:themeColor="text1"/>
                <w:szCs w:val="21"/>
              </w:rPr>
              <w:t>根据发改价格[2015]299号文的规定</w:t>
            </w:r>
            <w:r>
              <w:rPr>
                <w:rFonts w:hint="eastAsia" w:ascii="宋体" w:hAnsi="宋体"/>
                <w:color w:val="000000" w:themeColor="text1"/>
                <w:szCs w:val="21"/>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
                <w:bCs/>
                <w:color w:val="000000" w:themeColor="text1"/>
                <w:szCs w:val="21"/>
              </w:rPr>
              <w:t>中国农业银行股份有限公司阳江</w:t>
            </w:r>
            <w:r>
              <w:rPr>
                <w:rFonts w:hint="eastAsia" w:ascii="宋体" w:hAnsi="宋体"/>
                <w:b/>
                <w:bCs/>
                <w:color w:val="000000" w:themeColor="text1"/>
                <w:szCs w:val="21"/>
                <w:lang w:val="en-US" w:eastAsia="zh-CN"/>
              </w:rPr>
              <w:t>江城</w:t>
            </w:r>
            <w:r>
              <w:rPr>
                <w:rFonts w:hint="eastAsia" w:ascii="宋体" w:hAnsi="宋体"/>
                <w:b/>
                <w:bCs/>
                <w:color w:val="000000" w:themeColor="text1"/>
                <w:szCs w:val="21"/>
              </w:rPr>
              <w:t>支行</w:t>
            </w:r>
          </w:p>
        </w:tc>
      </w:tr>
    </w:tbl>
    <w:p/>
    <w:p/>
    <w:p/>
    <w:p/>
    <w:p/>
    <w:p/>
    <w:p/>
    <w:p/>
    <w:p/>
    <w:p/>
    <w:p/>
    <w:p/>
    <w:p/>
    <w:p/>
    <w:p/>
    <w:p/>
    <w:p>
      <w:pPr>
        <w:rPr>
          <w:rFonts w:hint="eastAsia" w:ascii="宋体" w:hAnsi="宋体" w:eastAsia="宋体"/>
          <w:kern w:val="0"/>
          <w:sz w:val="21"/>
          <w:szCs w:val="21"/>
        </w:rPr>
      </w:pPr>
      <w:bookmarkStart w:id="64" w:name="_Toc351986197"/>
      <w:bookmarkStart w:id="65" w:name="_Toc351988708"/>
      <w:bookmarkStart w:id="66" w:name="_Toc351987767"/>
      <w:bookmarkStart w:id="67" w:name="_Toc351990144"/>
      <w:bookmarkStart w:id="68" w:name="_Toc369180021"/>
      <w:bookmarkStart w:id="69" w:name="_Toc353522391"/>
      <w:bookmarkStart w:id="70" w:name="_Toc351987963"/>
      <w:bookmarkStart w:id="71" w:name="_Toc329242671"/>
      <w:bookmarkStart w:id="72" w:name="_Toc351985912"/>
      <w:bookmarkStart w:id="73" w:name="_Toc351986017"/>
      <w:bookmarkStart w:id="74" w:name="_Toc357151167"/>
      <w:r>
        <w:rPr>
          <w:rFonts w:hint="eastAsia" w:ascii="宋体" w:hAnsi="宋体" w:eastAsia="宋体"/>
          <w:kern w:val="0"/>
          <w:sz w:val="21"/>
          <w:szCs w:val="21"/>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kern w:val="0"/>
          <w:sz w:val="21"/>
          <w:szCs w:val="21"/>
        </w:rPr>
      </w:pPr>
      <w:bookmarkStart w:id="75" w:name="_Toc12227"/>
      <w:r>
        <w:rPr>
          <w:rFonts w:hint="eastAsia" w:ascii="宋体" w:hAnsi="宋体" w:eastAsia="宋体"/>
          <w:kern w:val="0"/>
          <w:sz w:val="21"/>
          <w:szCs w:val="21"/>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pPr>
    </w:p>
    <w:p>
      <w:pPr>
        <w:pStyle w:val="7"/>
        <w:ind w:firstLine="0"/>
      </w:pPr>
      <w:r>
        <w:rPr>
          <w:rFonts w:hint="eastAsia"/>
        </w:rPr>
        <w:t>一、厨房抽排设备配套项目内容、数量、材料说明：</w:t>
      </w:r>
    </w:p>
    <w:tbl>
      <w:tblPr>
        <w:tblStyle w:val="36"/>
        <w:tblW w:w="9434" w:type="dxa"/>
        <w:jc w:val="center"/>
        <w:tblLayout w:type="fixed"/>
        <w:tblCellMar>
          <w:top w:w="0" w:type="dxa"/>
          <w:left w:w="0" w:type="dxa"/>
          <w:bottom w:w="0" w:type="dxa"/>
          <w:right w:w="0" w:type="dxa"/>
        </w:tblCellMar>
      </w:tblPr>
      <w:tblGrid>
        <w:gridCol w:w="690"/>
        <w:gridCol w:w="1694"/>
        <w:gridCol w:w="1642"/>
        <w:gridCol w:w="833"/>
        <w:gridCol w:w="700"/>
        <w:gridCol w:w="3875"/>
      </w:tblGrid>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b/>
                <w:bCs/>
                <w:color w:val="000000" w:themeColor="text1"/>
                <w:kern w:val="0"/>
                <w:sz w:val="21"/>
                <w:szCs w:val="21"/>
              </w:rPr>
              <w:t>厨房设备明细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设备名称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规格</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单位</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pBdr>
                <w:top w:val="none" w:color="auto" w:sz="0" w:space="0"/>
                <w:left w:val="none" w:color="auto" w:sz="0" w:space="0"/>
                <w:bottom w:val="none" w:color="auto" w:sz="0" w:space="0"/>
                <w:right w:val="none" w:color="auto" w:sz="0" w:space="0"/>
                <w:between w:val="none" w:color="auto" w:sz="0" w:space="0"/>
              </w:pBdr>
              <w:spacing w:line="276" w:lineRule="auto"/>
              <w:ind w:firstLine="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技术要求</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rPr>
            </w:pPr>
            <w:r>
              <w:rPr>
                <w:rFonts w:hint="eastAsia" w:ascii="宋体" w:hAnsi="宋体" w:eastAsia="宋体" w:cs="宋体"/>
                <w:color w:val="000000"/>
                <w:kern w:val="0"/>
                <w:sz w:val="21"/>
                <w:szCs w:val="21"/>
              </w:rPr>
              <w:t>双门蒸饭柜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1470*670*1530mm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pBdr>
                <w:top w:val="none" w:color="auto" w:sz="0" w:space="0"/>
                <w:left w:val="none" w:color="auto" w:sz="0" w:space="0"/>
                <w:bottom w:val="none" w:color="auto" w:sz="0" w:space="0"/>
                <w:right w:val="none" w:color="auto" w:sz="0" w:space="0"/>
                <w:between w:val="none" w:color="auto" w:sz="0" w:space="0"/>
              </w:pBdr>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1.380V24KW，可供人数约600人（3.5两/人），蒸饭量120KG；</w:t>
            </w:r>
          </w:p>
          <w:p>
            <w:pPr>
              <w:pStyle w:val="69"/>
              <w:pBdr>
                <w:top w:val="none" w:color="auto" w:sz="0" w:space="0"/>
                <w:left w:val="none" w:color="auto" w:sz="0" w:space="0"/>
                <w:bottom w:val="none" w:color="auto" w:sz="0" w:space="0"/>
                <w:right w:val="none" w:color="auto" w:sz="0" w:space="0"/>
                <w:between w:val="none" w:color="auto" w:sz="0" w:space="0"/>
              </w:pBdr>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2.全自动微电脑控制，不锈钢，智能触摸控制，时间预约功能，自动进水等方便使用</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单头大锅炉（环保油）</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1000*1130*800+400mm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201#不锈钢面板0.8厚，配Ф1000大锅。</w:t>
            </w:r>
          </w:p>
          <w:p>
            <w:pPr>
              <w:widowControl/>
              <w:numPr>
                <w:ilvl w:val="0"/>
                <w:numId w:val="0"/>
              </w:numPr>
              <w:ind w:left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炉板底部0.8MM厚铁板，炉体骨架采用40X40镀锌角铁制成。</w:t>
            </w:r>
          </w:p>
          <w:p>
            <w:pPr>
              <w:widowControl/>
              <w:numPr>
                <w:ilvl w:val="0"/>
                <w:numId w:val="0"/>
              </w:numPr>
              <w:ind w:left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炉腔内采用耐火砖砌结火位。配220V550W炒炉风机1台。</w:t>
            </w:r>
          </w:p>
          <w:p>
            <w:pPr>
              <w:spacing w:line="276" w:lineRule="auto"/>
              <w:jc w:val="left"/>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炉通脚条采用304Φ50mm不锈钢管包镀锌水管以及高底调</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炉拼台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470*755*800+400mm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1.采用201#不锈钢板0.8厚；</w:t>
            </w:r>
          </w:p>
          <w:p>
            <w:pPr>
              <w:spacing w:line="276" w:lineRule="auto"/>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双层工作台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1800*800*800mm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1.采用</w:t>
            </w:r>
            <w:r>
              <w:rPr>
                <w:rFonts w:hint="eastAsia" w:ascii="宋体" w:hAnsi="宋体" w:eastAsia="宋体" w:cs="宋体"/>
                <w:color w:val="000000" w:themeColor="text1"/>
                <w:sz w:val="21"/>
                <w:szCs w:val="21"/>
              </w:rPr>
              <w:t>201#</w:t>
            </w:r>
            <w:r>
              <w:rPr>
                <w:rFonts w:hint="eastAsia" w:ascii="宋体" w:hAnsi="宋体" w:eastAsia="宋体" w:cs="宋体"/>
                <w:color w:val="000000" w:themeColor="text1"/>
                <w:kern w:val="0"/>
                <w:sz w:val="21"/>
                <w:szCs w:val="21"/>
              </w:rPr>
              <w:t>不锈钢板，加板。</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2.台面板厚0.8MM，层板、底板厚0.8MM.</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大单星洗手盘</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1000*800*800+150mm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6</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1.采用</w:t>
            </w:r>
            <w:r>
              <w:rPr>
                <w:rFonts w:hint="eastAsia" w:ascii="宋体" w:hAnsi="宋体" w:eastAsia="宋体" w:cs="宋体"/>
                <w:color w:val="000000" w:themeColor="text1"/>
                <w:sz w:val="21"/>
                <w:szCs w:val="21"/>
              </w:rPr>
              <w:t>201#</w:t>
            </w:r>
            <w:r>
              <w:rPr>
                <w:rFonts w:hint="eastAsia" w:ascii="宋体" w:hAnsi="宋体" w:eastAsia="宋体" w:cs="宋体"/>
                <w:color w:val="000000" w:themeColor="text1"/>
                <w:kern w:val="0"/>
                <w:sz w:val="21"/>
                <w:szCs w:val="21"/>
              </w:rPr>
              <w:t>不锈钢板0.8MM厚；</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2.台脚用Φ51不锈钢管，</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3.配Φ51钢塑可调脚；</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4.四个脚横梁用Φ25不锈钢管；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双层工作台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1000*800*800+150mm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1.采用</w:t>
            </w:r>
            <w:r>
              <w:rPr>
                <w:rFonts w:hint="eastAsia" w:ascii="宋体" w:hAnsi="宋体" w:eastAsia="宋体" w:cs="宋体"/>
                <w:color w:val="000000" w:themeColor="text1"/>
                <w:sz w:val="21"/>
                <w:szCs w:val="21"/>
              </w:rPr>
              <w:t>201#</w:t>
            </w:r>
            <w:r>
              <w:rPr>
                <w:rFonts w:hint="eastAsia" w:ascii="宋体" w:hAnsi="宋体" w:eastAsia="宋体" w:cs="宋体"/>
                <w:color w:val="000000" w:themeColor="text1"/>
                <w:kern w:val="0"/>
                <w:sz w:val="21"/>
                <w:szCs w:val="21"/>
              </w:rPr>
              <w:t>不锈钢板，加板。</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2.台面板厚0.8MM，层板、底板厚0.8MM.</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双层工作台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1800*800*800mm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1.采用</w:t>
            </w:r>
            <w:r>
              <w:rPr>
                <w:rFonts w:hint="eastAsia" w:ascii="宋体" w:hAnsi="宋体" w:eastAsia="宋体" w:cs="宋体"/>
                <w:color w:val="000000" w:themeColor="text1"/>
                <w:sz w:val="21"/>
                <w:szCs w:val="21"/>
              </w:rPr>
              <w:t>201#</w:t>
            </w:r>
            <w:r>
              <w:rPr>
                <w:rFonts w:hint="eastAsia" w:ascii="宋体" w:hAnsi="宋体" w:eastAsia="宋体" w:cs="宋体"/>
                <w:color w:val="000000" w:themeColor="text1"/>
                <w:kern w:val="0"/>
                <w:sz w:val="21"/>
                <w:szCs w:val="21"/>
              </w:rPr>
              <w:t>不锈钢板，加板。</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2.台面板厚0.8MM，层板、底板厚0.8MM.</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3.台脚用Φ51不锈钢管，配Φ51钢塑可调脚</w:t>
            </w:r>
          </w:p>
        </w:tc>
      </w:tr>
      <w:tr>
        <w:tblPrEx>
          <w:tblCellMar>
            <w:top w:w="0" w:type="dxa"/>
            <w:left w:w="0" w:type="dxa"/>
            <w:bottom w:w="0" w:type="dxa"/>
            <w:right w:w="0" w:type="dxa"/>
          </w:tblCellMar>
        </w:tblPrEx>
        <w:trPr>
          <w:trHeight w:val="75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四层层架管式</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1200*450*1520mm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1.采用</w:t>
            </w:r>
            <w:r>
              <w:rPr>
                <w:rFonts w:hint="eastAsia" w:ascii="宋体" w:hAnsi="宋体" w:eastAsia="宋体" w:cs="宋体"/>
                <w:color w:val="000000" w:themeColor="text1"/>
                <w:sz w:val="21"/>
                <w:szCs w:val="21"/>
              </w:rPr>
              <w:t>201#</w:t>
            </w:r>
            <w:r>
              <w:rPr>
                <w:rFonts w:hint="eastAsia" w:ascii="宋体" w:hAnsi="宋体" w:eastAsia="宋体" w:cs="宋体"/>
                <w:color w:val="000000" w:themeColor="text1"/>
                <w:kern w:val="0"/>
                <w:sz w:val="21"/>
                <w:szCs w:val="21"/>
              </w:rPr>
              <w:t>不锈钢管0.8MM厚38X38MM不锈钢方管做四个脚，配钢塑可调脚；</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2.四周横管用201#不锈钢38*25扁管，中间层管用25*13扁管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绞切两用机</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420*590*710mm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工作能力肉片400kg/h,标配3mm刀距，绞肉220kg/h.</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切菜机</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435*368*610mm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ind w:left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 xml:space="preserve">220V1.5KW，切片产量380KG/H，        </w:t>
            </w:r>
          </w:p>
          <w:p>
            <w:pPr>
              <w:widowControl/>
              <w:jc w:val="left"/>
              <w:textAlignment w:val="center"/>
              <w:rPr>
                <w:rFonts w:hint="eastAsia" w:ascii="宋体" w:hAnsi="宋体" w:eastAsia="宋体" w:cs="宋体"/>
                <w:color w:val="000000" w:themeColor="text1"/>
                <w:kern w:val="0"/>
                <w:sz w:val="21"/>
                <w:szCs w:val="21"/>
              </w:rPr>
            </w:pPr>
            <w:r>
              <w:rPr>
                <w:rFonts w:hint="eastAsia" w:ascii="宋体" w:hAnsi="宋体" w:eastAsia="宋体" w:cs="宋体"/>
                <w:color w:val="000000"/>
                <w:kern w:val="0"/>
                <w:sz w:val="21"/>
                <w:szCs w:val="21"/>
              </w:rPr>
              <w:t>绞肉产量150KG/H，切片厚度3.5mm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大单星洗手盘</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1000*800*800+150mm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1.采用</w:t>
            </w:r>
            <w:r>
              <w:rPr>
                <w:rFonts w:hint="eastAsia" w:ascii="宋体" w:hAnsi="宋体" w:eastAsia="宋体" w:cs="宋体"/>
                <w:color w:val="000000" w:themeColor="text1"/>
                <w:sz w:val="21"/>
                <w:szCs w:val="21"/>
              </w:rPr>
              <w:t>201#</w:t>
            </w:r>
            <w:r>
              <w:rPr>
                <w:rFonts w:hint="eastAsia" w:ascii="宋体" w:hAnsi="宋体" w:eastAsia="宋体" w:cs="宋体"/>
                <w:color w:val="000000" w:themeColor="text1"/>
                <w:kern w:val="0"/>
                <w:sz w:val="21"/>
                <w:szCs w:val="21"/>
              </w:rPr>
              <w:t>不锈钢板0.8MM厚；</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2.台脚用Φ51不锈钢管，</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3.配Φ51钢塑可调脚；</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4.四个脚横梁用Φ25不锈钢管；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双门高温消毒柜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1192*553*1660mm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1.工作电压380V采用纯不锈钢外壳，额定输入功率1800W，容量586L；</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2.工作周期≥30分钟，杀菌时间≥15分钟，热风循环消毒。</w:t>
            </w:r>
          </w:p>
        </w:tc>
      </w:tr>
      <w:tr>
        <w:tblPrEx>
          <w:tblCellMar>
            <w:top w:w="0" w:type="dxa"/>
            <w:left w:w="0" w:type="dxa"/>
            <w:bottom w:w="0" w:type="dxa"/>
            <w:right w:w="0" w:type="dxa"/>
          </w:tblCellMar>
        </w:tblPrEx>
        <w:trPr>
          <w:trHeight w:val="1205"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四层层架管式</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1100*450*1520mm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1.采用</w:t>
            </w:r>
            <w:r>
              <w:rPr>
                <w:rFonts w:hint="eastAsia" w:ascii="宋体" w:hAnsi="宋体" w:eastAsia="宋体" w:cs="宋体"/>
                <w:color w:val="000000" w:themeColor="text1"/>
                <w:sz w:val="21"/>
                <w:szCs w:val="21"/>
              </w:rPr>
              <w:t>201#</w:t>
            </w:r>
            <w:r>
              <w:rPr>
                <w:rFonts w:hint="eastAsia" w:ascii="宋体" w:hAnsi="宋体" w:eastAsia="宋体" w:cs="宋体"/>
                <w:color w:val="000000" w:themeColor="text1"/>
                <w:kern w:val="0"/>
                <w:sz w:val="21"/>
                <w:szCs w:val="21"/>
              </w:rPr>
              <w:t>不锈钢管0.8MM厚38X38MM不锈钢方管做四个脚，配钢塑可调脚；</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2.四周横管用201#不锈钢38*25扁管，中间层管用25*13扁管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双层工作台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1500*600*800mm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1.采用</w:t>
            </w:r>
            <w:r>
              <w:rPr>
                <w:rFonts w:hint="eastAsia" w:ascii="宋体" w:hAnsi="宋体" w:eastAsia="宋体" w:cs="宋体"/>
                <w:color w:val="000000" w:themeColor="text1"/>
                <w:sz w:val="21"/>
                <w:szCs w:val="21"/>
              </w:rPr>
              <w:t>201#</w:t>
            </w:r>
            <w:r>
              <w:rPr>
                <w:rFonts w:hint="eastAsia" w:ascii="宋体" w:hAnsi="宋体" w:eastAsia="宋体" w:cs="宋体"/>
                <w:color w:val="000000" w:themeColor="text1"/>
                <w:kern w:val="0"/>
                <w:sz w:val="21"/>
                <w:szCs w:val="21"/>
              </w:rPr>
              <w:t>不锈钢板，加板。</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2.台面板厚0.8MM，层板、底板厚0.8MM.</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挂墙式热水器</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835*400*400mm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sz w:val="21"/>
                <w:szCs w:val="21"/>
              </w:rPr>
              <w:t>1级能效，专业防电墙，2000W速热管，一体保温内胆，输出水率80L，220V 1PH，适用2-3人，储水式开水器。</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四门双机双温冷柜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1220*730*1950mm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1.工作电压380V采用纯不锈钢外壳，额定输入功率1800W，容量586L;</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2.工作周期≥30分钟，杀菌时间≥15分钟，热风循环消毒。</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四层层架板式</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1200*480*1540mm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1.采用</w:t>
            </w:r>
            <w:r>
              <w:rPr>
                <w:rFonts w:hint="eastAsia" w:ascii="宋体" w:hAnsi="宋体" w:eastAsia="宋体" w:cs="宋体"/>
                <w:color w:val="000000" w:themeColor="text1"/>
                <w:sz w:val="21"/>
                <w:szCs w:val="21"/>
              </w:rPr>
              <w:t>201#</w:t>
            </w:r>
            <w:r>
              <w:rPr>
                <w:rFonts w:hint="eastAsia" w:ascii="宋体" w:hAnsi="宋体" w:eastAsia="宋体" w:cs="宋体"/>
                <w:color w:val="000000" w:themeColor="text1"/>
                <w:kern w:val="0"/>
                <w:sz w:val="21"/>
                <w:szCs w:val="21"/>
              </w:rPr>
              <w:t>不锈钢管0.8MM厚38X38MM不锈钢方管做四个脚，配钢塑可调脚；</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2.层板采用0.8MM厚不锈钢面板。</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四门更衣柜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850*420*1800mm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w:t>
            </w:r>
            <w:r>
              <w:rPr>
                <w:rFonts w:hint="eastAsia" w:ascii="宋体" w:hAnsi="宋体" w:eastAsia="宋体" w:cs="宋体"/>
                <w:color w:val="000000" w:themeColor="text1"/>
                <w:sz w:val="21"/>
                <w:szCs w:val="21"/>
              </w:rPr>
              <w:t>冷轧板面制做。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留样柜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548*535*1900mm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220V150W，容积238L，直冷制冷</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双层工作台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1500*800*800mm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1.采用</w:t>
            </w:r>
            <w:r>
              <w:rPr>
                <w:rFonts w:hint="eastAsia" w:ascii="宋体" w:hAnsi="宋体" w:eastAsia="宋体" w:cs="宋体"/>
                <w:color w:val="000000" w:themeColor="text1"/>
                <w:sz w:val="21"/>
                <w:szCs w:val="21"/>
              </w:rPr>
              <w:t>201#</w:t>
            </w:r>
            <w:r>
              <w:rPr>
                <w:rFonts w:hint="eastAsia" w:ascii="宋体" w:hAnsi="宋体" w:eastAsia="宋体" w:cs="宋体"/>
                <w:color w:val="000000" w:themeColor="text1"/>
                <w:kern w:val="0"/>
                <w:sz w:val="21"/>
                <w:szCs w:val="21"/>
              </w:rPr>
              <w:t>不锈钢板，加板。</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2.台面板厚0.8MM，层板、底板厚0.8MM.</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3.台脚用Φ51不锈钢管，配Φ51钢塑可调脚</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挂墙式单星洗手盘</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400*300*300mm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w:t>
            </w:r>
            <w:r>
              <w:rPr>
                <w:rFonts w:hint="eastAsia" w:ascii="宋体" w:hAnsi="宋体" w:eastAsia="宋体" w:cs="宋体"/>
                <w:color w:val="000000" w:themeColor="text1"/>
                <w:sz w:val="21"/>
                <w:szCs w:val="21"/>
              </w:rPr>
              <w:t>201#</w:t>
            </w:r>
            <w:r>
              <w:rPr>
                <w:rFonts w:hint="eastAsia" w:ascii="宋体" w:hAnsi="宋体" w:eastAsia="宋体" w:cs="宋体"/>
                <w:color w:val="000000" w:themeColor="text1"/>
                <w:kern w:val="0"/>
                <w:sz w:val="21"/>
                <w:szCs w:val="21"/>
              </w:rPr>
              <w:t>不锈钢板0.8MM厚</w:t>
            </w:r>
            <w:r>
              <w:rPr>
                <w:rFonts w:hint="eastAsia" w:ascii="宋体" w:hAnsi="宋体" w:eastAsia="宋体" w:cs="宋体"/>
                <w:color w:val="000000"/>
                <w:kern w:val="0"/>
                <w:sz w:val="21"/>
                <w:szCs w:val="21"/>
              </w:rPr>
              <w:t>（配感应水龙头1个）</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灭蚊灯</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425*90*280mm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4</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工作电压220V. 额定输入功率3W</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指示灯</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255*39*240mm</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4</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工作电压220V.</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kern w:val="0"/>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rPr>
            </w:pPr>
            <w:r>
              <w:rPr>
                <w:rFonts w:hint="eastAsia" w:ascii="宋体" w:hAnsi="宋体" w:eastAsia="宋体" w:cs="宋体"/>
                <w:color w:val="000000"/>
                <w:kern w:val="0"/>
                <w:sz w:val="21"/>
                <w:szCs w:val="21"/>
              </w:rPr>
              <w:t>风帘机</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900长</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工作电压220V.</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风帘机</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1200长</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工作电压220V.</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防鼠板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1150*600mm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w:t>
            </w:r>
            <w:r>
              <w:rPr>
                <w:rFonts w:hint="eastAsia" w:ascii="宋体" w:hAnsi="宋体" w:eastAsia="宋体" w:cs="宋体"/>
                <w:color w:val="000000" w:themeColor="text1"/>
                <w:sz w:val="21"/>
                <w:szCs w:val="21"/>
              </w:rPr>
              <w:t>201#</w:t>
            </w:r>
            <w:r>
              <w:rPr>
                <w:rFonts w:hint="eastAsia" w:ascii="宋体" w:hAnsi="宋体" w:eastAsia="宋体" w:cs="宋体"/>
                <w:color w:val="000000" w:themeColor="text1"/>
                <w:kern w:val="0"/>
                <w:sz w:val="21"/>
                <w:szCs w:val="21"/>
              </w:rPr>
              <w:t>不锈钢板</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防鼠板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900*600mm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张</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w:t>
            </w:r>
            <w:r>
              <w:rPr>
                <w:rFonts w:hint="eastAsia" w:ascii="宋体" w:hAnsi="宋体" w:eastAsia="宋体" w:cs="宋体"/>
                <w:color w:val="000000" w:themeColor="text1"/>
                <w:sz w:val="21"/>
                <w:szCs w:val="21"/>
              </w:rPr>
              <w:t>201#</w:t>
            </w:r>
            <w:r>
              <w:rPr>
                <w:rFonts w:hint="eastAsia" w:ascii="宋体" w:hAnsi="宋体" w:eastAsia="宋体" w:cs="宋体"/>
                <w:color w:val="000000" w:themeColor="text1"/>
                <w:kern w:val="0"/>
                <w:sz w:val="21"/>
                <w:szCs w:val="21"/>
              </w:rPr>
              <w:t>不锈钢板</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紫外线消毒灯管</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14</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firstLine="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手推平板车</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firstLine="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挂墙式单星洗手槽</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2400*450*300mm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1.采用201#不锈钢板。</w:t>
            </w:r>
          </w:p>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2.台面板厚0.8MM，层板、底板厚0.8MM.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不锈钢单门杀菌刀箱</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DX-1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firstLine="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b/>
                <w:bCs/>
                <w:color w:val="000000" w:themeColor="text1"/>
                <w:sz w:val="21"/>
                <w:szCs w:val="21"/>
              </w:rPr>
              <w:t>抽排鲜风系统明细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不锈钢烟罩带油网</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L*1230*500mm</w:t>
            </w:r>
            <w:r>
              <w:rPr>
                <w:rFonts w:hint="eastAsia" w:ascii="宋体" w:hAnsi="宋体" w:eastAsia="宋体" w:cs="宋体"/>
                <w:color w:val="000000"/>
                <w:kern w:val="0"/>
                <w:sz w:val="21"/>
                <w:szCs w:val="21"/>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3.06</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采用201不锈钢板，板厚0.8MM，带油网。</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不锈钢烟罩带油网</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L*1230*500mm</w:t>
            </w:r>
            <w:r>
              <w:rPr>
                <w:rFonts w:hint="eastAsia" w:ascii="宋体" w:hAnsi="宋体" w:eastAsia="宋体" w:cs="宋体"/>
                <w:color w:val="000000"/>
                <w:kern w:val="0"/>
                <w:sz w:val="21"/>
                <w:szCs w:val="21"/>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0.47</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采用201不锈钢板，板厚0.8MM，带油网。</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不锈钢烟罩带油网</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L*1230*500mm</w:t>
            </w:r>
            <w:r>
              <w:rPr>
                <w:rFonts w:hint="eastAsia" w:ascii="宋体" w:hAnsi="宋体" w:eastAsia="宋体" w:cs="宋体"/>
                <w:color w:val="000000"/>
                <w:kern w:val="0"/>
                <w:sz w:val="21"/>
                <w:szCs w:val="21"/>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2.86</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采用201不锈钢板，板厚0.8MM，带油网。</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不锈钢烟管</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500*500mm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9</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不锈钢弯头</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500*500mm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不锈钢变径</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不锈钢风机出风口加网仔</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过载保护器</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箱体可与抽风系统并配；采用厚度≥1.5mm箱体制作，采用开关元件、过流保护。</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油烟净化专用风机LFE-C-Q</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380V7.5KW</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参数：380V6.3C7.5KW</w:t>
            </w:r>
            <w:r>
              <w:rPr>
                <w:rFonts w:hint="eastAsia" w:ascii="宋体" w:hAnsi="宋体" w:eastAsia="宋体" w:cs="宋体"/>
                <w:color w:val="000000" w:themeColor="text1"/>
                <w:kern w:val="0"/>
                <w:sz w:val="21"/>
                <w:szCs w:val="21"/>
              </w:rPr>
              <w:br w:type="textWrapping"/>
            </w:r>
            <w:r>
              <w:rPr>
                <w:rFonts w:hint="eastAsia" w:ascii="宋体" w:hAnsi="宋体" w:eastAsia="宋体" w:cs="宋体"/>
                <w:color w:val="000000" w:themeColor="text1"/>
                <w:kern w:val="0"/>
                <w:sz w:val="21"/>
                <w:szCs w:val="21"/>
              </w:rPr>
              <w:t>流量：8623-19240m³/h</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风机底座架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采用槽钢、角铁制作</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静电处理器</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20000流量</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外壳烤漆材质，芯体采用镀锌板材质20000m3/h 流量</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静电底座架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采用槽钢、角铁制作</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吊码</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采用角铁法兰制作；</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防震胶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采用阻尼减震</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软接帆布袋</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优质帆布</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布制品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封墙板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6</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开墙孔（含修补）</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不锈钢烟管</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400*400mm</w:t>
            </w:r>
            <w:r>
              <w:rPr>
                <w:rFonts w:hint="eastAsia" w:ascii="宋体" w:hAnsi="宋体" w:eastAsia="宋体" w:cs="宋体"/>
                <w:color w:val="000000"/>
                <w:kern w:val="0"/>
                <w:sz w:val="21"/>
                <w:szCs w:val="21"/>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18</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不锈钢弯头</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400*400mm</w:t>
            </w:r>
            <w:r>
              <w:rPr>
                <w:rFonts w:hint="eastAsia" w:ascii="宋体" w:hAnsi="宋体" w:eastAsia="宋体" w:cs="宋体"/>
                <w:color w:val="000000"/>
                <w:kern w:val="0"/>
                <w:sz w:val="21"/>
                <w:szCs w:val="21"/>
              </w:rPr>
              <w:br w:type="textWrapping"/>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不锈钢变径</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不锈钢鲜风口</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不锈钢风机出风口</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采用201不锈钢板，板厚0.8MM</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水冷风机</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220V1.5KW</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pBdr>
                <w:between w:val="none" w:color="auto" w:sz="0" w:space="0"/>
              </w:pBdr>
              <w:spacing w:line="276" w:lineRule="auto"/>
              <w:ind w:firstLine="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1.外壳：PP工程塑料 ，风量：25000㎥/h，送风距离30-35M</w:t>
            </w:r>
          </w:p>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2.功率：220V1.5KW</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风机底座架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现场定做</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采用加大加粗加厚槽钢</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吊码</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软接帆布袋</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开墙孔（含修补）</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五金杂件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69"/>
              <w:widowControl/>
              <w:spacing w:line="276" w:lineRule="auto"/>
              <w:ind w:firstLine="0"/>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厨 房 水 电 明 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设备给水管安装</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Φ32Φ25Φ20PPR</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50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热熔管及装工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设备热水管安装</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Φ20PPR</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水管配件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给水角阀、水制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304不锈钢角阀</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设备排水管沟开介、开凿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设备排水管安装</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Φ75</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排水管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排水管沟修补，贴砖</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水泥、贴砖修补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排水管安装配件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联塑PVC</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主电缆</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YJV95㎡*3+50㎡*1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135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电缆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设备控制电箱</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250A</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Style w:val="90"/>
                <w:rFonts w:hint="eastAsia" w:ascii="宋体" w:hAnsi="宋体" w:eastAsia="宋体" w:cs="宋体"/>
                <w:color w:val="auto"/>
                <w:sz w:val="21"/>
                <w:szCs w:val="21"/>
              </w:rPr>
              <w:t>200A</w:t>
            </w:r>
            <w:r>
              <w:rPr>
                <w:rStyle w:val="89"/>
                <w:rFonts w:hint="eastAsia" w:ascii="宋体" w:hAnsi="宋体" w:eastAsia="宋体" w:cs="宋体"/>
                <w:color w:val="auto"/>
                <w:sz w:val="21"/>
                <w:szCs w:val="21"/>
              </w:rPr>
              <w:t>开关及电箱，</w:t>
            </w:r>
            <w:r>
              <w:rPr>
                <w:rStyle w:val="90"/>
                <w:rFonts w:hint="eastAsia" w:ascii="宋体" w:hAnsi="宋体" w:eastAsia="宋体" w:cs="宋体"/>
                <w:color w:val="auto"/>
                <w:sz w:val="21"/>
                <w:szCs w:val="21"/>
              </w:rPr>
              <w:t>增加电表和互感器</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线管及配件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Φ75</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135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线管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厨房控制总电箱</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Style w:val="90"/>
                <w:rFonts w:hint="eastAsia" w:ascii="宋体" w:hAnsi="宋体" w:eastAsia="宋体" w:cs="宋体"/>
                <w:color w:val="auto"/>
                <w:sz w:val="21"/>
                <w:szCs w:val="21"/>
              </w:rPr>
              <w:t>200A</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总开关及分项控制开关</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大锅炉电线（3路*1.5KW）</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Style w:val="90"/>
                <w:rFonts w:hint="eastAsia" w:ascii="宋体" w:hAnsi="宋体" w:eastAsia="宋体" w:cs="宋体"/>
                <w:color w:val="auto"/>
                <w:sz w:val="21"/>
                <w:szCs w:val="21"/>
              </w:rPr>
              <w:t>2.5</w:t>
            </w:r>
            <w:r>
              <w:rPr>
                <w:rStyle w:val="91"/>
                <w:rFonts w:hint="eastAsia" w:ascii="宋体" w:hAnsi="宋体" w:eastAsia="宋体" w:cs="宋体"/>
                <w:color w:val="auto"/>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45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Style w:val="92"/>
                <w:rFonts w:hint="eastAsia" w:ascii="宋体" w:hAnsi="宋体" w:eastAsia="宋体" w:cs="宋体"/>
                <w:sz w:val="21"/>
                <w:szCs w:val="21"/>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抽风机电线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6</w:t>
            </w:r>
            <w:r>
              <w:rPr>
                <w:rStyle w:val="93"/>
                <w:rFonts w:hint="eastAsia" w:ascii="宋体" w:hAnsi="宋体" w:eastAsia="宋体" w:cs="宋体"/>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静电电线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4</w:t>
            </w:r>
            <w:r>
              <w:rPr>
                <w:rStyle w:val="93"/>
                <w:rFonts w:hint="eastAsia" w:ascii="宋体" w:hAnsi="宋体" w:eastAsia="宋体" w:cs="宋体"/>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水冷风机电线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4</w:t>
            </w:r>
            <w:r>
              <w:rPr>
                <w:rStyle w:val="93"/>
                <w:rFonts w:hint="eastAsia" w:ascii="宋体" w:hAnsi="宋体" w:eastAsia="宋体" w:cs="宋体"/>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蒸饭柜电线（4路*12KW）</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6</w:t>
            </w:r>
            <w:r>
              <w:rPr>
                <w:rStyle w:val="93"/>
                <w:rFonts w:hint="eastAsia" w:ascii="宋体" w:hAnsi="宋体" w:eastAsia="宋体" w:cs="宋体"/>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70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16A插座线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4</w:t>
            </w:r>
            <w:r>
              <w:rPr>
                <w:rStyle w:val="93"/>
                <w:rFonts w:hint="eastAsia" w:ascii="宋体" w:hAnsi="宋体" w:eastAsia="宋体" w:cs="宋体"/>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40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设备插座线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4</w:t>
            </w:r>
            <w:r>
              <w:rPr>
                <w:rStyle w:val="93"/>
                <w:rFonts w:hint="eastAsia" w:ascii="宋体" w:hAnsi="宋体" w:eastAsia="宋体" w:cs="宋体"/>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170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消毒光管电线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2.5</w:t>
            </w:r>
            <w:r>
              <w:rPr>
                <w:rStyle w:val="93"/>
                <w:rFonts w:hint="eastAsia" w:ascii="宋体" w:hAnsi="宋体" w:eastAsia="宋体" w:cs="宋体"/>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100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Style w:val="89"/>
                <w:rFonts w:hint="eastAsia" w:ascii="宋体" w:hAnsi="宋体" w:eastAsia="宋体" w:cs="宋体"/>
                <w:sz w:val="21"/>
                <w:szCs w:val="21"/>
              </w:rPr>
              <w:t>单塑电线、线管及装工</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烟罩照明灯管</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T5</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6</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光管</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开关、插座</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明装底盒、安装开关</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69"/>
              <w:widowControl/>
              <w:spacing w:line="276" w:lineRule="auto"/>
              <w:ind w:firstLine="0"/>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厨 房 监 控 明 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摄像枪</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8</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1439线、500万像素、带拾音</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网络录像机</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内存1GB、安装在厨房仓库内</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小米显示器（含挂架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43寸</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厨房和监控室各1台</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超5类网线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米</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400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含网线拉到监控室</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rPr>
              <w:t>线管、配件等</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项</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sz w:val="21"/>
                <w:szCs w:val="21"/>
              </w:rPr>
            </w:pPr>
            <w:r>
              <w:rPr>
                <w:rFonts w:hint="eastAsia" w:ascii="宋体" w:hAnsi="宋体" w:eastAsia="宋体" w:cs="宋体"/>
                <w:sz w:val="21"/>
                <w:szCs w:val="21"/>
              </w:rPr>
              <w:t>/</w:t>
            </w:r>
          </w:p>
        </w:tc>
      </w:tr>
      <w:tr>
        <w:tblPrEx>
          <w:tblCellMar>
            <w:top w:w="0" w:type="dxa"/>
            <w:left w:w="0" w:type="dxa"/>
            <w:bottom w:w="0" w:type="dxa"/>
            <w:right w:w="0" w:type="dxa"/>
          </w:tblCellMar>
        </w:tblPrEx>
        <w:trPr>
          <w:trHeight w:val="680" w:hRule="atLeast"/>
          <w:jc w:val="center"/>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69"/>
              <w:widowControl/>
              <w:spacing w:line="276" w:lineRule="auto"/>
              <w:ind w:firstLine="0"/>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杂 件 报 价 明 细</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1.0不锈钢汤桶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35*35cm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43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大锅锅盖</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80CM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锌铁制品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骨刀</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把</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锻打2#桑刀</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S-D2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把</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鱼骨钳A</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瓜刨</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中号</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普4行直鱼刷</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卡装强力剪金色</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把</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4</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15#白方茜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630*468*220mm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13#白方茜</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570*400*210mm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1200粒刀石</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IG-0440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石制品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白桶</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100升</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出口锅扫</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竹制品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油古无磁</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10寸</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4</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光身平口加厚垃圾袋</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80*100cm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扎</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挂钟</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3502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松木砧板</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20*40cm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木制品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钢丝刷</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加厚打蛋器</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22寸</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2.5厚大铲头（带80cm木棍）</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19cm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鹰嘴炒铲</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鹰嘴炒壳</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鹰嘴炒壳</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筷子（黑色）1包10对</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包</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kern w:val="0"/>
                <w:sz w:val="21"/>
                <w:szCs w:val="21"/>
              </w:rPr>
              <w:t>合金材料</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浅庄分菜壳</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饭勺</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200*65mm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木柄捞喱</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9寸</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08马斗 无磁</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16cm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06味盅 无磁</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18cm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06味盅 无磁</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20cm</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正方形留样盒</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15</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塑料制品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厨师布圆帽</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布制品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围裙 加宽H带-黑色</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条</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布制品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电子秤不锈钢黑字加厚</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300KG</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left="0" w:leftChars="0" w:firstLine="0" w:firstLineChars="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不锈钢制品</w:t>
            </w:r>
          </w:p>
        </w:tc>
      </w:tr>
      <w:tr>
        <w:tblPrEx>
          <w:tblCellMar>
            <w:top w:w="0" w:type="dxa"/>
            <w:left w:w="0" w:type="dxa"/>
            <w:bottom w:w="0" w:type="dxa"/>
            <w:right w:w="0" w:type="dxa"/>
          </w:tblCellMar>
        </w:tblPrEx>
        <w:trPr>
          <w:trHeight w:val="68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电子称</w:t>
            </w:r>
          </w:p>
        </w:tc>
        <w:tc>
          <w:tcPr>
            <w:tcW w:w="16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rPr>
            </w:pPr>
            <w:r>
              <w:rPr>
                <w:rFonts w:hint="eastAsia" w:ascii="宋体" w:hAnsi="宋体" w:eastAsia="宋体" w:cs="宋体"/>
                <w:color w:val="000000"/>
                <w:kern w:val="0"/>
                <w:sz w:val="21"/>
                <w:szCs w:val="21"/>
              </w:rPr>
              <w:t>B06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3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69"/>
              <w:widowControl/>
              <w:spacing w:line="276" w:lineRule="auto"/>
              <w:ind w:firstLine="0"/>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t>
            </w:r>
          </w:p>
        </w:tc>
      </w:tr>
    </w:tbl>
    <w:p>
      <w:pPr>
        <w:pStyle w:val="7"/>
        <w:ind w:firstLine="0"/>
      </w:pPr>
    </w:p>
    <w:p>
      <w:pPr>
        <w:pStyle w:val="7"/>
        <w:ind w:firstLine="0"/>
      </w:pPr>
    </w:p>
    <w:p>
      <w:pPr>
        <w:pStyle w:val="7"/>
        <w:ind w:firstLine="0"/>
      </w:pPr>
    </w:p>
    <w:p>
      <w:pPr>
        <w:pStyle w:val="7"/>
        <w:ind w:firstLine="0"/>
      </w:pPr>
    </w:p>
    <w:p>
      <w:pPr>
        <w:pStyle w:val="2"/>
        <w:numPr>
          <w:ilvl w:val="0"/>
          <w:numId w:val="0"/>
        </w:numPr>
        <w:jc w:val="center"/>
        <w:rPr>
          <w:sz w:val="24"/>
          <w:szCs w:val="24"/>
        </w:rPr>
      </w:pPr>
      <w:bookmarkStart w:id="76" w:name="_Toc4842"/>
      <w:r>
        <w:rPr>
          <w:rFonts w:hint="eastAsia"/>
          <w:b w:val="0"/>
          <w:sz w:val="24"/>
          <w:szCs w:val="24"/>
        </w:rPr>
        <w:t>第三部分报价须知</w:t>
      </w:r>
      <w:bookmarkEnd w:id="76"/>
    </w:p>
    <w:p>
      <w:pPr>
        <w:pStyle w:val="2"/>
        <w:numPr>
          <w:ilvl w:val="0"/>
          <w:numId w:val="0"/>
        </w:numPr>
        <w:jc w:val="center"/>
        <w:rPr>
          <w:sz w:val="21"/>
          <w:szCs w:val="21"/>
        </w:rPr>
      </w:pPr>
      <w:bookmarkStart w:id="77" w:name="_Toc434832495"/>
      <w:bookmarkStart w:id="78" w:name="_Toc2237"/>
      <w:bookmarkStart w:id="79" w:name="_Toc456112858"/>
      <w:r>
        <w:rPr>
          <w:rFonts w:hint="eastAsia"/>
          <w:sz w:val="21"/>
          <w:szCs w:val="21"/>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szCs w:val="21"/>
              </w:rPr>
            </w:pPr>
            <w:r>
              <w:rPr>
                <w:rFonts w:hint="eastAsia" w:ascii="宋体" w:hAnsi="宋体"/>
                <w:b/>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lang w:val="en-GB"/>
              </w:rPr>
            </w:pPr>
            <w:r>
              <w:rPr>
                <w:rFonts w:hint="eastAsia"/>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bCs/>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rPr>
              <w:t>专家数量共</w:t>
            </w:r>
            <w:r>
              <w:rPr>
                <w:rFonts w:ascii="宋体"/>
                <w:b/>
                <w:bCs/>
                <w:u w:val="single"/>
              </w:rPr>
              <w:t>3</w:t>
            </w:r>
            <w:r>
              <w:rPr>
                <w:rFonts w:hint="eastAsia" w:ascii="宋体"/>
                <w:b/>
                <w:bCs/>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szCs w:val="21"/>
              </w:rPr>
            </w:pPr>
            <w:r>
              <w:rPr>
                <w:rFonts w:hint="eastAsia" w:ascii="宋体" w:hAnsi="宋体"/>
                <w:b/>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szCs w:val="21"/>
              </w:rPr>
            </w:pPr>
            <w:r>
              <w:rPr>
                <w:rFonts w:hint="eastAsia" w:ascii="宋体"/>
                <w:bCs/>
              </w:rPr>
              <w:t>投标人在每一份报价文件上明确标明 “正本”或“副本”。将正本及副本分别</w:t>
            </w:r>
            <w:r>
              <w:rPr>
                <w:rFonts w:hint="eastAsia" w:ascii="宋体" w:hAnsi="宋体"/>
                <w:bCs/>
              </w:rPr>
              <w:t>密封在不透明的外层封装中，</w:t>
            </w:r>
            <w:r>
              <w:rPr>
                <w:rFonts w:hint="eastAsia"/>
                <w:szCs w:val="21"/>
              </w:rPr>
              <w:t>封面需按文件封面格式要求标注并加盖公章。电子文件单独密封</w:t>
            </w:r>
            <w:r>
              <w:rPr>
                <w:rFonts w:hint="eastAsia" w:ascii="宋体" w:hAnsi="宋体"/>
                <w:bCs/>
                <w:szCs w:val="21"/>
              </w:rPr>
              <w:t>不透明的外层封装中</w:t>
            </w:r>
            <w:r>
              <w:rPr>
                <w:rFonts w:hint="eastAsia"/>
                <w:szCs w:val="21"/>
              </w:rPr>
              <w:t>，在封面上注明“（公司名称）投标电子版”，</w:t>
            </w:r>
            <w:r>
              <w:rPr>
                <w:szCs w:val="21"/>
              </w:rPr>
              <w:t>所有文件密封袋的封口处应加盖投标人</w:t>
            </w:r>
            <w:r>
              <w:rPr>
                <w:rFonts w:hint="eastAsia"/>
                <w:szCs w:val="21"/>
              </w:rPr>
              <w:t>公章或密封章。</w:t>
            </w:r>
          </w:p>
          <w:p>
            <w:pPr>
              <w:spacing w:line="360" w:lineRule="exact"/>
              <w:jc w:val="left"/>
              <w:rPr>
                <w:rFonts w:ascii="宋体" w:hAnsi="宋体"/>
                <w:b/>
                <w:szCs w:val="21"/>
                <w:shd w:val="pct10" w:color="auto" w:fill="FFFFFF"/>
              </w:rPr>
            </w:pPr>
            <w:r>
              <w:rPr>
                <w:rFonts w:hint="eastAsia"/>
                <w:b/>
                <w:szCs w:val="21"/>
              </w:rPr>
              <w:t>正本</w:t>
            </w:r>
            <w:r>
              <w:rPr>
                <w:rFonts w:hint="eastAsia" w:ascii="宋体"/>
                <w:b/>
                <w:bCs/>
                <w:u w:val="single"/>
              </w:rPr>
              <w:t>1</w:t>
            </w:r>
            <w:r>
              <w:rPr>
                <w:rFonts w:hint="eastAsia" w:ascii="宋体"/>
                <w:b/>
                <w:bCs/>
              </w:rPr>
              <w:t>份,</w:t>
            </w:r>
            <w:r>
              <w:rPr>
                <w:rFonts w:hint="eastAsia" w:ascii="宋体" w:hAnsi="宋体"/>
                <w:b/>
                <w:bCs/>
              </w:rPr>
              <w:t xml:space="preserve"> 副本</w:t>
            </w:r>
            <w:r>
              <w:rPr>
                <w:rFonts w:ascii="宋体" w:hAnsi="宋体"/>
                <w:b/>
                <w:bCs/>
                <w:u w:val="single"/>
              </w:rPr>
              <w:t>2</w:t>
            </w:r>
            <w:r>
              <w:rPr>
                <w:rFonts w:hint="eastAsia" w:ascii="宋体" w:hAnsi="宋体"/>
                <w:b/>
                <w:bCs/>
              </w:rPr>
              <w:t>份,</w:t>
            </w:r>
            <w:r>
              <w:rPr>
                <w:rFonts w:hint="eastAsia"/>
                <w:b/>
                <w:szCs w:val="21"/>
              </w:rPr>
              <w:t>电子文件</w:t>
            </w:r>
            <w:r>
              <w:rPr>
                <w:rFonts w:hint="eastAsia" w:ascii="宋体"/>
                <w:b/>
                <w:bCs/>
                <w:u w:val="single"/>
              </w:rPr>
              <w:t>1</w:t>
            </w:r>
            <w:r>
              <w:rPr>
                <w:rFonts w:hint="eastAsia" w:ascii="宋体"/>
                <w:b/>
                <w:bCs/>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rPr>
              <w:t>为了方便唱标，供应商在递交报价文件的同时，向代理采购机构提交包含“报价一览表”、“投标保证金”、“分项报价表”、“保证金退付书”</w:t>
            </w:r>
            <w:r>
              <w:rPr>
                <w:rFonts w:hint="eastAsia" w:ascii="宋体" w:hAnsi="宋体"/>
                <w:szCs w:val="21"/>
              </w:rPr>
              <w:t>、“法定代表人证明书”</w:t>
            </w:r>
            <w:r>
              <w:rPr>
                <w:rFonts w:hint="eastAsia"/>
              </w:rPr>
              <w:t>和</w:t>
            </w:r>
            <w:r>
              <w:rPr>
                <w:rFonts w:hint="eastAsia" w:ascii="宋体" w:hAnsi="宋体"/>
                <w:szCs w:val="21"/>
              </w:rPr>
              <w:t>“法定代表人</w:t>
            </w:r>
            <w:r>
              <w:rPr>
                <w:rFonts w:ascii="宋体" w:hAnsi="宋体"/>
                <w:szCs w:val="21"/>
              </w:rPr>
              <w:t>授权书</w:t>
            </w:r>
            <w:r>
              <w:rPr>
                <w:rFonts w:hint="eastAsia" w:ascii="宋体" w:hAnsi="宋体"/>
                <w:szCs w:val="21"/>
              </w:rPr>
              <w:t>”</w:t>
            </w:r>
            <w:r>
              <w:rPr>
                <w:rFonts w:hint="eastAsia"/>
              </w:rPr>
              <w:t>的密封袋，</w:t>
            </w:r>
            <w:r>
              <w:rPr>
                <w:rFonts w:hint="eastAsia"/>
                <w:szCs w:val="21"/>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ascii="宋体"/>
                <w:bCs/>
              </w:rPr>
              <w:t>每一密封信封上均注明“于</w:t>
            </w:r>
            <w:r>
              <w:rPr>
                <w:rFonts w:hint="eastAsia" w:ascii="宋体"/>
                <w:bCs/>
                <w:u w:val="single"/>
              </w:rPr>
              <w:t xml:space="preserve">     （报价截止时间）   </w:t>
            </w:r>
            <w:r>
              <w:rPr>
                <w:rFonts w:hint="eastAsia" w:ascii="宋体"/>
                <w:bCs/>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rPr>
            </w:pPr>
            <w:r>
              <w:rPr>
                <w:rFonts w:hint="eastAsia" w:ascii="宋体"/>
                <w:bCs/>
              </w:rPr>
              <w:t>供应商未按上述规定对报价文件进行密封和加写标记，</w:t>
            </w:r>
            <w:r>
              <w:rPr>
                <w:rFonts w:hint="eastAsia" w:ascii="宋体" w:hAnsi="宋体"/>
              </w:rPr>
              <w:t>代理采购机构有权予以拒收，并退回给供应商。电报、电话、传真</w:t>
            </w:r>
            <w:r>
              <w:rPr>
                <w:rFonts w:hint="eastAsia" w:ascii="宋体"/>
                <w:bCs/>
              </w:rPr>
              <w:t>等非纸质形式</w:t>
            </w:r>
            <w:r>
              <w:rPr>
                <w:rFonts w:hint="eastAsia" w:ascii="宋体" w:hAnsi="宋体"/>
              </w:rPr>
              <w:t>的投标概不接受</w:t>
            </w:r>
            <w:r>
              <w:rPr>
                <w:rFonts w:hint="eastAsia" w:asci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r>
              <w:rPr>
                <w:rFonts w:hint="eastAsia" w:ascii="宋体" w:hAnsi="宋体"/>
                <w:b/>
                <w:color w:val="000000" w:themeColor="text1"/>
                <w:szCs w:val="21"/>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rPr>
            </w:pPr>
            <w:r>
              <w:rPr>
                <w:rFonts w:hint="eastAsia" w:ascii="宋体" w:hAnsi="宋体"/>
                <w:color w:val="000000" w:themeColor="text1"/>
                <w:szCs w:val="21"/>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lang w:eastAsia="zh-CN"/>
              </w:rPr>
              <w:t>广东业信招标有限公司</w:t>
            </w:r>
            <w:r>
              <w:rPr>
                <w:rFonts w:hint="eastAsia" w:ascii="宋体" w:hAnsi="宋体"/>
                <w:color w:val="000000" w:themeColor="text1"/>
                <w:szCs w:val="21"/>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http://www.yjcg.cc</w:t>
            </w: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
    <w:p/>
    <w:p/>
    <w:p/>
    <w:p/>
    <w:p/>
    <w:p/>
    <w:p/>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80" w:name="_Toc353522393"/>
      <w:bookmarkStart w:id="81" w:name="_Toc351987965"/>
      <w:bookmarkStart w:id="82" w:name="_Toc357151176"/>
      <w:bookmarkStart w:id="83" w:name="_Toc351988710"/>
      <w:bookmarkStart w:id="84" w:name="_Toc351987769"/>
      <w:bookmarkStart w:id="85" w:name="_Toc20315"/>
      <w:bookmarkStart w:id="86" w:name="_Toc351990146"/>
      <w:bookmarkStart w:id="87" w:name="_Toc383439827"/>
      <w:bookmarkStart w:id="88" w:name="_Toc369180023"/>
      <w:r>
        <w:rPr>
          <w:rFonts w:hint="eastAsia" w:ascii="宋体" w:hAnsi="宋体" w:eastAsia="宋体"/>
          <w:kern w:val="44"/>
          <w:sz w:val="21"/>
          <w:szCs w:val="21"/>
        </w:rPr>
        <w:t>说  明</w:t>
      </w:r>
      <w:bookmarkEnd w:id="80"/>
      <w:bookmarkEnd w:id="81"/>
      <w:bookmarkEnd w:id="82"/>
      <w:bookmarkEnd w:id="83"/>
      <w:bookmarkEnd w:id="84"/>
      <w:bookmarkEnd w:id="85"/>
      <w:bookmarkEnd w:id="86"/>
      <w:bookmarkEnd w:id="87"/>
      <w:bookmarkEnd w:id="8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89" w:name="_Toc12655"/>
      <w:bookmarkStart w:id="90" w:name="_Toc383439828"/>
      <w:bookmarkStart w:id="91" w:name="_Toc369180024"/>
      <w:r>
        <w:rPr>
          <w:rFonts w:hint="eastAsia" w:ascii="黑体" w:hAnsi="宋体"/>
          <w:b w:val="0"/>
          <w:kern w:val="44"/>
          <w:sz w:val="21"/>
          <w:szCs w:val="21"/>
        </w:rPr>
        <w:t>适用范围</w:t>
      </w:r>
      <w:bookmarkEnd w:id="89"/>
      <w:bookmarkEnd w:id="90"/>
      <w:bookmarkEnd w:id="91"/>
    </w:p>
    <w:p>
      <w:pPr>
        <w:pStyle w:val="17"/>
        <w:adjustRightInd w:val="0"/>
        <w:snapToGrid w:val="0"/>
        <w:spacing w:line="480" w:lineRule="exact"/>
        <w:rPr>
          <w:rFonts w:hAnsi="宋体" w:cs="Times New Roman"/>
        </w:rPr>
      </w:pPr>
      <w:r>
        <w:rPr>
          <w:rFonts w:hint="eastAsia" w:hAnsi="宋体" w:cs="Times New Roman"/>
        </w:rPr>
        <w:t>1.1   本询价文件适用于本询价文件的政府采购项目。</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92" w:name="_Toc7894"/>
      <w:bookmarkStart w:id="93" w:name="_Toc383439829"/>
      <w:bookmarkStart w:id="94" w:name="_Toc369180025"/>
      <w:r>
        <w:rPr>
          <w:rFonts w:hint="eastAsia" w:ascii="黑体" w:hAnsi="宋体"/>
          <w:b w:val="0"/>
          <w:kern w:val="44"/>
          <w:sz w:val="21"/>
          <w:szCs w:val="21"/>
        </w:rPr>
        <w:t>定义</w:t>
      </w:r>
      <w:bookmarkEnd w:id="92"/>
      <w:bookmarkEnd w:id="93"/>
      <w:bookmarkEnd w:id="94"/>
    </w:p>
    <w:p>
      <w:pPr>
        <w:pStyle w:val="17"/>
        <w:adjustRightInd w:val="0"/>
        <w:snapToGrid w:val="0"/>
        <w:spacing w:line="480" w:lineRule="exact"/>
        <w:ind w:left="420" w:hanging="420" w:hangingChars="200"/>
        <w:rPr>
          <w:rFonts w:hAnsi="宋体" w:cs="Times New Roman"/>
        </w:rPr>
      </w:pPr>
      <w:r>
        <w:rPr>
          <w:rFonts w:hint="eastAsia" w:hAnsi="宋体" w:cs="Times New Roman"/>
        </w:rPr>
        <w:t>2.1   “采购人”是指：</w:t>
      </w:r>
      <w:r>
        <w:rPr>
          <w:rFonts w:hint="eastAsia" w:hAnsi="宋体"/>
          <w:b/>
          <w:lang w:eastAsia="zh-CN"/>
        </w:rPr>
        <w:t>阳江市江城区中洲中心小学</w:t>
      </w:r>
      <w:r>
        <w:rPr>
          <w:rFonts w:hint="eastAsia" w:hAnsi="宋体" w:cs="Times New Roman"/>
        </w:rPr>
        <w:t>，即项目采购用户方。</w:t>
      </w:r>
    </w:p>
    <w:p>
      <w:pPr>
        <w:pStyle w:val="17"/>
        <w:adjustRightInd w:val="0"/>
        <w:snapToGrid w:val="0"/>
        <w:spacing w:line="480" w:lineRule="exact"/>
        <w:rPr>
          <w:rFonts w:hAnsi="宋体" w:cs="Times New Roman"/>
        </w:rPr>
      </w:pPr>
      <w:r>
        <w:rPr>
          <w:rFonts w:hint="eastAsia" w:hAnsi="宋体" w:cs="Times New Roman"/>
        </w:rPr>
        <w:t>2.2   “代理采购机构”是指：</w:t>
      </w:r>
      <w:r>
        <w:rPr>
          <w:rFonts w:hint="eastAsia" w:hAnsi="宋体"/>
          <w:b/>
          <w:lang w:eastAsia="zh-CN"/>
        </w:rPr>
        <w:t>广东业信招标有限公司</w:t>
      </w:r>
      <w:r>
        <w:rPr>
          <w:rFonts w:hint="eastAsia" w:hAnsi="宋体" w:cs="Times New Roman"/>
        </w:rPr>
        <w:t>。</w:t>
      </w:r>
    </w:p>
    <w:p>
      <w:pPr>
        <w:pStyle w:val="17"/>
        <w:adjustRightInd w:val="0"/>
        <w:snapToGrid w:val="0"/>
        <w:spacing w:line="480" w:lineRule="exact"/>
        <w:ind w:left="420" w:hanging="420" w:hangingChars="200"/>
        <w:rPr>
          <w:rFonts w:hAnsi="宋体" w:cs="Times New Roman"/>
        </w:rPr>
      </w:pPr>
      <w:r>
        <w:rPr>
          <w:rFonts w:hint="eastAsia" w:hAnsi="宋体" w:cs="Times New Roman"/>
        </w:rPr>
        <w:t>2.3   “监管部门”是指：</w:t>
      </w:r>
      <w:r>
        <w:rPr>
          <w:rFonts w:hint="eastAsia" w:hAnsi="宋体"/>
        </w:rPr>
        <w:t>阳江市政府采购</w:t>
      </w:r>
      <w:r>
        <w:rPr>
          <w:rFonts w:hint="eastAsia" w:hAnsi="宋体" w:cs="Times New Roman"/>
        </w:rPr>
        <w:t>管理办公室。</w:t>
      </w:r>
    </w:p>
    <w:p>
      <w:pPr>
        <w:pStyle w:val="17"/>
        <w:adjustRightInd w:val="0"/>
        <w:snapToGrid w:val="0"/>
        <w:spacing w:line="480" w:lineRule="exact"/>
        <w:rPr>
          <w:rFonts w:hAnsi="宋体" w:cs="Times New Roman"/>
        </w:rPr>
      </w:pPr>
      <w:r>
        <w:rPr>
          <w:rFonts w:hint="eastAsia" w:hAnsi="宋体" w:cs="Times New Roman"/>
        </w:rPr>
        <w:t>2.4   “供应商”是指响应本文件要求，参加询价的法人或者其他组织、自然人。</w:t>
      </w:r>
    </w:p>
    <w:p>
      <w:pPr>
        <w:pStyle w:val="17"/>
        <w:adjustRightInd w:val="0"/>
        <w:snapToGrid w:val="0"/>
        <w:spacing w:line="480" w:lineRule="exact"/>
        <w:rPr>
          <w:rFonts w:hAnsi="宋体" w:cs="Times New Roman"/>
        </w:rPr>
      </w:pPr>
      <w:r>
        <w:rPr>
          <w:rFonts w:hint="eastAsia" w:hAnsi="宋体" w:cs="Times New Roman"/>
        </w:rPr>
        <w:t>2.5    合格的“供应商”是指：</w:t>
      </w:r>
    </w:p>
    <w:p>
      <w:pPr>
        <w:pStyle w:val="17"/>
        <w:tabs>
          <w:tab w:val="left" w:pos="360"/>
        </w:tabs>
        <w:adjustRightInd w:val="0"/>
        <w:snapToGrid w:val="0"/>
        <w:spacing w:line="480" w:lineRule="exact"/>
        <w:ind w:firstLine="464" w:firstLineChars="221"/>
        <w:rPr>
          <w:rFonts w:hAnsi="宋体" w:cs="Times New Roman"/>
          <w:snapToGrid w:val="0"/>
          <w:kern w:val="0"/>
        </w:rPr>
      </w:pPr>
      <w:r>
        <w:rPr>
          <w:rFonts w:hint="eastAsia" w:hAnsi="宋体" w:cs="Times New Roman"/>
          <w:snapToGrid w:val="0"/>
          <w:kern w:val="0"/>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kern w:val="0"/>
        </w:rPr>
      </w:pPr>
      <w:r>
        <w:rPr>
          <w:rFonts w:hint="eastAsia" w:hAnsi="宋体" w:cs="Times New Roman"/>
          <w:kern w:val="0"/>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kern w:val="0"/>
        </w:rPr>
      </w:pPr>
      <w:r>
        <w:rPr>
          <w:rFonts w:hint="eastAsia" w:hAnsi="宋体" w:cs="Times New Roman"/>
          <w:kern w:val="0"/>
        </w:rPr>
        <w:t>3）符合本询价文件</w:t>
      </w:r>
      <w:r>
        <w:rPr>
          <w:rFonts w:hint="eastAsia" w:hAnsi="宋体" w:cs="Times New Roman"/>
          <w:lang w:val="zh-CN"/>
        </w:rPr>
        <w:t>采购项目的特殊条件要求。</w:t>
      </w:r>
    </w:p>
    <w:p>
      <w:pPr>
        <w:pStyle w:val="17"/>
        <w:adjustRightInd w:val="0"/>
        <w:snapToGrid w:val="0"/>
        <w:spacing w:line="480" w:lineRule="exact"/>
        <w:rPr>
          <w:rFonts w:hAnsi="宋体" w:cs="Times New Roman"/>
        </w:rPr>
      </w:pPr>
      <w:r>
        <w:rPr>
          <w:rFonts w:hint="eastAsia" w:hAnsi="宋体" w:cs="Times New Roman"/>
        </w:rPr>
        <w:t>2.6   “成交供应商”是指经法定程序确定并授予合同的响应人。</w:t>
      </w:r>
    </w:p>
    <w:p>
      <w:pPr>
        <w:pStyle w:val="17"/>
        <w:adjustRightInd w:val="0"/>
        <w:snapToGrid w:val="0"/>
        <w:spacing w:line="480" w:lineRule="exact"/>
        <w:ind w:left="645" w:hanging="644" w:hangingChars="307"/>
        <w:rPr>
          <w:rFonts w:hAnsi="宋体" w:cs="Times New Roman"/>
        </w:rPr>
      </w:pPr>
      <w:r>
        <w:rPr>
          <w:rFonts w:hint="eastAsia" w:hAnsi="宋体" w:cs="Times New Roman"/>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rPr>
      </w:pPr>
      <w:r>
        <w:rPr>
          <w:rFonts w:hint="eastAsia" w:hAnsi="宋体" w:cs="Times New Roman"/>
        </w:rPr>
        <w:t>2.8   “日”是指日历天。</w:t>
      </w:r>
    </w:p>
    <w:p>
      <w:pPr>
        <w:pStyle w:val="17"/>
        <w:adjustRightInd w:val="0"/>
        <w:snapToGrid w:val="0"/>
        <w:spacing w:line="480" w:lineRule="exact"/>
        <w:rPr>
          <w:rFonts w:hAnsi="宋体" w:cs="Times New Roman"/>
        </w:rPr>
      </w:pPr>
      <w:r>
        <w:rPr>
          <w:rFonts w:hint="eastAsia" w:hAnsi="宋体" w:cs="Times New Roman"/>
        </w:rPr>
        <w:t>2.9   “工作日”系指国家规定除法定节假日以外的以日</w:t>
      </w:r>
      <w:r>
        <w:rPr>
          <w:rFonts w:hAnsi="宋体" w:cs="Times New Roman"/>
        </w:rPr>
        <w:t>为计算单位的工作时间</w:t>
      </w:r>
      <w:r>
        <w:rPr>
          <w:rFonts w:hint="eastAsia" w:hAnsi="宋体" w:cs="Times New Roman"/>
        </w:rPr>
        <w:t>。</w:t>
      </w:r>
    </w:p>
    <w:p>
      <w:pPr>
        <w:adjustRightInd w:val="0"/>
        <w:snapToGrid w:val="0"/>
        <w:spacing w:line="480" w:lineRule="exact"/>
        <w:ind w:left="645" w:hanging="644" w:hangingChars="307"/>
        <w:rPr>
          <w:rFonts w:ascii="宋体" w:hAnsi="宋体"/>
          <w:szCs w:val="21"/>
        </w:rPr>
      </w:pPr>
      <w:r>
        <w:rPr>
          <w:rFonts w:hint="eastAsia" w:ascii="宋体" w:hAnsi="宋体"/>
          <w:szCs w:val="21"/>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szCs w:val="21"/>
        </w:rPr>
      </w:pPr>
      <w:r>
        <w:rPr>
          <w:rFonts w:hint="eastAsia" w:ascii="宋体" w:hAnsi="宋体"/>
          <w:szCs w:val="21"/>
        </w:rPr>
        <w:t>2.11  “服务”是指除货物和工程以外的其他政府采购对象,其中包括：报价人须承担的运输、安装、技术支持、培训以及询价文件规定的其它服务。</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95" w:name="_Toc383439830"/>
      <w:bookmarkStart w:id="96" w:name="_Toc15205"/>
      <w:bookmarkStart w:id="97" w:name="_Toc369180027"/>
      <w:r>
        <w:rPr>
          <w:rFonts w:hint="eastAsia" w:ascii="黑体" w:hAnsi="宋体"/>
          <w:b w:val="0"/>
          <w:kern w:val="44"/>
          <w:sz w:val="21"/>
          <w:szCs w:val="21"/>
        </w:rPr>
        <w:t>报价费用</w:t>
      </w:r>
      <w:bookmarkEnd w:id="95"/>
      <w:bookmarkEnd w:id="96"/>
      <w:bookmarkEnd w:id="97"/>
    </w:p>
    <w:p>
      <w:pPr>
        <w:pStyle w:val="17"/>
        <w:adjustRightInd w:val="0"/>
        <w:snapToGrid w:val="0"/>
        <w:spacing w:line="480" w:lineRule="exact"/>
        <w:ind w:left="630" w:hanging="630" w:hangingChars="300"/>
        <w:rPr>
          <w:rFonts w:hAnsi="宋体" w:cs="Times New Roman"/>
        </w:rPr>
      </w:pPr>
      <w:r>
        <w:rPr>
          <w:rFonts w:hint="eastAsia" w:hAnsi="宋体" w:cs="Times New Roman"/>
        </w:rPr>
        <w:t>3.1   供应商应承担所有与准备和参加报价有关的费用。不论询价的结果如何，代理采购机构和采购人均无义务和责任承担这些费用。</w:t>
      </w:r>
      <w:r>
        <w:rPr>
          <w:rFonts w:hint="eastAsia" w:hAnsi="宋体"/>
          <w:bCs/>
        </w:rPr>
        <w:t>供应商多提供的招标文件在递交后概不退回。</w:t>
      </w:r>
    </w:p>
    <w:p>
      <w:pPr>
        <w:pStyle w:val="17"/>
        <w:adjustRightInd w:val="0"/>
        <w:snapToGrid w:val="0"/>
        <w:spacing w:line="480" w:lineRule="exact"/>
        <w:ind w:left="420" w:hanging="420"/>
        <w:rPr>
          <w:rFonts w:hAnsi="宋体" w:cs="Times New Roman"/>
        </w:rPr>
      </w:pPr>
      <w:r>
        <w:rPr>
          <w:rFonts w:hint="eastAsia" w:hAnsi="宋体" w:cs="Times New Roman"/>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3.3    </w:t>
      </w:r>
      <w:r>
        <w:rPr>
          <w:rFonts w:ascii="宋体" w:hAnsi="宋体"/>
          <w:bCs/>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3.4     </w:t>
      </w:r>
      <w:r>
        <w:rPr>
          <w:rFonts w:ascii="宋体" w:hAnsi="宋体"/>
          <w:bCs/>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3.5    </w:t>
      </w:r>
      <w:r>
        <w:rPr>
          <w:rFonts w:ascii="宋体" w:hAnsi="宋体"/>
          <w:bCs/>
          <w:szCs w:val="21"/>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rPr>
      </w:pPr>
      <w:r>
        <w:rPr>
          <w:rFonts w:hint="eastAsia" w:hAnsi="宋体"/>
          <w:bCs/>
        </w:rPr>
        <w:t xml:space="preserve">3.6    </w:t>
      </w:r>
      <w:r>
        <w:rPr>
          <w:bCs/>
        </w:rPr>
        <w:t>专门面向中小微企业采购的项目，只能由中小企业或微型企业参加。</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98" w:name="_Toc351990147"/>
      <w:bookmarkStart w:id="99" w:name="_Toc351988711"/>
      <w:bookmarkStart w:id="100" w:name="_Toc351987770"/>
      <w:bookmarkStart w:id="101" w:name="_Toc351987966"/>
      <w:bookmarkStart w:id="102" w:name="_Toc353522394"/>
      <w:bookmarkStart w:id="103" w:name="_Toc357151177"/>
      <w:bookmarkStart w:id="104" w:name="_Toc6239"/>
      <w:bookmarkStart w:id="105" w:name="_Toc369180028"/>
      <w:bookmarkStart w:id="106" w:name="_Toc383439831"/>
      <w:r>
        <w:rPr>
          <w:rFonts w:hint="eastAsia" w:ascii="宋体" w:hAnsi="宋体" w:eastAsia="宋体"/>
          <w:kern w:val="44"/>
          <w:sz w:val="21"/>
          <w:szCs w:val="21"/>
        </w:rPr>
        <w:t>询价文件</w:t>
      </w:r>
      <w:bookmarkEnd w:id="98"/>
      <w:bookmarkEnd w:id="99"/>
      <w:bookmarkEnd w:id="100"/>
      <w:bookmarkEnd w:id="101"/>
      <w:bookmarkEnd w:id="102"/>
      <w:bookmarkEnd w:id="103"/>
      <w:r>
        <w:rPr>
          <w:rFonts w:hint="eastAsia" w:ascii="宋体" w:hAnsi="宋体" w:eastAsia="宋体"/>
          <w:kern w:val="44"/>
          <w:sz w:val="21"/>
          <w:szCs w:val="21"/>
        </w:rPr>
        <w:t>说明</w:t>
      </w:r>
      <w:bookmarkEnd w:id="104"/>
      <w:bookmarkEnd w:id="105"/>
      <w:bookmarkEnd w:id="106"/>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07" w:name="_Toc1712"/>
      <w:bookmarkStart w:id="108" w:name="_Toc369180029"/>
      <w:bookmarkStart w:id="109" w:name="_Toc383439832"/>
      <w:r>
        <w:rPr>
          <w:rFonts w:hint="eastAsia" w:ascii="黑体" w:hAnsi="宋体"/>
          <w:b w:val="0"/>
          <w:kern w:val="44"/>
          <w:sz w:val="21"/>
          <w:szCs w:val="21"/>
        </w:rPr>
        <w:t>询价文件的构成</w:t>
      </w:r>
      <w:bookmarkEnd w:id="107"/>
      <w:bookmarkEnd w:id="108"/>
      <w:bookmarkEnd w:id="109"/>
    </w:p>
    <w:p>
      <w:pPr>
        <w:pStyle w:val="17"/>
        <w:adjustRightInd w:val="0"/>
        <w:snapToGrid w:val="0"/>
        <w:spacing w:line="480" w:lineRule="exact"/>
        <w:ind w:left="420" w:hanging="420"/>
        <w:rPr>
          <w:rFonts w:hAnsi="宋体" w:cs="Times New Roman"/>
        </w:rPr>
      </w:pPr>
      <w:r>
        <w:rPr>
          <w:rFonts w:hint="eastAsia" w:hAnsi="宋体" w:cs="Times New Roman"/>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第一部分  报价邀请函</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第二部分  采购项目内容</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第三部分  报价须知</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第四部分  合同书格式</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第五部分  报价文件格式</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rPr>
      </w:pPr>
      <w:r>
        <w:rPr>
          <w:rFonts w:hint="eastAsia" w:hAnsi="宋体" w:cs="Times New Roman"/>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10" w:name="_Toc351990148"/>
      <w:bookmarkStart w:id="111" w:name="_Toc351987771"/>
      <w:bookmarkStart w:id="112" w:name="_Toc351988712"/>
      <w:bookmarkStart w:id="113" w:name="_Toc351987967"/>
      <w:bookmarkStart w:id="114" w:name="_Toc357151178"/>
      <w:bookmarkStart w:id="115" w:name="_Toc5231"/>
      <w:bookmarkStart w:id="116" w:name="_Toc353522395"/>
      <w:bookmarkStart w:id="117" w:name="_Toc383439833"/>
      <w:bookmarkStart w:id="118" w:name="_Toc369180031"/>
      <w:r>
        <w:rPr>
          <w:rFonts w:hint="eastAsia" w:ascii="宋体" w:hAnsi="宋体" w:eastAsia="宋体"/>
          <w:kern w:val="44"/>
          <w:sz w:val="21"/>
          <w:szCs w:val="21"/>
        </w:rPr>
        <w:t>报价文件的编制</w:t>
      </w:r>
      <w:bookmarkEnd w:id="110"/>
      <w:bookmarkEnd w:id="111"/>
      <w:bookmarkEnd w:id="112"/>
      <w:bookmarkEnd w:id="113"/>
      <w:bookmarkEnd w:id="114"/>
      <w:bookmarkEnd w:id="115"/>
      <w:bookmarkEnd w:id="116"/>
      <w:bookmarkEnd w:id="117"/>
      <w:bookmarkEnd w:id="11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19" w:name="_Toc369180032"/>
      <w:bookmarkStart w:id="120" w:name="_Toc26571"/>
      <w:bookmarkStart w:id="121" w:name="_Toc383439834"/>
      <w:r>
        <w:rPr>
          <w:rFonts w:hint="eastAsia" w:ascii="黑体" w:hAnsi="宋体"/>
          <w:b w:val="0"/>
          <w:kern w:val="44"/>
          <w:sz w:val="21"/>
          <w:szCs w:val="21"/>
        </w:rPr>
        <w:t>报价文件编制基本要求</w:t>
      </w:r>
      <w:bookmarkEnd w:id="119"/>
      <w:bookmarkEnd w:id="120"/>
      <w:bookmarkEnd w:id="121"/>
    </w:p>
    <w:p>
      <w:pPr>
        <w:spacing w:line="480" w:lineRule="exact"/>
        <w:ind w:left="630" w:hanging="630" w:hangingChars="300"/>
        <w:rPr>
          <w:rFonts w:ascii="宋体" w:hAnsi="宋体"/>
          <w:szCs w:val="21"/>
        </w:rPr>
      </w:pPr>
      <w:r>
        <w:rPr>
          <w:rFonts w:hint="eastAsia" w:ascii="宋体" w:hAnsi="宋体"/>
          <w:szCs w:val="21"/>
        </w:rPr>
        <w:t>5.1   报价人对询价文件的编制应按要求装订和封装。</w:t>
      </w:r>
    </w:p>
    <w:p>
      <w:pPr>
        <w:spacing w:line="480" w:lineRule="exact"/>
        <w:ind w:left="630" w:hanging="630" w:hangingChars="300"/>
        <w:rPr>
          <w:rFonts w:ascii="宋体" w:hAnsi="宋体"/>
          <w:szCs w:val="21"/>
        </w:rPr>
      </w:pPr>
      <w:r>
        <w:rPr>
          <w:rFonts w:hint="eastAsia" w:ascii="宋体" w:hAnsi="宋体"/>
          <w:szCs w:val="21"/>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szCs w:val="21"/>
        </w:rPr>
      </w:pPr>
      <w:r>
        <w:rPr>
          <w:rFonts w:hint="eastAsia" w:ascii="宋体" w:hAnsi="宋体"/>
          <w:szCs w:val="21"/>
        </w:rPr>
        <w:t>5.3   报价文件必须按本文件的全部内容，包括所有的补充通知及附件进行编制。</w:t>
      </w:r>
    </w:p>
    <w:p>
      <w:pPr>
        <w:spacing w:line="480" w:lineRule="exact"/>
        <w:ind w:left="630" w:hanging="630" w:hangingChars="300"/>
        <w:rPr>
          <w:rFonts w:ascii="宋体" w:hAnsi="宋体"/>
          <w:szCs w:val="21"/>
        </w:rPr>
      </w:pPr>
      <w:r>
        <w:rPr>
          <w:rFonts w:hint="eastAsia" w:ascii="宋体" w:hAnsi="宋体"/>
          <w:szCs w:val="21"/>
        </w:rPr>
        <w:t>5.4   如因报价人只填写和提供了本文件要求的部分内容和附件，而给报价造成困难的，其可能导致的结果和责任由报价人自行承担。</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22" w:name="_Toc9178"/>
      <w:bookmarkStart w:id="123" w:name="_Toc383439835"/>
      <w:bookmarkStart w:id="124" w:name="_Toc369180033"/>
      <w:bookmarkStart w:id="125" w:name="_Toc503785416"/>
      <w:bookmarkStart w:id="126" w:name="_Toc111534389"/>
      <w:bookmarkStart w:id="127" w:name="_Toc497224214"/>
      <w:r>
        <w:rPr>
          <w:rFonts w:hint="eastAsia" w:ascii="黑体" w:hAnsi="宋体"/>
          <w:b w:val="0"/>
          <w:kern w:val="44"/>
          <w:sz w:val="21"/>
          <w:szCs w:val="21"/>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rPr>
      </w:pPr>
      <w:r>
        <w:rPr>
          <w:rFonts w:hint="eastAsia" w:ascii="宋体"/>
          <w:bCs/>
        </w:rPr>
        <w:t>6</w:t>
      </w:r>
      <w:r>
        <w:rPr>
          <w:rFonts w:ascii="宋体"/>
          <w:bCs/>
        </w:rPr>
        <w:t>.1</w:t>
      </w:r>
      <w:r>
        <w:rPr>
          <w:rFonts w:ascii="宋体"/>
          <w:bCs/>
        </w:rPr>
        <w:tab/>
      </w:r>
      <w:r>
        <w:rPr>
          <w:rFonts w:hint="eastAsia" w:ascii="宋体" w:hAnsi="宋体"/>
          <w:bCs/>
          <w:kern w:val="0"/>
          <w:szCs w:val="20"/>
        </w:rPr>
        <w:t>报价文件</w:t>
      </w:r>
      <w:r>
        <w:rPr>
          <w:rFonts w:hint="eastAsia" w:ascii="宋体"/>
          <w:bCs/>
        </w:rPr>
        <w:t>包括：</w:t>
      </w:r>
    </w:p>
    <w:p>
      <w:pPr>
        <w:widowControl/>
        <w:numPr>
          <w:ilvl w:val="0"/>
          <w:numId w:val="10"/>
        </w:numPr>
        <w:adjustRightInd w:val="0"/>
        <w:snapToGrid w:val="0"/>
        <w:spacing w:line="460" w:lineRule="exact"/>
        <w:ind w:left="0" w:firstLine="840" w:firstLineChars="400"/>
        <w:rPr>
          <w:rFonts w:ascii="宋体" w:hAnsi="宋体"/>
          <w:bCs/>
        </w:rPr>
      </w:pPr>
      <w:r>
        <w:rPr>
          <w:rFonts w:hint="eastAsia" w:ascii="宋体" w:hAnsi="宋体"/>
          <w:bCs/>
        </w:rPr>
        <w:t>资格审查文件（含附件）</w:t>
      </w:r>
    </w:p>
    <w:p>
      <w:pPr>
        <w:widowControl/>
        <w:numPr>
          <w:ilvl w:val="0"/>
          <w:numId w:val="10"/>
        </w:numPr>
        <w:adjustRightInd w:val="0"/>
        <w:snapToGrid w:val="0"/>
        <w:spacing w:line="460" w:lineRule="exact"/>
        <w:ind w:left="0" w:firstLine="840" w:firstLineChars="400"/>
        <w:rPr>
          <w:rFonts w:ascii="宋体" w:hAnsi="宋体"/>
          <w:bCs/>
        </w:rPr>
      </w:pPr>
      <w:r>
        <w:rPr>
          <w:rFonts w:hint="eastAsia" w:ascii="宋体" w:hAnsi="宋体"/>
          <w:bCs/>
        </w:rPr>
        <w:t>报价文件商务及技术部分</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28" w:name="_Toc369180034"/>
      <w:bookmarkStart w:id="129" w:name="_Toc383439836"/>
      <w:bookmarkStart w:id="130" w:name="_Toc2426"/>
      <w:r>
        <w:rPr>
          <w:rFonts w:hint="eastAsia" w:ascii="黑体" w:hAnsi="宋体"/>
          <w:b w:val="0"/>
          <w:kern w:val="44"/>
          <w:sz w:val="21"/>
          <w:szCs w:val="21"/>
        </w:rPr>
        <w:t>计量单位</w:t>
      </w:r>
      <w:bookmarkEnd w:id="128"/>
      <w:bookmarkEnd w:id="129"/>
      <w:bookmarkEnd w:id="130"/>
    </w:p>
    <w:p>
      <w:pPr>
        <w:spacing w:line="480" w:lineRule="exact"/>
        <w:ind w:left="630" w:hanging="630" w:hangingChars="300"/>
        <w:rPr>
          <w:rFonts w:ascii="宋体" w:hAnsi="宋体"/>
          <w:szCs w:val="21"/>
        </w:rPr>
      </w:pPr>
      <w:r>
        <w:rPr>
          <w:rFonts w:hint="eastAsia" w:ascii="宋体" w:hAnsi="宋体"/>
          <w:szCs w:val="21"/>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rPr>
      </w:pP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31" w:name="_Toc369180035"/>
      <w:bookmarkStart w:id="132" w:name="_Toc383439837"/>
      <w:bookmarkStart w:id="133" w:name="_Toc367780316"/>
      <w:bookmarkStart w:id="134" w:name="_Toc5796"/>
      <w:r>
        <w:rPr>
          <w:rFonts w:hint="eastAsia" w:ascii="黑体" w:hAnsi="宋体"/>
          <w:b w:val="0"/>
          <w:kern w:val="44"/>
          <w:sz w:val="21"/>
          <w:szCs w:val="21"/>
        </w:rPr>
        <w:t>报价文件格式</w:t>
      </w:r>
      <w:bookmarkEnd w:id="131"/>
      <w:bookmarkEnd w:id="132"/>
      <w:bookmarkEnd w:id="133"/>
      <w:bookmarkEnd w:id="134"/>
    </w:p>
    <w:p>
      <w:pPr>
        <w:tabs>
          <w:tab w:val="left" w:pos="645"/>
        </w:tabs>
        <w:adjustRightInd w:val="0"/>
        <w:snapToGrid w:val="0"/>
        <w:spacing w:line="460" w:lineRule="exact"/>
        <w:rPr>
          <w:rFonts w:ascii="宋体" w:hAnsi="宋体"/>
          <w:bCs/>
          <w:szCs w:val="21"/>
        </w:rPr>
      </w:pPr>
      <w:r>
        <w:rPr>
          <w:rFonts w:hint="eastAsia" w:ascii="宋体"/>
          <w:bCs/>
        </w:rPr>
        <w:t>8</w:t>
      </w:r>
      <w:r>
        <w:rPr>
          <w:rFonts w:ascii="宋体"/>
          <w:bCs/>
        </w:rPr>
        <w:t>.1</w:t>
      </w:r>
      <w:r>
        <w:rPr>
          <w:rFonts w:ascii="宋体"/>
          <w:bCs/>
        </w:rPr>
        <w:tab/>
      </w:r>
      <w:r>
        <w:rPr>
          <w:rFonts w:hint="eastAsia" w:ascii="宋体"/>
          <w:bCs/>
        </w:rPr>
        <w:t>供应商应</w:t>
      </w:r>
      <w:r>
        <w:rPr>
          <w:rFonts w:hint="eastAsia" w:ascii="宋体" w:hAnsi="宋体"/>
          <w:bCs/>
        </w:rPr>
        <w:t>按照询价文件中提供的报价文件格式</w:t>
      </w:r>
      <w:r>
        <w:rPr>
          <w:rFonts w:hint="eastAsia" w:ascii="宋体" w:hAnsi="宋体"/>
          <w:bCs/>
          <w:szCs w:val="21"/>
        </w:rPr>
        <w:t>编制报价文件（详见第五部分）。</w:t>
      </w:r>
    </w:p>
    <w:p>
      <w:pPr>
        <w:tabs>
          <w:tab w:val="left" w:pos="540"/>
        </w:tabs>
        <w:adjustRightInd w:val="0"/>
        <w:snapToGrid w:val="0"/>
        <w:spacing w:line="460" w:lineRule="exact"/>
        <w:ind w:left="630" w:hanging="630" w:hangingChars="300"/>
        <w:rPr>
          <w:rFonts w:ascii="宋体"/>
          <w:bCs/>
        </w:rPr>
      </w:pPr>
      <w:r>
        <w:rPr>
          <w:rFonts w:hint="eastAsia" w:ascii="宋体"/>
          <w:bCs/>
        </w:rPr>
        <w:t>8.2  供应商应完整地填写询价文件提供的各种表格，若为工程类或服务类项目的，报价文件中涉及货物的技术参数等可不填写。</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35" w:name="_Toc367780317"/>
      <w:bookmarkStart w:id="136" w:name="_Toc21173"/>
      <w:bookmarkStart w:id="137" w:name="_Toc383439838"/>
      <w:bookmarkStart w:id="138" w:name="_Toc369180036"/>
      <w:r>
        <w:rPr>
          <w:rFonts w:hint="eastAsia" w:ascii="黑体" w:hAnsi="宋体"/>
          <w:b w:val="0"/>
          <w:kern w:val="44"/>
          <w:sz w:val="21"/>
          <w:szCs w:val="21"/>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rPr>
      </w:pPr>
      <w:r>
        <w:rPr>
          <w:rFonts w:hint="eastAsia" w:ascii="宋体"/>
          <w:bCs/>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rPr>
      </w:pPr>
      <w:r>
        <w:rPr>
          <w:rFonts w:hint="eastAsia" w:ascii="宋体" w:hAnsi="宋体"/>
          <w:bCs/>
        </w:rPr>
        <w:t>9.2</w:t>
      </w:r>
      <w:r>
        <w:rPr>
          <w:rFonts w:hint="eastAsia" w:ascii="宋体" w:hAnsi="宋体"/>
          <w:bCs/>
        </w:rPr>
        <w:tab/>
      </w:r>
      <w:r>
        <w:rPr>
          <w:rFonts w:hint="eastAsia" w:ascii="宋体" w:hAnsi="宋体"/>
          <w:bCs/>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 xml:space="preserve">9.4   </w:t>
      </w:r>
      <w:r>
        <w:rPr>
          <w:rFonts w:hint="eastAsia" w:ascii="宋体" w:hAnsi="宋体"/>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rPr>
        <w:t>。</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39" w:name="_Toc367780318"/>
      <w:bookmarkStart w:id="140" w:name="_Toc383439839"/>
      <w:bookmarkStart w:id="141" w:name="_Toc23242"/>
      <w:bookmarkStart w:id="142" w:name="_Toc369180037"/>
      <w:r>
        <w:rPr>
          <w:rFonts w:hint="eastAsia" w:ascii="黑体" w:hAnsi="宋体"/>
          <w:b w:val="0"/>
          <w:kern w:val="44"/>
          <w:sz w:val="21"/>
          <w:szCs w:val="21"/>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10.1</w:t>
      </w:r>
      <w:r>
        <w:rPr>
          <w:rFonts w:hint="eastAsia" w:ascii="宋体" w:hAnsi="宋体"/>
          <w:bCs/>
        </w:rPr>
        <w:tab/>
      </w:r>
      <w:r>
        <w:rPr>
          <w:rFonts w:hint="eastAsia" w:ascii="宋体" w:hAnsi="宋体"/>
          <w:bCs/>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rPr>
      </w:pPr>
      <w:r>
        <w:rPr>
          <w:rFonts w:hint="eastAsia" w:ascii="宋体" w:hAnsi="宋体"/>
          <w:bCs/>
        </w:rPr>
        <w:t>10.2</w:t>
      </w:r>
      <w:r>
        <w:rPr>
          <w:rFonts w:hint="eastAsia" w:ascii="宋体" w:hAnsi="宋体"/>
          <w:bCs/>
        </w:rPr>
        <w:tab/>
      </w:r>
      <w:r>
        <w:rPr>
          <w:rFonts w:hint="eastAsia" w:ascii="宋体" w:hAnsi="宋体"/>
          <w:bCs/>
        </w:rPr>
        <w:t xml:space="preserve"> 证明货物和服务与询价文件的要求相一致的文件，它可以是文字资料、图纸、手册和数</w:t>
      </w:r>
      <w:r>
        <w:rPr>
          <w:rFonts w:hint="eastAsia" w:ascii="宋体" w:hAnsi="宋体"/>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rPr>
      </w:pPr>
      <w:r>
        <w:rPr>
          <w:rFonts w:hint="eastAsia" w:ascii="宋体" w:hAnsi="宋体"/>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rPr>
      </w:pPr>
      <w:r>
        <w:rPr>
          <w:rFonts w:hint="eastAsia" w:ascii="宋体" w:hAnsi="宋体"/>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rPr>
      </w:pPr>
      <w:r>
        <w:rPr>
          <w:rFonts w:hint="eastAsia" w:ascii="宋体" w:hAnsi="宋体"/>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rPr>
        <w:t>。</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10.3</w:t>
      </w:r>
      <w:r>
        <w:rPr>
          <w:rFonts w:hint="eastAsia" w:ascii="宋体" w:hAnsi="宋体"/>
          <w:bCs/>
        </w:rPr>
        <w:tab/>
      </w:r>
      <w:r>
        <w:rPr>
          <w:rFonts w:hint="eastAsia" w:ascii="宋体" w:hAnsi="宋体"/>
          <w:bCs/>
        </w:rPr>
        <w:t xml:space="preserve"> 供应商提交的货物和服务的证明审核通过后，将成为报价的重要依据。如供应商提交的证明文件不齐全、不真实、不合法，将作无效投标处理。</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43" w:name="_Toc383439840"/>
      <w:bookmarkStart w:id="144" w:name="_Toc6369"/>
      <w:bookmarkStart w:id="145" w:name="_Toc369180038"/>
      <w:r>
        <w:rPr>
          <w:rFonts w:hint="eastAsia" w:ascii="宋体" w:hAnsi="宋体" w:eastAsia="宋体"/>
          <w:kern w:val="44"/>
          <w:sz w:val="21"/>
          <w:szCs w:val="21"/>
        </w:rPr>
        <w:t>报价要求</w:t>
      </w:r>
      <w:bookmarkEnd w:id="143"/>
      <w:bookmarkEnd w:id="144"/>
      <w:bookmarkEnd w:id="145"/>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46" w:name="_Toc351987773"/>
      <w:bookmarkStart w:id="147" w:name="_Toc351990150"/>
      <w:bookmarkStart w:id="148" w:name="_Toc351988714"/>
      <w:bookmarkStart w:id="149" w:name="_Toc31244"/>
      <w:bookmarkStart w:id="150" w:name="_Toc369180039"/>
      <w:bookmarkStart w:id="151" w:name="_Toc351987969"/>
      <w:bookmarkStart w:id="152" w:name="_Toc353522397"/>
      <w:bookmarkStart w:id="153" w:name="_Toc357151180"/>
      <w:bookmarkStart w:id="154" w:name="_Toc383439841"/>
      <w:r>
        <w:rPr>
          <w:rFonts w:hint="eastAsia" w:ascii="黑体" w:hAnsi="宋体"/>
          <w:b w:val="0"/>
          <w:kern w:val="44"/>
          <w:sz w:val="21"/>
          <w:szCs w:val="21"/>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rPr>
      </w:pPr>
      <w:r>
        <w:rPr>
          <w:rFonts w:hint="eastAsia" w:ascii="宋体" w:hAnsi="宋体"/>
          <w:bCs/>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55" w:name="_Toc26855"/>
      <w:bookmarkStart w:id="156" w:name="_Toc383439842"/>
      <w:r>
        <w:rPr>
          <w:rFonts w:hint="eastAsia" w:ascii="黑体" w:hAnsi="宋体"/>
          <w:b w:val="0"/>
          <w:kern w:val="44"/>
          <w:sz w:val="21"/>
          <w:szCs w:val="21"/>
        </w:rPr>
        <w:t>报价要求</w:t>
      </w:r>
      <w:bookmarkEnd w:id="155"/>
      <w:bookmarkEnd w:id="156"/>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12.2   成交供应商负责本项目所需货物的制造、运输、售后服务等全部工作。</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57" w:name="_Toc383439843"/>
      <w:bookmarkStart w:id="158" w:name="_Toc369180040"/>
      <w:bookmarkStart w:id="159" w:name="_Toc30516"/>
      <w:r>
        <w:rPr>
          <w:rFonts w:hint="eastAsia" w:ascii="宋体" w:hAnsi="宋体" w:eastAsia="宋体"/>
          <w:kern w:val="44"/>
          <w:sz w:val="21"/>
          <w:szCs w:val="21"/>
        </w:rPr>
        <w:t>保证金</w:t>
      </w:r>
      <w:bookmarkEnd w:id="157"/>
      <w:bookmarkEnd w:id="158"/>
      <w:bookmarkEnd w:id="159"/>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60" w:name="_Toc383439844"/>
      <w:bookmarkStart w:id="161" w:name="_Toc17894"/>
      <w:r>
        <w:rPr>
          <w:rFonts w:hint="eastAsia" w:ascii="黑体" w:hAnsi="宋体"/>
          <w:b w:val="0"/>
          <w:kern w:val="44"/>
          <w:sz w:val="21"/>
          <w:szCs w:val="21"/>
        </w:rPr>
        <w:t>保证金</w:t>
      </w:r>
      <w:bookmarkEnd w:id="160"/>
      <w:bookmarkEnd w:id="161"/>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rPr>
      </w:pPr>
      <w:r>
        <w:rPr>
          <w:rFonts w:hint="eastAsia" w:ascii="宋体" w:hAnsi="宋体"/>
          <w:bCs/>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szCs w:val="21"/>
        </w:rPr>
      </w:pPr>
      <w:r>
        <w:rPr>
          <w:rFonts w:hint="eastAsia" w:ascii="宋体" w:hAnsi="宋体"/>
          <w:szCs w:val="21"/>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rPr>
      </w:pPr>
      <w:r>
        <w:rPr>
          <w:rFonts w:hint="eastAsia" w:hAnsi="宋体"/>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rPr>
      </w:pPr>
      <w:r>
        <w:rPr>
          <w:rFonts w:hint="eastAsia" w:hAnsi="宋体"/>
        </w:rPr>
        <w:t>有违法法律法规规定的行为。</w:t>
      </w:r>
    </w:p>
    <w:bookmarkEnd w:id="125"/>
    <w:bookmarkEnd w:id="126"/>
    <w:bookmarkEnd w:id="127"/>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62" w:name="_Toc351988716"/>
      <w:bookmarkStart w:id="163" w:name="_Toc351990152"/>
      <w:bookmarkStart w:id="164" w:name="_Toc353522399"/>
      <w:bookmarkStart w:id="165" w:name="_Toc383439845"/>
      <w:bookmarkStart w:id="166" w:name="_Toc369180041"/>
      <w:bookmarkStart w:id="167" w:name="_Toc3698"/>
      <w:bookmarkStart w:id="168" w:name="_Toc351987971"/>
      <w:bookmarkStart w:id="169" w:name="_Toc351987775"/>
      <w:bookmarkStart w:id="170" w:name="_Toc357151182"/>
      <w:r>
        <w:rPr>
          <w:rFonts w:hint="eastAsia" w:ascii="宋体" w:hAnsi="宋体" w:eastAsia="宋体"/>
          <w:kern w:val="44"/>
          <w:sz w:val="21"/>
          <w:szCs w:val="21"/>
        </w:rPr>
        <w:t>报价文件的份数、封装和递交</w:t>
      </w:r>
      <w:bookmarkEnd w:id="162"/>
      <w:bookmarkEnd w:id="163"/>
      <w:bookmarkEnd w:id="164"/>
      <w:bookmarkEnd w:id="165"/>
      <w:bookmarkEnd w:id="166"/>
      <w:bookmarkEnd w:id="167"/>
      <w:bookmarkEnd w:id="168"/>
      <w:bookmarkEnd w:id="169"/>
      <w:bookmarkEnd w:id="170"/>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71" w:name="_Toc383439846"/>
      <w:bookmarkStart w:id="172" w:name="_Toc369180042"/>
      <w:bookmarkStart w:id="173" w:name="_Toc29334"/>
      <w:r>
        <w:rPr>
          <w:rFonts w:hint="eastAsia" w:ascii="黑体" w:hAnsi="宋体"/>
          <w:b w:val="0"/>
          <w:kern w:val="44"/>
          <w:sz w:val="21"/>
          <w:szCs w:val="21"/>
        </w:rPr>
        <w:t>报价文件的份数和封装</w:t>
      </w:r>
      <w:bookmarkEnd w:id="171"/>
      <w:bookmarkEnd w:id="172"/>
      <w:bookmarkEnd w:id="173"/>
    </w:p>
    <w:p>
      <w:pPr>
        <w:spacing w:line="480" w:lineRule="exact"/>
        <w:ind w:left="630" w:hanging="630" w:hangingChars="300"/>
        <w:rPr>
          <w:rFonts w:ascii="宋体" w:hAnsi="宋体"/>
          <w:szCs w:val="21"/>
        </w:rPr>
      </w:pPr>
      <w:r>
        <w:rPr>
          <w:rFonts w:hint="eastAsia" w:ascii="宋体" w:hAnsi="宋体"/>
          <w:szCs w:val="21"/>
        </w:rPr>
        <w:t xml:space="preserve">14.1  </w:t>
      </w:r>
      <w:r>
        <w:rPr>
          <w:rFonts w:hint="eastAsia" w:ascii="宋体" w:hAnsi="宋体"/>
          <w:kern w:val="0"/>
          <w:szCs w:val="21"/>
        </w:rPr>
        <w:t>供应商应将“报价一览表”、“</w:t>
      </w:r>
      <w:r>
        <w:rPr>
          <w:rFonts w:hint="eastAsia"/>
        </w:rPr>
        <w:t>投标保证金”、“分项报价表”、“保证金退付书”</w:t>
      </w:r>
      <w:r>
        <w:rPr>
          <w:rFonts w:hint="eastAsia" w:ascii="宋体" w:hAnsi="宋体"/>
          <w:szCs w:val="21"/>
        </w:rPr>
        <w:t>、“法定代表人证明书”</w:t>
      </w:r>
      <w:r>
        <w:rPr>
          <w:rFonts w:hint="eastAsia"/>
        </w:rPr>
        <w:t>和</w:t>
      </w:r>
      <w:r>
        <w:rPr>
          <w:rFonts w:hint="eastAsia" w:ascii="宋体" w:hAnsi="宋体"/>
          <w:szCs w:val="21"/>
        </w:rPr>
        <w:t>“法定代表人</w:t>
      </w:r>
      <w:r>
        <w:rPr>
          <w:rFonts w:ascii="宋体" w:hAnsi="宋体"/>
          <w:szCs w:val="21"/>
        </w:rPr>
        <w:t>授权书</w:t>
      </w:r>
      <w:r>
        <w:rPr>
          <w:rFonts w:hint="eastAsia" w:ascii="宋体" w:hAnsi="宋体"/>
          <w:szCs w:val="21"/>
        </w:rPr>
        <w:t>”</w:t>
      </w:r>
      <w:r>
        <w:rPr>
          <w:rFonts w:hint="eastAsia" w:ascii="宋体" w:hAnsi="宋体"/>
          <w:kern w:val="0"/>
          <w:szCs w:val="21"/>
        </w:rPr>
        <w:t>”单独密封提交，并在信封上清晰标明“</w:t>
      </w:r>
      <w:r>
        <w:rPr>
          <w:rFonts w:hint="eastAsia"/>
          <w:szCs w:val="21"/>
        </w:rPr>
        <w:t>开标信封</w:t>
      </w:r>
      <w:r>
        <w:rPr>
          <w:rFonts w:hint="eastAsia" w:ascii="宋体" w:hAnsi="宋体"/>
          <w:kern w:val="0"/>
          <w:szCs w:val="21"/>
        </w:rPr>
        <w:t>”字样。供应商应将响应文件正本和所有的副本分别密封包装，并在外包装上清晰标明“正本”、“副本”字样。供应商应将</w:t>
      </w:r>
      <w:r>
        <w:rPr>
          <w:rFonts w:hint="eastAsia"/>
          <w:szCs w:val="21"/>
        </w:rPr>
        <w:t>电子文件单独密封</w:t>
      </w:r>
      <w:r>
        <w:rPr>
          <w:rFonts w:hint="eastAsia" w:ascii="宋体" w:hAnsi="宋体"/>
          <w:bCs/>
          <w:szCs w:val="21"/>
        </w:rPr>
        <w:t>不透明的外层封装中</w:t>
      </w:r>
      <w:r>
        <w:rPr>
          <w:rFonts w:hint="eastAsia"/>
          <w:szCs w:val="21"/>
        </w:rPr>
        <w:t>，在封面上注明“（公司名称）投标电子版”并加盖公章。</w:t>
      </w:r>
    </w:p>
    <w:p>
      <w:pPr>
        <w:spacing w:line="480" w:lineRule="exact"/>
        <w:ind w:left="420" w:hanging="420"/>
        <w:rPr>
          <w:rFonts w:ascii="宋体" w:hAnsi="宋体"/>
          <w:szCs w:val="21"/>
        </w:rPr>
      </w:pPr>
      <w:r>
        <w:rPr>
          <w:rFonts w:hint="eastAsia" w:ascii="宋体" w:hAnsi="宋体"/>
          <w:szCs w:val="21"/>
        </w:rPr>
        <w:t>14.2  报价文件的封装袋正面应当标明：</w:t>
      </w:r>
    </w:p>
    <w:p>
      <w:pPr>
        <w:spacing w:line="480" w:lineRule="exact"/>
        <w:ind w:left="718" w:leftChars="171" w:hanging="359" w:hangingChars="171"/>
        <w:rPr>
          <w:rFonts w:ascii="宋体" w:hAnsi="宋体"/>
          <w:szCs w:val="21"/>
        </w:rPr>
      </w:pPr>
      <w:r>
        <w:rPr>
          <w:rFonts w:hint="eastAsia" w:ascii="宋体" w:hAnsi="宋体"/>
          <w:szCs w:val="21"/>
        </w:rPr>
        <w:t>1）项目编号；</w:t>
      </w:r>
    </w:p>
    <w:p>
      <w:pPr>
        <w:spacing w:line="480" w:lineRule="exact"/>
        <w:ind w:left="718" w:leftChars="171" w:hanging="359" w:hangingChars="171"/>
        <w:rPr>
          <w:rFonts w:ascii="宋体" w:hAnsi="宋体"/>
          <w:szCs w:val="21"/>
        </w:rPr>
      </w:pPr>
      <w:r>
        <w:rPr>
          <w:rFonts w:hint="eastAsia" w:ascii="宋体" w:hAnsi="宋体"/>
          <w:szCs w:val="21"/>
        </w:rPr>
        <w:t>2）项目名称；</w:t>
      </w:r>
    </w:p>
    <w:p>
      <w:pPr>
        <w:spacing w:line="480" w:lineRule="exact"/>
        <w:ind w:left="718" w:leftChars="171" w:hanging="359" w:hangingChars="171"/>
        <w:rPr>
          <w:rFonts w:ascii="宋体" w:hAnsi="宋体"/>
          <w:szCs w:val="21"/>
        </w:rPr>
      </w:pPr>
      <w:r>
        <w:rPr>
          <w:rFonts w:hint="eastAsia" w:ascii="宋体" w:hAnsi="宋体"/>
          <w:szCs w:val="21"/>
          <w:lang w:val="en-US" w:eastAsia="zh-CN"/>
        </w:rPr>
        <w:t>3</w:t>
      </w:r>
      <w:r>
        <w:rPr>
          <w:rFonts w:hint="eastAsia" w:ascii="宋体" w:hAnsi="宋体"/>
          <w:szCs w:val="21"/>
        </w:rPr>
        <w:t>）供应商名全称；</w:t>
      </w:r>
    </w:p>
    <w:p>
      <w:pPr>
        <w:spacing w:line="480" w:lineRule="exact"/>
        <w:ind w:left="718" w:leftChars="171" w:hanging="359" w:hangingChars="171"/>
        <w:rPr>
          <w:rFonts w:ascii="宋体" w:hAnsi="宋体"/>
          <w:szCs w:val="21"/>
        </w:rPr>
      </w:pPr>
      <w:r>
        <w:rPr>
          <w:rFonts w:hint="eastAsia" w:ascii="宋体" w:hAnsi="宋体"/>
          <w:szCs w:val="21"/>
          <w:lang w:val="en-US" w:eastAsia="zh-CN"/>
        </w:rPr>
        <w:t>4</w:t>
      </w:r>
      <w:r>
        <w:rPr>
          <w:rFonts w:hint="eastAsia" w:ascii="宋体" w:hAnsi="宋体"/>
          <w:szCs w:val="21"/>
        </w:rPr>
        <w:t>）日期。</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74" w:name="_Toc14790"/>
      <w:bookmarkStart w:id="175" w:name="_Toc369180043"/>
      <w:bookmarkStart w:id="176" w:name="_Toc383439847"/>
      <w:r>
        <w:rPr>
          <w:rFonts w:hint="eastAsia" w:ascii="黑体" w:hAnsi="宋体"/>
          <w:b w:val="0"/>
          <w:kern w:val="44"/>
          <w:sz w:val="21"/>
          <w:szCs w:val="21"/>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ascii="宋体"/>
          <w:bCs/>
        </w:rPr>
      </w:pPr>
      <w:r>
        <w:rPr>
          <w:rFonts w:hint="eastAsia" w:ascii="宋体"/>
          <w:bCs/>
        </w:rPr>
        <w:t>15</w:t>
      </w:r>
      <w:r>
        <w:rPr>
          <w:rFonts w:ascii="宋体"/>
          <w:bCs/>
        </w:rPr>
        <w:t>.1</w:t>
      </w:r>
      <w:r>
        <w:rPr>
          <w:rFonts w:hint="eastAsia" w:ascii="宋体"/>
          <w:bCs/>
        </w:rPr>
        <w:t>详见</w:t>
      </w:r>
      <w:r>
        <w:rPr>
          <w:rFonts w:hint="eastAsia" w:ascii="黑体" w:eastAsia="黑体"/>
          <w:bCs/>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rPr>
      </w:pPr>
      <w:r>
        <w:rPr>
          <w:rFonts w:hint="eastAsia" w:ascii="宋体"/>
          <w:bCs/>
        </w:rPr>
        <w:t>15</w:t>
      </w:r>
      <w:r>
        <w:rPr>
          <w:rFonts w:ascii="宋体"/>
          <w:bCs/>
        </w:rPr>
        <w:t>.3</w:t>
      </w:r>
      <w:r>
        <w:rPr>
          <w:rFonts w:hint="eastAsia" w:ascii="宋体"/>
          <w:bCs/>
        </w:rPr>
        <w:t xml:space="preserve">  除供应商对差错处做必要修改外，报价文件中不允许有行间插字、涂改或增删，如有修改错漏处，必须由报价文件的签署人签字，以示确认。</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77" w:name="_Toc17041"/>
      <w:bookmarkStart w:id="178" w:name="_Toc369180044"/>
      <w:bookmarkStart w:id="179" w:name="_Toc383439848"/>
      <w:r>
        <w:rPr>
          <w:rFonts w:hint="eastAsia" w:ascii="黑体" w:hAnsi="宋体"/>
          <w:b w:val="0"/>
          <w:kern w:val="44"/>
          <w:sz w:val="21"/>
          <w:szCs w:val="21"/>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rPr>
      </w:pPr>
      <w:r>
        <w:rPr>
          <w:rFonts w:hint="eastAsia" w:ascii="宋体"/>
          <w:bCs/>
        </w:rPr>
        <w:t>16.1  所有报价文件应于第一部分《报价邀请函》中规定的截止时点前递交到代理采购机构。</w:t>
      </w:r>
    </w:p>
    <w:p>
      <w:pPr>
        <w:spacing w:line="480" w:lineRule="exact"/>
        <w:ind w:left="630" w:hanging="630" w:hangingChars="300"/>
        <w:rPr>
          <w:rFonts w:ascii="宋体" w:hAnsi="宋体"/>
          <w:bCs/>
        </w:rPr>
      </w:pPr>
      <w:r>
        <w:rPr>
          <w:rFonts w:hint="eastAsia" w:ascii="宋体" w:hAnsi="宋体"/>
          <w:szCs w:val="21"/>
        </w:rPr>
        <w:t>16.2  迟交的报价文件，按《政府采购法》的规定，代理采购机构将拒收或原封退回在其规定的递交报价文件截止时点之后收到的任何报价文件</w:t>
      </w:r>
      <w:r>
        <w:rPr>
          <w:rFonts w:hint="eastAsia" w:ascii="宋体" w:hAnsi="宋体"/>
          <w:bCs/>
        </w:rPr>
        <w:t>。</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180" w:name="_Toc497224219"/>
      <w:bookmarkStart w:id="181" w:name="_Toc503785421"/>
      <w:bookmarkStart w:id="182" w:name="_Toc339019881"/>
      <w:bookmarkStart w:id="183" w:name="_Toc365967065"/>
      <w:bookmarkStart w:id="184" w:name="_Toc333237780"/>
      <w:bookmarkStart w:id="185" w:name="_Toc342296752"/>
      <w:bookmarkStart w:id="186" w:name="_Toc331684030"/>
      <w:bookmarkStart w:id="187" w:name="_Toc349143581"/>
      <w:bookmarkStart w:id="188" w:name="_Toc340507434"/>
      <w:bookmarkStart w:id="189" w:name="_Toc339020007"/>
      <w:bookmarkStart w:id="190" w:name="_Toc369180045"/>
      <w:bookmarkStart w:id="191" w:name="_Toc349127618"/>
      <w:bookmarkStart w:id="192" w:name="_Toc339020225"/>
      <w:bookmarkStart w:id="193" w:name="_Toc342060366"/>
      <w:bookmarkStart w:id="194" w:name="_Toc337632350"/>
      <w:bookmarkStart w:id="195" w:name="_Toc339362292"/>
      <w:bookmarkStart w:id="196" w:name="_Toc339020087"/>
      <w:bookmarkStart w:id="197" w:name="_Toc333238625"/>
      <w:bookmarkStart w:id="198" w:name="_Toc332270338"/>
      <w:bookmarkStart w:id="199" w:name="_Toc341348330"/>
      <w:bookmarkStart w:id="200" w:name="_Toc365985171"/>
      <w:bookmarkStart w:id="201" w:name="_Toc350756442"/>
      <w:bookmarkStart w:id="202" w:name="_Toc350438741"/>
      <w:bookmarkStart w:id="203" w:name="_Toc333935679"/>
      <w:bookmarkStart w:id="204" w:name="_Toc366072520"/>
      <w:bookmarkStart w:id="205" w:name="_Toc336681572"/>
      <w:bookmarkStart w:id="206" w:name="_Toc336681927"/>
      <w:bookmarkStart w:id="207" w:name="_Toc340677062"/>
      <w:bookmarkStart w:id="208" w:name="_Toc333935338"/>
      <w:bookmarkStart w:id="209" w:name="_Toc8592"/>
      <w:bookmarkStart w:id="210" w:name="_Toc330459977"/>
      <w:bookmarkStart w:id="211" w:name="_Toc367095366"/>
      <w:bookmarkStart w:id="212" w:name="_Toc340672861"/>
      <w:bookmarkStart w:id="213" w:name="_Toc383439849"/>
      <w:bookmarkStart w:id="214" w:name="_Toc339441079"/>
      <w:bookmarkStart w:id="215" w:name="_Toc345513859"/>
      <w:bookmarkStart w:id="216" w:name="_Toc333237669"/>
      <w:bookmarkStart w:id="217" w:name="_Toc332206700"/>
      <w:bookmarkStart w:id="218" w:name="_Toc331512890"/>
      <w:r>
        <w:rPr>
          <w:rFonts w:hint="eastAsia" w:ascii="黑体" w:hAnsi="宋体"/>
          <w:b w:val="0"/>
          <w:kern w:val="44"/>
          <w:sz w:val="21"/>
          <w:szCs w:val="21"/>
        </w:rPr>
        <w:t>报价文件的修改和撤</w:t>
      </w:r>
      <w:bookmarkEnd w:id="180"/>
      <w:bookmarkEnd w:id="181"/>
      <w:r>
        <w:rPr>
          <w:rFonts w:hint="eastAsia" w:ascii="黑体" w:hAnsi="宋体"/>
          <w:b w:val="0"/>
          <w:kern w:val="44"/>
          <w:sz w:val="21"/>
          <w:szCs w:val="21"/>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.1</w:t>
      </w:r>
      <w:r>
        <w:rPr>
          <w:rFonts w:hint="eastAsia" w:ascii="宋体"/>
          <w:bCs/>
        </w:rPr>
        <w:tab/>
      </w:r>
      <w:r>
        <w:rPr>
          <w:rFonts w:hint="eastAsia" w:ascii="宋体"/>
          <w:bCs/>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.2</w:t>
      </w:r>
      <w:r>
        <w:rPr>
          <w:rFonts w:hint="eastAsia" w:ascii="宋体"/>
          <w:bCs/>
        </w:rPr>
        <w:tab/>
      </w:r>
      <w:r>
        <w:rPr>
          <w:rFonts w:hint="eastAsia" w:ascii="宋体"/>
          <w:bCs/>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.3</w:t>
      </w:r>
      <w:r>
        <w:rPr>
          <w:rFonts w:hint="eastAsia" w:ascii="宋体"/>
          <w:bCs/>
        </w:rPr>
        <w:tab/>
      </w:r>
      <w:r>
        <w:rPr>
          <w:rFonts w:hint="eastAsia" w:ascii="宋体"/>
          <w:bCs/>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.4</w:t>
      </w:r>
      <w:r>
        <w:rPr>
          <w:rFonts w:hint="eastAsia" w:ascii="宋体"/>
          <w:bCs/>
        </w:rPr>
        <w:tab/>
      </w:r>
      <w:r>
        <w:rPr>
          <w:rFonts w:hint="eastAsia" w:ascii="宋体"/>
          <w:bCs/>
        </w:rPr>
        <w:t>从报价截止时间至报价文件有效期期满之前，供应商不得撤回其报价，否则代理采购机构将按规定没收其投标保证金。</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19" w:name="_Toc369180046"/>
      <w:bookmarkStart w:id="220" w:name="_Toc383439850"/>
      <w:bookmarkStart w:id="221" w:name="_Toc6943"/>
      <w:r>
        <w:rPr>
          <w:rFonts w:hint="eastAsia" w:ascii="宋体" w:hAnsi="宋体" w:eastAsia="宋体"/>
          <w:kern w:val="44"/>
          <w:sz w:val="21"/>
          <w:szCs w:val="21"/>
        </w:rPr>
        <w:t>报价的步骤</w:t>
      </w:r>
      <w:bookmarkEnd w:id="219"/>
      <w:bookmarkEnd w:id="220"/>
      <w:bookmarkEnd w:id="221"/>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222" w:name="_Toc325124271"/>
      <w:bookmarkStart w:id="223" w:name="_Toc341344848"/>
      <w:bookmarkStart w:id="224" w:name="_Toc329617508"/>
      <w:bookmarkStart w:id="225" w:name="_Toc497224201"/>
      <w:bookmarkStart w:id="226" w:name="_Toc66509198"/>
      <w:bookmarkStart w:id="227" w:name="_Toc324949788"/>
      <w:bookmarkStart w:id="228" w:name="_Toc341344773"/>
      <w:bookmarkStart w:id="229" w:name="_Toc334450205"/>
      <w:bookmarkStart w:id="230" w:name="_Toc327427129"/>
      <w:bookmarkStart w:id="231" w:name="_Toc329242979"/>
      <w:bookmarkStart w:id="232" w:name="_Toc365621772"/>
      <w:bookmarkStart w:id="233" w:name="_Toc367198758"/>
      <w:bookmarkStart w:id="234" w:name="_Toc365966637"/>
      <w:bookmarkStart w:id="235" w:name="_Toc327427072"/>
      <w:bookmarkStart w:id="236" w:name="_Toc327427186"/>
      <w:bookmarkStart w:id="237" w:name="_Toc327449379"/>
      <w:bookmarkStart w:id="238" w:name="_Toc324949844"/>
      <w:bookmarkStart w:id="239" w:name="_Toc124828884"/>
      <w:bookmarkStart w:id="240" w:name="_Toc349296349"/>
      <w:bookmarkStart w:id="241" w:name="_Toc326343891"/>
      <w:bookmarkStart w:id="242" w:name="_Toc503785403"/>
      <w:bookmarkStart w:id="243" w:name="_Toc324949684"/>
      <w:bookmarkStart w:id="244" w:name="_Toc8891"/>
      <w:bookmarkStart w:id="245" w:name="_Toc383439851"/>
      <w:bookmarkStart w:id="246" w:name="_Toc369180030"/>
      <w:r>
        <w:rPr>
          <w:rFonts w:hint="eastAsia" w:ascii="黑体" w:hAnsi="宋体"/>
          <w:b w:val="0"/>
          <w:kern w:val="44"/>
          <w:sz w:val="21"/>
          <w:szCs w:val="21"/>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kern w:val="44"/>
          <w:sz w:val="21"/>
          <w:szCs w:val="21"/>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18.2 所有澄清修改和更正内容均同时在指定媒体发布公告：详见</w:t>
      </w:r>
      <w:r>
        <w:rPr>
          <w:rFonts w:hint="eastAsia" w:ascii="黑体" w:eastAsia="黑体"/>
          <w:bCs/>
        </w:rPr>
        <w:t>详见第三部份《报价须知〈投标人须知前附表〉》</w:t>
      </w:r>
      <w:r>
        <w:rPr>
          <w:rFonts w:hint="eastAsia" w:ascii="宋体"/>
          <w:bCs/>
        </w:rPr>
        <w:t>。</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247" w:name="_Toc369180048"/>
      <w:bookmarkStart w:id="248" w:name="_Toc383439852"/>
      <w:bookmarkStart w:id="249" w:name="_Toc18240"/>
      <w:r>
        <w:rPr>
          <w:rFonts w:hint="eastAsia" w:ascii="黑体" w:hAnsi="宋体"/>
          <w:b w:val="0"/>
          <w:kern w:val="44"/>
          <w:sz w:val="21"/>
          <w:szCs w:val="21"/>
        </w:rPr>
        <w:t>报价审查</w:t>
      </w:r>
      <w:bookmarkEnd w:id="247"/>
      <w:bookmarkEnd w:id="248"/>
      <w:bookmarkEnd w:id="249"/>
    </w:p>
    <w:p>
      <w:pPr>
        <w:spacing w:line="480" w:lineRule="exact"/>
        <w:ind w:left="630" w:hanging="630" w:hangingChars="300"/>
        <w:rPr>
          <w:rFonts w:ascii="宋体" w:hAnsi="宋体"/>
          <w:szCs w:val="21"/>
        </w:rPr>
      </w:pPr>
      <w:r>
        <w:rPr>
          <w:rFonts w:hint="eastAsia" w:ascii="宋体" w:hAnsi="宋体"/>
          <w:szCs w:val="21"/>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250" w:name="_Toc383439853"/>
      <w:bookmarkStart w:id="251" w:name="_Toc369180049"/>
      <w:bookmarkStart w:id="252" w:name="_Toc7963"/>
      <w:r>
        <w:rPr>
          <w:rFonts w:hint="eastAsia" w:ascii="黑体" w:hAnsi="宋体"/>
          <w:b w:val="0"/>
          <w:kern w:val="44"/>
          <w:sz w:val="21"/>
          <w:szCs w:val="21"/>
        </w:rPr>
        <w:t>询价小组进行综合评议</w:t>
      </w:r>
      <w:bookmarkEnd w:id="250"/>
      <w:bookmarkEnd w:id="251"/>
      <w:bookmarkEnd w:id="252"/>
    </w:p>
    <w:p>
      <w:pPr>
        <w:spacing w:line="480" w:lineRule="exact"/>
        <w:ind w:left="630" w:hanging="630" w:hangingChars="300"/>
        <w:rPr>
          <w:rFonts w:ascii="宋体" w:hAnsi="宋体"/>
          <w:szCs w:val="21"/>
        </w:rPr>
      </w:pPr>
      <w:r>
        <w:rPr>
          <w:rFonts w:hint="eastAsia" w:hAnsi="宋体"/>
        </w:rPr>
        <w:t>20</w:t>
      </w:r>
      <w:r>
        <w:rPr>
          <w:rFonts w:hint="eastAsia" w:ascii="宋体" w:hAnsi="宋体"/>
          <w:szCs w:val="21"/>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253" w:name="_Toc383439854"/>
      <w:bookmarkStart w:id="254" w:name="_Toc369180050"/>
      <w:bookmarkStart w:id="255" w:name="_Toc8441"/>
      <w:r>
        <w:rPr>
          <w:rFonts w:hint="eastAsia" w:ascii="黑体" w:hAnsi="宋体"/>
          <w:b w:val="0"/>
          <w:kern w:val="44"/>
          <w:sz w:val="21"/>
          <w:szCs w:val="21"/>
        </w:rPr>
        <w:t>代理采购机构对报价过程和重要报价内容进行记录。</w:t>
      </w:r>
      <w:bookmarkEnd w:id="253"/>
      <w:bookmarkEnd w:id="254"/>
      <w:bookmarkEnd w:id="255"/>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56" w:name="_Toc12799"/>
      <w:bookmarkStart w:id="257" w:name="_Toc369180051"/>
      <w:bookmarkStart w:id="258" w:name="_Toc383439855"/>
      <w:r>
        <w:rPr>
          <w:rFonts w:hint="eastAsia" w:ascii="宋体" w:hAnsi="宋体" w:eastAsia="宋体"/>
          <w:kern w:val="44"/>
          <w:sz w:val="21"/>
          <w:szCs w:val="21"/>
        </w:rPr>
        <w:t>确定成交供应商办法</w:t>
      </w:r>
      <w:bookmarkEnd w:id="256"/>
      <w:bookmarkEnd w:id="257"/>
      <w:bookmarkEnd w:id="25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259" w:name="_Toc25150"/>
      <w:bookmarkStart w:id="260" w:name="_Toc383439856"/>
      <w:bookmarkStart w:id="261" w:name="_Toc369180052"/>
      <w:r>
        <w:rPr>
          <w:rFonts w:hint="eastAsia" w:ascii="黑体" w:hAnsi="宋体"/>
          <w:b w:val="0"/>
          <w:kern w:val="44"/>
          <w:sz w:val="21"/>
          <w:szCs w:val="21"/>
        </w:rPr>
        <w:t>确定成交供应商</w:t>
      </w:r>
      <w:bookmarkEnd w:id="259"/>
      <w:bookmarkEnd w:id="260"/>
      <w:bookmarkEnd w:id="261"/>
    </w:p>
    <w:p>
      <w:pPr>
        <w:spacing w:line="480" w:lineRule="exact"/>
        <w:ind w:left="630" w:hanging="630" w:hangingChars="300"/>
        <w:rPr>
          <w:rFonts w:ascii="宋体" w:hAnsi="宋体"/>
          <w:szCs w:val="21"/>
        </w:rPr>
      </w:pPr>
      <w:r>
        <w:rPr>
          <w:rFonts w:hint="eastAsia" w:ascii="宋体" w:hAnsi="宋体"/>
          <w:szCs w:val="21"/>
        </w:rPr>
        <w:t>22.1  根据符合采购需求、质量和服务且报价最低的原则确定成交供应商。</w:t>
      </w:r>
    </w:p>
    <w:p>
      <w:pPr>
        <w:spacing w:line="480" w:lineRule="exact"/>
        <w:ind w:left="630" w:hanging="630" w:hangingChars="300"/>
        <w:rPr>
          <w:rFonts w:ascii="宋体" w:hAnsi="宋体"/>
          <w:szCs w:val="21"/>
        </w:rPr>
      </w:pPr>
      <w:r>
        <w:rPr>
          <w:rFonts w:hint="eastAsia" w:ascii="宋体" w:hAnsi="宋体"/>
          <w:szCs w:val="21"/>
        </w:rPr>
        <w:t xml:space="preserve">22.2  </w:t>
      </w:r>
      <w:r>
        <w:rPr>
          <w:rFonts w:hint="eastAsia"/>
        </w:rPr>
        <w:t>成交人确定后，成交结果将在指定媒体上公告：</w:t>
      </w:r>
      <w:r>
        <w:rPr>
          <w:rFonts w:hint="eastAsia" w:ascii="宋体"/>
          <w:bCs/>
        </w:rPr>
        <w:t>指定媒体发布公告：详见</w:t>
      </w:r>
      <w:r>
        <w:rPr>
          <w:rFonts w:hint="eastAsia" w:ascii="黑体" w:eastAsia="黑体"/>
          <w:bCs/>
        </w:rPr>
        <w:t>详见第三部份《报价须知〈投标人须知前附表〉》</w:t>
      </w:r>
      <w:r>
        <w:rPr>
          <w:rFonts w:hint="eastAsia"/>
        </w:rPr>
        <w:t>。发布成交结果公告的同时，代理采购机构向成交人发出成交通知书。</w:t>
      </w:r>
    </w:p>
    <w:p>
      <w:pPr>
        <w:spacing w:line="480" w:lineRule="exact"/>
        <w:rPr>
          <w:rFonts w:ascii="宋体" w:hAnsi="宋体"/>
          <w:szCs w:val="21"/>
        </w:rPr>
      </w:pPr>
      <w:r>
        <w:rPr>
          <w:rFonts w:hint="eastAsia" w:ascii="宋体" w:hAnsi="宋体"/>
          <w:szCs w:val="21"/>
        </w:rPr>
        <w:t xml:space="preserve">22.3  </w:t>
      </w:r>
      <w:r>
        <w:rPr>
          <w:rFonts w:hint="eastAsia" w:ascii="宋体" w:hAnsi="宋体"/>
        </w:rPr>
        <w:t>未成交供应商，</w:t>
      </w:r>
      <w:r>
        <w:rPr>
          <w:rFonts w:hint="eastAsia" w:ascii="宋体" w:hAnsi="宋体"/>
          <w:szCs w:val="21"/>
        </w:rPr>
        <w:t>代理采购机构</w:t>
      </w:r>
      <w:r>
        <w:rPr>
          <w:rFonts w:hint="eastAsia" w:ascii="宋体" w:hAnsi="宋体"/>
        </w:rPr>
        <w:t>不再以其它方式另行通知</w:t>
      </w:r>
      <w:r>
        <w:rPr>
          <w:rFonts w:hint="eastAsia" w:ascii="宋体" w:hAnsi="宋体"/>
          <w:szCs w:val="21"/>
        </w:rPr>
        <w:t>。</w:t>
      </w:r>
    </w:p>
    <w:p>
      <w:pPr>
        <w:spacing w:line="480" w:lineRule="exact"/>
        <w:ind w:left="630" w:hanging="630" w:hangingChars="300"/>
        <w:rPr>
          <w:rFonts w:ascii="宋体" w:hAnsi="宋体"/>
        </w:rPr>
      </w:pPr>
      <w:r>
        <w:rPr>
          <w:rFonts w:hint="eastAsia" w:ascii="宋体" w:hAnsi="宋体"/>
        </w:rPr>
        <w:t xml:space="preserve">22.4  </w:t>
      </w:r>
      <w:r>
        <w:rPr>
          <w:rFonts w:hint="eastAsia" w:ascii="宋体" w:hAnsi="宋体"/>
          <w:szCs w:val="21"/>
        </w:rPr>
        <w:t>《成交通知书》将作为签订合同的一个组成部门，对成交人和采购人具有同等法律效力。</w:t>
      </w:r>
      <w:r>
        <w:rPr>
          <w:rFonts w:hint="eastAsia" w:ascii="宋体" w:hAnsi="宋体"/>
        </w:rPr>
        <w:t>成交通知书发出后，采购人改变成交结果，或者成交供应商放弃成交，应当承担相应的法律责任。</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262" w:name="_Toc29184"/>
      <w:bookmarkStart w:id="263" w:name="_Toc383439857"/>
      <w:bookmarkStart w:id="264" w:name="_Toc369180053"/>
      <w:r>
        <w:rPr>
          <w:rFonts w:hint="eastAsia" w:ascii="黑体" w:hAnsi="宋体"/>
          <w:b w:val="0"/>
          <w:kern w:val="44"/>
          <w:sz w:val="21"/>
          <w:szCs w:val="21"/>
        </w:rPr>
        <w:t>替补候选人的设定与使用</w:t>
      </w:r>
      <w:bookmarkEnd w:id="262"/>
      <w:bookmarkEnd w:id="263"/>
      <w:bookmarkEnd w:id="264"/>
    </w:p>
    <w:p>
      <w:pPr>
        <w:spacing w:line="480" w:lineRule="exact"/>
        <w:ind w:left="630" w:hanging="630" w:hangingChars="300"/>
        <w:rPr>
          <w:rFonts w:ascii="宋体" w:hAnsi="宋体"/>
          <w:szCs w:val="21"/>
        </w:rPr>
      </w:pPr>
      <w:r>
        <w:rPr>
          <w:rFonts w:hint="eastAsia" w:ascii="宋体" w:hAnsi="宋体"/>
          <w:szCs w:val="21"/>
        </w:rPr>
        <w:t>23.1  成交供应商因不可抗力或者自身原因不能在规定的时间内与采购人签订采购合同，采购人可以选择排名第二的候选供应商签订采购合同，以此类推。</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65" w:name="_Toc351990155"/>
      <w:bookmarkEnd w:id="265"/>
      <w:bookmarkStart w:id="266" w:name="_Toc351987778"/>
      <w:bookmarkEnd w:id="266"/>
      <w:bookmarkStart w:id="267" w:name="_Toc351988719"/>
      <w:bookmarkEnd w:id="267"/>
      <w:bookmarkStart w:id="268" w:name="_Toc357151185"/>
      <w:bookmarkEnd w:id="268"/>
      <w:bookmarkStart w:id="269" w:name="_Toc353522402"/>
      <w:bookmarkEnd w:id="269"/>
      <w:bookmarkStart w:id="270" w:name="_Toc351987974"/>
      <w:bookmarkEnd w:id="270"/>
      <w:bookmarkStart w:id="271" w:name="_Toc369180054"/>
      <w:bookmarkStart w:id="272" w:name="_Toc383439858"/>
      <w:bookmarkStart w:id="273" w:name="_Toc16872"/>
      <w:r>
        <w:rPr>
          <w:rFonts w:hint="eastAsia" w:ascii="宋体" w:hAnsi="宋体" w:eastAsia="宋体"/>
          <w:kern w:val="44"/>
          <w:sz w:val="21"/>
          <w:szCs w:val="21"/>
        </w:rPr>
        <w:t>质疑、投诉</w:t>
      </w:r>
      <w:bookmarkEnd w:id="271"/>
      <w:bookmarkEnd w:id="272"/>
      <w:bookmarkEnd w:id="273"/>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274" w:name="_Toc383439859"/>
      <w:bookmarkStart w:id="275" w:name="_Toc29331"/>
      <w:r>
        <w:rPr>
          <w:rFonts w:hint="eastAsia" w:ascii="黑体" w:hAnsi="宋体"/>
          <w:b w:val="0"/>
          <w:kern w:val="44"/>
          <w:sz w:val="21"/>
          <w:szCs w:val="21"/>
        </w:rPr>
        <w:t>质疑、投诉</w:t>
      </w:r>
      <w:bookmarkEnd w:id="274"/>
      <w:bookmarkEnd w:id="275"/>
    </w:p>
    <w:p>
      <w:pPr>
        <w:spacing w:line="480" w:lineRule="exact"/>
        <w:ind w:left="630" w:hanging="630" w:hangingChars="300"/>
        <w:rPr>
          <w:rFonts w:ascii="宋体" w:hAnsi="宋体"/>
          <w:szCs w:val="21"/>
        </w:rPr>
      </w:pPr>
      <w:bookmarkStart w:id="276" w:name="_Toc351990156"/>
      <w:bookmarkStart w:id="277" w:name="_Toc351987779"/>
      <w:bookmarkStart w:id="278" w:name="_Toc351987975"/>
      <w:bookmarkStart w:id="279" w:name="_Toc351988720"/>
      <w:bookmarkStart w:id="280" w:name="_Toc357151186"/>
      <w:bookmarkStart w:id="281" w:name="_Toc353522403"/>
      <w:r>
        <w:rPr>
          <w:rFonts w:hint="eastAsia" w:ascii="宋体" w:hAnsi="宋体"/>
          <w:szCs w:val="21"/>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szCs w:val="21"/>
        </w:rPr>
      </w:pPr>
      <w:r>
        <w:rPr>
          <w:rFonts w:hint="eastAsia" w:ascii="宋体" w:hAnsi="宋体"/>
          <w:szCs w:val="21"/>
        </w:rPr>
        <w:t>24.2  采购人或代理采购机构应当在收到报价人书面质疑后七个工作日内，对质疑内容作出答复。</w:t>
      </w:r>
    </w:p>
    <w:p>
      <w:pPr>
        <w:spacing w:line="480" w:lineRule="exact"/>
        <w:ind w:left="630" w:hanging="630" w:hangingChars="300"/>
        <w:rPr>
          <w:rFonts w:ascii="宋体" w:hAnsi="宋体"/>
          <w:szCs w:val="21"/>
        </w:rPr>
      </w:pPr>
      <w:r>
        <w:rPr>
          <w:rFonts w:hint="eastAsia" w:ascii="宋体" w:hAnsi="宋体"/>
          <w:szCs w:val="21"/>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szCs w:val="21"/>
        </w:rPr>
      </w:pPr>
      <w:r>
        <w:rPr>
          <w:rFonts w:hint="eastAsia" w:ascii="宋体" w:hAnsi="宋体"/>
          <w:szCs w:val="21"/>
        </w:rPr>
        <w:t>24.4  财政部门应当在收到投诉后三十个工作日内，对投诉事项作出处理决定。</w:t>
      </w:r>
    </w:p>
    <w:p>
      <w:pPr>
        <w:spacing w:line="480" w:lineRule="exact"/>
        <w:ind w:left="630" w:hanging="630" w:hangingChars="300"/>
        <w:rPr>
          <w:rFonts w:ascii="宋体" w:hAnsi="宋体"/>
          <w:szCs w:val="21"/>
        </w:rPr>
      </w:pPr>
      <w:r>
        <w:rPr>
          <w:rFonts w:hint="eastAsia" w:ascii="宋体" w:hAnsi="宋体"/>
          <w:szCs w:val="21"/>
        </w:rPr>
        <w:t>24.5  报价人须对质疑或投诉内容的真实性承担责任。</w:t>
      </w:r>
    </w:p>
    <w:p>
      <w:pPr>
        <w:spacing w:line="480" w:lineRule="exact"/>
        <w:ind w:left="630" w:hanging="630" w:hangingChars="300"/>
        <w:rPr>
          <w:rFonts w:ascii="宋体" w:hAnsi="宋体"/>
          <w:szCs w:val="21"/>
        </w:rPr>
      </w:pPr>
      <w:r>
        <w:rPr>
          <w:rFonts w:hint="eastAsia" w:ascii="宋体" w:hAnsi="宋体"/>
          <w:szCs w:val="21"/>
        </w:rPr>
        <w:t>24.6  质疑函应当署名。质疑供应商为自然人的，应当由本人签字；质疑供应商为法人或其他组织的，应由法定代表人或者主要负责人签字并盖公章。</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82" w:name="_Toc383439860"/>
      <w:bookmarkStart w:id="283" w:name="_Toc26007"/>
      <w:bookmarkStart w:id="284" w:name="_Toc369180055"/>
      <w:r>
        <w:rPr>
          <w:rFonts w:hint="eastAsia" w:ascii="宋体" w:hAnsi="宋体" w:eastAsia="宋体"/>
          <w:kern w:val="44"/>
          <w:sz w:val="21"/>
          <w:szCs w:val="21"/>
        </w:rPr>
        <w:t>签订合同</w:t>
      </w:r>
      <w:bookmarkEnd w:id="276"/>
      <w:bookmarkEnd w:id="277"/>
      <w:bookmarkEnd w:id="278"/>
      <w:bookmarkEnd w:id="279"/>
      <w:bookmarkEnd w:id="280"/>
      <w:bookmarkEnd w:id="281"/>
      <w:bookmarkEnd w:id="282"/>
      <w:bookmarkEnd w:id="283"/>
      <w:bookmarkEnd w:id="284"/>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285" w:name="_Toc383439861"/>
      <w:bookmarkStart w:id="286" w:name="_Toc369180056"/>
      <w:bookmarkStart w:id="287" w:name="_Toc2798"/>
      <w:bookmarkStart w:id="288" w:name="_Toc366072536"/>
      <w:bookmarkStart w:id="289" w:name="_Toc366681897"/>
      <w:bookmarkStart w:id="290" w:name="_Toc367095382"/>
      <w:r>
        <w:rPr>
          <w:rFonts w:hint="eastAsia" w:ascii="黑体" w:hAnsi="宋体"/>
          <w:b w:val="0"/>
          <w:kern w:val="44"/>
          <w:sz w:val="21"/>
          <w:szCs w:val="21"/>
        </w:rPr>
        <w:t>签订合同</w:t>
      </w:r>
      <w:bookmarkEnd w:id="285"/>
      <w:bookmarkEnd w:id="286"/>
      <w:bookmarkEnd w:id="287"/>
    </w:p>
    <w:p>
      <w:pPr>
        <w:spacing w:line="480" w:lineRule="exact"/>
        <w:ind w:left="630" w:hanging="630" w:hangingChars="300"/>
        <w:rPr>
          <w:rFonts w:ascii="宋体" w:hAnsi="宋体"/>
          <w:szCs w:val="21"/>
        </w:rPr>
      </w:pPr>
      <w:r>
        <w:rPr>
          <w:rFonts w:hint="eastAsia" w:ascii="宋体" w:hAnsi="宋体"/>
          <w:szCs w:val="21"/>
        </w:rPr>
        <w:t>25</w:t>
      </w:r>
      <w:r>
        <w:rPr>
          <w:rFonts w:ascii="宋体" w:hAnsi="宋体"/>
          <w:szCs w:val="21"/>
        </w:rPr>
        <w:t>.1</w:t>
      </w:r>
      <w:r>
        <w:rPr>
          <w:rFonts w:hint="eastAsia" w:ascii="宋体" w:hAnsi="宋体"/>
          <w:szCs w:val="21"/>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szCs w:val="21"/>
        </w:rPr>
      </w:pPr>
      <w:r>
        <w:rPr>
          <w:rFonts w:hint="eastAsia" w:ascii="宋体" w:hAnsi="宋体"/>
          <w:szCs w:val="21"/>
        </w:rPr>
        <w:t>25</w:t>
      </w:r>
      <w:r>
        <w:rPr>
          <w:rFonts w:ascii="宋体" w:hAnsi="宋体"/>
          <w:szCs w:val="21"/>
        </w:rPr>
        <w:t>.2</w:t>
      </w:r>
      <w:r>
        <w:rPr>
          <w:rFonts w:hint="eastAsia" w:ascii="宋体" w:hAnsi="宋体"/>
          <w:szCs w:val="21"/>
        </w:rPr>
        <w:t xml:space="preserve">  采购人应当自采购合同签订之日起七个工作日内，按照有关规定将采购合同副本报同级人民政府财政部门和代理采购机构备案。</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91" w:name="_Toc357151187"/>
      <w:bookmarkStart w:id="292" w:name="_Toc351987976"/>
      <w:bookmarkStart w:id="293" w:name="_Toc353522404"/>
      <w:bookmarkStart w:id="294" w:name="_Toc351990157"/>
      <w:bookmarkStart w:id="295" w:name="_Toc351988721"/>
      <w:bookmarkStart w:id="296" w:name="_Toc14196"/>
      <w:bookmarkStart w:id="297" w:name="_Toc383439862"/>
      <w:bookmarkStart w:id="298" w:name="_Toc369180057"/>
      <w:bookmarkStart w:id="299" w:name="_Toc351987780"/>
      <w:r>
        <w:rPr>
          <w:rFonts w:hint="eastAsia" w:ascii="宋体" w:hAnsi="宋体" w:eastAsia="宋体"/>
          <w:kern w:val="44"/>
          <w:sz w:val="21"/>
          <w:szCs w:val="21"/>
        </w:rPr>
        <w:t>适用法律</w:t>
      </w:r>
      <w:bookmarkEnd w:id="291"/>
      <w:bookmarkEnd w:id="292"/>
      <w:bookmarkEnd w:id="293"/>
      <w:bookmarkEnd w:id="294"/>
      <w:bookmarkEnd w:id="295"/>
      <w:bookmarkEnd w:id="296"/>
      <w:bookmarkEnd w:id="297"/>
      <w:bookmarkEnd w:id="298"/>
      <w:bookmarkEnd w:id="299"/>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kern w:val="44"/>
          <w:sz w:val="21"/>
          <w:szCs w:val="21"/>
        </w:rPr>
      </w:pPr>
      <w:bookmarkStart w:id="300" w:name="_Toc21812"/>
      <w:bookmarkStart w:id="301" w:name="_Toc383439863"/>
      <w:bookmarkStart w:id="302" w:name="_Toc369180058"/>
      <w:r>
        <w:rPr>
          <w:rFonts w:hint="eastAsia" w:ascii="黑体" w:hAnsi="宋体"/>
          <w:b w:val="0"/>
          <w:kern w:val="44"/>
          <w:sz w:val="21"/>
          <w:szCs w:val="21"/>
        </w:rPr>
        <w:t>适用法律</w:t>
      </w:r>
      <w:bookmarkEnd w:id="300"/>
      <w:bookmarkEnd w:id="301"/>
    </w:p>
    <w:p>
      <w:pPr>
        <w:spacing w:line="480" w:lineRule="exact"/>
        <w:ind w:left="630" w:hanging="630" w:hangingChars="300"/>
        <w:rPr>
          <w:rFonts w:ascii="宋体" w:hAnsi="宋体"/>
          <w:szCs w:val="21"/>
        </w:rPr>
      </w:pPr>
      <w:r>
        <w:rPr>
          <w:rFonts w:hint="eastAsia" w:ascii="宋体" w:hAnsi="宋体"/>
          <w:szCs w:val="21"/>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pStyle w:val="2"/>
        <w:numPr>
          <w:ilvl w:val="0"/>
          <w:numId w:val="0"/>
        </w:numPr>
        <w:jc w:val="center"/>
        <w:rPr>
          <w:sz w:val="24"/>
        </w:rPr>
      </w:pPr>
      <w:bookmarkStart w:id="303" w:name="_Toc500843104"/>
      <w:bookmarkStart w:id="304" w:name="_Toc432682726"/>
      <w:bookmarkStart w:id="305" w:name="_Toc26411"/>
      <w:bookmarkStart w:id="306" w:name="_Toc430771059"/>
      <w:r>
        <w:rPr>
          <w:rFonts w:hint="eastAsia"/>
          <w:sz w:val="24"/>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rPr>
      </w:pPr>
      <w:bookmarkStart w:id="307" w:name="_Toc430185803"/>
      <w:bookmarkStart w:id="308" w:name="_Toc430771060"/>
      <w:r>
        <w:rPr>
          <w:rFonts w:hint="eastAsia" w:ascii="宋体" w:hAnsi="宋体" w:eastAsia="宋体" w:cs="宋体"/>
          <w:color w:val="000000" w:themeColor="text1"/>
          <w:lang w:val="en-US" w:eastAsia="zh-CN"/>
        </w:rPr>
        <w:t>27</w:t>
      </w:r>
      <w:r>
        <w:rPr>
          <w:rFonts w:hint="eastAsia" w:ascii="宋体" w:hAnsi="宋体" w:eastAsia="宋体" w:cs="宋体"/>
          <w:color w:val="000000" w:themeColor="text1"/>
        </w:rPr>
        <w:t xml:space="preserve">     </w:t>
      </w:r>
      <w:bookmarkStart w:id="309"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rPr>
      </w:pPr>
      <w:bookmarkStart w:id="310" w:name="_Toc430771061"/>
      <w:bookmarkStart w:id="311" w:name="_Toc430185804"/>
      <w:r>
        <w:rPr>
          <w:rFonts w:hint="eastAsia" w:ascii="宋体" w:hAnsi="宋体" w:eastAsia="宋体" w:cs="宋体"/>
          <w:color w:val="000000" w:themeColor="text1"/>
          <w:lang w:val="en-US" w:eastAsia="zh-CN"/>
        </w:rPr>
        <w:t>28</w:t>
      </w:r>
      <w:r>
        <w:rPr>
          <w:rFonts w:hint="eastAsia" w:ascii="宋体" w:hAnsi="宋体" w:eastAsia="宋体" w:cs="宋体"/>
          <w:color w:val="000000" w:themeColor="text1"/>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rPr>
      </w:pPr>
      <w:bookmarkStart w:id="312" w:name="_Toc430771062"/>
      <w:bookmarkStart w:id="313" w:name="_Toc430185805"/>
      <w:r>
        <w:rPr>
          <w:rFonts w:hint="eastAsia" w:ascii="宋体" w:hAnsi="宋体" w:eastAsia="宋体" w:cs="宋体"/>
          <w:color w:val="000000" w:themeColor="text1"/>
          <w:lang w:val="en-US" w:eastAsia="zh-CN"/>
        </w:rPr>
        <w:t>29</w:t>
      </w:r>
      <w:r>
        <w:rPr>
          <w:rFonts w:hint="eastAsia" w:ascii="宋体" w:hAnsi="宋体" w:eastAsia="宋体" w:cs="宋体"/>
          <w:color w:val="000000" w:themeColor="text1"/>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312"/>
      <w:bookmarkEnd w:id="313"/>
    </w:p>
    <w:p>
      <w:pPr>
        <w:spacing w:line="360" w:lineRule="auto"/>
        <w:ind w:left="735" w:hanging="735" w:hangingChars="350"/>
        <w:rPr>
          <w:rFonts w:hint="eastAsia" w:ascii="宋体" w:hAnsi="宋体" w:eastAsia="宋体" w:cs="宋体"/>
          <w:color w:val="000000" w:themeColor="text1"/>
        </w:rPr>
      </w:pPr>
      <w:bookmarkStart w:id="314" w:name="_Toc430771063"/>
      <w:bookmarkStart w:id="315" w:name="_Toc430185806"/>
      <w:r>
        <w:rPr>
          <w:rFonts w:hint="eastAsia" w:ascii="宋体" w:hAnsi="宋体" w:eastAsia="宋体" w:cs="宋体"/>
          <w:color w:val="000000" w:themeColor="text1"/>
          <w:lang w:val="en-US" w:eastAsia="zh-CN"/>
        </w:rPr>
        <w:t>30</w:t>
      </w:r>
      <w:r>
        <w:rPr>
          <w:rFonts w:hint="eastAsia" w:ascii="宋体" w:hAnsi="宋体" w:eastAsia="宋体" w:cs="宋体"/>
          <w:color w:val="000000" w:themeColor="text1"/>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w:t>
      </w:r>
      <w:r>
        <w:rPr>
          <w:rFonts w:hint="eastAsia" w:ascii="宋体" w:hAnsi="宋体" w:cs="宋体"/>
          <w:bCs/>
          <w:color w:val="000000" w:themeColor="text1"/>
          <w:kern w:val="2"/>
          <w:sz w:val="21"/>
          <w:szCs w:val="24"/>
          <w:lang w:val="en-US" w:eastAsia="zh-CN" w:bidi="ar-SA"/>
        </w:rPr>
        <w:t>0</w:t>
      </w:r>
      <w:r>
        <w:rPr>
          <w:rFonts w:hint="eastAsia" w:ascii="宋体" w:hAnsi="宋体" w:eastAsia="宋体" w:cs="宋体"/>
          <w:bCs/>
          <w:color w:val="000000" w:themeColor="text1"/>
          <w:kern w:val="2"/>
          <w:sz w:val="21"/>
          <w:szCs w:val="24"/>
          <w:lang w:val="en-US" w:eastAsia="zh-CN" w:bidi="ar-SA"/>
        </w:rPr>
        <w:t>.</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eastAsia="宋体" w:cs="宋体"/>
                <w:color w:val="000000" w:themeColor="text1"/>
                <w:szCs w:val="21"/>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eastAsia="宋体" w:cs="宋体"/>
                <w:color w:val="000000" w:themeColor="text1"/>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eastAsia="宋体" w:cs="宋体"/>
                <w:color w:val="000000" w:themeColor="text1"/>
                <w:szCs w:val="21"/>
                <w:u w:val="single"/>
              </w:rPr>
              <w:t>6%</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eastAsia="宋体" w:cs="宋体"/>
                <w:color w:val="000000" w:themeColor="text1"/>
                <w:szCs w:val="21"/>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1-2%</w:t>
            </w:r>
            <w:r>
              <w:rPr>
                <w:rFonts w:hint="eastAsia" w:ascii="宋体" w:hAnsi="宋体" w:eastAsia="宋体" w:cs="宋体"/>
                <w:color w:val="000000" w:themeColor="text1"/>
                <w:szCs w:val="21"/>
              </w:rPr>
              <w:t>）</w:t>
            </w:r>
          </w:p>
        </w:tc>
      </w:tr>
    </w:tbl>
    <w:p>
      <w:pPr>
        <w:rPr>
          <w:rFonts w:ascii="宋体"/>
          <w:szCs w:val="21"/>
        </w:rPr>
      </w:pPr>
    </w:p>
    <w:p>
      <w:pPr>
        <w:rPr>
          <w:rFonts w:asci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316" w:name="_Toc357151188"/>
      <w:bookmarkStart w:id="317" w:name="_Toc12308"/>
      <w:bookmarkStart w:id="318" w:name="_Toc369180059"/>
      <w:bookmarkStart w:id="319" w:name="_Toc351987977"/>
      <w:bookmarkStart w:id="320" w:name="_Toc353522405"/>
      <w:bookmarkStart w:id="321" w:name="_Toc351987781"/>
      <w:bookmarkStart w:id="322" w:name="_Toc351990158"/>
      <w:bookmarkStart w:id="323" w:name="_Toc383439864"/>
      <w:bookmarkStart w:id="324" w:name="_Toc351988722"/>
      <w:r>
        <w:rPr>
          <w:rFonts w:hint="eastAsia" w:ascii="宋体" w:hAnsi="宋体"/>
          <w:sz w:val="21"/>
          <w:szCs w:val="21"/>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rPr>
      </w:pPr>
      <w:r>
        <w:rPr>
          <w:rFonts w:hint="eastAsia" w:ascii="宋体" w:hAnsi="宋体"/>
          <w:bCs/>
        </w:rPr>
        <w:t>甲方（采购人）：</w:t>
      </w:r>
    </w:p>
    <w:p>
      <w:pPr>
        <w:spacing w:line="360" w:lineRule="auto"/>
        <w:rPr>
          <w:rFonts w:ascii="宋体" w:hAnsi="宋体"/>
          <w:bCs/>
        </w:rPr>
      </w:pPr>
      <w:r>
        <w:rPr>
          <w:rFonts w:hint="eastAsia" w:ascii="宋体" w:hAnsi="宋体"/>
          <w:bCs/>
        </w:rPr>
        <w:t>乙方（成交供应商）：</w:t>
      </w:r>
    </w:p>
    <w:p>
      <w:pPr>
        <w:spacing w:line="360" w:lineRule="auto"/>
        <w:rPr>
          <w:rFonts w:ascii="宋体" w:hAnsi="宋体"/>
          <w:bCs/>
        </w:rPr>
      </w:pPr>
      <w:r>
        <w:rPr>
          <w:rFonts w:ascii="宋体" w:hAnsi="宋体"/>
          <w:bCs/>
        </w:rPr>
        <w:tab/>
      </w:r>
    </w:p>
    <w:p>
      <w:pPr>
        <w:spacing w:line="440" w:lineRule="exact"/>
        <w:ind w:firstLine="420" w:firstLineChars="200"/>
        <w:rPr>
          <w:rFonts w:ascii="宋体" w:hAnsi="宋体"/>
          <w:bCs/>
          <w:szCs w:val="21"/>
        </w:rPr>
      </w:pPr>
      <w:r>
        <w:rPr>
          <w:rFonts w:hint="eastAsia" w:ascii="宋体" w:hAnsi="宋体"/>
          <w:bCs/>
          <w:szCs w:val="21"/>
        </w:rPr>
        <w:t>甲乙双方根据</w:t>
      </w:r>
      <w:r>
        <w:rPr>
          <w:rFonts w:ascii="宋体" w:hAnsi="宋体"/>
          <w:bCs/>
          <w:szCs w:val="21"/>
        </w:rPr>
        <w:t>年月日</w:t>
      </w:r>
      <w:r>
        <w:rPr>
          <w:rFonts w:hint="eastAsia" w:ascii="宋体" w:hAnsi="宋体" w:cs="宋体"/>
          <w:szCs w:val="21"/>
          <w:u w:val="single"/>
        </w:rPr>
        <w:t xml:space="preserve">  成交采购项目名称  </w:t>
      </w:r>
      <w:r>
        <w:rPr>
          <w:rFonts w:hint="eastAsia" w:ascii="宋体" w:hAnsi="宋体"/>
          <w:bCs/>
          <w:szCs w:val="21"/>
        </w:rPr>
        <w:t>（项目编号：</w:t>
      </w:r>
      <w:r>
        <w:rPr>
          <w:rFonts w:hint="eastAsia" w:ascii="宋体" w:hAnsi="宋体"/>
          <w:bCs/>
          <w:szCs w:val="21"/>
          <w:u w:val="single"/>
        </w:rPr>
        <w:t xml:space="preserve"> </w:t>
      </w:r>
      <w:r>
        <w:rPr>
          <w:rFonts w:hint="eastAsia" w:ascii="宋体" w:hAnsi="宋体" w:cs="宋体"/>
          <w:szCs w:val="21"/>
          <w:u w:val="single"/>
        </w:rPr>
        <w:t>成交采购项目编号</w:t>
      </w:r>
      <w:r>
        <w:rPr>
          <w:rFonts w:hint="eastAsia" w:ascii="宋体" w:hAnsi="宋体" w:cs="宋体"/>
          <w:szCs w:val="21"/>
          <w:u w:val="single"/>
          <w:lang w:val="en-US" w:eastAsia="zh-CN"/>
        </w:rPr>
        <w:t xml:space="preserve"> </w:t>
      </w:r>
      <w:r>
        <w:rPr>
          <w:rFonts w:hint="eastAsia" w:ascii="宋体" w:hAnsi="宋体"/>
          <w:bCs/>
          <w:szCs w:val="21"/>
        </w:rPr>
        <w:t>）成交结果和有关询价文件、报价文件的要求，经双方协商一致，订立以下合同：</w:t>
      </w:r>
    </w:p>
    <w:p>
      <w:pPr>
        <w:tabs>
          <w:tab w:val="left" w:pos="1004"/>
        </w:tabs>
        <w:spacing w:line="440" w:lineRule="exact"/>
        <w:rPr>
          <w:rFonts w:ascii="宋体" w:hAnsi="宋体"/>
          <w:bCs/>
          <w:szCs w:val="21"/>
        </w:rPr>
      </w:pPr>
      <w:r>
        <w:rPr>
          <w:rFonts w:hint="eastAsia" w:ascii="宋体" w:hAnsi="宋体"/>
          <w:bCs/>
          <w:szCs w:val="21"/>
        </w:rPr>
        <w:t xml:space="preserve">第一条  </w:t>
      </w:r>
      <w:r>
        <w:rPr>
          <w:rFonts w:hint="eastAsia" w:ascii="宋体" w:hAnsi="宋体"/>
          <w:bCs/>
          <w:szCs w:val="21"/>
        </w:rPr>
        <w:tab/>
      </w:r>
      <w:r>
        <w:rPr>
          <w:rFonts w:hint="eastAsia" w:ascii="宋体" w:hAnsi="宋体"/>
          <w:bCs/>
          <w:szCs w:val="21"/>
        </w:rPr>
        <w:t>项目的名称、单价、总价，项目所包含货物的清单（名称、数量、规格、单价）</w:t>
      </w:r>
    </w:p>
    <w:p>
      <w:pPr>
        <w:tabs>
          <w:tab w:val="left" w:pos="1004"/>
        </w:tabs>
        <w:spacing w:line="440" w:lineRule="exact"/>
        <w:ind w:firstLine="1003" w:firstLineChars="478"/>
        <w:rPr>
          <w:rFonts w:ascii="宋体" w:hAnsi="宋体"/>
          <w:bCs/>
          <w:szCs w:val="21"/>
        </w:rPr>
      </w:pPr>
      <w:r>
        <w:rPr>
          <w:rFonts w:hint="eastAsia" w:ascii="宋体" w:hAnsi="宋体"/>
          <w:bCs/>
          <w:szCs w:val="21"/>
        </w:rPr>
        <w:t>1. 采购项目名称：；</w:t>
      </w:r>
    </w:p>
    <w:p>
      <w:pPr>
        <w:tabs>
          <w:tab w:val="left" w:pos="1004"/>
        </w:tabs>
        <w:spacing w:line="440" w:lineRule="exact"/>
        <w:ind w:firstLine="1003" w:firstLineChars="478"/>
        <w:rPr>
          <w:rFonts w:ascii="宋体" w:hAnsi="宋体"/>
          <w:bCs/>
          <w:szCs w:val="21"/>
        </w:rPr>
      </w:pPr>
      <w:r>
        <w:rPr>
          <w:rFonts w:hint="eastAsia" w:ascii="宋体" w:hAnsi="宋体"/>
          <w:bCs/>
          <w:szCs w:val="21"/>
        </w:rPr>
        <w:t>2. 货物清单：</w:t>
      </w:r>
      <w:r>
        <w:rPr>
          <w:rFonts w:hint="eastAsia" w:ascii="宋体" w:hAnsi="宋体"/>
          <w:bCs/>
          <w:szCs w:val="21"/>
          <w:u w:val="single"/>
        </w:rPr>
        <w:t xml:space="preserve">（另附）                               </w:t>
      </w:r>
      <w:r>
        <w:rPr>
          <w:rFonts w:hint="eastAsia" w:ascii="宋体" w:hAnsi="宋体"/>
          <w:bCs/>
          <w:szCs w:val="21"/>
        </w:rPr>
        <w:t>；</w:t>
      </w:r>
    </w:p>
    <w:p>
      <w:pPr>
        <w:tabs>
          <w:tab w:val="left" w:pos="1004"/>
        </w:tabs>
        <w:spacing w:line="440" w:lineRule="exact"/>
        <w:ind w:firstLine="1003" w:firstLineChars="478"/>
        <w:rPr>
          <w:rFonts w:ascii="宋体" w:hAnsi="宋体"/>
          <w:bCs/>
          <w:szCs w:val="21"/>
          <w:u w:val="single"/>
        </w:rPr>
      </w:pPr>
      <w:r>
        <w:rPr>
          <w:rFonts w:hint="eastAsia" w:ascii="宋体" w:hAnsi="宋体"/>
          <w:bCs/>
          <w:szCs w:val="21"/>
        </w:rPr>
        <w:t>3. 项目总价：</w:t>
      </w:r>
      <w:r>
        <w:rPr>
          <w:rFonts w:hint="eastAsia" w:ascii="宋体" w:hAnsi="宋体"/>
          <w:bCs/>
          <w:szCs w:val="21"/>
          <w:u w:val="single"/>
        </w:rPr>
        <w:t xml:space="preserve">（小写）                               </w:t>
      </w:r>
    </w:p>
    <w:p>
      <w:pPr>
        <w:tabs>
          <w:tab w:val="left" w:pos="1004"/>
        </w:tabs>
        <w:spacing w:line="440" w:lineRule="exact"/>
        <w:ind w:firstLine="1003" w:firstLineChars="478"/>
        <w:rPr>
          <w:rFonts w:ascii="宋体" w:hAnsi="宋体"/>
          <w:bCs/>
          <w:szCs w:val="21"/>
          <w:u w:val="single"/>
        </w:rPr>
      </w:pPr>
      <w:r>
        <w:rPr>
          <w:rFonts w:hint="eastAsia" w:ascii="宋体" w:hAnsi="宋体"/>
          <w:bCs/>
          <w:szCs w:val="21"/>
          <w:u w:val="single"/>
        </w:rPr>
        <w:t xml:space="preserve">（大写）                               </w:t>
      </w:r>
    </w:p>
    <w:p>
      <w:pPr>
        <w:tabs>
          <w:tab w:val="left" w:pos="1004"/>
        </w:tabs>
        <w:spacing w:line="440" w:lineRule="exact"/>
        <w:ind w:firstLine="1003" w:firstLineChars="478"/>
        <w:rPr>
          <w:rFonts w:ascii="宋体" w:hAnsi="宋体"/>
          <w:bCs/>
          <w:szCs w:val="21"/>
        </w:rPr>
      </w:pPr>
      <w:r>
        <w:rPr>
          <w:rFonts w:hint="eastAsia" w:ascii="宋体" w:hAnsi="宋体"/>
          <w:bCs/>
          <w:szCs w:val="21"/>
        </w:rPr>
        <w:t>甲方不再另付任何费用。项目总价为完成项目含税的全包价。</w:t>
      </w:r>
    </w:p>
    <w:p>
      <w:pPr>
        <w:tabs>
          <w:tab w:val="left" w:pos="1004"/>
        </w:tabs>
        <w:spacing w:line="440" w:lineRule="exact"/>
        <w:rPr>
          <w:rFonts w:ascii="宋体" w:hAnsi="宋体"/>
          <w:bCs/>
          <w:szCs w:val="21"/>
        </w:rPr>
      </w:pPr>
      <w:r>
        <w:rPr>
          <w:rFonts w:hint="eastAsia" w:ascii="宋体" w:hAnsi="宋体"/>
          <w:bCs/>
          <w:szCs w:val="21"/>
        </w:rPr>
        <w:t xml:space="preserve">第二条  </w:t>
      </w:r>
      <w:r>
        <w:rPr>
          <w:rFonts w:hint="eastAsia" w:ascii="宋体" w:hAnsi="宋体"/>
          <w:bCs/>
          <w:szCs w:val="21"/>
        </w:rPr>
        <w:tab/>
      </w:r>
      <w:r>
        <w:rPr>
          <w:rFonts w:hint="eastAsia" w:ascii="宋体" w:hAnsi="宋体"/>
          <w:bCs/>
          <w:szCs w:val="21"/>
        </w:rPr>
        <w:t>货物的质量要求、售后服务、培训费用及损害赔偿。</w:t>
      </w:r>
    </w:p>
    <w:p>
      <w:pPr>
        <w:tabs>
          <w:tab w:val="left" w:pos="1004"/>
        </w:tabs>
        <w:spacing w:line="440" w:lineRule="exact"/>
        <w:rPr>
          <w:rFonts w:ascii="宋体" w:hAnsi="宋体"/>
          <w:bCs/>
          <w:szCs w:val="21"/>
        </w:rPr>
      </w:pPr>
      <w:r>
        <w:rPr>
          <w:rFonts w:hint="eastAsia" w:ascii="宋体" w:hAnsi="宋体"/>
          <w:bCs/>
          <w:szCs w:val="21"/>
        </w:rPr>
        <w:t>第三条</w:t>
      </w:r>
      <w:r>
        <w:rPr>
          <w:rFonts w:hint="eastAsia" w:ascii="宋体" w:hAnsi="宋体"/>
          <w:bCs/>
          <w:szCs w:val="21"/>
        </w:rPr>
        <w:tab/>
      </w:r>
      <w:r>
        <w:rPr>
          <w:rFonts w:hint="eastAsia" w:ascii="宋体" w:hAnsi="宋体"/>
          <w:bCs/>
          <w:szCs w:val="21"/>
        </w:rPr>
        <w:t>完工和验收</w:t>
      </w:r>
    </w:p>
    <w:p>
      <w:pPr>
        <w:tabs>
          <w:tab w:val="left" w:pos="1004"/>
        </w:tabs>
        <w:spacing w:line="440" w:lineRule="exact"/>
        <w:rPr>
          <w:rFonts w:ascii="宋体" w:hAnsi="宋体"/>
          <w:bCs/>
          <w:szCs w:val="21"/>
        </w:rPr>
      </w:pPr>
      <w:r>
        <w:rPr>
          <w:rFonts w:hint="eastAsia" w:ascii="宋体" w:hAnsi="宋体"/>
          <w:bCs/>
          <w:szCs w:val="21"/>
        </w:rPr>
        <w:tab/>
      </w:r>
      <w:r>
        <w:rPr>
          <w:rFonts w:hint="eastAsia" w:ascii="宋体" w:hAnsi="宋体"/>
          <w:bCs/>
          <w:szCs w:val="21"/>
        </w:rPr>
        <w:t>1. 完工期：。</w:t>
      </w:r>
    </w:p>
    <w:p>
      <w:pPr>
        <w:tabs>
          <w:tab w:val="left" w:pos="1004"/>
        </w:tabs>
        <w:spacing w:line="440" w:lineRule="exact"/>
        <w:rPr>
          <w:rFonts w:ascii="宋体" w:hAnsi="宋体"/>
          <w:bCs/>
          <w:szCs w:val="21"/>
        </w:rPr>
      </w:pPr>
      <w:r>
        <w:rPr>
          <w:rFonts w:hint="eastAsia" w:ascii="宋体" w:hAnsi="宋体"/>
          <w:bCs/>
          <w:szCs w:val="21"/>
        </w:rPr>
        <w:tab/>
      </w:r>
      <w:r>
        <w:rPr>
          <w:rFonts w:hint="eastAsia" w:ascii="宋体" w:hAnsi="宋体"/>
          <w:bCs/>
          <w:szCs w:val="21"/>
        </w:rPr>
        <w:t>2. 完工地点：。</w:t>
      </w:r>
    </w:p>
    <w:p>
      <w:pPr>
        <w:tabs>
          <w:tab w:val="left" w:pos="1004"/>
        </w:tabs>
        <w:spacing w:line="440" w:lineRule="exact"/>
        <w:ind w:left="1361" w:leftChars="428" w:hanging="462" w:hangingChars="220"/>
        <w:rPr>
          <w:rFonts w:ascii="宋体" w:hAnsi="宋体"/>
          <w:bCs/>
          <w:szCs w:val="21"/>
        </w:rPr>
      </w:pPr>
      <w:r>
        <w:rPr>
          <w:rFonts w:hint="eastAsia" w:ascii="宋体" w:hAnsi="宋体"/>
          <w:bCs/>
          <w:szCs w:val="21"/>
        </w:rPr>
        <w:tab/>
      </w:r>
      <w:r>
        <w:rPr>
          <w:rFonts w:hint="eastAsia" w:ascii="宋体" w:hAnsi="宋体"/>
          <w:bCs/>
          <w:szCs w:val="21"/>
        </w:rPr>
        <w:t>3. 验收时间：。</w:t>
      </w:r>
    </w:p>
    <w:p>
      <w:pPr>
        <w:tabs>
          <w:tab w:val="left" w:pos="1004"/>
        </w:tabs>
        <w:spacing w:line="440" w:lineRule="exact"/>
        <w:rPr>
          <w:rFonts w:ascii="宋体" w:hAnsi="宋体"/>
          <w:bCs/>
          <w:szCs w:val="21"/>
          <w:u w:val="single"/>
        </w:rPr>
      </w:pPr>
      <w:r>
        <w:rPr>
          <w:rFonts w:hint="eastAsia" w:ascii="宋体" w:hAnsi="宋体"/>
          <w:bCs/>
          <w:szCs w:val="21"/>
        </w:rPr>
        <w:tab/>
      </w:r>
      <w:r>
        <w:rPr>
          <w:rFonts w:hint="eastAsia" w:ascii="宋体" w:hAnsi="宋体"/>
          <w:bCs/>
          <w:szCs w:val="21"/>
        </w:rPr>
        <w:t>4. 完工验收方式：。</w:t>
      </w:r>
    </w:p>
    <w:p>
      <w:pPr>
        <w:spacing w:line="440" w:lineRule="exact"/>
        <w:rPr>
          <w:rFonts w:ascii="宋体" w:hAnsi="宋体"/>
          <w:szCs w:val="21"/>
        </w:rPr>
      </w:pPr>
      <w:r>
        <w:rPr>
          <w:rFonts w:hint="eastAsia" w:ascii="宋体" w:hAnsi="宋体"/>
          <w:szCs w:val="21"/>
        </w:rPr>
        <w:t xml:space="preserve">          5. 验收标准：</w:t>
      </w:r>
    </w:p>
    <w:p>
      <w:pPr>
        <w:numPr>
          <w:ilvl w:val="6"/>
          <w:numId w:val="14"/>
        </w:numPr>
        <w:tabs>
          <w:tab w:val="left" w:pos="1680"/>
          <w:tab w:val="clear" w:pos="4830"/>
        </w:tabs>
        <w:spacing w:line="440" w:lineRule="exact"/>
        <w:ind w:left="1680" w:hanging="315"/>
        <w:rPr>
          <w:rFonts w:ascii="宋体" w:hAnsi="宋体"/>
          <w:szCs w:val="21"/>
        </w:rPr>
      </w:pPr>
      <w:r>
        <w:rPr>
          <w:rFonts w:hint="eastAsia" w:ascii="宋体" w:hAnsi="宋体"/>
          <w:szCs w:val="21"/>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szCs w:val="21"/>
        </w:rPr>
      </w:pPr>
      <w:r>
        <w:rPr>
          <w:rFonts w:hint="eastAsia" w:ascii="宋体" w:hAnsi="宋体"/>
          <w:szCs w:val="21"/>
        </w:rPr>
        <w:t>质量符合询价文件和报价文件的要求；</w:t>
      </w:r>
    </w:p>
    <w:p>
      <w:pPr>
        <w:numPr>
          <w:ilvl w:val="6"/>
          <w:numId w:val="14"/>
        </w:numPr>
        <w:tabs>
          <w:tab w:val="left" w:pos="1680"/>
          <w:tab w:val="clear" w:pos="4830"/>
        </w:tabs>
        <w:spacing w:line="440" w:lineRule="exact"/>
        <w:ind w:left="1680" w:hanging="315"/>
        <w:rPr>
          <w:rFonts w:ascii="宋体" w:hAnsi="宋体"/>
          <w:bCs/>
          <w:szCs w:val="21"/>
        </w:rPr>
      </w:pPr>
      <w:r>
        <w:rPr>
          <w:rFonts w:hint="eastAsia" w:ascii="宋体" w:hAnsi="宋体"/>
          <w:bCs/>
          <w:szCs w:val="21"/>
        </w:rPr>
        <w:t>双方约定的其他验收标准。</w:t>
      </w:r>
      <w:r>
        <w:rPr>
          <w:rFonts w:hint="eastAsia" w:ascii="宋体" w:hAnsi="宋体"/>
          <w:bCs/>
          <w:szCs w:val="21"/>
        </w:rPr>
        <w:tab/>
      </w:r>
    </w:p>
    <w:p>
      <w:pPr>
        <w:tabs>
          <w:tab w:val="left" w:pos="1004"/>
        </w:tabs>
        <w:spacing w:line="440" w:lineRule="exact"/>
        <w:rPr>
          <w:rFonts w:ascii="宋体" w:hAnsi="宋体"/>
          <w:bCs/>
          <w:szCs w:val="21"/>
        </w:rPr>
      </w:pPr>
      <w:r>
        <w:rPr>
          <w:rFonts w:hint="eastAsia" w:ascii="宋体" w:hAnsi="宋体"/>
          <w:bCs/>
          <w:szCs w:val="21"/>
        </w:rPr>
        <w:t>第四条   价款的结算、付款时间</w:t>
      </w:r>
    </w:p>
    <w:p>
      <w:pPr>
        <w:numPr>
          <w:ilvl w:val="0"/>
          <w:numId w:val="15"/>
        </w:numPr>
        <w:tabs>
          <w:tab w:val="left" w:pos="945"/>
        </w:tabs>
        <w:adjustRightInd w:val="0"/>
        <w:snapToGrid w:val="0"/>
        <w:spacing w:line="440" w:lineRule="exact"/>
        <w:rPr>
          <w:rFonts w:ascii="宋体" w:hAnsi="宋体"/>
          <w:bCs/>
          <w:szCs w:val="21"/>
        </w:rPr>
      </w:pPr>
      <w:r>
        <w:rPr>
          <w:rFonts w:hint="eastAsia" w:ascii="宋体" w:hAnsi="宋体"/>
          <w:bCs/>
          <w:szCs w:val="21"/>
        </w:rPr>
        <w:t>付款方式：。</w:t>
      </w:r>
    </w:p>
    <w:p>
      <w:pPr>
        <w:numPr>
          <w:ilvl w:val="0"/>
          <w:numId w:val="15"/>
        </w:numPr>
        <w:tabs>
          <w:tab w:val="left" w:pos="1155"/>
          <w:tab w:val="clear" w:pos="1203"/>
        </w:tabs>
        <w:adjustRightInd w:val="0"/>
        <w:snapToGrid w:val="0"/>
        <w:spacing w:line="440" w:lineRule="exact"/>
        <w:rPr>
          <w:rFonts w:ascii="宋体" w:hAnsi="宋体"/>
          <w:szCs w:val="21"/>
        </w:rPr>
      </w:pPr>
      <w:r>
        <w:rPr>
          <w:rFonts w:hint="eastAsia" w:ascii="宋体" w:hAnsi="宋体"/>
          <w:bCs/>
          <w:szCs w:val="21"/>
        </w:rPr>
        <w:t>付款时间：。</w:t>
      </w:r>
    </w:p>
    <w:p>
      <w:pPr>
        <w:tabs>
          <w:tab w:val="left" w:pos="945"/>
        </w:tabs>
        <w:adjustRightInd w:val="0"/>
        <w:snapToGrid w:val="0"/>
        <w:spacing w:line="440" w:lineRule="exact"/>
        <w:ind w:left="945" w:hanging="945" w:hangingChars="450"/>
        <w:rPr>
          <w:rFonts w:ascii="宋体" w:hAnsi="宋体"/>
          <w:bCs/>
          <w:szCs w:val="21"/>
        </w:rPr>
      </w:pPr>
      <w:r>
        <w:rPr>
          <w:rFonts w:hint="eastAsia" w:ascii="宋体" w:hAnsi="宋体"/>
          <w:bCs/>
          <w:szCs w:val="21"/>
        </w:rPr>
        <w:t>第五条   对产品异议的时间和办法</w:t>
      </w:r>
    </w:p>
    <w:p>
      <w:pPr>
        <w:tabs>
          <w:tab w:val="left" w:pos="1255"/>
        </w:tabs>
        <w:spacing w:line="440" w:lineRule="exact"/>
        <w:ind w:left="1258" w:leftChars="429" w:hanging="357" w:hangingChars="170"/>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szCs w:val="21"/>
        </w:rPr>
      </w:pPr>
      <w:r>
        <w:rPr>
          <w:rFonts w:hint="eastAsia" w:ascii="宋体" w:hAnsi="宋体"/>
          <w:bCs/>
          <w:szCs w:val="21"/>
        </w:rPr>
        <w:t>2. 乙方在接到甲方书面异议后，应在10日历日内负责处理，否则，即视为默认甲方提出的异议和处理意见。</w:t>
      </w:r>
    </w:p>
    <w:p>
      <w:pPr>
        <w:tabs>
          <w:tab w:val="left" w:pos="1004"/>
        </w:tabs>
        <w:spacing w:line="440" w:lineRule="exact"/>
        <w:rPr>
          <w:rFonts w:ascii="宋体" w:hAnsi="宋体"/>
          <w:bCs/>
          <w:szCs w:val="21"/>
        </w:rPr>
      </w:pPr>
      <w:r>
        <w:rPr>
          <w:rFonts w:hint="eastAsia" w:ascii="宋体" w:hAnsi="宋体"/>
          <w:bCs/>
          <w:szCs w:val="21"/>
        </w:rPr>
        <w:t>第六条   乙方的违约责任</w:t>
      </w:r>
    </w:p>
    <w:p>
      <w:pPr>
        <w:tabs>
          <w:tab w:val="left" w:pos="1255"/>
        </w:tabs>
        <w:spacing w:line="440" w:lineRule="exact"/>
        <w:ind w:left="1258" w:leftChars="428" w:hanging="359" w:hangingChars="171"/>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ab/>
      </w:r>
      <w:r>
        <w:rPr>
          <w:rFonts w:hint="eastAsia" w:ascii="宋体" w:hAnsi="宋体"/>
          <w:bCs/>
          <w:szCs w:val="21"/>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szCs w:val="21"/>
        </w:rPr>
      </w:pPr>
      <w:r>
        <w:rPr>
          <w:rFonts w:hint="eastAsia" w:ascii="宋体" w:hAnsi="宋体"/>
          <w:bCs/>
          <w:szCs w:val="21"/>
        </w:rPr>
        <w:t>2.</w:t>
      </w:r>
      <w:r>
        <w:rPr>
          <w:rFonts w:hint="eastAsia" w:ascii="宋体" w:hAnsi="宋体"/>
          <w:bCs/>
          <w:szCs w:val="21"/>
        </w:rPr>
        <w:tab/>
      </w:r>
      <w:r>
        <w:rPr>
          <w:rFonts w:hint="eastAsia" w:ascii="宋体" w:hAnsi="宋体" w:cs="Tahoma"/>
          <w:iCs/>
          <w:kern w:val="28"/>
          <w:szCs w:val="21"/>
        </w:rPr>
        <w:t>每推迟一天按总价的1%罚款</w:t>
      </w:r>
      <w:r>
        <w:rPr>
          <w:rFonts w:hint="eastAsia" w:ascii="宋体" w:hAnsi="宋体"/>
          <w:bCs/>
          <w:szCs w:val="21"/>
        </w:rPr>
        <w:t>。</w:t>
      </w:r>
    </w:p>
    <w:p>
      <w:pPr>
        <w:tabs>
          <w:tab w:val="left" w:pos="1004"/>
        </w:tabs>
        <w:spacing w:line="440" w:lineRule="exact"/>
        <w:rPr>
          <w:rFonts w:ascii="宋体" w:hAnsi="宋体"/>
          <w:bCs/>
          <w:szCs w:val="21"/>
        </w:rPr>
      </w:pPr>
      <w:r>
        <w:rPr>
          <w:rFonts w:hint="eastAsia" w:ascii="宋体" w:hAnsi="宋体"/>
          <w:bCs/>
          <w:szCs w:val="21"/>
        </w:rPr>
        <w:t>第七条</w:t>
      </w:r>
      <w:r>
        <w:rPr>
          <w:rFonts w:hint="eastAsia" w:ascii="宋体" w:hAnsi="宋体"/>
          <w:bCs/>
          <w:szCs w:val="21"/>
        </w:rPr>
        <w:tab/>
      </w:r>
      <w:r>
        <w:rPr>
          <w:rFonts w:hint="eastAsia" w:ascii="宋体" w:hAnsi="宋体"/>
          <w:bCs/>
          <w:szCs w:val="21"/>
        </w:rPr>
        <w:t>甲方的违约责任</w:t>
      </w:r>
    </w:p>
    <w:p>
      <w:pPr>
        <w:tabs>
          <w:tab w:val="left" w:pos="945"/>
          <w:tab w:val="left" w:pos="1506"/>
        </w:tabs>
        <w:spacing w:line="440" w:lineRule="exact"/>
        <w:rPr>
          <w:rFonts w:ascii="宋体" w:hAnsi="宋体"/>
          <w:bCs/>
          <w:szCs w:val="21"/>
        </w:rPr>
      </w:pPr>
      <w:r>
        <w:rPr>
          <w:rFonts w:hint="eastAsia" w:ascii="宋体" w:hAnsi="宋体"/>
          <w:bCs/>
          <w:szCs w:val="21"/>
        </w:rPr>
        <w:tab/>
      </w:r>
      <w:r>
        <w:rPr>
          <w:rFonts w:hint="eastAsia" w:ascii="宋体" w:hAnsi="宋体"/>
          <w:bCs/>
          <w:szCs w:val="21"/>
        </w:rPr>
        <w:t>1. 甲方逾期付款的，每日应向乙方偿付合同总额的千分之五作为违约金。</w:t>
      </w:r>
    </w:p>
    <w:p>
      <w:pPr>
        <w:tabs>
          <w:tab w:val="left" w:pos="945"/>
          <w:tab w:val="left" w:pos="1506"/>
        </w:tabs>
        <w:spacing w:line="440" w:lineRule="exact"/>
        <w:rPr>
          <w:rFonts w:ascii="宋体" w:hAnsi="宋体"/>
          <w:bCs/>
          <w:szCs w:val="21"/>
        </w:rPr>
      </w:pPr>
      <w:r>
        <w:rPr>
          <w:rFonts w:hint="eastAsia" w:ascii="宋体" w:hAnsi="宋体"/>
          <w:bCs/>
          <w:szCs w:val="21"/>
        </w:rPr>
        <w:tab/>
      </w:r>
      <w:r>
        <w:rPr>
          <w:rFonts w:hint="eastAsia" w:ascii="宋体" w:hAnsi="宋体"/>
          <w:bCs/>
          <w:szCs w:val="21"/>
        </w:rPr>
        <w:t>2. 甲方违反合同规定拒绝接货的，应当承担由此对乙方造成的损失。</w:t>
      </w:r>
    </w:p>
    <w:p>
      <w:pPr>
        <w:tabs>
          <w:tab w:val="left" w:pos="1004"/>
        </w:tabs>
        <w:spacing w:line="440" w:lineRule="exact"/>
        <w:rPr>
          <w:rFonts w:ascii="宋体" w:hAnsi="宋体"/>
          <w:bCs/>
          <w:szCs w:val="21"/>
        </w:rPr>
      </w:pPr>
      <w:r>
        <w:rPr>
          <w:rFonts w:hint="eastAsia" w:ascii="宋体" w:hAnsi="宋体"/>
          <w:bCs/>
          <w:szCs w:val="21"/>
        </w:rPr>
        <w:t>第八条    不可抗力</w:t>
      </w:r>
    </w:p>
    <w:p>
      <w:pPr>
        <w:tabs>
          <w:tab w:val="left" w:pos="1255"/>
        </w:tabs>
        <w:spacing w:line="440" w:lineRule="exact"/>
        <w:ind w:left="1256" w:leftChars="428" w:hanging="357" w:hangingChars="170"/>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ab/>
      </w:r>
      <w:r>
        <w:rPr>
          <w:rFonts w:hint="eastAsia" w:ascii="宋体" w:hAnsi="宋体"/>
          <w:bCs/>
          <w:szCs w:val="21"/>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szCs w:val="21"/>
        </w:rPr>
        <w:t>14</w:t>
      </w:r>
      <w:r>
        <w:rPr>
          <w:rFonts w:hint="eastAsia" w:ascii="宋体" w:hAnsi="宋体"/>
          <w:bCs/>
          <w:szCs w:val="21"/>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szCs w:val="21"/>
        </w:rPr>
      </w:pPr>
      <w:r>
        <w:rPr>
          <w:rFonts w:hint="eastAsia" w:ascii="宋体" w:hAnsi="宋体"/>
          <w:bCs/>
          <w:szCs w:val="21"/>
        </w:rPr>
        <w:t>2.</w:t>
      </w:r>
      <w:r>
        <w:rPr>
          <w:rFonts w:hint="eastAsia" w:ascii="宋体" w:hAnsi="宋体"/>
          <w:bCs/>
          <w:szCs w:val="21"/>
        </w:rPr>
        <w:tab/>
      </w:r>
      <w:r>
        <w:rPr>
          <w:rFonts w:hint="eastAsia" w:ascii="宋体" w:hAnsi="宋体"/>
          <w:bCs/>
          <w:szCs w:val="21"/>
        </w:rPr>
        <w:tab/>
      </w:r>
      <w:r>
        <w:rPr>
          <w:rFonts w:hint="eastAsia" w:ascii="宋体" w:hAnsi="宋体"/>
          <w:bCs/>
          <w:szCs w:val="21"/>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szCs w:val="21"/>
        </w:rPr>
      </w:pPr>
      <w:r>
        <w:rPr>
          <w:rFonts w:hint="eastAsia" w:ascii="宋体" w:hAnsi="宋体"/>
          <w:bCs/>
          <w:szCs w:val="21"/>
        </w:rPr>
        <w:t>第九条  争议的解决</w:t>
      </w:r>
    </w:p>
    <w:p>
      <w:pPr>
        <w:tabs>
          <w:tab w:val="left" w:pos="1255"/>
        </w:tabs>
        <w:spacing w:line="440" w:lineRule="exact"/>
        <w:ind w:left="1003" w:leftChars="359" w:hanging="249" w:hangingChars="119"/>
        <w:rPr>
          <w:rFonts w:ascii="宋体" w:hAnsi="宋体"/>
          <w:bCs/>
          <w:szCs w:val="21"/>
        </w:rPr>
      </w:pPr>
      <w:r>
        <w:rPr>
          <w:rFonts w:hint="eastAsia" w:ascii="宋体" w:hAnsi="宋体"/>
          <w:bCs/>
          <w:szCs w:val="21"/>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szCs w:val="21"/>
        </w:rPr>
      </w:pPr>
      <w:r>
        <w:rPr>
          <w:rFonts w:hint="eastAsia" w:ascii="宋体" w:hAnsi="宋体"/>
          <w:bCs/>
          <w:szCs w:val="21"/>
        </w:rPr>
        <w:t>2.</w:t>
      </w:r>
      <w:r>
        <w:rPr>
          <w:rFonts w:hint="eastAsia" w:ascii="宋体" w:hAnsi="宋体"/>
          <w:bCs/>
          <w:szCs w:val="21"/>
        </w:rPr>
        <w:tab/>
      </w:r>
      <w:r>
        <w:rPr>
          <w:rFonts w:hint="eastAsia" w:ascii="宋体" w:hAnsi="宋体"/>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szCs w:val="21"/>
        </w:rPr>
      </w:pPr>
      <w:r>
        <w:rPr>
          <w:rFonts w:hint="eastAsia" w:ascii="宋体" w:hAnsi="宋体"/>
          <w:bCs/>
          <w:szCs w:val="21"/>
        </w:rPr>
        <w:t>第十条  监督和管理</w:t>
      </w:r>
    </w:p>
    <w:p>
      <w:pPr>
        <w:tabs>
          <w:tab w:val="left" w:pos="1255"/>
        </w:tabs>
        <w:spacing w:line="440" w:lineRule="exact"/>
        <w:ind w:left="1001" w:leftChars="358" w:hanging="249" w:hangingChars="119"/>
        <w:rPr>
          <w:rFonts w:ascii="宋体" w:hAnsi="宋体"/>
          <w:bCs/>
          <w:color w:val="000000" w:themeColor="text1"/>
          <w:szCs w:val="21"/>
        </w:rPr>
      </w:pPr>
      <w:r>
        <w:rPr>
          <w:rFonts w:hint="eastAsia" w:ascii="宋体" w:hAnsi="宋体"/>
          <w:bCs/>
          <w:color w:val="000000" w:themeColor="text1"/>
          <w:szCs w:val="21"/>
        </w:rPr>
        <w:t>本项目合同订立后，应提供至</w:t>
      </w:r>
      <w:r>
        <w:rPr>
          <w:rFonts w:hint="eastAsia" w:ascii="宋体" w:hAnsi="宋体"/>
          <w:bCs/>
          <w:color w:val="000000" w:themeColor="text1"/>
          <w:szCs w:val="21"/>
          <w:u w:val="single"/>
        </w:rPr>
        <w:t xml:space="preserve"> </w:t>
      </w:r>
      <w:r>
        <w:rPr>
          <w:rFonts w:hint="eastAsia" w:ascii="宋体" w:hAnsi="宋体"/>
          <w:bCs/>
          <w:color w:val="000000" w:themeColor="text1"/>
          <w:szCs w:val="21"/>
          <w:u w:val="single"/>
          <w:lang w:eastAsia="zh-CN"/>
        </w:rPr>
        <w:t>广东业信招标有限公司</w:t>
      </w:r>
      <w:r>
        <w:rPr>
          <w:rFonts w:hint="eastAsia" w:ascii="宋体" w:hAnsi="宋体"/>
          <w:bCs/>
          <w:color w:val="000000" w:themeColor="text1"/>
          <w:szCs w:val="21"/>
          <w:u w:val="single"/>
        </w:rPr>
        <w:t xml:space="preserve"> </w:t>
      </w:r>
      <w:r>
        <w:rPr>
          <w:rFonts w:hint="eastAsia" w:ascii="宋体" w:hAnsi="宋体"/>
          <w:bCs/>
          <w:color w:val="000000" w:themeColor="text1"/>
          <w:szCs w:val="21"/>
        </w:rPr>
        <w:t>备案；</w:t>
      </w:r>
    </w:p>
    <w:p>
      <w:pPr>
        <w:tabs>
          <w:tab w:val="left" w:pos="1004"/>
        </w:tabs>
        <w:spacing w:line="440" w:lineRule="exact"/>
        <w:rPr>
          <w:rFonts w:ascii="宋体" w:hAnsi="宋体"/>
          <w:bCs/>
          <w:szCs w:val="21"/>
        </w:rPr>
      </w:pPr>
      <w:r>
        <w:rPr>
          <w:rFonts w:hint="eastAsia" w:ascii="宋体" w:hAnsi="宋体"/>
          <w:bCs/>
          <w:szCs w:val="21"/>
        </w:rPr>
        <w:t>第十一条  无效合同</w:t>
      </w:r>
    </w:p>
    <w:p>
      <w:pPr>
        <w:tabs>
          <w:tab w:val="left" w:pos="1004"/>
        </w:tabs>
        <w:spacing w:line="440" w:lineRule="exact"/>
        <w:ind w:left="752" w:leftChars="358"/>
        <w:rPr>
          <w:rFonts w:ascii="宋体" w:hAnsi="宋体"/>
          <w:bCs/>
          <w:szCs w:val="21"/>
        </w:rPr>
      </w:pPr>
      <w:r>
        <w:rPr>
          <w:rFonts w:hint="eastAsia" w:ascii="宋体" w:hAnsi="宋体"/>
          <w:bCs/>
          <w:szCs w:val="21"/>
        </w:rPr>
        <w:t>甲乙双方如因违反国家法律、法规和有关政府采购规定，宣告合同无效的，责任由过错方承担。</w:t>
      </w:r>
    </w:p>
    <w:p>
      <w:pPr>
        <w:tabs>
          <w:tab w:val="left" w:pos="1004"/>
        </w:tabs>
        <w:spacing w:line="440" w:lineRule="exact"/>
        <w:rPr>
          <w:rFonts w:ascii="宋体" w:hAnsi="宋体"/>
          <w:bCs/>
          <w:szCs w:val="21"/>
        </w:rPr>
      </w:pPr>
      <w:r>
        <w:rPr>
          <w:rFonts w:hint="eastAsia" w:ascii="宋体" w:hAnsi="宋体"/>
          <w:bCs/>
          <w:szCs w:val="21"/>
        </w:rPr>
        <w:t>第十二条  附则</w:t>
      </w:r>
    </w:p>
    <w:p>
      <w:pPr>
        <w:spacing w:line="440" w:lineRule="exact"/>
        <w:ind w:left="752" w:leftChars="358"/>
        <w:rPr>
          <w:rFonts w:ascii="宋体" w:hAnsi="宋体"/>
          <w:bCs/>
          <w:szCs w:val="21"/>
        </w:rPr>
      </w:pPr>
      <w:r>
        <w:rPr>
          <w:rFonts w:hint="eastAsia" w:ascii="宋体" w:hAnsi="宋体"/>
          <w:bCs/>
          <w:color w:val="000000" w:themeColor="text1"/>
          <w:szCs w:val="21"/>
        </w:rPr>
        <w:t>本合同一式</w:t>
      </w:r>
      <w:r>
        <w:rPr>
          <w:rFonts w:hint="eastAsia" w:ascii="宋体" w:hAnsi="宋体"/>
          <w:bCs/>
          <w:color w:val="000000" w:themeColor="text1"/>
          <w:szCs w:val="21"/>
          <w:u w:val="single"/>
        </w:rPr>
        <w:t xml:space="preserve">    </w:t>
      </w:r>
      <w:r>
        <w:rPr>
          <w:rFonts w:hint="eastAsia" w:ascii="宋体" w:hAnsi="宋体"/>
          <w:bCs/>
          <w:color w:val="000000" w:themeColor="text1"/>
          <w:szCs w:val="21"/>
        </w:rPr>
        <w:t>份，甲乙双方各执</w:t>
      </w:r>
      <w:r>
        <w:rPr>
          <w:rFonts w:hint="eastAsia" w:ascii="宋体" w:hAnsi="宋体"/>
          <w:bCs/>
          <w:color w:val="000000" w:themeColor="text1"/>
          <w:szCs w:val="21"/>
          <w:u w:val="single"/>
        </w:rPr>
        <w:t xml:space="preserve">    </w:t>
      </w:r>
      <w:r>
        <w:rPr>
          <w:rFonts w:hint="eastAsia" w:ascii="宋体" w:hAnsi="宋体"/>
          <w:bCs/>
          <w:color w:val="000000" w:themeColor="text1"/>
          <w:szCs w:val="21"/>
        </w:rPr>
        <w:t>份。</w:t>
      </w:r>
    </w:p>
    <w:p>
      <w:pPr>
        <w:tabs>
          <w:tab w:val="left" w:pos="1004"/>
          <w:tab w:val="left" w:pos="4267"/>
        </w:tabs>
        <w:spacing w:line="440" w:lineRule="exact"/>
        <w:rPr>
          <w:rFonts w:ascii="宋体" w:hAnsi="宋体"/>
          <w:bCs/>
          <w:szCs w:val="21"/>
        </w:rPr>
      </w:pPr>
    </w:p>
    <w:p>
      <w:pPr>
        <w:tabs>
          <w:tab w:val="left" w:pos="1004"/>
          <w:tab w:val="left" w:pos="4267"/>
        </w:tabs>
        <w:spacing w:line="440" w:lineRule="exact"/>
        <w:rPr>
          <w:rFonts w:ascii="宋体" w:hAnsi="宋体"/>
          <w:bCs/>
          <w:szCs w:val="21"/>
        </w:rPr>
      </w:pPr>
      <w:r>
        <w:rPr>
          <w:rFonts w:hint="eastAsia" w:ascii="宋体" w:hAnsi="宋体"/>
          <w:bCs/>
          <w:szCs w:val="21"/>
        </w:rPr>
        <w:t xml:space="preserve">甲方：  </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乙方：</w:t>
      </w:r>
    </w:p>
    <w:p>
      <w:pPr>
        <w:tabs>
          <w:tab w:val="left" w:pos="1004"/>
          <w:tab w:val="left" w:pos="4267"/>
        </w:tabs>
        <w:spacing w:line="440" w:lineRule="exact"/>
        <w:rPr>
          <w:rFonts w:ascii="宋体" w:hAnsi="宋体"/>
          <w:bCs/>
          <w:szCs w:val="21"/>
        </w:rPr>
      </w:pPr>
      <w:r>
        <w:rPr>
          <w:rFonts w:hint="eastAsia" w:ascii="宋体" w:hAnsi="宋体"/>
          <w:bCs/>
          <w:szCs w:val="21"/>
        </w:rPr>
        <w:t>法定代表人：</w:t>
      </w:r>
      <w:r>
        <w:rPr>
          <w:rFonts w:hint="eastAsia" w:ascii="宋体" w:hAnsi="宋体"/>
          <w:bCs/>
          <w:szCs w:val="21"/>
        </w:rPr>
        <w:tab/>
      </w:r>
      <w:r>
        <w:rPr>
          <w:rFonts w:hint="eastAsia" w:ascii="宋体" w:hAnsi="宋体"/>
          <w:bCs/>
          <w:szCs w:val="21"/>
        </w:rPr>
        <w:t>法定代表人：</w:t>
      </w:r>
    </w:p>
    <w:p>
      <w:pPr>
        <w:tabs>
          <w:tab w:val="left" w:pos="1004"/>
          <w:tab w:val="left" w:pos="4267"/>
        </w:tabs>
        <w:spacing w:line="440" w:lineRule="exact"/>
        <w:rPr>
          <w:rFonts w:ascii="宋体" w:hAnsi="宋体"/>
          <w:bCs/>
          <w:szCs w:val="21"/>
        </w:rPr>
      </w:pPr>
      <w:r>
        <w:rPr>
          <w:rFonts w:hint="eastAsia" w:ascii="宋体" w:hAnsi="宋体"/>
          <w:bCs/>
          <w:szCs w:val="21"/>
        </w:rPr>
        <w:t>委托代理人：</w:t>
      </w:r>
      <w:r>
        <w:rPr>
          <w:rFonts w:hint="eastAsia" w:ascii="宋体" w:hAnsi="宋体"/>
          <w:bCs/>
          <w:szCs w:val="21"/>
        </w:rPr>
        <w:tab/>
      </w:r>
      <w:r>
        <w:rPr>
          <w:rFonts w:hint="eastAsia" w:ascii="宋体" w:hAnsi="宋体"/>
          <w:bCs/>
          <w:szCs w:val="21"/>
        </w:rPr>
        <w:t>委托代理人：</w:t>
      </w:r>
    </w:p>
    <w:p>
      <w:pPr>
        <w:tabs>
          <w:tab w:val="left" w:pos="1004"/>
          <w:tab w:val="left" w:pos="4267"/>
        </w:tabs>
        <w:spacing w:line="440" w:lineRule="exact"/>
        <w:rPr>
          <w:rFonts w:ascii="宋体" w:hAnsi="宋体"/>
          <w:bCs/>
          <w:szCs w:val="21"/>
        </w:rPr>
      </w:pPr>
      <w:r>
        <w:rPr>
          <w:rFonts w:hint="eastAsia" w:ascii="宋体" w:hAnsi="宋体"/>
          <w:bCs/>
          <w:szCs w:val="21"/>
        </w:rPr>
        <w:t>地址：</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地址：</w:t>
      </w:r>
    </w:p>
    <w:p>
      <w:pPr>
        <w:tabs>
          <w:tab w:val="left" w:pos="1004"/>
          <w:tab w:val="left" w:pos="4267"/>
        </w:tabs>
        <w:spacing w:line="440" w:lineRule="exact"/>
        <w:rPr>
          <w:rFonts w:ascii="宋体" w:hAnsi="宋体"/>
          <w:bCs/>
          <w:szCs w:val="21"/>
        </w:rPr>
      </w:pPr>
      <w:r>
        <w:rPr>
          <w:rFonts w:hint="eastAsia" w:ascii="宋体" w:hAnsi="宋体"/>
          <w:bCs/>
          <w:szCs w:val="21"/>
        </w:rPr>
        <w:t>开户银行：</w:t>
      </w:r>
      <w:r>
        <w:rPr>
          <w:rFonts w:hint="eastAsia" w:ascii="宋体" w:hAnsi="宋体"/>
          <w:bCs/>
          <w:szCs w:val="21"/>
        </w:rPr>
        <w:tab/>
      </w:r>
      <w:r>
        <w:rPr>
          <w:rFonts w:hint="eastAsia" w:ascii="宋体" w:hAnsi="宋体"/>
          <w:bCs/>
          <w:szCs w:val="21"/>
        </w:rPr>
        <w:t>开户银行：</w:t>
      </w:r>
    </w:p>
    <w:p>
      <w:pPr>
        <w:tabs>
          <w:tab w:val="left" w:pos="1004"/>
          <w:tab w:val="left" w:pos="4267"/>
        </w:tabs>
        <w:spacing w:line="440" w:lineRule="exact"/>
        <w:rPr>
          <w:rFonts w:ascii="宋体" w:hAnsi="宋体"/>
          <w:bCs/>
          <w:szCs w:val="21"/>
        </w:rPr>
      </w:pPr>
      <w:r>
        <w:rPr>
          <w:rFonts w:hint="eastAsia" w:ascii="宋体" w:hAnsi="宋体"/>
          <w:bCs/>
          <w:szCs w:val="21"/>
        </w:rPr>
        <w:t>帐号：</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帐号</w:t>
      </w:r>
    </w:p>
    <w:p>
      <w:pPr>
        <w:tabs>
          <w:tab w:val="left" w:pos="1004"/>
          <w:tab w:val="left" w:pos="4267"/>
        </w:tabs>
        <w:spacing w:line="440" w:lineRule="exact"/>
        <w:rPr>
          <w:rFonts w:ascii="宋体" w:hAnsi="宋体"/>
          <w:bCs/>
          <w:szCs w:val="21"/>
        </w:rPr>
      </w:pPr>
      <w:r>
        <w:rPr>
          <w:rFonts w:hint="eastAsia" w:ascii="宋体" w:hAnsi="宋体"/>
          <w:bCs/>
          <w:szCs w:val="21"/>
        </w:rPr>
        <w:t>电话：</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电话：</w:t>
      </w:r>
    </w:p>
    <w:p>
      <w:pPr>
        <w:tabs>
          <w:tab w:val="left" w:pos="1004"/>
        </w:tabs>
        <w:spacing w:line="440" w:lineRule="exact"/>
        <w:ind w:firstLine="735" w:firstLineChars="350"/>
        <w:rPr>
          <w:rFonts w:ascii="宋体" w:hAnsi="宋体"/>
          <w:bCs/>
          <w:szCs w:val="21"/>
        </w:rPr>
      </w:pPr>
      <w:r>
        <w:rPr>
          <w:rFonts w:hint="eastAsia" w:ascii="宋体" w:hAnsi="宋体"/>
          <w:bCs/>
          <w:szCs w:val="21"/>
        </w:rPr>
        <w:t>年    月   日                              年    月   日</w:t>
      </w:r>
    </w:p>
    <w:p>
      <w:pPr>
        <w:tabs>
          <w:tab w:val="left" w:pos="1004"/>
        </w:tabs>
        <w:spacing w:line="440" w:lineRule="exact"/>
        <w:rPr>
          <w:rFonts w:ascii="宋体" w:hAnsi="宋体"/>
          <w:bCs/>
          <w:szCs w:val="21"/>
        </w:rPr>
      </w:pPr>
    </w:p>
    <w:p>
      <w:pPr>
        <w:tabs>
          <w:tab w:val="left" w:pos="1004"/>
        </w:tabs>
        <w:spacing w:line="440" w:lineRule="exact"/>
        <w:rPr>
          <w:rFonts w:ascii="宋体" w:hAnsi="宋体"/>
          <w:bCs/>
          <w:szCs w:val="21"/>
        </w:rPr>
      </w:pPr>
      <w:r>
        <w:rPr>
          <w:rFonts w:hint="eastAsia" w:ascii="宋体" w:hAnsi="宋体"/>
          <w:bCs/>
          <w:szCs w:val="21"/>
        </w:rPr>
        <w:t>附件1、《货物清单》</w:t>
      </w:r>
    </w:p>
    <w:p>
      <w:pPr>
        <w:tabs>
          <w:tab w:val="left" w:pos="1004"/>
        </w:tabs>
        <w:spacing w:line="440" w:lineRule="exact"/>
        <w:ind w:firstLine="310" w:firstLineChars="147"/>
      </w:pPr>
      <w:r>
        <w:rPr>
          <w:rFonts w:hint="eastAsia" w:ascii="宋体" w:hAnsi="宋体"/>
          <w:b/>
          <w:bCs/>
          <w:szCs w:val="21"/>
        </w:rPr>
        <w:t>本合同样本仅供参考，具体条款内容由采购人和成交单位协商确定，但不得改变询价文件、报价文件、成交通知书等实质性内容。</w:t>
      </w: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325" w:name="_Toc351990159"/>
      <w:bookmarkStart w:id="326" w:name="_Toc351986018"/>
      <w:bookmarkStart w:id="327" w:name="_Toc351985913"/>
      <w:bookmarkStart w:id="328" w:name="_Toc383439865"/>
      <w:bookmarkStart w:id="329" w:name="_Toc351988723"/>
      <w:bookmarkStart w:id="330" w:name="_Toc369180060"/>
      <w:bookmarkStart w:id="331" w:name="_Toc351986198"/>
      <w:bookmarkStart w:id="332" w:name="_Toc357151189"/>
      <w:bookmarkStart w:id="333" w:name="_Toc351987978"/>
      <w:bookmarkStart w:id="334" w:name="_Toc351987782"/>
      <w:bookmarkStart w:id="335" w:name="_Toc329242721"/>
      <w:bookmarkStart w:id="336" w:name="_Toc500861025"/>
      <w:bookmarkStart w:id="337" w:name="_Toc22426"/>
      <w:bookmarkStart w:id="338" w:name="_Toc491658678"/>
      <w:bookmarkStart w:id="339" w:name="_Toc353522406"/>
      <w:r>
        <w:rPr>
          <w:rFonts w:hint="eastAsia" w:ascii="宋体" w:hAnsi="宋体"/>
          <w:sz w:val="21"/>
          <w:szCs w:val="21"/>
        </w:rPr>
        <w:t>第五部分</w:t>
      </w:r>
      <w:bookmarkStart w:id="340" w:name="_Hlt97188172"/>
      <w:bookmarkEnd w:id="340"/>
      <w:r>
        <w:rPr>
          <w:rFonts w:hint="eastAsia" w:ascii="宋体" w:hAnsi="宋体"/>
          <w:sz w:val="21"/>
          <w:szCs w:val="21"/>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szCs w:val="21"/>
        </w:rPr>
      </w:pPr>
    </w:p>
    <w:p>
      <w:pPr>
        <w:pStyle w:val="7"/>
        <w:spacing w:line="360" w:lineRule="auto"/>
        <w:rPr>
          <w:rFonts w:hAnsi="宋体"/>
          <w:bCs/>
          <w:szCs w:val="24"/>
        </w:rPr>
      </w:pPr>
      <w:r>
        <w:rPr>
          <w:rFonts w:hint="eastAsia" w:hAnsi="宋体"/>
          <w:bCs/>
          <w:szCs w:val="24"/>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szCs w:val="21"/>
        </w:rPr>
      </w:pPr>
      <w:r>
        <w:rPr>
          <w:rFonts w:hint="eastAsia" w:hAnsi="宋体"/>
          <w:bCs/>
          <w:szCs w:val="24"/>
        </w:rPr>
        <w:t>文件的封面格式由供应商自拟，并应注明“报价文件、项目编号、项目名称、供应商名称及地址、法定代表人或授权代理人、联系电话、传真、邮编，并加盖供应商公章。如：</w:t>
      </w: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jc w:val="center"/>
        <w:rPr>
          <w:rFonts w:ascii="宋体" w:hAnsi="宋体"/>
          <w:b/>
          <w:bCs/>
          <w:szCs w:val="21"/>
        </w:rPr>
      </w:pPr>
    </w:p>
    <w:p>
      <w:pPr>
        <w:jc w:val="center"/>
        <w:rPr>
          <w:rFonts w:ascii="宋体" w:hAnsi="宋体"/>
          <w:b/>
          <w:kern w:val="44"/>
          <w:szCs w:val="21"/>
        </w:rPr>
      </w:pPr>
      <w:bookmarkStart w:id="342" w:name="_Toc369183620"/>
      <w:r>
        <w:rPr>
          <w:rFonts w:hint="eastAsia" w:ascii="宋体" w:hAnsi="宋体"/>
          <w:b/>
          <w:kern w:val="44"/>
          <w:szCs w:val="21"/>
        </w:rPr>
        <w:t>封面格式</w:t>
      </w:r>
      <w:bookmarkEnd w:id="342"/>
    </w:p>
    <w:p/>
    <w:p>
      <w:pPr>
        <w:pStyle w:val="7"/>
        <w:spacing w:line="440" w:lineRule="exact"/>
        <w:jc w:val="center"/>
        <w:rPr>
          <w:rFonts w:hAnsi="宋体"/>
          <w:bCs/>
          <w:szCs w:val="24"/>
        </w:rPr>
      </w:pPr>
      <w:r>
        <w:rPr>
          <w:rFonts w:hint="eastAsia" w:hAnsi="宋体"/>
          <w:bCs/>
          <w:szCs w:val="24"/>
        </w:rPr>
        <w:t>报价文件（□正本、□副本）</w:t>
      </w:r>
    </w:p>
    <w:p>
      <w:pPr>
        <w:pStyle w:val="7"/>
        <w:spacing w:line="440" w:lineRule="exact"/>
        <w:rPr>
          <w:rFonts w:hint="eastAsia" w:hAnsi="宋体" w:eastAsia="宋体"/>
          <w:bCs/>
          <w:szCs w:val="24"/>
          <w:lang w:eastAsia="zh-CN"/>
        </w:rPr>
      </w:pPr>
      <w:r>
        <w:rPr>
          <w:rFonts w:hint="eastAsia" w:hAnsi="宋体"/>
          <w:bCs/>
          <w:szCs w:val="24"/>
        </w:rPr>
        <w:t>项目编号：</w:t>
      </w:r>
      <w:r>
        <w:rPr>
          <w:rFonts w:hint="eastAsia" w:hAnsi="宋体"/>
          <w:b/>
          <w:bCs/>
          <w:szCs w:val="24"/>
          <w:u w:val="single"/>
          <w:lang w:eastAsia="zh-CN"/>
        </w:rPr>
        <w:t>YXZB-20220105</w:t>
      </w:r>
    </w:p>
    <w:p>
      <w:pPr>
        <w:pStyle w:val="7"/>
        <w:spacing w:line="440" w:lineRule="exact"/>
        <w:rPr>
          <w:rFonts w:hint="eastAsia" w:hAnsi="宋体" w:eastAsia="宋体"/>
          <w:bCs/>
          <w:szCs w:val="24"/>
          <w:u w:val="single"/>
          <w:lang w:eastAsia="zh-CN"/>
        </w:rPr>
      </w:pPr>
      <w:r>
        <w:rPr>
          <w:rFonts w:hint="eastAsia" w:hAnsi="宋体"/>
          <w:bCs/>
          <w:szCs w:val="24"/>
        </w:rPr>
        <w:t>项目名称：</w:t>
      </w:r>
      <w:r>
        <w:rPr>
          <w:rFonts w:hint="eastAsia" w:hAnsi="宋体"/>
          <w:b/>
          <w:bCs/>
          <w:szCs w:val="24"/>
          <w:u w:val="single"/>
          <w:lang w:eastAsia="zh-CN"/>
        </w:rPr>
        <w:t>阳江市江城区中洲中心小学厨房抽排设备配套采购项目</w:t>
      </w:r>
    </w:p>
    <w:p>
      <w:pPr>
        <w:pStyle w:val="7"/>
        <w:spacing w:line="440" w:lineRule="exact"/>
        <w:rPr>
          <w:rFonts w:hAnsi="宋体"/>
          <w:bCs/>
          <w:szCs w:val="24"/>
          <w:u w:val="single"/>
        </w:rPr>
      </w:pPr>
      <w:r>
        <w:rPr>
          <w:rFonts w:hint="eastAsia" w:hAnsi="宋体"/>
          <w:bCs/>
          <w:szCs w:val="24"/>
        </w:rPr>
        <w:t>供应商名称（公章）：</w:t>
      </w:r>
    </w:p>
    <w:p>
      <w:pPr>
        <w:pStyle w:val="7"/>
        <w:spacing w:line="440" w:lineRule="exact"/>
        <w:rPr>
          <w:rFonts w:hAnsi="宋体"/>
          <w:bCs/>
          <w:szCs w:val="24"/>
          <w:u w:val="single"/>
        </w:rPr>
      </w:pPr>
      <w:r>
        <w:rPr>
          <w:rFonts w:hint="eastAsia" w:hAnsi="宋体"/>
          <w:bCs/>
          <w:szCs w:val="24"/>
        </w:rPr>
        <w:t>供应商地址：</w:t>
      </w:r>
    </w:p>
    <w:p>
      <w:pPr>
        <w:pStyle w:val="7"/>
        <w:spacing w:line="440" w:lineRule="exact"/>
        <w:rPr>
          <w:rFonts w:hAnsi="宋体"/>
          <w:bCs/>
          <w:szCs w:val="24"/>
          <w:u w:val="single"/>
        </w:rPr>
      </w:pPr>
      <w:r>
        <w:rPr>
          <w:rFonts w:hint="eastAsia" w:hAnsi="宋体"/>
          <w:bCs/>
          <w:szCs w:val="24"/>
        </w:rPr>
        <w:t>法定代表人或授权代理人（签字）</w:t>
      </w:r>
      <w:r>
        <w:rPr>
          <w:rFonts w:hAnsi="宋体"/>
          <w:bCs/>
          <w:szCs w:val="24"/>
        </w:rPr>
        <w:t>：</w:t>
      </w:r>
    </w:p>
    <w:p>
      <w:pPr>
        <w:pStyle w:val="7"/>
        <w:spacing w:line="440" w:lineRule="exact"/>
        <w:rPr>
          <w:rFonts w:hAnsi="宋体"/>
          <w:bCs/>
          <w:szCs w:val="24"/>
          <w:u w:val="single"/>
        </w:rPr>
      </w:pPr>
      <w:r>
        <w:rPr>
          <w:rFonts w:hint="eastAsia" w:hAnsi="宋体"/>
          <w:bCs/>
          <w:szCs w:val="24"/>
        </w:rPr>
        <w:t>联系</w:t>
      </w:r>
      <w:r>
        <w:rPr>
          <w:rFonts w:hAnsi="宋体"/>
          <w:bCs/>
          <w:szCs w:val="24"/>
        </w:rPr>
        <w:t>电话：</w:t>
      </w:r>
      <w:r>
        <w:rPr>
          <w:rFonts w:hint="eastAsia" w:hAnsi="宋体"/>
          <w:bCs/>
          <w:szCs w:val="24"/>
        </w:rPr>
        <w:t>传真：</w:t>
      </w:r>
    </w:p>
    <w:p>
      <w:pPr>
        <w:pStyle w:val="7"/>
        <w:spacing w:line="440" w:lineRule="exact"/>
        <w:rPr>
          <w:rFonts w:hAnsi="宋体"/>
          <w:bCs/>
          <w:szCs w:val="24"/>
          <w:u w:val="single"/>
        </w:rPr>
      </w:pPr>
      <w:r>
        <w:rPr>
          <w:rFonts w:hAnsi="宋体"/>
          <w:bCs/>
          <w:szCs w:val="24"/>
        </w:rPr>
        <w:t>邮编：</w:t>
      </w:r>
    </w:p>
    <w:p>
      <w:pPr>
        <w:pStyle w:val="7"/>
        <w:spacing w:line="440" w:lineRule="exact"/>
      </w:pPr>
      <w:r>
        <w:rPr>
          <w:rFonts w:hint="eastAsia" w:hAnsi="宋体"/>
          <w:bCs/>
          <w:szCs w:val="24"/>
        </w:rPr>
        <w:t>编制日期：年月日</w:t>
      </w: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pStyle w:val="2"/>
        <w:numPr>
          <w:ilvl w:val="1"/>
          <w:numId w:val="0"/>
        </w:numPr>
        <w:spacing w:line="360" w:lineRule="auto"/>
        <w:jc w:val="center"/>
        <w:rPr>
          <w:rFonts w:ascii="宋体" w:hAnsi="宋体"/>
          <w:szCs w:val="21"/>
        </w:rPr>
      </w:pPr>
      <w:bookmarkStart w:id="343" w:name="_Toc200414514"/>
      <w:bookmarkStart w:id="344" w:name="_Toc518902461"/>
      <w:bookmarkStart w:id="345" w:name="_Toc7735"/>
      <w:r>
        <w:rPr>
          <w:rFonts w:hint="eastAsia" w:ascii="宋体" w:hAnsi="宋体" w:eastAsia="宋体"/>
          <w:sz w:val="21"/>
          <w:szCs w:val="21"/>
        </w:rPr>
        <w:t xml:space="preserve">第一章  </w:t>
      </w:r>
      <w:bookmarkEnd w:id="343"/>
      <w:r>
        <w:rPr>
          <w:rFonts w:hint="eastAsia" w:ascii="宋体" w:hAnsi="宋体" w:eastAsia="宋体"/>
          <w:sz w:val="21"/>
          <w:szCs w:val="21"/>
        </w:rPr>
        <w:t>资格性/符合性自查表</w:t>
      </w:r>
      <w:bookmarkEnd w:id="344"/>
      <w:bookmarkEnd w:id="345"/>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szCs w:val="21"/>
              </w:rPr>
            </w:pPr>
            <w:r>
              <w:rPr>
                <w:rFonts w:hint="eastAsia" w:ascii="宋体" w:hAnsi="宋体"/>
                <w:b/>
                <w:bCs/>
                <w:szCs w:val="21"/>
              </w:rPr>
              <w:t>评审内容</w:t>
            </w:r>
          </w:p>
        </w:tc>
        <w:tc>
          <w:tcPr>
            <w:tcW w:w="3060" w:type="dxa"/>
            <w:vAlign w:val="center"/>
          </w:tcPr>
          <w:p>
            <w:pPr>
              <w:tabs>
                <w:tab w:val="left" w:pos="480"/>
              </w:tabs>
              <w:ind w:left="480" w:hanging="480"/>
              <w:jc w:val="center"/>
              <w:rPr>
                <w:rFonts w:ascii="宋体" w:hAnsi="宋体"/>
                <w:b/>
                <w:bCs/>
                <w:szCs w:val="21"/>
              </w:rPr>
            </w:pPr>
            <w:r>
              <w:rPr>
                <w:rFonts w:hint="eastAsia" w:ascii="宋体" w:hAnsi="宋体"/>
                <w:b/>
                <w:bCs/>
                <w:szCs w:val="21"/>
              </w:rPr>
              <w:t>询价文件要求</w:t>
            </w:r>
          </w:p>
        </w:tc>
        <w:tc>
          <w:tcPr>
            <w:tcW w:w="1701" w:type="dxa"/>
            <w:vAlign w:val="center"/>
          </w:tcPr>
          <w:p>
            <w:pPr>
              <w:tabs>
                <w:tab w:val="left" w:pos="480"/>
              </w:tabs>
              <w:ind w:left="480" w:hanging="480"/>
              <w:jc w:val="center"/>
              <w:rPr>
                <w:rFonts w:ascii="宋体" w:hAnsi="宋体"/>
                <w:b/>
                <w:bCs/>
                <w:szCs w:val="21"/>
              </w:rPr>
            </w:pPr>
            <w:r>
              <w:rPr>
                <w:rFonts w:hint="eastAsia" w:ascii="宋体" w:hAnsi="宋体"/>
                <w:b/>
                <w:bCs/>
                <w:szCs w:val="21"/>
              </w:rPr>
              <w:t>自查结论</w:t>
            </w:r>
          </w:p>
          <w:p>
            <w:pPr>
              <w:tabs>
                <w:tab w:val="left" w:pos="480"/>
              </w:tabs>
              <w:ind w:left="480" w:hanging="480"/>
              <w:jc w:val="center"/>
              <w:rPr>
                <w:rFonts w:ascii="宋体" w:hAnsi="宋体"/>
                <w:bCs/>
                <w:szCs w:val="21"/>
              </w:rPr>
            </w:pPr>
            <w:r>
              <w:rPr>
                <w:rFonts w:hint="eastAsia" w:ascii="宋体" w:hAnsi="宋体"/>
                <w:bCs/>
                <w:szCs w:val="21"/>
              </w:rPr>
              <w:t>（通过/不通过）</w:t>
            </w:r>
          </w:p>
        </w:tc>
        <w:tc>
          <w:tcPr>
            <w:tcW w:w="2207" w:type="dxa"/>
            <w:vAlign w:val="center"/>
          </w:tcPr>
          <w:p>
            <w:pPr>
              <w:tabs>
                <w:tab w:val="left" w:pos="480"/>
              </w:tabs>
              <w:ind w:left="480" w:hanging="480"/>
              <w:jc w:val="center"/>
              <w:rPr>
                <w:rFonts w:ascii="宋体" w:hAnsi="宋体"/>
                <w:b/>
                <w:bCs/>
                <w:szCs w:val="21"/>
              </w:rPr>
            </w:pPr>
            <w:r>
              <w:rPr>
                <w:rFonts w:hint="eastAsia" w:ascii="宋体" w:hAnsi="宋体"/>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888" w:type="dxa"/>
            <w:vMerge w:val="restart"/>
            <w:vAlign w:val="center"/>
          </w:tcPr>
          <w:p>
            <w:r>
              <w:rPr>
                <w:rFonts w:hint="eastAsia"/>
              </w:rPr>
              <w:t>资格性检查</w:t>
            </w:r>
          </w:p>
        </w:tc>
        <w:tc>
          <w:tcPr>
            <w:tcW w:w="1684" w:type="dxa"/>
            <w:vAlign w:val="center"/>
          </w:tcPr>
          <w:p>
            <w:r>
              <w:rPr>
                <w:rFonts w:hint="eastAsia"/>
              </w:rPr>
              <w:t>供应商要求</w:t>
            </w:r>
          </w:p>
        </w:tc>
        <w:tc>
          <w:tcPr>
            <w:tcW w:w="3060" w:type="dxa"/>
            <w:vAlign w:val="center"/>
          </w:tcPr>
          <w:p>
            <w:pPr>
              <w:tabs>
                <w:tab w:val="left" w:pos="0"/>
              </w:tabs>
              <w:rPr>
                <w:rFonts w:ascii="宋体" w:hAnsi="宋体"/>
                <w:szCs w:val="21"/>
              </w:rPr>
            </w:pPr>
            <w:r>
              <w:rPr>
                <w:rFonts w:hint="eastAsia" w:ascii="宋体" w:hAnsi="宋体"/>
                <w:szCs w:val="21"/>
              </w:rPr>
              <w:t>供应商应具备《中华人民共和国政府采购法》第二十二条规定的条件</w:t>
            </w:r>
          </w:p>
          <w:p>
            <w:pPr>
              <w:tabs>
                <w:tab w:val="left" w:pos="0"/>
              </w:tabs>
              <w:rPr>
                <w:rFonts w:ascii="宋体" w:hAnsi="宋体"/>
                <w:b/>
                <w:bCs/>
                <w:szCs w:val="21"/>
              </w:rPr>
            </w:pP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b/>
                <w:szCs w:val="21"/>
              </w:rPr>
            </w:pPr>
            <w:r>
              <w:rPr>
                <w:rFonts w:hint="eastAsia" w:ascii="宋体" w:hAnsi="宋体"/>
                <w:b/>
                <w:szCs w:val="21"/>
              </w:rPr>
              <w:t>见报价文件</w:t>
            </w:r>
          </w:p>
          <w:p>
            <w:pPr>
              <w:tabs>
                <w:tab w:val="left" w:pos="0"/>
              </w:tabs>
              <w:jc w:val="center"/>
              <w:rPr>
                <w:rFonts w:ascii="宋体" w:hAnsi="宋体"/>
                <w:b/>
                <w:szCs w:val="21"/>
              </w:rPr>
            </w:pPr>
            <w:r>
              <w:rPr>
                <w:rFonts w:hint="eastAsia" w:ascii="宋体" w:hAnsi="宋体"/>
                <w:b/>
                <w:szCs w:val="21"/>
              </w:rPr>
              <w:t>第（  ）页</w:t>
            </w:r>
          </w:p>
          <w:p>
            <w:pPr>
              <w:tabs>
                <w:tab w:val="left" w:pos="0"/>
              </w:tabs>
              <w:jc w:val="center"/>
              <w:rPr>
                <w:rFonts w:ascii="宋体" w:hAnsi="宋体"/>
                <w:b/>
                <w:bCs/>
                <w:sz w:val="18"/>
                <w:szCs w:val="18"/>
              </w:rPr>
            </w:pPr>
            <w:r>
              <w:rPr>
                <w:rFonts w:hint="eastAsia" w:ascii="宋体" w:hAnsi="宋体"/>
                <w:sz w:val="18"/>
                <w:szCs w:val="18"/>
              </w:rPr>
              <w:t>要求：提交合法有效的营业执照复印件加盖公章、</w:t>
            </w:r>
            <w:r>
              <w:rPr>
                <w:rFonts w:hint="eastAsia" w:ascii="宋体" w:hAnsi="宋体"/>
                <w:kern w:val="0"/>
                <w:sz w:val="18"/>
                <w:szCs w:val="18"/>
              </w:rPr>
              <w:t>财务报表</w:t>
            </w:r>
            <w:r>
              <w:rPr>
                <w:rFonts w:hint="eastAsia" w:ascii="宋体" w:hAnsi="宋体"/>
                <w:sz w:val="18"/>
                <w:szCs w:val="18"/>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88" w:type="dxa"/>
            <w:vMerge w:val="restart"/>
            <w:vAlign w:val="center"/>
          </w:tcPr>
          <w:p>
            <w:r>
              <w:rPr>
                <w:rFonts w:hint="eastAsia"/>
              </w:rPr>
              <w:t>符合性审查</w:t>
            </w:r>
          </w:p>
        </w:tc>
        <w:tc>
          <w:tcPr>
            <w:tcW w:w="1684" w:type="dxa"/>
            <w:vAlign w:val="center"/>
          </w:tcPr>
          <w:p>
            <w:r>
              <w:rPr>
                <w:rFonts w:hint="eastAsia"/>
              </w:rPr>
              <w:t>完工期须满足要求</w:t>
            </w:r>
          </w:p>
        </w:tc>
        <w:tc>
          <w:tcPr>
            <w:tcW w:w="3060" w:type="dxa"/>
            <w:vAlign w:val="center"/>
          </w:tcPr>
          <w:p>
            <w:pPr>
              <w:tabs>
                <w:tab w:val="left" w:pos="0"/>
              </w:tabs>
              <w:rPr>
                <w:rFonts w:ascii="宋体" w:hAnsi="宋体"/>
                <w:b/>
                <w:bCs/>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投标报价未超出报价上限</w:t>
            </w:r>
          </w:p>
        </w:tc>
        <w:tc>
          <w:tcPr>
            <w:tcW w:w="3060" w:type="dxa"/>
            <w:vAlign w:val="center"/>
          </w:tcPr>
          <w:p>
            <w:pPr>
              <w:tabs>
                <w:tab w:val="left" w:pos="0"/>
              </w:tabs>
              <w:rPr>
                <w:rFonts w:ascii="宋体" w:hAnsi="宋体"/>
                <w:b/>
                <w:bCs/>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保证金须满足要求</w:t>
            </w:r>
          </w:p>
        </w:tc>
        <w:tc>
          <w:tcPr>
            <w:tcW w:w="3060" w:type="dxa"/>
            <w:vAlign w:val="center"/>
          </w:tcPr>
          <w:p>
            <w:pPr>
              <w:tabs>
                <w:tab w:val="left" w:pos="0"/>
              </w:tabs>
              <w:rPr>
                <w:rFonts w:ascii="宋体" w:hAnsi="宋体"/>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法定代表人/负责人资格证明书及授权委托书</w:t>
            </w:r>
          </w:p>
        </w:tc>
        <w:tc>
          <w:tcPr>
            <w:tcW w:w="3060" w:type="dxa"/>
            <w:vAlign w:val="center"/>
          </w:tcPr>
          <w:p>
            <w:pPr>
              <w:tabs>
                <w:tab w:val="left" w:pos="0"/>
              </w:tabs>
              <w:rPr>
                <w:rFonts w:ascii="宋体" w:hAnsi="宋体"/>
                <w:b/>
                <w:bCs/>
                <w:szCs w:val="21"/>
              </w:rPr>
            </w:pPr>
            <w:r>
              <w:rPr>
                <w:rFonts w:hint="eastAsia" w:ascii="宋体" w:hAnsi="宋体"/>
                <w:szCs w:val="21"/>
              </w:rPr>
              <w:t>按对应格式文件签署、盖章(原件)</w:t>
            </w:r>
          </w:p>
        </w:tc>
        <w:tc>
          <w:tcPr>
            <w:tcW w:w="1701" w:type="dxa"/>
            <w:vAlign w:val="center"/>
          </w:tcPr>
          <w:p>
            <w:pPr>
              <w:tabs>
                <w:tab w:val="left" w:pos="480"/>
              </w:tabs>
              <w:ind w:left="-107" w:leftChars="-51" w:firstLine="106"/>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不接受联合体投标</w:t>
            </w:r>
          </w:p>
        </w:tc>
        <w:tc>
          <w:tcPr>
            <w:tcW w:w="3060" w:type="dxa"/>
            <w:vAlign w:val="center"/>
          </w:tcPr>
          <w:p>
            <w:pPr>
              <w:tabs>
                <w:tab w:val="left" w:pos="0"/>
              </w:tabs>
              <w:rPr>
                <w:rFonts w:ascii="宋体" w:hAnsi="宋体"/>
                <w:szCs w:val="21"/>
              </w:rPr>
            </w:pPr>
            <w:r>
              <w:rPr>
                <w:rFonts w:hint="eastAsia" w:ascii="宋体" w:hAnsi="宋体"/>
                <w:szCs w:val="21"/>
              </w:rPr>
              <w:t>按询价文件要求</w:t>
            </w:r>
          </w:p>
        </w:tc>
        <w:tc>
          <w:tcPr>
            <w:tcW w:w="1701" w:type="dxa"/>
            <w:vAlign w:val="center"/>
          </w:tcPr>
          <w:p>
            <w:pPr>
              <w:tabs>
                <w:tab w:val="left" w:pos="480"/>
              </w:tabs>
              <w:ind w:left="-107" w:leftChars="-51" w:firstLine="106"/>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其他要求</w:t>
            </w:r>
          </w:p>
        </w:tc>
        <w:tc>
          <w:tcPr>
            <w:tcW w:w="3060" w:type="dxa"/>
            <w:vAlign w:val="center"/>
          </w:tcPr>
          <w:p>
            <w:pPr>
              <w:tabs>
                <w:tab w:val="left" w:pos="0"/>
              </w:tabs>
              <w:rPr>
                <w:rFonts w:ascii="宋体" w:hAnsi="宋体"/>
                <w:b/>
                <w:bCs/>
                <w:szCs w:val="21"/>
              </w:rPr>
            </w:pPr>
            <w:r>
              <w:rPr>
                <w:rFonts w:hint="eastAsia" w:ascii="宋体" w:hAnsi="宋体"/>
                <w:szCs w:val="21"/>
              </w:rPr>
              <w:t>按资料清单中规定提供“必须提交”的文件资料</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bl>
    <w:p>
      <w:pPr>
        <w:spacing w:line="360" w:lineRule="auto"/>
        <w:rPr>
          <w:rFonts w:ascii="宋体" w:hAnsi="宋体"/>
          <w:sz w:val="18"/>
          <w:szCs w:val="18"/>
        </w:rPr>
      </w:pPr>
    </w:p>
    <w:p>
      <w:pPr>
        <w:tabs>
          <w:tab w:val="center" w:pos="4483"/>
        </w:tabs>
        <w:ind w:left="315" w:leftChars="50" w:hanging="210" w:hangingChars="100"/>
        <w:rPr>
          <w:rFonts w:ascii="宋体" w:hAnsi="宋体"/>
          <w:szCs w:val="21"/>
        </w:rPr>
      </w:pPr>
      <w:r>
        <w:rPr>
          <w:rFonts w:hint="eastAsia" w:ascii="宋体" w:hAnsi="宋体"/>
          <w:szCs w:val="21"/>
        </w:rPr>
        <w:t>注：1、以上材料将作为</w:t>
      </w:r>
      <w:r>
        <w:rPr>
          <w:rFonts w:hint="eastAsia" w:ascii="宋体" w:hAnsi="宋体"/>
          <w:bCs/>
          <w:szCs w:val="21"/>
        </w:rPr>
        <w:t>投标供应商</w:t>
      </w:r>
      <w:r>
        <w:rPr>
          <w:rFonts w:hint="eastAsia" w:ascii="宋体" w:hAnsi="宋体"/>
          <w:szCs w:val="21"/>
        </w:rPr>
        <w:t>资格性和符合性审核的重要内容之一，</w:t>
      </w:r>
      <w:r>
        <w:rPr>
          <w:rFonts w:hint="eastAsia" w:ascii="宋体" w:hAnsi="宋体"/>
          <w:bCs/>
          <w:szCs w:val="21"/>
        </w:rPr>
        <w:t>投标供应商</w:t>
      </w:r>
      <w:r>
        <w:rPr>
          <w:rFonts w:hint="eastAsia" w:ascii="宋体" w:hAnsi="宋体"/>
          <w:szCs w:val="21"/>
        </w:rPr>
        <w:t>必须严格按照其内容及序列要求在报价文件中对应如实提供，对缺漏和不符合项或</w:t>
      </w:r>
      <w:r>
        <w:rPr>
          <w:rFonts w:hint="eastAsia" w:ascii="宋体" w:hAnsi="宋体"/>
          <w:bCs/>
          <w:szCs w:val="21"/>
        </w:rPr>
        <w:t>提交的资料字迹模糊不清而现场无法提供原件核实的</w:t>
      </w:r>
      <w:r>
        <w:rPr>
          <w:rFonts w:hint="eastAsia" w:ascii="宋体" w:hAnsi="宋体"/>
          <w:szCs w:val="21"/>
        </w:rPr>
        <w:t>将会直接导致无效投标。</w:t>
      </w:r>
      <w:r>
        <w:rPr>
          <w:rFonts w:hint="eastAsia" w:ascii="宋体" w:hAnsi="宋体"/>
          <w:bCs/>
          <w:szCs w:val="21"/>
        </w:rPr>
        <w:t>不能继续参与后续评标，有效投标人少于3家的将导致废标。废标后，除采购任务取消情形外，应当重新组织采购。</w:t>
      </w:r>
      <w:r>
        <w:rPr>
          <w:rFonts w:hint="eastAsia" w:ascii="宋体" w:hAnsi="宋体"/>
          <w:szCs w:val="21"/>
        </w:rPr>
        <w:t>在对应的自查结论中填“通过”或“不通过”。</w:t>
      </w:r>
    </w:p>
    <w:p>
      <w:pPr>
        <w:tabs>
          <w:tab w:val="center" w:pos="4483"/>
        </w:tabs>
        <w:ind w:left="315" w:leftChars="50" w:hanging="210" w:hangingChars="100"/>
        <w:rPr>
          <w:rFonts w:ascii="宋体" w:hAnsi="宋体"/>
          <w:bCs/>
          <w:szCs w:val="21"/>
        </w:rPr>
      </w:pPr>
      <w:r>
        <w:rPr>
          <w:rFonts w:ascii="宋体" w:hAnsi="宋体"/>
          <w:bCs/>
          <w:szCs w:val="21"/>
        </w:rPr>
        <w:t xml:space="preserve">   2</w:t>
      </w:r>
      <w:r>
        <w:rPr>
          <w:rFonts w:hint="eastAsia" w:ascii="宋体" w:hAnsi="宋体"/>
          <w:bCs/>
          <w:szCs w:val="21"/>
        </w:rPr>
        <w:t>、投标供应商的</w:t>
      </w:r>
      <w:r>
        <w:rPr>
          <w:rFonts w:hint="eastAsia" w:ascii="宋体" w:hAnsi="宋体"/>
          <w:szCs w:val="21"/>
        </w:rPr>
        <w:t>报价</w:t>
      </w:r>
      <w:r>
        <w:rPr>
          <w:rFonts w:hint="eastAsia" w:ascii="宋体" w:hAnsi="宋体"/>
          <w:bCs/>
          <w:szCs w:val="21"/>
        </w:rPr>
        <w:t>文件为法定代表人签署并由法定代表人亲自递交</w:t>
      </w:r>
      <w:r>
        <w:rPr>
          <w:rFonts w:hint="eastAsia" w:ascii="宋体" w:hAnsi="宋体"/>
          <w:szCs w:val="21"/>
        </w:rPr>
        <w:t>报价</w:t>
      </w:r>
      <w:r>
        <w:rPr>
          <w:rFonts w:hint="eastAsia" w:ascii="宋体" w:hAnsi="宋体"/>
          <w:bCs/>
          <w:szCs w:val="21"/>
        </w:rPr>
        <w:t>文件和参加</w:t>
      </w:r>
      <w:r>
        <w:rPr>
          <w:rFonts w:hint="eastAsia" w:ascii="宋体" w:hAnsi="宋体"/>
          <w:szCs w:val="21"/>
        </w:rPr>
        <w:t>报价</w:t>
      </w:r>
      <w:r>
        <w:rPr>
          <w:rFonts w:hint="eastAsia" w:ascii="宋体" w:hAnsi="宋体"/>
          <w:bCs/>
          <w:szCs w:val="21"/>
        </w:rPr>
        <w:t>的，可不提供“法定代表人授权书”及“代理人身份证”。</w:t>
      </w:r>
    </w:p>
    <w:p>
      <w:pPr>
        <w:tabs>
          <w:tab w:val="center" w:pos="4483"/>
        </w:tabs>
        <w:ind w:left="315" w:leftChars="50" w:hanging="210" w:hangingChars="100"/>
        <w:rPr>
          <w:rFonts w:ascii="宋体" w:hAnsi="宋体"/>
          <w:bCs/>
          <w:szCs w:val="21"/>
        </w:rPr>
      </w:pPr>
    </w:p>
    <w:p>
      <w:pPr>
        <w:tabs>
          <w:tab w:val="center" w:pos="4483"/>
        </w:tabs>
        <w:ind w:left="315" w:leftChars="50" w:hanging="210" w:hangingChars="100"/>
        <w:rPr>
          <w:rFonts w:ascii="宋体" w:hAnsi="宋体"/>
          <w:bCs/>
          <w:szCs w:val="21"/>
        </w:rPr>
      </w:pPr>
    </w:p>
    <w:p>
      <w:pPr>
        <w:tabs>
          <w:tab w:val="center" w:pos="4483"/>
        </w:tabs>
        <w:ind w:left="315" w:leftChars="50" w:hanging="210" w:hangingChars="100"/>
        <w:rPr>
          <w:rFonts w:ascii="宋体" w:hAnsi="宋体"/>
          <w:bCs/>
          <w:szCs w:val="21"/>
        </w:rPr>
      </w:pPr>
    </w:p>
    <w:p>
      <w:pPr>
        <w:adjustRightInd w:val="0"/>
        <w:snapToGrid w:val="0"/>
        <w:spacing w:line="360" w:lineRule="auto"/>
        <w:rPr>
          <w:rFonts w:ascii="宋体" w:hAnsi="宋体"/>
          <w:bCs/>
          <w:szCs w:val="21"/>
        </w:rPr>
      </w:pPr>
      <w:r>
        <w:rPr>
          <w:rFonts w:hint="eastAsia" w:ascii="宋体" w:hAnsi="宋体"/>
          <w:bCs/>
          <w:szCs w:val="21"/>
        </w:rPr>
        <w:t>供应商法定代表人（负责人）或授权代理人（签字）：</w:t>
      </w:r>
      <w:r>
        <w:rPr>
          <w:rFonts w:hint="eastAsia" w:ascii="宋体" w:hAnsi="宋体"/>
          <w:szCs w:val="21"/>
          <w:u w:val="single"/>
        </w:rPr>
        <w:t xml:space="preserve">                   </w:t>
      </w:r>
      <w:r>
        <w:rPr>
          <w:rFonts w:hint="eastAsia" w:ascii="宋体" w:hAnsi="宋体"/>
          <w:bCs/>
          <w:szCs w:val="21"/>
        </w:rPr>
        <w:t xml:space="preserve"> </w:t>
      </w:r>
    </w:p>
    <w:p>
      <w:pPr>
        <w:adjustRightInd w:val="0"/>
        <w:snapToGrid w:val="0"/>
        <w:spacing w:line="360" w:lineRule="auto"/>
        <w:rPr>
          <w:rFonts w:ascii="宋体" w:hAnsi="宋体"/>
          <w:bCs/>
          <w:szCs w:val="21"/>
          <w:u w:val="single"/>
        </w:rPr>
      </w:pPr>
      <w:r>
        <w:rPr>
          <w:rFonts w:hint="eastAsia" w:ascii="宋体" w:hAnsi="宋体"/>
          <w:bCs/>
          <w:szCs w:val="21"/>
        </w:rPr>
        <w:t>供应商名称（加盖公章）：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bCs/>
          <w:szCs w:val="21"/>
        </w:rPr>
        <w:t>日期：   年   月   日</w:t>
      </w:r>
    </w:p>
    <w:p>
      <w:pPr>
        <w:spacing w:line="360" w:lineRule="auto"/>
        <w:rPr>
          <w:rFonts w:ascii="宋体" w:hAnsi="宋体"/>
          <w:sz w:val="18"/>
          <w:szCs w:val="18"/>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46" w:name="_Toc383439867"/>
      <w:bookmarkStart w:id="347" w:name="_Toc1794"/>
      <w:bookmarkStart w:id="348" w:name="_Toc333935359"/>
      <w:bookmarkStart w:id="349" w:name="_Toc333238647"/>
      <w:bookmarkStart w:id="350" w:name="_Toc333237691"/>
      <w:bookmarkStart w:id="351" w:name="_Toc341348353"/>
      <w:bookmarkStart w:id="352" w:name="_Toc339362313"/>
      <w:bookmarkStart w:id="353" w:name="_Toc339020108"/>
      <w:bookmarkStart w:id="354" w:name="_Toc365985191"/>
      <w:bookmarkStart w:id="355" w:name="_Toc330459999"/>
      <w:bookmarkStart w:id="356" w:name="_Toc339020028"/>
      <w:bookmarkStart w:id="357" w:name="_Toc380764125"/>
      <w:bookmarkStart w:id="358" w:name="_Toc339019902"/>
      <w:bookmarkStart w:id="359" w:name="_Toc350438762"/>
      <w:bookmarkStart w:id="360" w:name="_Toc333237802"/>
      <w:bookmarkStart w:id="361" w:name="_Toc336681948"/>
      <w:bookmarkStart w:id="362" w:name="_Toc333935700"/>
      <w:bookmarkStart w:id="363" w:name="_Toc343248431"/>
      <w:bookmarkStart w:id="364" w:name="_Toc340672882"/>
      <w:bookmarkStart w:id="365" w:name="_Toc337632371"/>
      <w:bookmarkStart w:id="366" w:name="_Toc366072542"/>
      <w:bookmarkStart w:id="367" w:name="_Toc331512914"/>
      <w:bookmarkStart w:id="368" w:name="_Toc343612933"/>
      <w:bookmarkStart w:id="369" w:name="_Toc340507455"/>
      <w:bookmarkStart w:id="370" w:name="_Toc342398143"/>
      <w:bookmarkStart w:id="371" w:name="_Toc332206722"/>
      <w:bookmarkStart w:id="372" w:name="_Toc340677083"/>
      <w:bookmarkStart w:id="373" w:name="_Toc343247113"/>
      <w:bookmarkStart w:id="374" w:name="_Toc342060388"/>
      <w:bookmarkStart w:id="375" w:name="_Toc339441100"/>
      <w:bookmarkStart w:id="376" w:name="_Toc365967085"/>
      <w:bookmarkStart w:id="377" w:name="_Toc350756463"/>
      <w:bookmarkStart w:id="378" w:name="_Toc342312456"/>
      <w:bookmarkStart w:id="379" w:name="_Toc342296774"/>
      <w:bookmarkStart w:id="380" w:name="_Toc331684055"/>
      <w:bookmarkStart w:id="381" w:name="_Toc345312610"/>
      <w:bookmarkStart w:id="382" w:name="_Toc332270360"/>
      <w:bookmarkStart w:id="383" w:name="_Toc336681593"/>
      <w:bookmarkStart w:id="384" w:name="_Toc339020246"/>
      <w:r>
        <w:rPr>
          <w:rFonts w:hint="eastAsia" w:ascii="黑体" w:hAnsi="宋体"/>
          <w:b w:val="0"/>
          <w:kern w:val="44"/>
          <w:sz w:val="21"/>
          <w:szCs w:val="20"/>
        </w:rPr>
        <w:t>（一）无重大违法记录声明函</w:t>
      </w:r>
      <w:bookmarkEnd w:id="346"/>
      <w:bookmarkEnd w:id="347"/>
    </w:p>
    <w:p>
      <w:pPr>
        <w:pStyle w:val="7"/>
        <w:spacing w:line="360" w:lineRule="auto"/>
        <w:ind w:left="420" w:firstLine="0"/>
      </w:pPr>
    </w:p>
    <w:p>
      <w:pPr>
        <w:spacing w:line="360" w:lineRule="auto"/>
        <w:rPr>
          <w:szCs w:val="21"/>
        </w:rPr>
      </w:pPr>
      <w:r>
        <w:rPr>
          <w:rFonts w:hint="eastAsia"/>
          <w:szCs w:val="21"/>
        </w:rPr>
        <w:t>致</w:t>
      </w:r>
      <w:r>
        <w:rPr>
          <w:rFonts w:hint="eastAsia"/>
          <w:szCs w:val="21"/>
          <w:lang w:eastAsia="zh-CN"/>
        </w:rPr>
        <w:t>广东业信招标有限公司</w:t>
      </w:r>
      <w:r>
        <w:rPr>
          <w:rFonts w:hint="eastAsia"/>
          <w:szCs w:val="21"/>
        </w:rPr>
        <w:t>：</w:t>
      </w:r>
    </w:p>
    <w:p>
      <w:pPr>
        <w:spacing w:line="360" w:lineRule="auto"/>
        <w:ind w:firstLine="420" w:firstLineChars="200"/>
        <w:rPr>
          <w:szCs w:val="21"/>
        </w:rPr>
      </w:pPr>
      <w:r>
        <w:rPr>
          <w:rFonts w:hint="eastAsia"/>
          <w:color w:val="000000"/>
          <w:szCs w:val="21"/>
        </w:rPr>
        <w:t>针对贵方组织的项目</w:t>
      </w:r>
      <w:r>
        <w:rPr>
          <w:rFonts w:hint="eastAsia"/>
          <w:color w:val="000000"/>
          <w:szCs w:val="21"/>
          <w:u w:val="single"/>
        </w:rPr>
        <w:t xml:space="preserve">                          </w:t>
      </w:r>
      <w:r>
        <w:rPr>
          <w:rFonts w:hint="eastAsia"/>
          <w:color w:val="000000"/>
          <w:szCs w:val="21"/>
        </w:rPr>
        <w:t>（项目编号：</w:t>
      </w:r>
      <w:r>
        <w:rPr>
          <w:rFonts w:hint="eastAsia"/>
          <w:color w:val="000000"/>
          <w:szCs w:val="21"/>
          <w:u w:val="single"/>
        </w:rPr>
        <w:t xml:space="preserve">           </w:t>
      </w:r>
      <w:r>
        <w:rPr>
          <w:rFonts w:hint="eastAsia"/>
          <w:szCs w:val="21"/>
        </w:rPr>
        <w:t>），我方郑重承诺：</w:t>
      </w:r>
    </w:p>
    <w:p>
      <w:pPr>
        <w:spacing w:line="360" w:lineRule="auto"/>
        <w:rPr>
          <w:szCs w:val="21"/>
        </w:rPr>
      </w:pPr>
      <w:r>
        <w:rPr>
          <w:rFonts w:hint="eastAsia"/>
          <w:szCs w:val="21"/>
        </w:rPr>
        <w:t>参加本次政府采购活动前三年内，在经营活动中没有重大违法记录。</w:t>
      </w:r>
    </w:p>
    <w:p>
      <w:pPr>
        <w:spacing w:line="360" w:lineRule="auto"/>
        <w:rPr>
          <w:szCs w:val="21"/>
        </w:rPr>
      </w:pPr>
      <w:r>
        <w:rPr>
          <w:rFonts w:hint="eastAsia"/>
          <w:szCs w:val="21"/>
        </w:rPr>
        <w:t>本公司对上述声明的真实性负责。如有虚假，将依法承担相关责任。</w:t>
      </w:r>
    </w:p>
    <w:p>
      <w:pPr>
        <w:spacing w:line="360" w:lineRule="auto"/>
        <w:rPr>
          <w:szCs w:val="21"/>
        </w:rPr>
      </w:pPr>
      <w:r>
        <w:rPr>
          <w:rFonts w:hint="eastAsia"/>
          <w:szCs w:val="21"/>
        </w:rPr>
        <w:t>特此声明。</w:t>
      </w: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rPr>
          <w:szCs w:val="21"/>
        </w:rPr>
      </w:pPr>
      <w:r>
        <w:rPr>
          <w:rFonts w:hint="eastAsia"/>
          <w:szCs w:val="21"/>
        </w:rPr>
        <w:t>供应商法定代表人（负责人）或授权代理人（签字）：</w:t>
      </w:r>
    </w:p>
    <w:p>
      <w:pPr>
        <w:spacing w:line="360" w:lineRule="auto"/>
        <w:rPr>
          <w:szCs w:val="21"/>
          <w:u w:val="single"/>
        </w:rPr>
      </w:pPr>
      <w:r>
        <w:rPr>
          <w:rFonts w:hint="eastAsia"/>
          <w:szCs w:val="21"/>
        </w:rPr>
        <w:t>供应商名称（加盖公章）：</w:t>
      </w:r>
    </w:p>
    <w:p>
      <w:pPr>
        <w:spacing w:line="360" w:lineRule="auto"/>
        <w:rPr>
          <w:szCs w:val="21"/>
          <w:u w:val="single"/>
        </w:rPr>
      </w:pPr>
      <w:r>
        <w:rPr>
          <w:rFonts w:hint="eastAsia" w:ascii="宋体" w:hAnsi="宋体"/>
          <w:bCs/>
          <w:szCs w:val="21"/>
        </w:rPr>
        <w:t>日期： 年月 日</w:t>
      </w: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85" w:name="_Toc383439868"/>
      <w:bookmarkStart w:id="386" w:name="_Toc31276"/>
      <w:r>
        <w:rPr>
          <w:rFonts w:hint="eastAsia" w:ascii="黑体" w:hAnsi="宋体"/>
          <w:b w:val="0"/>
          <w:kern w:val="44"/>
          <w:sz w:val="21"/>
          <w:szCs w:val="20"/>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7"/>
      </w:pPr>
    </w:p>
    <w:p>
      <w:pPr>
        <w:spacing w:line="560" w:lineRule="exact"/>
        <w:ind w:firstLine="420" w:firstLineChars="200"/>
        <w:rPr>
          <w:rFonts w:ascii="宋体" w:hAnsi="宋体"/>
        </w:rPr>
      </w:pPr>
      <w:r>
        <w:rPr>
          <w:rFonts w:hint="eastAsia" w:ascii="宋体" w:hAnsi="宋体"/>
          <w:u w:val="single"/>
        </w:rPr>
        <w:t xml:space="preserve">      单位法定代表人姓名     </w:t>
      </w:r>
      <w:r>
        <w:rPr>
          <w:rFonts w:hint="eastAsia" w:ascii="宋体" w:hAnsi="宋体"/>
        </w:rPr>
        <w:t>同志，现任</w:t>
      </w:r>
      <w:r>
        <w:rPr>
          <w:rFonts w:hint="eastAsia" w:ascii="宋体" w:hAnsi="宋体"/>
          <w:u w:val="single"/>
        </w:rPr>
        <w:t xml:space="preserve">       供应商名称                  </w:t>
      </w:r>
      <w:r>
        <w:rPr>
          <w:rFonts w:hint="eastAsia" w:ascii="宋体" w:hAnsi="宋体"/>
        </w:rPr>
        <w:t>的</w:t>
      </w:r>
      <w:r>
        <w:rPr>
          <w:rFonts w:hint="eastAsia" w:ascii="宋体" w:hAnsi="宋体"/>
          <w:u w:val="single"/>
        </w:rPr>
        <w:t xml:space="preserve">   职务    </w:t>
      </w:r>
      <w:r>
        <w:rPr>
          <w:rFonts w:hint="eastAsia" w:ascii="宋体" w:hAnsi="宋体"/>
        </w:rPr>
        <w:t>，为法定代表人，特此证明。</w:t>
      </w:r>
    </w:p>
    <w:p>
      <w:pPr>
        <w:spacing w:line="560" w:lineRule="exact"/>
        <w:ind w:firstLine="420" w:firstLineChars="200"/>
        <w:rPr>
          <w:rFonts w:ascii="宋体" w:hAnsi="宋体"/>
        </w:rPr>
      </w:pPr>
    </w:p>
    <w:p>
      <w:pPr>
        <w:spacing w:line="560" w:lineRule="exact"/>
        <w:ind w:firstLine="420" w:firstLineChars="200"/>
        <w:rPr>
          <w:rFonts w:ascii="宋体" w:hAnsi="宋体"/>
          <w:u w:val="single"/>
        </w:rPr>
      </w:pPr>
      <w:r>
        <w:rPr>
          <w:rFonts w:hint="eastAsia" w:ascii="宋体" w:hAnsi="宋体"/>
        </w:rPr>
        <w:t>签发单位：</w:t>
      </w:r>
      <w:r>
        <w:rPr>
          <w:rFonts w:hint="eastAsia" w:ascii="宋体" w:hAnsi="宋体"/>
          <w:u w:val="single"/>
        </w:rPr>
        <w:t xml:space="preserve">（名称并加盖公章）                      </w:t>
      </w:r>
    </w:p>
    <w:p>
      <w:pPr>
        <w:spacing w:line="560" w:lineRule="exact"/>
        <w:ind w:firstLine="420" w:firstLineChars="200"/>
        <w:rPr>
          <w:rFonts w:ascii="宋体" w:hAnsi="宋体"/>
        </w:rPr>
      </w:pPr>
      <w:r>
        <w:rPr>
          <w:rFonts w:hint="eastAsia" w:ascii="宋体" w:hAnsi="宋体"/>
        </w:rPr>
        <w:t>签发日期：  有效日期至：年月日</w:t>
      </w:r>
    </w:p>
    <w:p>
      <w:pPr>
        <w:spacing w:line="560" w:lineRule="exact"/>
        <w:ind w:firstLine="420" w:firstLineChars="200"/>
        <w:rPr>
          <w:rFonts w:ascii="宋体" w:hAnsi="宋体"/>
        </w:rPr>
      </w:pPr>
    </w:p>
    <w:p>
      <w:pPr>
        <w:spacing w:line="560" w:lineRule="exact"/>
        <w:ind w:firstLine="420" w:firstLineChars="200"/>
        <w:rPr>
          <w:rFonts w:ascii="宋体" w:hAnsi="宋体"/>
        </w:rPr>
      </w:pPr>
      <w:r>
        <w:rPr>
          <w:rFonts w:hint="eastAsia" w:ascii="宋体" w:hAnsi="宋体"/>
        </w:rPr>
        <w:t xml:space="preserve">附：代表人性别：    年龄：岁    </w:t>
      </w:r>
    </w:p>
    <w:p>
      <w:pPr>
        <w:spacing w:line="480" w:lineRule="exact"/>
        <w:ind w:firstLine="420" w:firstLineChars="200"/>
        <w:rPr>
          <w:rFonts w:ascii="宋体" w:hAnsi="宋体"/>
        </w:rPr>
      </w:pPr>
    </w:p>
    <w:p>
      <w:pPr>
        <w:spacing w:line="480" w:lineRule="exact"/>
        <w:ind w:firstLine="420" w:firstLineChars="200"/>
        <w:rPr>
          <w:rFonts w:ascii="宋体" w:hAnsi="宋体"/>
        </w:rPr>
      </w:pPr>
      <w:r>
        <w:rPr>
          <w:rFonts w:hint="eastAsia" w:ascii="宋体" w:hAnsi="宋体"/>
        </w:rPr>
        <w:t>说明：1、法定代表人为企业事业单位、国家机关、社会团体的主要政务负责人。</w:t>
      </w:r>
    </w:p>
    <w:p>
      <w:pPr>
        <w:spacing w:line="480" w:lineRule="exact"/>
        <w:ind w:firstLine="420" w:firstLineChars="200"/>
        <w:rPr>
          <w:rFonts w:ascii="宋体" w:hAnsi="宋体"/>
        </w:rPr>
      </w:pPr>
      <w:r>
        <w:rPr>
          <w:rFonts w:hint="eastAsia" w:ascii="宋体" w:hAnsi="宋体"/>
        </w:rPr>
        <w:t xml:space="preserve">      2、内容必须填写真实、清楚，涂改无效，不得转让、买卖。</w:t>
      </w:r>
    </w:p>
    <w:p>
      <w:pPr>
        <w:spacing w:line="480" w:lineRule="exact"/>
        <w:ind w:firstLine="420" w:firstLineChars="200"/>
        <w:rPr>
          <w:rFonts w:ascii="宋体" w:hAnsi="宋体"/>
        </w:rPr>
      </w:pPr>
    </w:p>
    <w:p>
      <w:pPr>
        <w:pStyle w:val="7"/>
        <w:rPr>
          <w:rFonts w:hAnsi="宋体"/>
          <w:szCs w:val="24"/>
        </w:rPr>
      </w:pPr>
    </w:p>
    <w:p>
      <w:pPr>
        <w:pStyle w:val="7"/>
        <w:sectPr>
          <w:headerReference r:id="rId10" w:type="default"/>
          <w:footerReference r:id="rId11" w:type="default"/>
          <w:pgSz w:w="11906" w:h="16838"/>
          <w:pgMar w:top="1418" w:right="1474" w:bottom="1418" w:left="1474" w:header="851" w:footer="851" w:gutter="0"/>
          <w:cols w:space="720" w:num="1"/>
          <w:titlePg/>
          <w:docGrid w:linePitch="312" w:charSpace="0"/>
        </w:sectPr>
      </w:pPr>
      <w: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87" w:name="_Toc342296775"/>
      <w:bookmarkStart w:id="388" w:name="_Toc340672883"/>
      <w:bookmarkStart w:id="389" w:name="_Toc341348354"/>
      <w:bookmarkStart w:id="390" w:name="_Toc365967086"/>
      <w:bookmarkStart w:id="391" w:name="_Toc380764126"/>
      <w:bookmarkStart w:id="392" w:name="_Toc331512915"/>
      <w:bookmarkStart w:id="393" w:name="_Toc339020247"/>
      <w:bookmarkStart w:id="394" w:name="_Toc350756464"/>
      <w:bookmarkStart w:id="395" w:name="_Toc331684056"/>
      <w:bookmarkStart w:id="396" w:name="_Toc365985192"/>
      <w:bookmarkStart w:id="397" w:name="_Toc339020029"/>
      <w:bookmarkStart w:id="398" w:name="_Toc342398144"/>
      <w:bookmarkStart w:id="399" w:name="_Toc333935360"/>
      <w:bookmarkStart w:id="400" w:name="_Toc337632372"/>
      <w:bookmarkStart w:id="401" w:name="_Toc350438763"/>
      <w:bookmarkStart w:id="402" w:name="_Toc342312457"/>
      <w:bookmarkStart w:id="403" w:name="_Toc343248432"/>
      <w:bookmarkStart w:id="404" w:name="_Toc345312611"/>
      <w:bookmarkStart w:id="405" w:name="_Toc339362314"/>
      <w:bookmarkStart w:id="406" w:name="_Toc340507456"/>
      <w:bookmarkStart w:id="407" w:name="_Toc366072543"/>
      <w:bookmarkStart w:id="408" w:name="_Toc383439869"/>
      <w:bookmarkStart w:id="409" w:name="_Toc339019903"/>
      <w:bookmarkStart w:id="410" w:name="_Toc333237692"/>
      <w:bookmarkStart w:id="411" w:name="_Toc333237803"/>
      <w:bookmarkStart w:id="412" w:name="_Toc343612934"/>
      <w:bookmarkStart w:id="413" w:name="_Toc343247114"/>
      <w:bookmarkStart w:id="414" w:name="_Toc333935701"/>
      <w:bookmarkStart w:id="415" w:name="_Toc342060389"/>
      <w:bookmarkStart w:id="416" w:name="_Toc333238648"/>
      <w:bookmarkStart w:id="417" w:name="_Toc339020109"/>
      <w:bookmarkStart w:id="418" w:name="_Toc340677084"/>
      <w:bookmarkStart w:id="419" w:name="_Toc332206723"/>
      <w:bookmarkStart w:id="420" w:name="_Toc11713"/>
      <w:bookmarkStart w:id="421" w:name="_Toc336681594"/>
      <w:bookmarkStart w:id="422" w:name="_Toc332270361"/>
      <w:bookmarkStart w:id="423" w:name="_Toc336681949"/>
      <w:bookmarkStart w:id="424" w:name="_Toc339441101"/>
      <w:bookmarkStart w:id="425" w:name="_Toc330460000"/>
      <w:r>
        <w:rPr>
          <w:rFonts w:hint="eastAsia" w:ascii="黑体" w:hAnsi="宋体"/>
          <w:b w:val="0"/>
          <w:kern w:val="44"/>
          <w:sz w:val="21"/>
          <w:szCs w:val="20"/>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kern w:val="0"/>
        </w:rPr>
      </w:pPr>
      <w:r>
        <w:rPr>
          <w:rFonts w:hint="eastAsia" w:ascii="宋体" w:hAnsi="宋体"/>
          <w:bCs/>
          <w:kern w:val="0"/>
        </w:rPr>
        <w:t>本授权委托书声明：我</w:t>
      </w:r>
      <w:r>
        <w:rPr>
          <w:rFonts w:hint="eastAsia" w:ascii="宋体" w:hAnsi="宋体"/>
          <w:bCs/>
          <w:kern w:val="0"/>
          <w:u w:val="single"/>
        </w:rPr>
        <w:t xml:space="preserve">        （单位法定代表人姓名）</w:t>
      </w:r>
      <w:r>
        <w:rPr>
          <w:rFonts w:hint="eastAsia" w:ascii="宋体" w:hAnsi="宋体"/>
          <w:bCs/>
          <w:kern w:val="0"/>
        </w:rPr>
        <w:t xml:space="preserve"> 系</w:t>
      </w:r>
      <w:r>
        <w:rPr>
          <w:rFonts w:hint="eastAsia" w:ascii="宋体" w:hAnsi="宋体"/>
          <w:bCs/>
          <w:kern w:val="0"/>
          <w:u w:val="single"/>
        </w:rPr>
        <w:t xml:space="preserve">       （供应商名称）</w:t>
      </w:r>
      <w:r>
        <w:rPr>
          <w:rFonts w:hint="eastAsia" w:ascii="宋体" w:hAnsi="宋体"/>
          <w:bCs/>
          <w:kern w:val="0"/>
        </w:rPr>
        <w:t>的法定代表人，现授权委托</w:t>
      </w:r>
      <w:r>
        <w:rPr>
          <w:rFonts w:hint="eastAsia" w:ascii="宋体" w:hAnsi="宋体"/>
          <w:bCs/>
          <w:kern w:val="0"/>
          <w:u w:val="single"/>
        </w:rPr>
        <w:t xml:space="preserve">                        （供应商名称）</w:t>
      </w:r>
      <w:r>
        <w:rPr>
          <w:rFonts w:hint="eastAsia" w:ascii="宋体" w:hAnsi="宋体"/>
          <w:bCs/>
          <w:kern w:val="0"/>
        </w:rPr>
        <w:t>的</w:t>
      </w:r>
      <w:r>
        <w:rPr>
          <w:rFonts w:hint="eastAsia" w:ascii="宋体" w:hAnsi="宋体"/>
          <w:bCs/>
          <w:kern w:val="0"/>
          <w:u w:val="single"/>
        </w:rPr>
        <w:t xml:space="preserve">            （代理人姓名）</w:t>
      </w:r>
      <w:r>
        <w:rPr>
          <w:rFonts w:hint="eastAsia" w:ascii="宋体" w:hAnsi="宋体"/>
          <w:bCs/>
          <w:kern w:val="0"/>
        </w:rPr>
        <w:t>为我公司代理人，以本公司的名义参加</w:t>
      </w:r>
      <w:r>
        <w:rPr>
          <w:rFonts w:hint="eastAsia" w:ascii="宋体" w:hAnsi="宋体"/>
          <w:bCs/>
          <w:kern w:val="0"/>
          <w:lang w:eastAsia="zh-CN"/>
        </w:rPr>
        <w:t>广东业信招标有限公司</w:t>
      </w:r>
      <w:r>
        <w:rPr>
          <w:rFonts w:hint="eastAsia" w:ascii="宋体" w:hAnsi="宋体"/>
          <w:bCs/>
          <w:kern w:val="0"/>
        </w:rPr>
        <w:t>组织的</w:t>
      </w:r>
      <w:r>
        <w:rPr>
          <w:rFonts w:hint="eastAsia" w:ascii="宋体" w:hAnsi="宋体" w:cs="宋体"/>
          <w:szCs w:val="21"/>
          <w:u w:val="single"/>
        </w:rPr>
        <w:t xml:space="preserve">项目名称        </w:t>
      </w:r>
      <w:r>
        <w:rPr>
          <w:rFonts w:hint="eastAsia" w:ascii="宋体" w:hAnsi="宋体"/>
          <w:bCs/>
        </w:rPr>
        <w:t xml:space="preserve">招标项目（项目编号: </w:t>
      </w:r>
      <w:r>
        <w:rPr>
          <w:rFonts w:hint="eastAsia" w:ascii="宋体" w:hAnsi="宋体"/>
          <w:bCs/>
          <w:u w:val="single"/>
          <w:lang w:eastAsia="zh-CN"/>
        </w:rPr>
        <w:t>YXZB-20220105</w:t>
      </w:r>
      <w:r>
        <w:rPr>
          <w:rFonts w:hint="eastAsia" w:ascii="宋体" w:hAnsi="宋体"/>
          <w:bCs/>
        </w:rPr>
        <w:t>）</w:t>
      </w:r>
      <w:r>
        <w:rPr>
          <w:rFonts w:hint="eastAsia" w:ascii="宋体" w:hAnsi="宋体"/>
          <w:bCs/>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kern w:val="0"/>
        </w:rPr>
      </w:pPr>
      <w:r>
        <w:rPr>
          <w:rFonts w:hint="eastAsia" w:ascii="宋体" w:hAnsi="宋体"/>
          <w:bCs/>
          <w:kern w:val="0"/>
        </w:rPr>
        <w:t>代理人无转移委托权。</w:t>
      </w:r>
    </w:p>
    <w:p>
      <w:pPr>
        <w:spacing w:line="560" w:lineRule="exact"/>
        <w:ind w:firstLine="420" w:firstLineChars="200"/>
        <w:rPr>
          <w:rFonts w:ascii="宋体" w:hAnsi="宋体"/>
          <w:bCs/>
          <w:kern w:val="0"/>
        </w:rPr>
      </w:pPr>
      <w:r>
        <w:rPr>
          <w:rFonts w:hint="eastAsia" w:ascii="宋体" w:hAnsi="宋体"/>
          <w:bCs/>
          <w:kern w:val="0"/>
        </w:rPr>
        <w:t>特此委托。</w:t>
      </w:r>
    </w:p>
    <w:p>
      <w:pPr>
        <w:autoSpaceDE w:val="0"/>
        <w:autoSpaceDN w:val="0"/>
        <w:adjustRightInd w:val="0"/>
        <w:snapToGrid w:val="0"/>
        <w:spacing w:line="440" w:lineRule="exact"/>
        <w:ind w:firstLine="600"/>
        <w:jc w:val="left"/>
        <w:rPr>
          <w:rFonts w:ascii="宋体" w:hAnsi="宋体"/>
          <w:bCs/>
          <w:kern w:val="0"/>
        </w:rPr>
      </w:pPr>
    </w:p>
    <w:p>
      <w:pPr>
        <w:spacing w:line="560" w:lineRule="exact"/>
        <w:ind w:firstLine="420" w:firstLineChars="200"/>
        <w:rPr>
          <w:rFonts w:ascii="宋体" w:hAnsi="宋体"/>
          <w:bCs/>
          <w:kern w:val="0"/>
          <w:u w:val="single"/>
        </w:rPr>
      </w:pPr>
      <w:r>
        <w:rPr>
          <w:rFonts w:hint="eastAsia" w:ascii="宋体" w:hAnsi="宋体"/>
          <w:bCs/>
          <w:kern w:val="0"/>
        </w:rPr>
        <w:t>代理人：    性别：   年龄：   职务：</w:t>
      </w:r>
    </w:p>
    <w:p>
      <w:pPr>
        <w:spacing w:line="560" w:lineRule="exact"/>
        <w:ind w:firstLine="420" w:firstLineChars="200"/>
        <w:rPr>
          <w:rFonts w:ascii="宋体" w:hAnsi="宋体"/>
          <w:bCs/>
          <w:kern w:val="0"/>
          <w:u w:val="single"/>
        </w:rPr>
      </w:pPr>
      <w:r>
        <w:rPr>
          <w:rFonts w:hint="eastAsia" w:ascii="宋体" w:hAnsi="宋体"/>
          <w:bCs/>
          <w:kern w:val="0"/>
        </w:rPr>
        <w:t>供应商：</w:t>
      </w:r>
      <w:r>
        <w:rPr>
          <w:rFonts w:hint="eastAsia" w:ascii="宋体" w:hAnsi="宋体"/>
          <w:bCs/>
          <w:kern w:val="0"/>
          <w:u w:val="single"/>
        </w:rPr>
        <w:t xml:space="preserve">          （名称并加盖公章）                                         </w:t>
      </w:r>
    </w:p>
    <w:p>
      <w:pPr>
        <w:spacing w:line="560" w:lineRule="exact"/>
        <w:ind w:firstLine="420" w:firstLineChars="200"/>
        <w:rPr>
          <w:rFonts w:ascii="宋体" w:hAnsi="宋体"/>
          <w:bCs/>
          <w:kern w:val="0"/>
          <w:u w:val="single"/>
        </w:rPr>
      </w:pPr>
      <w:r>
        <w:rPr>
          <w:rFonts w:hint="eastAsia" w:ascii="宋体" w:hAnsi="宋体"/>
          <w:bCs/>
          <w:kern w:val="0"/>
        </w:rPr>
        <w:t>法定代表人：</w:t>
      </w:r>
      <w:r>
        <w:rPr>
          <w:rFonts w:hint="eastAsia" w:ascii="宋体" w:hAnsi="宋体"/>
          <w:bCs/>
          <w:kern w:val="0"/>
          <w:u w:val="single"/>
        </w:rPr>
        <w:t xml:space="preserve">    </w:t>
      </w:r>
      <w:r>
        <w:rPr>
          <w:rFonts w:hint="eastAsia" w:ascii="宋体" w:hAnsi="宋体"/>
          <w:bCs/>
          <w:color w:val="000000" w:themeColor="text1"/>
          <w:kern w:val="0"/>
          <w:u w:val="single"/>
        </w:rPr>
        <w:t>（签字或盖章）</w:t>
      </w:r>
      <w:r>
        <w:rPr>
          <w:rFonts w:hint="eastAsia" w:ascii="宋体" w:hAnsi="宋体"/>
          <w:bCs/>
          <w:kern w:val="0"/>
          <w:u w:val="single"/>
        </w:rPr>
        <w:t xml:space="preserve">         </w:t>
      </w:r>
    </w:p>
    <w:p>
      <w:pPr>
        <w:spacing w:line="560" w:lineRule="exact"/>
        <w:ind w:firstLine="420" w:firstLineChars="200"/>
        <w:rPr>
          <w:rFonts w:ascii="宋体" w:hAnsi="宋体"/>
        </w:rPr>
      </w:pPr>
      <w:r>
        <w:rPr>
          <w:rFonts w:hint="eastAsia" w:ascii="宋体" w:hAnsi="宋体"/>
        </w:rPr>
        <w:t>签发日期：  有效日期至：年月日</w:t>
      </w:r>
    </w:p>
    <w:p>
      <w:pPr>
        <w:autoSpaceDE w:val="0"/>
        <w:autoSpaceDN w:val="0"/>
        <w:adjustRightInd w:val="0"/>
        <w:snapToGrid w:val="0"/>
        <w:spacing w:line="360" w:lineRule="auto"/>
        <w:ind w:firstLine="630"/>
        <w:rPr>
          <w:rFonts w:ascii="宋体" w:hAnsi="宋体"/>
          <w:bCs/>
          <w:kern w:val="0"/>
        </w:rPr>
      </w:pPr>
    </w:p>
    <w:p>
      <w:pPr>
        <w:rPr>
          <w:rFonts w:ascii="宋体" w:hAnsi="宋体"/>
          <w:b/>
          <w:szCs w:val="21"/>
        </w:rPr>
      </w:pPr>
      <w:r>
        <w:rPr>
          <w:rFonts w:hint="eastAsia" w:ascii="宋体" w:hAnsi="宋体"/>
          <w:b/>
          <w:szCs w:val="21"/>
        </w:rPr>
        <w:t>（注：供应商的投标文件为法定代表人签署并由法定代表人亲自递交报价文件的，不须提供该委托书，但需提供法定代表人证明书及法定代表人的身份证复印件。）</w:t>
      </w:r>
    </w:p>
    <w:p/>
    <w:p/>
    <w:p>
      <w: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
    <w:p/>
    <w:p/>
    <w:p/>
    <w:p>
      <w:pPr>
        <w:tabs>
          <w:tab w:val="center" w:pos="4483"/>
        </w:tabs>
        <w:rPr>
          <w:rFonts w:ascii="宋体" w:hAnsi="宋体"/>
          <w:bCs/>
          <w:szCs w:val="21"/>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26" w:name="_Toc339362319"/>
      <w:bookmarkStart w:id="427" w:name="_Toc366072548"/>
      <w:bookmarkStart w:id="428" w:name="_Toc333935706"/>
      <w:bookmarkStart w:id="429" w:name="_Toc340672888"/>
      <w:bookmarkStart w:id="430" w:name="_Toc337632377"/>
      <w:bookmarkStart w:id="431" w:name="_Toc333238653"/>
      <w:bookmarkStart w:id="432" w:name="_Toc339019908"/>
      <w:bookmarkStart w:id="433" w:name="_Toc345312616"/>
      <w:bookmarkStart w:id="434" w:name="_Toc333237697"/>
      <w:bookmarkStart w:id="435" w:name="_Toc339020114"/>
      <w:bookmarkStart w:id="436" w:name="_Toc332270366"/>
      <w:bookmarkStart w:id="437" w:name="_Toc342296780"/>
      <w:bookmarkStart w:id="438" w:name="_Toc339020034"/>
      <w:bookmarkStart w:id="439" w:name="_Toc343247119"/>
      <w:bookmarkStart w:id="440" w:name="_Toc342312462"/>
      <w:bookmarkStart w:id="441" w:name="_Toc343248437"/>
      <w:bookmarkStart w:id="442" w:name="_Toc336681954"/>
      <w:bookmarkStart w:id="443" w:name="_Toc342060394"/>
      <w:bookmarkStart w:id="444" w:name="_Toc350756469"/>
      <w:bookmarkStart w:id="445" w:name="_Toc340507461"/>
      <w:bookmarkStart w:id="446" w:name="_Toc332206728"/>
      <w:bookmarkStart w:id="447" w:name="_Toc365985197"/>
      <w:bookmarkStart w:id="448" w:name="_Toc342398149"/>
      <w:bookmarkStart w:id="449" w:name="_Toc333237808"/>
      <w:bookmarkStart w:id="450" w:name="_Toc350438768"/>
      <w:bookmarkStart w:id="451" w:name="_Toc331512920"/>
      <w:bookmarkStart w:id="452" w:name="_Toc380764131"/>
      <w:bookmarkStart w:id="453" w:name="_Toc343612939"/>
      <w:bookmarkStart w:id="454" w:name="_Toc27320"/>
      <w:bookmarkStart w:id="455" w:name="_Toc341348359"/>
      <w:bookmarkStart w:id="456" w:name="_Toc339441106"/>
      <w:bookmarkStart w:id="457" w:name="_Toc339020252"/>
      <w:bookmarkStart w:id="458" w:name="_Toc365967091"/>
      <w:bookmarkStart w:id="459" w:name="_Toc330460005"/>
      <w:bookmarkStart w:id="460" w:name="_Toc340677089"/>
      <w:bookmarkStart w:id="461" w:name="_Toc336681599"/>
      <w:bookmarkStart w:id="462" w:name="_Toc333935365"/>
      <w:bookmarkStart w:id="463" w:name="_Toc383439875"/>
      <w:bookmarkStart w:id="464" w:name="_Toc331684061"/>
      <w:r>
        <w:rPr>
          <w:rFonts w:hint="eastAsia" w:ascii="黑体" w:hAnsi="宋体"/>
          <w:b w:val="0"/>
          <w:kern w:val="44"/>
          <w:sz w:val="21"/>
          <w:szCs w:val="20"/>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szCs w:val="21"/>
        </w:rPr>
      </w:pPr>
      <w:r>
        <w:rPr>
          <w:rFonts w:hint="eastAsia" w:ascii="宋体" w:hAnsi="宋体"/>
          <w:szCs w:val="21"/>
        </w:rPr>
        <w:t>1、合法有效的营业执照复印件加盖公章；</w:t>
      </w:r>
    </w:p>
    <w:p>
      <w:pPr>
        <w:spacing w:line="440" w:lineRule="exact"/>
        <w:ind w:firstLine="420" w:firstLineChars="200"/>
        <w:rPr>
          <w:rFonts w:ascii="宋体" w:hAnsi="宋体"/>
          <w:szCs w:val="21"/>
        </w:rPr>
      </w:pPr>
      <w:r>
        <w:rPr>
          <w:rFonts w:hint="eastAsia" w:ascii="宋体" w:hAnsi="宋体"/>
          <w:szCs w:val="21"/>
        </w:rPr>
        <w:t>2、</w:t>
      </w:r>
      <w:r>
        <w:rPr>
          <w:rFonts w:hint="eastAsia" w:ascii="宋体" w:hAnsi="宋体"/>
          <w:kern w:val="0"/>
          <w:szCs w:val="21"/>
        </w:rPr>
        <w:t>财务报表</w:t>
      </w:r>
      <w:r>
        <w:rPr>
          <w:rFonts w:hint="eastAsia" w:ascii="宋体" w:hAnsi="宋体"/>
          <w:szCs w:val="21"/>
        </w:rPr>
        <w:t>复印件加盖公章；</w:t>
      </w:r>
    </w:p>
    <w:p>
      <w:pPr>
        <w:spacing w:line="440" w:lineRule="exact"/>
        <w:ind w:firstLine="420" w:firstLineChars="200"/>
        <w:rPr>
          <w:rFonts w:ascii="宋体" w:hAnsi="宋体"/>
          <w:szCs w:val="21"/>
        </w:rPr>
      </w:pPr>
      <w:r>
        <w:rPr>
          <w:rFonts w:hint="eastAsia" w:ascii="宋体" w:hAnsi="宋体"/>
          <w:szCs w:val="21"/>
        </w:rPr>
        <w:t>3、缴税证明复印件加盖公章；</w:t>
      </w:r>
    </w:p>
    <w:p>
      <w:pPr>
        <w:spacing w:line="440" w:lineRule="exact"/>
        <w:ind w:firstLine="420" w:firstLineChars="200"/>
        <w:rPr>
          <w:rFonts w:ascii="宋体" w:hAnsi="宋体"/>
          <w:szCs w:val="21"/>
        </w:rPr>
      </w:pPr>
      <w:r>
        <w:rPr>
          <w:rFonts w:hint="eastAsia" w:ascii="宋体" w:hAnsi="宋体"/>
          <w:szCs w:val="21"/>
        </w:rPr>
        <w:t>4、社会保险证明复印件加盖公章；</w:t>
      </w:r>
    </w:p>
    <w:p>
      <w:pPr>
        <w:spacing w:line="440" w:lineRule="exact"/>
        <w:ind w:firstLine="420" w:firstLineChars="200"/>
        <w:rPr>
          <w:rFonts w:ascii="宋体" w:hAnsi="宋体"/>
          <w:szCs w:val="21"/>
        </w:rPr>
      </w:pPr>
      <w:r>
        <w:rPr>
          <w:rFonts w:hint="eastAsia" w:ascii="宋体" w:hAnsi="宋体"/>
          <w:szCs w:val="21"/>
        </w:rPr>
        <w:t>5、</w:t>
      </w:r>
      <w:r>
        <w:rPr>
          <w:rFonts w:hint="eastAsia" w:hAnsi="黑体"/>
          <w:szCs w:val="21"/>
        </w:rPr>
        <w:t>无重大违法记录声明函</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6、相关资质证明文件：</w:t>
      </w:r>
    </w:p>
    <w:p>
      <w:pPr>
        <w:spacing w:line="440" w:lineRule="exact"/>
        <w:ind w:firstLine="420" w:firstLineChars="200"/>
        <w:rPr>
          <w:rFonts w:ascii="宋体" w:hAnsi="宋体"/>
          <w:szCs w:val="21"/>
        </w:rPr>
      </w:pPr>
      <w:r>
        <w:rPr>
          <w:rFonts w:hint="eastAsia" w:ascii="宋体" w:hAnsi="宋体"/>
          <w:szCs w:val="21"/>
        </w:rPr>
        <w:t>7、</w:t>
      </w:r>
      <w:r>
        <w:rPr>
          <w:rFonts w:ascii="宋体" w:hAnsi="宋体"/>
          <w:szCs w:val="21"/>
        </w:rPr>
        <w:t>………</w:t>
      </w: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2"/>
        <w:widowControl/>
        <w:numPr>
          <w:ilvl w:val="1"/>
          <w:numId w:val="0"/>
        </w:numPr>
        <w:autoSpaceDE w:val="0"/>
        <w:autoSpaceDN w:val="0"/>
        <w:adjustRightInd w:val="0"/>
        <w:snapToGrid w:val="0"/>
        <w:spacing w:before="360" w:after="240" w:line="480" w:lineRule="auto"/>
        <w:jc w:val="center"/>
        <w:textAlignment w:val="baseline"/>
        <w:rPr>
          <w:b w:val="0"/>
          <w:sz w:val="24"/>
          <w:szCs w:val="24"/>
        </w:rPr>
      </w:pPr>
      <w:bookmarkStart w:id="465" w:name="_Toc353522415"/>
      <w:bookmarkStart w:id="466" w:name="_Toc369180069"/>
      <w:bookmarkStart w:id="467" w:name="_Toc357151198"/>
      <w:bookmarkStart w:id="468" w:name="_Toc383439876"/>
      <w:bookmarkStart w:id="469" w:name="_Toc28639"/>
      <w:r>
        <w:rPr>
          <w:rFonts w:hint="eastAsia"/>
          <w:b w:val="0"/>
          <w:sz w:val="24"/>
          <w:szCs w:val="24"/>
        </w:rPr>
        <w:t>第二章 报价文件商务及技术部分</w:t>
      </w:r>
      <w:bookmarkEnd w:id="465"/>
      <w:bookmarkEnd w:id="466"/>
      <w:bookmarkEnd w:id="467"/>
      <w:bookmarkEnd w:id="468"/>
      <w:bookmarkEnd w:id="469"/>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70" w:name="_Toc369180070"/>
      <w:bookmarkStart w:id="471" w:name="_Toc383439877"/>
      <w:bookmarkStart w:id="472" w:name="_Toc8888"/>
      <w:bookmarkStart w:id="473" w:name="_Toc357151199"/>
      <w:bookmarkStart w:id="474" w:name="_Toc353522416"/>
      <w:r>
        <w:rPr>
          <w:rFonts w:hint="eastAsia" w:ascii="黑体" w:hAnsi="宋体"/>
          <w:b w:val="0"/>
          <w:kern w:val="44"/>
          <w:sz w:val="21"/>
          <w:szCs w:val="20"/>
        </w:rPr>
        <w:t>（一） 报价函</w:t>
      </w:r>
      <w:bookmarkEnd w:id="470"/>
      <w:bookmarkEnd w:id="471"/>
      <w:bookmarkEnd w:id="472"/>
      <w:bookmarkEnd w:id="473"/>
      <w:bookmarkEnd w:id="474"/>
    </w:p>
    <w:p>
      <w:pPr>
        <w:adjustRightInd w:val="0"/>
        <w:snapToGrid w:val="0"/>
        <w:spacing w:line="480" w:lineRule="exact"/>
        <w:rPr>
          <w:rFonts w:ascii="宋体" w:hAnsi="宋体"/>
          <w:szCs w:val="21"/>
        </w:rPr>
      </w:pPr>
      <w:r>
        <w:rPr>
          <w:rFonts w:hint="eastAsia" w:ascii="宋体" w:hAnsi="宋体"/>
          <w:szCs w:val="21"/>
          <w:lang w:eastAsia="zh-CN"/>
        </w:rPr>
        <w:t>广东业信招标有限公司</w:t>
      </w:r>
      <w:r>
        <w:rPr>
          <w:rFonts w:hint="eastAsia" w:ascii="宋体" w:hAnsi="宋体"/>
          <w:szCs w:val="21"/>
        </w:rPr>
        <w:t xml:space="preserve">： </w:t>
      </w:r>
    </w:p>
    <w:p>
      <w:pPr>
        <w:autoSpaceDE w:val="0"/>
        <w:autoSpaceDN w:val="0"/>
        <w:adjustRightInd w:val="0"/>
        <w:spacing w:line="480" w:lineRule="exact"/>
        <w:ind w:right="26" w:firstLine="420" w:firstLineChars="200"/>
        <w:rPr>
          <w:rFonts w:ascii="宋体" w:hAnsi="宋体"/>
          <w:kern w:val="0"/>
          <w:szCs w:val="21"/>
        </w:rPr>
      </w:pPr>
      <w:r>
        <w:rPr>
          <w:rFonts w:hint="eastAsia" w:ascii="宋体" w:hAnsi="宋体"/>
          <w:kern w:val="0"/>
          <w:szCs w:val="21"/>
        </w:rPr>
        <w:t>依据贵方</w:t>
      </w:r>
      <w:r>
        <w:rPr>
          <w:rFonts w:hint="eastAsia" w:ascii="宋体" w:hAnsi="宋体"/>
          <w:szCs w:val="21"/>
          <w:u w:val="single"/>
        </w:rPr>
        <w:t xml:space="preserve">     （项目名称）               </w:t>
      </w:r>
      <w:r>
        <w:rPr>
          <w:rFonts w:hint="eastAsia" w:ascii="宋体" w:hAnsi="宋体"/>
          <w:szCs w:val="21"/>
        </w:rPr>
        <w:t>（</w:t>
      </w:r>
      <w:r>
        <w:rPr>
          <w:rFonts w:hint="eastAsia" w:ascii="宋体" w:hAnsi="宋体"/>
          <w:szCs w:val="21"/>
          <w:u w:val="single"/>
        </w:rPr>
        <w:t>项目编号：</w:t>
      </w:r>
      <w:r>
        <w:rPr>
          <w:rFonts w:hint="eastAsia" w:ascii="宋体" w:hAnsi="宋体"/>
          <w:szCs w:val="21"/>
          <w:u w:val="single"/>
          <w:lang w:eastAsia="zh-CN"/>
        </w:rPr>
        <w:t>YXZB-20220105</w:t>
      </w:r>
      <w:r>
        <w:rPr>
          <w:rFonts w:hint="eastAsia" w:ascii="宋体" w:hAnsi="宋体"/>
          <w:szCs w:val="21"/>
        </w:rPr>
        <w:t>) 项目询价采购货</w:t>
      </w:r>
      <w:r>
        <w:rPr>
          <w:rFonts w:hint="eastAsia" w:ascii="宋体" w:hAnsi="宋体"/>
          <w:kern w:val="0"/>
          <w:szCs w:val="21"/>
        </w:rPr>
        <w:t>物及服务的报价邀请，我方代表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（报价供应商名称、地址）</w:t>
      </w:r>
      <w:r>
        <w:rPr>
          <w:rFonts w:hint="eastAsia" w:ascii="宋体" w:hAnsi="宋体"/>
          <w:kern w:val="0"/>
          <w:szCs w:val="21"/>
        </w:rPr>
        <w:t>提交报价文件正本</w:t>
      </w:r>
      <w:r>
        <w:rPr>
          <w:rFonts w:hint="eastAsia" w:ascii="宋体" w:hAnsi="宋体"/>
          <w:kern w:val="0"/>
          <w:szCs w:val="21"/>
          <w:u w:val="single"/>
        </w:rPr>
        <w:t>_1_</w:t>
      </w:r>
      <w:r>
        <w:rPr>
          <w:rFonts w:hint="eastAsia" w:ascii="宋体" w:hAnsi="宋体"/>
          <w:kern w:val="0"/>
          <w:szCs w:val="21"/>
        </w:rPr>
        <w:t>份，副本</w:t>
      </w:r>
      <w:r>
        <w:rPr>
          <w:rFonts w:hint="eastAsia" w:ascii="宋体" w:hAnsi="宋体"/>
          <w:kern w:val="0"/>
          <w:szCs w:val="21"/>
          <w:u w:val="single"/>
        </w:rPr>
        <w:t xml:space="preserve"> 2 </w:t>
      </w:r>
      <w:r>
        <w:rPr>
          <w:rFonts w:hint="eastAsia" w:ascii="宋体" w:hAnsi="宋体"/>
          <w:kern w:val="0"/>
          <w:szCs w:val="21"/>
        </w:rPr>
        <w:t>份及电子文件</w:t>
      </w:r>
      <w:r>
        <w:rPr>
          <w:rFonts w:hint="eastAsia" w:ascii="宋体" w:hAnsi="宋体"/>
          <w:kern w:val="0"/>
          <w:szCs w:val="21"/>
          <w:u w:val="single"/>
        </w:rPr>
        <w:t xml:space="preserve"> 1 </w:t>
      </w:r>
      <w:r>
        <w:rPr>
          <w:rFonts w:hint="eastAsia" w:ascii="宋体" w:hAnsi="宋体"/>
          <w:kern w:val="0"/>
          <w:szCs w:val="21"/>
        </w:rPr>
        <w:t>份。</w:t>
      </w:r>
    </w:p>
    <w:p>
      <w:pPr>
        <w:widowControl/>
        <w:tabs>
          <w:tab w:val="left" w:pos="502"/>
        </w:tabs>
        <w:adjustRightInd w:val="0"/>
        <w:snapToGrid w:val="0"/>
        <w:spacing w:line="400" w:lineRule="exact"/>
        <w:ind w:left="374" w:leftChars="178"/>
        <w:rPr>
          <w:rFonts w:ascii="宋体" w:hAnsi="宋体"/>
        </w:rPr>
      </w:pPr>
      <w:r>
        <w:rPr>
          <w:rFonts w:hint="eastAsia" w:ascii="宋体" w:hAnsi="宋体"/>
          <w:bCs/>
        </w:rPr>
        <w:t>以</w:t>
      </w:r>
      <w:r>
        <w:rPr>
          <w:rFonts w:hint="eastAsia" w:ascii="宋体" w:hAnsi="宋体"/>
          <w:bCs/>
          <w:u w:val="single"/>
        </w:rPr>
        <w:t xml:space="preserve">    </w:t>
      </w:r>
      <w:r>
        <w:rPr>
          <w:rFonts w:hint="eastAsia" w:ascii="宋体" w:hAnsi="宋体"/>
          <w:bCs/>
        </w:rPr>
        <w:t>形式提交的投标保证金，金额为大写</w:t>
      </w:r>
      <w:r>
        <w:rPr>
          <w:rFonts w:hint="eastAsia" w:ascii="宋体"/>
        </w:rPr>
        <w:t>人民币</w:t>
      </w:r>
      <w:r>
        <w:rPr>
          <w:rFonts w:hint="eastAsia" w:ascii="宋体"/>
          <w:u w:val="single"/>
        </w:rPr>
        <w:t xml:space="preserve">          </w:t>
      </w:r>
      <w:r>
        <w:rPr>
          <w:rFonts w:hint="eastAsia" w:ascii="宋体"/>
        </w:rPr>
        <w:t>（</w:t>
      </w:r>
      <w:r>
        <w:rPr>
          <w:rFonts w:hint="eastAsia" w:ascii="宋体"/>
          <w:bCs/>
        </w:rPr>
        <w:t>￥</w:t>
      </w:r>
      <w:r>
        <w:rPr>
          <w:rFonts w:hint="eastAsia" w:ascii="宋体"/>
          <w:bCs/>
          <w:u w:val="single"/>
        </w:rPr>
        <w:t xml:space="preserve">             </w:t>
      </w:r>
      <w:r>
        <w:rPr>
          <w:rFonts w:hint="eastAsia" w:ascii="宋体"/>
          <w:bCs/>
        </w:rPr>
        <w:t>）。</w:t>
      </w:r>
    </w:p>
    <w:p>
      <w:pPr>
        <w:widowControl/>
        <w:tabs>
          <w:tab w:val="left" w:pos="502"/>
        </w:tabs>
        <w:adjustRightInd w:val="0"/>
        <w:snapToGrid w:val="0"/>
        <w:spacing w:line="400" w:lineRule="exact"/>
        <w:ind w:left="374" w:leftChars="177" w:hanging="2" w:hangingChars="1"/>
        <w:rPr>
          <w:rFonts w:ascii="宋体" w:hAnsi="宋体"/>
          <w:bCs/>
        </w:rPr>
      </w:pPr>
      <w:r>
        <w:rPr>
          <w:rFonts w:hint="eastAsia" w:ascii="宋体" w:hAnsi="宋体"/>
          <w:bCs/>
        </w:rPr>
        <w:t>据此函，签字代表宣布同意如下：</w:t>
      </w:r>
    </w:p>
    <w:p>
      <w:pPr>
        <w:spacing w:line="480" w:lineRule="exact"/>
        <w:ind w:firstLine="420" w:firstLineChars="200"/>
        <w:rPr>
          <w:rFonts w:ascii="宋体" w:hAnsi="宋体"/>
          <w:szCs w:val="21"/>
        </w:rPr>
      </w:pPr>
      <w:r>
        <w:rPr>
          <w:rFonts w:hint="eastAsia" w:ascii="宋体" w:hAnsi="宋体"/>
          <w:szCs w:val="21"/>
        </w:rPr>
        <w:t>1.同意并接受询价文件的各项要求，遵守询价文件中的各项规定，按询价文件的要求提供报价。</w:t>
      </w:r>
    </w:p>
    <w:p>
      <w:pPr>
        <w:spacing w:line="480" w:lineRule="exact"/>
        <w:ind w:firstLine="420" w:firstLineChars="200"/>
        <w:rPr>
          <w:rFonts w:ascii="宋体" w:hAnsi="宋体"/>
          <w:szCs w:val="21"/>
        </w:rPr>
      </w:pPr>
      <w:r>
        <w:rPr>
          <w:rFonts w:hint="eastAsia" w:ascii="宋体" w:hAnsi="宋体"/>
          <w:szCs w:val="21"/>
        </w:rPr>
        <w:t>2.报价有效期为递交报价文件之日起</w:t>
      </w:r>
      <w:r>
        <w:rPr>
          <w:rFonts w:ascii="宋体" w:hAnsi="宋体"/>
          <w:szCs w:val="21"/>
          <w:u w:val="single"/>
        </w:rPr>
        <w:t>6</w:t>
      </w:r>
      <w:r>
        <w:rPr>
          <w:rFonts w:hint="eastAsia" w:ascii="宋体" w:hAnsi="宋体"/>
          <w:szCs w:val="21"/>
          <w:u w:val="single"/>
        </w:rPr>
        <w:t>0</w:t>
      </w:r>
      <w:r>
        <w:rPr>
          <w:rFonts w:hint="eastAsia" w:ascii="宋体" w:hAnsi="宋体"/>
          <w:szCs w:val="21"/>
        </w:rPr>
        <w:t>天，成交人报价有效期延至合同验收之日。</w:t>
      </w:r>
    </w:p>
    <w:p>
      <w:pPr>
        <w:spacing w:line="480" w:lineRule="exact"/>
        <w:ind w:firstLine="420" w:firstLineChars="200"/>
        <w:rPr>
          <w:rFonts w:ascii="宋体" w:hAnsi="宋体"/>
          <w:szCs w:val="21"/>
        </w:rPr>
      </w:pPr>
      <w:r>
        <w:rPr>
          <w:rFonts w:hint="eastAsia" w:ascii="宋体" w:hAnsi="宋体"/>
          <w:szCs w:val="21"/>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szCs w:val="21"/>
        </w:rPr>
      </w:pPr>
      <w:r>
        <w:rPr>
          <w:rFonts w:hint="eastAsia" w:ascii="宋体" w:hAnsi="宋体"/>
          <w:szCs w:val="21"/>
        </w:rPr>
        <w:t>4.我方已毫无保留地向贵方提供一切所需的证明材料。</w:t>
      </w:r>
    </w:p>
    <w:p>
      <w:pPr>
        <w:spacing w:line="480" w:lineRule="exact"/>
        <w:ind w:left="388" w:leftChars="185"/>
        <w:rPr>
          <w:rFonts w:ascii="宋体" w:hAnsi="宋体"/>
          <w:szCs w:val="21"/>
        </w:rPr>
      </w:pPr>
      <w:r>
        <w:rPr>
          <w:rFonts w:hint="eastAsia" w:ascii="宋体" w:hAnsi="宋体"/>
          <w:szCs w:val="21"/>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szCs w:val="21"/>
        </w:rPr>
      </w:pPr>
      <w:r>
        <w:rPr>
          <w:rFonts w:hint="eastAsia" w:ascii="宋体" w:hAnsi="宋体"/>
          <w:szCs w:val="21"/>
        </w:rPr>
        <w:t>6.我方完全服从和尊重评委会所作的评定结果，同时清楚理解到报价最低并非意味着必定获得成交资格。</w:t>
      </w:r>
    </w:p>
    <w:p>
      <w:pPr>
        <w:spacing w:line="480" w:lineRule="exact"/>
        <w:ind w:firstLine="420" w:firstLineChars="200"/>
        <w:rPr>
          <w:rFonts w:ascii="宋体" w:hAnsi="宋体"/>
          <w:szCs w:val="21"/>
        </w:rPr>
      </w:pPr>
      <w:r>
        <w:rPr>
          <w:rFonts w:hint="eastAsia" w:ascii="宋体" w:hAnsi="宋体"/>
          <w:szCs w:val="21"/>
        </w:rPr>
        <w:t>7.我方同意按询价文件规定向招标代理机构缴纳</w:t>
      </w:r>
      <w:r>
        <w:rPr>
          <w:rFonts w:hint="eastAsia" w:ascii="宋体" w:hAnsi="宋体"/>
          <w:szCs w:val="21"/>
          <w:lang w:val="en-GB"/>
        </w:rPr>
        <w:t>采购</w:t>
      </w:r>
      <w:r>
        <w:rPr>
          <w:rFonts w:hint="eastAsia" w:ascii="宋体" w:hAnsi="宋体"/>
          <w:szCs w:val="21"/>
        </w:rPr>
        <w:t>服务费。</w:t>
      </w:r>
    </w:p>
    <w:p>
      <w:pPr>
        <w:autoSpaceDE w:val="0"/>
        <w:autoSpaceDN w:val="0"/>
        <w:adjustRightInd w:val="0"/>
        <w:spacing w:line="480" w:lineRule="exact"/>
        <w:ind w:right="246"/>
        <w:rPr>
          <w:rFonts w:ascii="宋体" w:hAnsi="宋体"/>
          <w:kern w:val="0"/>
          <w:szCs w:val="21"/>
        </w:rPr>
      </w:pPr>
      <w:r>
        <w:rPr>
          <w:rFonts w:hint="eastAsia" w:ascii="宋体" w:hAnsi="宋体"/>
          <w:kern w:val="0"/>
          <w:szCs w:val="21"/>
        </w:rPr>
        <w:t>供应商名称：</w:t>
      </w:r>
    </w:p>
    <w:p>
      <w:pPr>
        <w:autoSpaceDE w:val="0"/>
        <w:autoSpaceDN w:val="0"/>
        <w:adjustRightInd w:val="0"/>
        <w:spacing w:line="480" w:lineRule="exact"/>
        <w:ind w:right="246"/>
        <w:rPr>
          <w:rFonts w:ascii="宋体" w:hAnsi="宋体"/>
          <w:kern w:val="0"/>
          <w:szCs w:val="21"/>
        </w:rPr>
      </w:pPr>
      <w:r>
        <w:rPr>
          <w:rFonts w:hint="eastAsia" w:ascii="宋体" w:hAnsi="宋体"/>
          <w:kern w:val="0"/>
          <w:szCs w:val="21"/>
        </w:rPr>
        <w:t>地址：</w:t>
      </w:r>
    </w:p>
    <w:p>
      <w:pPr>
        <w:autoSpaceDE w:val="0"/>
        <w:autoSpaceDN w:val="0"/>
        <w:adjustRightInd w:val="0"/>
        <w:spacing w:line="480" w:lineRule="exact"/>
        <w:ind w:right="246"/>
        <w:rPr>
          <w:rFonts w:ascii="宋体" w:hAnsi="宋体"/>
          <w:kern w:val="0"/>
          <w:szCs w:val="21"/>
        </w:rPr>
      </w:pPr>
      <w:r>
        <w:rPr>
          <w:rFonts w:hint="eastAsia" w:ascii="宋体" w:hAnsi="宋体"/>
          <w:kern w:val="0"/>
          <w:szCs w:val="21"/>
        </w:rPr>
        <w:t>传真：电话：</w:t>
      </w:r>
    </w:p>
    <w:p>
      <w:pPr>
        <w:autoSpaceDE w:val="0"/>
        <w:autoSpaceDN w:val="0"/>
        <w:adjustRightInd w:val="0"/>
        <w:spacing w:line="480" w:lineRule="exact"/>
        <w:ind w:right="246"/>
        <w:rPr>
          <w:rFonts w:ascii="宋体" w:hAnsi="宋体"/>
          <w:szCs w:val="21"/>
          <w:u w:val="single"/>
        </w:rPr>
      </w:pPr>
      <w:r>
        <w:rPr>
          <w:rFonts w:hint="eastAsia" w:ascii="宋体" w:hAnsi="宋体"/>
          <w:kern w:val="0"/>
          <w:szCs w:val="21"/>
        </w:rPr>
        <w:t>电子邮件：</w:t>
      </w:r>
      <w:r>
        <w:rPr>
          <w:rFonts w:hint="eastAsia" w:ascii="宋体" w:hAnsi="宋体"/>
          <w:szCs w:val="21"/>
        </w:rPr>
        <w:t>开户银行：</w:t>
      </w:r>
    </w:p>
    <w:p>
      <w:pPr>
        <w:tabs>
          <w:tab w:val="left" w:pos="5250"/>
        </w:tabs>
        <w:autoSpaceDE w:val="0"/>
        <w:autoSpaceDN w:val="0"/>
        <w:spacing w:line="480" w:lineRule="exact"/>
        <w:rPr>
          <w:rFonts w:ascii="宋体" w:hAnsi="宋体"/>
          <w:szCs w:val="21"/>
          <w:u w:val="single"/>
        </w:rPr>
      </w:pPr>
      <w:r>
        <w:rPr>
          <w:rFonts w:hint="eastAsia" w:ascii="宋体" w:hAnsi="宋体"/>
          <w:szCs w:val="21"/>
        </w:rPr>
        <w:t>帐号：</w:t>
      </w:r>
    </w:p>
    <w:p>
      <w:pPr>
        <w:adjustRightInd w:val="0"/>
        <w:snapToGrid w:val="0"/>
        <w:spacing w:line="480" w:lineRule="exact"/>
        <w:rPr>
          <w:rFonts w:ascii="宋体" w:hAnsi="宋体"/>
          <w:szCs w:val="21"/>
          <w:u w:val="single"/>
        </w:rPr>
      </w:pPr>
      <w:r>
        <w:rPr>
          <w:rFonts w:hint="eastAsia" w:ascii="宋体" w:hAnsi="宋体"/>
          <w:kern w:val="0"/>
          <w:szCs w:val="21"/>
        </w:rPr>
        <w:t>报价</w:t>
      </w:r>
      <w:r>
        <w:rPr>
          <w:rFonts w:hint="eastAsia" w:ascii="宋体" w:hAnsi="宋体"/>
          <w:szCs w:val="21"/>
        </w:rPr>
        <w:t>供应商（法定代表人授权代表）代表签字：</w:t>
      </w:r>
    </w:p>
    <w:p>
      <w:pPr>
        <w:adjustRightInd w:val="0"/>
        <w:snapToGrid w:val="0"/>
        <w:spacing w:line="480" w:lineRule="exact"/>
        <w:rPr>
          <w:rFonts w:ascii="宋体" w:hAnsi="宋体"/>
          <w:szCs w:val="21"/>
          <w:u w:val="single"/>
        </w:rPr>
      </w:pPr>
      <w:r>
        <w:rPr>
          <w:rFonts w:hint="eastAsia" w:ascii="宋体" w:hAnsi="宋体"/>
          <w:kern w:val="0"/>
          <w:szCs w:val="21"/>
        </w:rPr>
        <w:t>供应商名称（公章）：</w:t>
      </w:r>
      <w:r>
        <w:rPr>
          <w:rFonts w:hint="eastAsia" w:ascii="宋体" w:hAnsi="宋体"/>
          <w:szCs w:val="21"/>
        </w:rPr>
        <w:t xml:space="preserve"> </w:t>
      </w:r>
    </w:p>
    <w:p>
      <w:pPr>
        <w:adjustRightInd w:val="0"/>
        <w:snapToGrid w:val="0"/>
        <w:spacing w:line="480" w:lineRule="exact"/>
        <w:rPr>
          <w:rFonts w:ascii="仿宋_GB2312" w:hAnsi="仿宋" w:eastAsia="仿宋_GB2312"/>
          <w:sz w:val="28"/>
          <w:szCs w:val="28"/>
          <w:u w:val="single"/>
        </w:rPr>
      </w:pPr>
      <w:r>
        <w:rPr>
          <w:rFonts w:hint="eastAsia" w:ascii="宋体" w:hAnsi="宋体"/>
          <w:szCs w:val="21"/>
        </w:rPr>
        <w:t>日期：</w:t>
      </w:r>
    </w:p>
    <w:p>
      <w:pPr>
        <w:rPr>
          <w:rFonts w:ascii="仿宋_GB2312" w:hAnsi="仿宋" w:eastAsia="仿宋_GB2312"/>
          <w:b/>
          <w:bCs/>
          <w:sz w:val="28"/>
          <w:szCs w:val="28"/>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75" w:name="_Toc383439878"/>
      <w:bookmarkStart w:id="476" w:name="_Toc353522417"/>
      <w:bookmarkStart w:id="477" w:name="_Toc357151200"/>
      <w:bookmarkStart w:id="478" w:name="_Toc8176"/>
      <w:bookmarkStart w:id="479" w:name="_Toc369180071"/>
      <w:r>
        <w:rPr>
          <w:rFonts w:hint="eastAsia" w:ascii="黑体" w:hAnsi="宋体"/>
          <w:b w:val="0"/>
          <w:kern w:val="44"/>
          <w:sz w:val="21"/>
          <w:szCs w:val="20"/>
        </w:rPr>
        <w:t>（二） 报价一览表</w:t>
      </w:r>
      <w:bookmarkEnd w:id="475"/>
      <w:bookmarkEnd w:id="476"/>
      <w:bookmarkEnd w:id="477"/>
      <w:bookmarkEnd w:id="478"/>
      <w:bookmarkEnd w:id="479"/>
    </w:p>
    <w:p>
      <w:pPr>
        <w:adjustRightInd w:val="0"/>
        <w:snapToGrid w:val="0"/>
        <w:spacing w:line="360" w:lineRule="auto"/>
        <w:jc w:val="left"/>
        <w:rPr>
          <w:rFonts w:ascii="宋体" w:hAnsi="宋体"/>
          <w:bCs/>
        </w:rPr>
      </w:pPr>
      <w:r>
        <w:rPr>
          <w:rFonts w:hint="eastAsia" w:ascii="宋体" w:hAnsi="宋体"/>
          <w:bCs/>
        </w:rPr>
        <w:t>项目编号：</w:t>
      </w:r>
    </w:p>
    <w:p>
      <w:pPr>
        <w:adjustRightInd w:val="0"/>
        <w:snapToGrid w:val="0"/>
        <w:spacing w:line="360" w:lineRule="auto"/>
        <w:jc w:val="left"/>
        <w:rPr>
          <w:rFonts w:ascii="宋体" w:hAnsi="宋体"/>
          <w:bCs/>
        </w:rPr>
      </w:pPr>
      <w:r>
        <w:rPr>
          <w:rFonts w:hint="eastAsia" w:ascii="宋体" w:hAnsi="宋体"/>
          <w:bCs/>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rPr>
            </w:pPr>
            <w:r>
              <w:rPr>
                <w:rFonts w:hint="eastAsia" w:ascii="宋体" w:hAnsi="宋体"/>
                <w:bCs/>
              </w:rPr>
              <w:t>项目名称</w:t>
            </w:r>
          </w:p>
        </w:tc>
        <w:tc>
          <w:tcPr>
            <w:tcW w:w="2856" w:type="dxa"/>
            <w:vAlign w:val="center"/>
          </w:tcPr>
          <w:p>
            <w:pPr>
              <w:jc w:val="center"/>
              <w:rPr>
                <w:rFonts w:ascii="宋体" w:hAnsi="宋体"/>
                <w:bCs/>
              </w:rPr>
            </w:pPr>
            <w:r>
              <w:rPr>
                <w:rFonts w:hint="eastAsia" w:ascii="宋体" w:hAnsi="宋体"/>
                <w:bCs/>
              </w:rPr>
              <w:t>总价</w:t>
            </w:r>
          </w:p>
        </w:tc>
        <w:tc>
          <w:tcPr>
            <w:tcW w:w="1673" w:type="dxa"/>
            <w:vAlign w:val="center"/>
          </w:tcPr>
          <w:p>
            <w:pPr>
              <w:jc w:val="center"/>
              <w:rPr>
                <w:rFonts w:ascii="宋体" w:hAnsi="宋体"/>
                <w:bCs/>
              </w:rPr>
            </w:pPr>
            <w:r>
              <w:rPr>
                <w:rFonts w:hint="eastAsia" w:ascii="宋体" w:hAnsi="宋体"/>
                <w:bCs/>
              </w:rPr>
              <w:t>完工期</w:t>
            </w:r>
          </w:p>
        </w:tc>
        <w:tc>
          <w:tcPr>
            <w:tcW w:w="1880" w:type="dxa"/>
            <w:vAlign w:val="center"/>
          </w:tcPr>
          <w:p>
            <w:pPr>
              <w:spacing w:line="360" w:lineRule="auto"/>
              <w:jc w:val="center"/>
              <w:rPr>
                <w:rFonts w:ascii="宋体" w:hAnsi="宋体"/>
                <w:bCs/>
              </w:rPr>
            </w:pPr>
            <w:r>
              <w:rPr>
                <w:rFonts w:hint="eastAsia" w:ascii="宋体" w:hAnsi="宋体"/>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rPr>
            </w:pPr>
          </w:p>
        </w:tc>
        <w:tc>
          <w:tcPr>
            <w:tcW w:w="2856" w:type="dxa"/>
            <w:vAlign w:val="center"/>
          </w:tcPr>
          <w:p>
            <w:pPr>
              <w:spacing w:line="260" w:lineRule="exact"/>
              <w:rPr>
                <w:rFonts w:ascii="宋体" w:hAnsi="宋体"/>
                <w:bCs/>
              </w:rPr>
            </w:pPr>
            <w:r>
              <w:rPr>
                <w:rFonts w:hint="eastAsia" w:ascii="宋体" w:hAnsi="宋体"/>
                <w:bCs/>
              </w:rPr>
              <w:t>大写：</w:t>
            </w:r>
          </w:p>
          <w:p>
            <w:pPr>
              <w:spacing w:line="260" w:lineRule="exact"/>
              <w:rPr>
                <w:rFonts w:ascii="宋体" w:hAnsi="宋体"/>
                <w:bCs/>
              </w:rPr>
            </w:pPr>
          </w:p>
          <w:p>
            <w:pPr>
              <w:spacing w:line="260" w:lineRule="exact"/>
              <w:rPr>
                <w:rFonts w:ascii="宋体" w:hAnsi="宋体"/>
                <w:bCs/>
              </w:rPr>
            </w:pPr>
          </w:p>
          <w:p>
            <w:pPr>
              <w:spacing w:line="260" w:lineRule="exact"/>
              <w:rPr>
                <w:rFonts w:ascii="宋体" w:hAnsi="宋体"/>
                <w:bCs/>
              </w:rPr>
            </w:pPr>
            <w:r>
              <w:rPr>
                <w:rFonts w:hint="eastAsia" w:ascii="宋体" w:hAnsi="宋体"/>
                <w:bCs/>
              </w:rPr>
              <w:t>小写：</w:t>
            </w:r>
          </w:p>
        </w:tc>
        <w:tc>
          <w:tcPr>
            <w:tcW w:w="1673" w:type="dxa"/>
            <w:vAlign w:val="center"/>
          </w:tcPr>
          <w:p>
            <w:pPr>
              <w:topLinePunct/>
              <w:jc w:val="left"/>
              <w:rPr>
                <w:rFonts w:ascii="宋体" w:hAnsi="宋体"/>
                <w:bCs/>
                <w:u w:val="single"/>
              </w:rPr>
            </w:pPr>
          </w:p>
        </w:tc>
        <w:tc>
          <w:tcPr>
            <w:tcW w:w="1880" w:type="dxa"/>
            <w:vAlign w:val="center"/>
          </w:tcPr>
          <w:p>
            <w:pPr>
              <w:rPr>
                <w:rFonts w:ascii="宋体" w:hAnsi="宋体"/>
                <w:bCs/>
              </w:rPr>
            </w:pPr>
          </w:p>
        </w:tc>
      </w:tr>
    </w:tbl>
    <w:p>
      <w:pPr>
        <w:spacing w:line="480" w:lineRule="exact"/>
        <w:rPr>
          <w:rFonts w:ascii="宋体" w:hAnsi="宋体"/>
          <w:szCs w:val="21"/>
        </w:rPr>
      </w:pPr>
      <w:r>
        <w:rPr>
          <w:rFonts w:hint="eastAsia" w:ascii="宋体" w:hAnsi="宋体"/>
          <w:szCs w:val="21"/>
        </w:rPr>
        <w:t>注：1.询价供应商须按要求填写所有信息，不得随意更改本表格式。</w:t>
      </w:r>
    </w:p>
    <w:p>
      <w:pPr>
        <w:spacing w:line="480" w:lineRule="exact"/>
        <w:ind w:left="630" w:leftChars="200" w:hanging="210" w:hangingChars="100"/>
        <w:rPr>
          <w:rFonts w:ascii="宋体" w:hAnsi="宋体"/>
          <w:szCs w:val="21"/>
        </w:rPr>
      </w:pPr>
      <w:r>
        <w:rPr>
          <w:rFonts w:hint="eastAsia" w:ascii="宋体" w:hAnsi="宋体"/>
          <w:szCs w:val="21"/>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szCs w:val="21"/>
        </w:rPr>
      </w:pPr>
    </w:p>
    <w:p>
      <w:pPr>
        <w:adjustRightInd w:val="0"/>
        <w:snapToGrid w:val="0"/>
        <w:spacing w:line="480" w:lineRule="exact"/>
        <w:rPr>
          <w:rFonts w:ascii="宋体" w:hAnsi="宋体"/>
          <w:szCs w:val="21"/>
        </w:rPr>
      </w:pPr>
    </w:p>
    <w:p>
      <w:pPr>
        <w:adjustRightInd w:val="0"/>
        <w:snapToGrid w:val="0"/>
        <w:spacing w:line="480" w:lineRule="exact"/>
        <w:rPr>
          <w:rFonts w:ascii="宋体" w:hAnsi="宋体"/>
          <w:szCs w:val="21"/>
        </w:rPr>
      </w:pPr>
      <w:r>
        <w:rPr>
          <w:rFonts w:hint="eastAsia" w:ascii="宋体" w:hAnsi="宋体"/>
          <w:szCs w:val="21"/>
        </w:rPr>
        <w:t>报价供应商法定代表人（或法定代表人授权代表）签字：</w:t>
      </w:r>
    </w:p>
    <w:p>
      <w:pPr>
        <w:adjustRightInd w:val="0"/>
        <w:snapToGrid w:val="0"/>
        <w:spacing w:line="480" w:lineRule="exact"/>
        <w:rPr>
          <w:rFonts w:ascii="宋体" w:hAnsi="宋体"/>
          <w:szCs w:val="21"/>
          <w:u w:val="single"/>
        </w:rPr>
      </w:pPr>
      <w:r>
        <w:rPr>
          <w:rFonts w:hint="eastAsia" w:ascii="宋体" w:hAnsi="宋体"/>
          <w:szCs w:val="21"/>
        </w:rPr>
        <w:t>供应商名称（公章）：</w:t>
      </w:r>
    </w:p>
    <w:p>
      <w:pPr>
        <w:spacing w:line="480" w:lineRule="exact"/>
        <w:rPr>
          <w:rFonts w:ascii="仿宋_GB2312" w:hAnsi="仿宋" w:eastAsia="仿宋_GB2312"/>
          <w:sz w:val="28"/>
          <w:szCs w:val="28"/>
        </w:rPr>
      </w:pPr>
      <w:r>
        <w:rPr>
          <w:rFonts w:hint="eastAsia" w:ascii="宋体" w:hAnsi="宋体"/>
          <w:szCs w:val="21"/>
        </w:rPr>
        <w:t>日期：   年   月   日</w:t>
      </w:r>
    </w:p>
    <w:p>
      <w:pPr>
        <w:adjustRightInd w:val="0"/>
        <w:snapToGrid w:val="0"/>
        <w:spacing w:line="360" w:lineRule="auto"/>
        <w:rPr>
          <w:rFonts w:ascii="仿宋_GB2312" w:hAnsi="仿宋" w:eastAsia="仿宋_GB2312"/>
          <w:sz w:val="28"/>
          <w:szCs w:val="28"/>
          <w:u w:val="single"/>
        </w:rPr>
      </w:pPr>
    </w:p>
    <w:p/>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kern w:val="44"/>
          <w:sz w:val="21"/>
          <w:szCs w:val="20"/>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80" w:name="_Toc353522418"/>
      <w:bookmarkStart w:id="481" w:name="_Toc383439879"/>
      <w:bookmarkStart w:id="482" w:name="_Toc4339"/>
      <w:bookmarkStart w:id="483" w:name="_Toc357151201"/>
      <w:bookmarkStart w:id="484" w:name="_Toc369180072"/>
      <w:r>
        <w:rPr>
          <w:rFonts w:hint="eastAsia" w:ascii="黑体" w:hAnsi="宋体"/>
          <w:b w:val="0"/>
          <w:kern w:val="44"/>
          <w:sz w:val="21"/>
          <w:szCs w:val="20"/>
        </w:rPr>
        <w:t>（三） 分项报价</w:t>
      </w:r>
      <w:r>
        <w:rPr>
          <w:rFonts w:ascii="黑体" w:hAnsi="宋体"/>
          <w:b w:val="0"/>
          <w:kern w:val="44"/>
          <w:sz w:val="21"/>
          <w:szCs w:val="20"/>
        </w:rPr>
        <w:t>表</w:t>
      </w:r>
      <w:bookmarkEnd w:id="480"/>
      <w:bookmarkEnd w:id="481"/>
      <w:bookmarkEnd w:id="482"/>
      <w:bookmarkEnd w:id="483"/>
      <w:bookmarkEnd w:id="484"/>
    </w:p>
    <w:p>
      <w:pPr>
        <w:adjustRightInd w:val="0"/>
        <w:snapToGrid w:val="0"/>
        <w:spacing w:line="360" w:lineRule="auto"/>
        <w:jc w:val="left"/>
        <w:rPr>
          <w:rFonts w:ascii="宋体" w:hAnsi="宋体"/>
          <w:bCs/>
        </w:rPr>
      </w:pPr>
      <w:r>
        <w:rPr>
          <w:rFonts w:hint="eastAsia" w:ascii="宋体" w:hAnsi="宋体"/>
          <w:bCs/>
        </w:rPr>
        <w:t>项目编号：</w:t>
      </w:r>
    </w:p>
    <w:p>
      <w:pPr>
        <w:adjustRightInd w:val="0"/>
        <w:snapToGrid w:val="0"/>
        <w:spacing w:line="360" w:lineRule="auto"/>
        <w:ind w:left="7560" w:hanging="7560" w:hangingChars="3600"/>
        <w:jc w:val="left"/>
        <w:rPr>
          <w:szCs w:val="18"/>
        </w:rPr>
      </w:pPr>
      <w:r>
        <w:rPr>
          <w:rFonts w:hint="eastAsia" w:ascii="宋体" w:hAnsi="宋体"/>
          <w:bCs/>
        </w:rPr>
        <w:t>项目名称：</w:t>
      </w:r>
    </w:p>
    <w:p>
      <w:pPr>
        <w:adjustRightInd w:val="0"/>
        <w:snapToGrid w:val="0"/>
        <w:spacing w:line="360" w:lineRule="auto"/>
        <w:ind w:left="7560" w:hanging="7560" w:hangingChars="3600"/>
        <w:jc w:val="right"/>
        <w:rPr>
          <w:szCs w:val="18"/>
        </w:rPr>
      </w:pPr>
      <w:r>
        <w:rPr>
          <w:rFonts w:hint="eastAsia"/>
          <w:szCs w:val="18"/>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sz w:val="18"/>
              </w:rPr>
            </w:pPr>
            <w:r>
              <w:rPr>
                <w:rFonts w:hint="eastAsia"/>
                <w:sz w:val="18"/>
              </w:rPr>
              <w:t>序号</w:t>
            </w:r>
          </w:p>
        </w:tc>
        <w:tc>
          <w:tcPr>
            <w:tcW w:w="1843" w:type="dxa"/>
            <w:vAlign w:val="center"/>
          </w:tcPr>
          <w:p>
            <w:pPr>
              <w:pStyle w:val="7"/>
              <w:snapToGrid w:val="0"/>
              <w:ind w:firstLine="0"/>
              <w:jc w:val="center"/>
            </w:pPr>
            <w:r>
              <w:rPr>
                <w:rFonts w:hint="eastAsia"/>
              </w:rPr>
              <w:t>内容</w:t>
            </w:r>
          </w:p>
        </w:tc>
        <w:tc>
          <w:tcPr>
            <w:tcW w:w="1282" w:type="dxa"/>
            <w:vAlign w:val="center"/>
          </w:tcPr>
          <w:p>
            <w:pPr>
              <w:pStyle w:val="7"/>
              <w:snapToGrid w:val="0"/>
              <w:ind w:firstLine="0"/>
              <w:jc w:val="center"/>
            </w:pPr>
            <w:r>
              <w:rPr>
                <w:rFonts w:hint="eastAsia"/>
              </w:rPr>
              <w:t>1</w:t>
            </w:r>
          </w:p>
        </w:tc>
        <w:tc>
          <w:tcPr>
            <w:tcW w:w="1282" w:type="dxa"/>
            <w:vAlign w:val="center"/>
          </w:tcPr>
          <w:p>
            <w:pPr>
              <w:pStyle w:val="7"/>
              <w:snapToGrid w:val="0"/>
              <w:ind w:firstLine="0"/>
              <w:jc w:val="center"/>
            </w:pPr>
            <w:r>
              <w:rPr>
                <w:rFonts w:hint="eastAsia"/>
              </w:rPr>
              <w:t>2</w:t>
            </w:r>
          </w:p>
        </w:tc>
        <w:tc>
          <w:tcPr>
            <w:tcW w:w="1282" w:type="dxa"/>
            <w:gridSpan w:val="2"/>
            <w:vAlign w:val="center"/>
          </w:tcPr>
          <w:p>
            <w:pPr>
              <w:pStyle w:val="7"/>
              <w:snapToGrid w:val="0"/>
              <w:ind w:firstLine="0"/>
              <w:jc w:val="center"/>
            </w:pPr>
            <w:r>
              <w:rPr>
                <w:rFonts w:hint="eastAsia"/>
              </w:rPr>
              <w:t>3</w:t>
            </w:r>
          </w:p>
        </w:tc>
        <w:tc>
          <w:tcPr>
            <w:tcW w:w="1282" w:type="dxa"/>
            <w:vAlign w:val="center"/>
          </w:tcPr>
          <w:p>
            <w:pPr>
              <w:pStyle w:val="7"/>
              <w:snapToGrid w:val="0"/>
              <w:ind w:firstLine="0"/>
              <w:jc w:val="center"/>
            </w:pPr>
            <w:r>
              <w:rPr>
                <w:rFonts w:hint="eastAsia"/>
              </w:rPr>
              <w:t>4</w:t>
            </w:r>
          </w:p>
        </w:tc>
        <w:tc>
          <w:tcPr>
            <w:tcW w:w="1283" w:type="dxa"/>
            <w:vAlign w:val="center"/>
          </w:tcPr>
          <w:p>
            <w:pPr>
              <w:pStyle w:val="7"/>
              <w:snapToGrid w:val="0"/>
              <w:ind w:firstLine="0"/>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w:t>
            </w:r>
          </w:p>
        </w:tc>
        <w:tc>
          <w:tcPr>
            <w:tcW w:w="1843" w:type="dxa"/>
            <w:vAlign w:val="center"/>
          </w:tcPr>
          <w:p>
            <w:pPr>
              <w:pStyle w:val="7"/>
              <w:snapToGrid w:val="0"/>
              <w:ind w:firstLine="0"/>
              <w:jc w:val="center"/>
            </w:pPr>
            <w:r>
              <w:rPr>
                <w:rFonts w:hint="eastAsia"/>
              </w:rPr>
              <w:t>设备名称</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2</w:t>
            </w:r>
          </w:p>
        </w:tc>
        <w:tc>
          <w:tcPr>
            <w:tcW w:w="1843" w:type="dxa"/>
            <w:vAlign w:val="center"/>
          </w:tcPr>
          <w:p>
            <w:pPr>
              <w:pStyle w:val="7"/>
              <w:snapToGrid w:val="0"/>
              <w:ind w:firstLine="0"/>
              <w:jc w:val="center"/>
            </w:pPr>
            <w:r>
              <w:rPr>
                <w:rFonts w:hint="eastAsia"/>
              </w:rPr>
              <w:t>型号及规格</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3</w:t>
            </w:r>
          </w:p>
        </w:tc>
        <w:tc>
          <w:tcPr>
            <w:tcW w:w="1843" w:type="dxa"/>
            <w:vAlign w:val="center"/>
          </w:tcPr>
          <w:p>
            <w:pPr>
              <w:pStyle w:val="7"/>
              <w:snapToGrid w:val="0"/>
              <w:ind w:firstLine="0"/>
              <w:jc w:val="center"/>
            </w:pPr>
            <w:r>
              <w:rPr>
                <w:rFonts w:hint="eastAsia"/>
              </w:rPr>
              <w:t>原产地</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4</w:t>
            </w:r>
          </w:p>
        </w:tc>
        <w:tc>
          <w:tcPr>
            <w:tcW w:w="1843" w:type="dxa"/>
            <w:vAlign w:val="center"/>
          </w:tcPr>
          <w:p>
            <w:pPr>
              <w:pStyle w:val="7"/>
              <w:snapToGrid w:val="0"/>
              <w:ind w:firstLine="0"/>
              <w:jc w:val="center"/>
            </w:pPr>
            <w:r>
              <w:rPr>
                <w:rFonts w:hint="eastAsia"/>
              </w:rPr>
              <w:t>设备单价</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5</w:t>
            </w:r>
          </w:p>
        </w:tc>
        <w:tc>
          <w:tcPr>
            <w:tcW w:w="1843" w:type="dxa"/>
            <w:vAlign w:val="center"/>
          </w:tcPr>
          <w:p>
            <w:pPr>
              <w:pStyle w:val="7"/>
              <w:snapToGrid w:val="0"/>
              <w:ind w:firstLine="0"/>
              <w:jc w:val="center"/>
            </w:pPr>
            <w:r>
              <w:rPr>
                <w:rFonts w:hint="eastAsia"/>
              </w:rPr>
              <w:t>数量</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6</w:t>
            </w:r>
          </w:p>
        </w:tc>
        <w:tc>
          <w:tcPr>
            <w:tcW w:w="1843" w:type="dxa"/>
            <w:vAlign w:val="center"/>
          </w:tcPr>
          <w:p>
            <w:pPr>
              <w:pStyle w:val="7"/>
              <w:snapToGrid w:val="0"/>
              <w:ind w:firstLine="0"/>
              <w:jc w:val="center"/>
            </w:pPr>
            <w:r>
              <w:rPr>
                <w:rFonts w:hint="eastAsia"/>
              </w:rPr>
              <w:t>设备总价</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7</w:t>
            </w:r>
          </w:p>
        </w:tc>
        <w:tc>
          <w:tcPr>
            <w:tcW w:w="1843" w:type="dxa"/>
            <w:vAlign w:val="center"/>
          </w:tcPr>
          <w:p>
            <w:pPr>
              <w:pStyle w:val="7"/>
              <w:snapToGrid w:val="0"/>
              <w:ind w:firstLine="0"/>
              <w:jc w:val="center"/>
            </w:pPr>
            <w:r>
              <w:rPr>
                <w:rFonts w:hint="eastAsia"/>
              </w:rPr>
              <w:t>备品备件价</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8</w:t>
            </w:r>
          </w:p>
        </w:tc>
        <w:tc>
          <w:tcPr>
            <w:tcW w:w="1843" w:type="dxa"/>
            <w:vAlign w:val="center"/>
          </w:tcPr>
          <w:p>
            <w:pPr>
              <w:pStyle w:val="7"/>
              <w:snapToGrid w:val="0"/>
              <w:ind w:firstLine="0"/>
              <w:jc w:val="center"/>
            </w:pPr>
            <w:r>
              <w:rPr>
                <w:rFonts w:hint="eastAsia"/>
              </w:rPr>
              <w:t>运输费、人工费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9</w:t>
            </w:r>
          </w:p>
        </w:tc>
        <w:tc>
          <w:tcPr>
            <w:tcW w:w="1843" w:type="dxa"/>
            <w:vAlign w:val="center"/>
          </w:tcPr>
          <w:p>
            <w:pPr>
              <w:pStyle w:val="7"/>
              <w:snapToGrid w:val="0"/>
              <w:ind w:firstLine="0"/>
              <w:jc w:val="center"/>
            </w:pPr>
            <w:r>
              <w:rPr>
                <w:rFonts w:hint="eastAsia"/>
              </w:rPr>
              <w:t>保险费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10</w:t>
            </w:r>
          </w:p>
        </w:tc>
        <w:tc>
          <w:tcPr>
            <w:tcW w:w="1843" w:type="dxa"/>
            <w:vAlign w:val="center"/>
          </w:tcPr>
          <w:p>
            <w:pPr>
              <w:pStyle w:val="7"/>
              <w:snapToGrid w:val="0"/>
              <w:ind w:firstLine="0"/>
              <w:jc w:val="center"/>
            </w:pPr>
            <w:r>
              <w:rPr>
                <w:rFonts w:hint="eastAsia"/>
              </w:rPr>
              <w:t>安装调试费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11</w:t>
            </w:r>
          </w:p>
        </w:tc>
        <w:tc>
          <w:tcPr>
            <w:tcW w:w="1843" w:type="dxa"/>
            <w:vAlign w:val="center"/>
          </w:tcPr>
          <w:p>
            <w:pPr>
              <w:pStyle w:val="7"/>
              <w:snapToGrid w:val="0"/>
              <w:ind w:firstLine="0"/>
              <w:jc w:val="center"/>
            </w:pPr>
            <w:r>
              <w:rPr>
                <w:rFonts w:hint="eastAsia"/>
              </w:rPr>
              <w:t>技术服务费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12</w:t>
            </w:r>
          </w:p>
        </w:tc>
        <w:tc>
          <w:tcPr>
            <w:tcW w:w="1843" w:type="dxa"/>
            <w:vAlign w:val="center"/>
          </w:tcPr>
          <w:p>
            <w:pPr>
              <w:pStyle w:val="7"/>
              <w:snapToGrid w:val="0"/>
              <w:ind w:firstLine="0"/>
              <w:jc w:val="center"/>
            </w:pPr>
            <w:r>
              <w:rPr>
                <w:rFonts w:hint="eastAsia"/>
              </w:rPr>
              <w:t>税金</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13</w:t>
            </w:r>
          </w:p>
        </w:tc>
        <w:tc>
          <w:tcPr>
            <w:tcW w:w="1843" w:type="dxa"/>
            <w:vAlign w:val="center"/>
          </w:tcPr>
          <w:p>
            <w:pPr>
              <w:pStyle w:val="7"/>
              <w:snapToGrid w:val="0"/>
              <w:ind w:firstLine="0"/>
              <w:jc w:val="center"/>
            </w:pPr>
            <w:r>
              <w:rPr>
                <w:rFonts w:hint="eastAsia"/>
              </w:rPr>
              <w:t>培训费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pPr>
            <w:r>
              <w:rPr>
                <w:rFonts w:hint="eastAsia"/>
              </w:rPr>
              <w:t>14</w:t>
            </w:r>
          </w:p>
        </w:tc>
        <w:tc>
          <w:tcPr>
            <w:tcW w:w="1843" w:type="dxa"/>
            <w:vAlign w:val="center"/>
          </w:tcPr>
          <w:p>
            <w:pPr>
              <w:pStyle w:val="7"/>
              <w:snapToGrid w:val="0"/>
              <w:ind w:firstLine="0"/>
              <w:jc w:val="center"/>
            </w:pPr>
            <w:r>
              <w:rPr>
                <w:rFonts w:hint="eastAsia"/>
              </w:rPr>
              <w:t>质量保证期内的服务费用</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pPr>
            <w:r>
              <w:rPr>
                <w:rFonts w:hint="eastAsia"/>
              </w:rPr>
              <w:t>15</w:t>
            </w:r>
          </w:p>
        </w:tc>
        <w:tc>
          <w:tcPr>
            <w:tcW w:w="1843" w:type="dxa"/>
            <w:vAlign w:val="center"/>
          </w:tcPr>
          <w:p>
            <w:pPr>
              <w:pStyle w:val="7"/>
              <w:snapToGrid w:val="0"/>
              <w:ind w:firstLine="0"/>
              <w:jc w:val="center"/>
            </w:pPr>
            <w:r>
              <w:rPr>
                <w:rFonts w:hint="eastAsia"/>
              </w:rPr>
              <w:t>其他费用</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rPr>
            </w:pPr>
            <w:r>
              <w:rPr>
                <w:rFonts w:hint="eastAsia"/>
                <w:bCs/>
              </w:rPr>
              <w:t>16</w:t>
            </w:r>
          </w:p>
        </w:tc>
        <w:tc>
          <w:tcPr>
            <w:tcW w:w="1843" w:type="dxa"/>
            <w:vAlign w:val="center"/>
          </w:tcPr>
          <w:p>
            <w:pPr>
              <w:pStyle w:val="7"/>
              <w:snapToGrid w:val="0"/>
              <w:ind w:firstLine="0"/>
              <w:jc w:val="center"/>
              <w:rPr>
                <w:bCs/>
              </w:rPr>
            </w:pPr>
            <w:r>
              <w:rPr>
                <w:rFonts w:hint="eastAsia"/>
                <w:bCs/>
              </w:rPr>
              <w:t>投标总价</w:t>
            </w:r>
          </w:p>
        </w:tc>
        <w:tc>
          <w:tcPr>
            <w:tcW w:w="3205" w:type="dxa"/>
            <w:gridSpan w:val="3"/>
            <w:vAlign w:val="center"/>
          </w:tcPr>
          <w:p>
            <w:pPr>
              <w:pStyle w:val="7"/>
              <w:snapToGrid w:val="0"/>
              <w:ind w:firstLine="0"/>
              <w:jc w:val="center"/>
              <w:rPr>
                <w:bCs/>
              </w:rPr>
            </w:pPr>
            <w:r>
              <w:rPr>
                <w:rFonts w:hint="eastAsia"/>
                <w:bCs/>
              </w:rPr>
              <w:t>（大写）人民币</w:t>
            </w:r>
          </w:p>
        </w:tc>
        <w:tc>
          <w:tcPr>
            <w:tcW w:w="3206" w:type="dxa"/>
            <w:gridSpan w:val="3"/>
            <w:vAlign w:val="center"/>
          </w:tcPr>
          <w:p>
            <w:pPr>
              <w:pStyle w:val="7"/>
              <w:snapToGrid w:val="0"/>
              <w:ind w:firstLine="0"/>
              <w:jc w:val="center"/>
              <w:rPr>
                <w:bCs/>
              </w:rPr>
            </w:pPr>
            <w:r>
              <w:rPr>
                <w:rFonts w:hint="eastAsia"/>
                <w:bCs/>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rPr>
            </w:pPr>
            <w:r>
              <w:rPr>
                <w:rFonts w:hint="eastAsia"/>
                <w:bCs/>
              </w:rPr>
              <w:t>17</w:t>
            </w:r>
          </w:p>
        </w:tc>
        <w:tc>
          <w:tcPr>
            <w:tcW w:w="1843" w:type="dxa"/>
            <w:vAlign w:val="center"/>
          </w:tcPr>
          <w:p>
            <w:pPr>
              <w:pStyle w:val="7"/>
              <w:snapToGrid w:val="0"/>
              <w:ind w:firstLine="0"/>
              <w:jc w:val="center"/>
              <w:rPr>
                <w:bCs/>
              </w:rPr>
            </w:pPr>
            <w:r>
              <w:rPr>
                <w:rFonts w:hint="eastAsia"/>
                <w:bCs/>
              </w:rPr>
              <w:t>备注</w:t>
            </w:r>
          </w:p>
        </w:tc>
        <w:tc>
          <w:tcPr>
            <w:tcW w:w="6411" w:type="dxa"/>
            <w:gridSpan w:val="6"/>
            <w:vAlign w:val="center"/>
          </w:tcPr>
          <w:p>
            <w:pPr>
              <w:pStyle w:val="7"/>
              <w:snapToGrid w:val="0"/>
              <w:ind w:firstLine="0"/>
              <w:jc w:val="center"/>
              <w:rPr>
                <w:bCs/>
              </w:rPr>
            </w:pPr>
          </w:p>
        </w:tc>
      </w:tr>
    </w:tbl>
    <w:p>
      <w:pPr>
        <w:spacing w:line="360" w:lineRule="auto"/>
      </w:pPr>
    </w:p>
    <w:p>
      <w:pPr>
        <w:spacing w:line="360" w:lineRule="auto"/>
      </w:pPr>
      <w:r>
        <w:rPr>
          <w:rFonts w:hint="eastAsia"/>
        </w:rPr>
        <w:t>注：如本表格式内容不能满足需要，供应商可自行划表填写。</w:t>
      </w:r>
    </w:p>
    <w:p>
      <w:pPr>
        <w:adjustRightInd w:val="0"/>
        <w:snapToGrid w:val="0"/>
        <w:spacing w:line="400" w:lineRule="exact"/>
        <w:rPr>
          <w:rFonts w:ascii="宋体" w:hAnsi="宋体"/>
          <w:bCs/>
        </w:rPr>
      </w:pPr>
    </w:p>
    <w:p>
      <w:pPr>
        <w:adjustRightInd w:val="0"/>
        <w:snapToGrid w:val="0"/>
        <w:spacing w:line="360" w:lineRule="auto"/>
        <w:rPr>
          <w:rFonts w:ascii="宋体" w:hAnsi="宋体"/>
          <w:bCs/>
        </w:rPr>
      </w:pPr>
      <w:r>
        <w:rPr>
          <w:rFonts w:hint="eastAsia" w:ascii="宋体" w:hAnsi="宋体"/>
          <w:bCs/>
        </w:rPr>
        <w:t xml:space="preserve">供应商法定代表人（负责人）或授权代理人（签字）： </w:t>
      </w:r>
    </w:p>
    <w:p>
      <w:pPr>
        <w:tabs>
          <w:tab w:val="center" w:pos="4483"/>
        </w:tabs>
        <w:spacing w:line="360" w:lineRule="auto"/>
        <w:ind w:right="521" w:rightChars="248"/>
        <w:rPr>
          <w:rFonts w:ascii="宋体" w:hAnsi="宋体"/>
          <w:bCs/>
          <w:u w:val="single"/>
        </w:rPr>
      </w:pPr>
      <w:r>
        <w:rPr>
          <w:rFonts w:hint="eastAsia" w:ascii="宋体" w:hAnsi="宋体"/>
          <w:bCs/>
        </w:rPr>
        <w:t>供应商名称（公章）：</w:t>
      </w:r>
    </w:p>
    <w:p>
      <w:pPr>
        <w:tabs>
          <w:tab w:val="center" w:pos="4483"/>
        </w:tabs>
        <w:spacing w:line="360" w:lineRule="auto"/>
        <w:ind w:right="521" w:rightChars="248"/>
        <w:rPr>
          <w:rFonts w:ascii="宋体" w:hAnsi="宋体"/>
          <w:bCs/>
          <w:u w:val="single"/>
        </w:rPr>
        <w:sectPr>
          <w:pgSz w:w="11906" w:h="16838"/>
          <w:pgMar w:top="1588" w:right="1418" w:bottom="1588" w:left="1418" w:header="851" w:footer="851" w:gutter="0"/>
          <w:cols w:space="720" w:num="1"/>
          <w:docGrid w:linePitch="312" w:charSpace="0"/>
        </w:sectPr>
      </w:pPr>
      <w:r>
        <w:rPr>
          <w:rFonts w:hint="eastAsia" w:ascii="宋体" w:hAnsi="宋体"/>
          <w:bCs/>
          <w:szCs w:val="21"/>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85" w:name="_Toc353522420"/>
      <w:bookmarkStart w:id="486" w:name="_Toc383439881"/>
      <w:bookmarkStart w:id="487" w:name="_Toc357151203"/>
      <w:bookmarkStart w:id="488" w:name="_Toc369180074"/>
      <w:bookmarkStart w:id="489" w:name="_Toc17944"/>
      <w:r>
        <w:rPr>
          <w:rFonts w:hint="eastAsia" w:ascii="黑体" w:hAnsi="宋体"/>
          <w:b w:val="0"/>
          <w:kern w:val="44"/>
          <w:sz w:val="21"/>
          <w:szCs w:val="20"/>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rPr>
      </w:pPr>
      <w:r>
        <w:rPr>
          <w:rFonts w:hint="eastAsia" w:ascii="宋体" w:hAnsi="宋体"/>
          <w:bCs/>
        </w:rPr>
        <w:t>项目编号：</w:t>
      </w:r>
    </w:p>
    <w:p>
      <w:pPr>
        <w:spacing w:line="360" w:lineRule="auto"/>
        <w:rPr>
          <w:rFonts w:ascii="宋体" w:hAnsi="宋体"/>
          <w:szCs w:val="21"/>
        </w:rPr>
      </w:pPr>
      <w:r>
        <w:rPr>
          <w:rFonts w:hint="eastAsia" w:ascii="宋体" w:hAnsi="宋体"/>
          <w:bCs/>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Ansi="宋体"/>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偏离</w:t>
            </w:r>
          </w:p>
          <w:p>
            <w:pPr>
              <w:adjustRightInd w:val="0"/>
              <w:snapToGrid w:val="0"/>
              <w:jc w:val="center"/>
              <w:rPr>
                <w:rFonts w:ascii="宋体" w:hAnsi="宋体"/>
                <w:bCs/>
              </w:rPr>
            </w:pPr>
            <w:r>
              <w:rPr>
                <w:rFonts w:hint="eastAsia" w:ascii="宋体" w:hAnsi="宋体"/>
                <w:bCs/>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bl>
    <w:p>
      <w:pPr>
        <w:adjustRightInd w:val="0"/>
        <w:snapToGrid w:val="0"/>
        <w:spacing w:line="360" w:lineRule="auto"/>
        <w:rPr>
          <w:rFonts w:ascii="宋体" w:hAnsi="宋体"/>
          <w:bCs/>
        </w:rPr>
      </w:pPr>
      <w:r>
        <w:rPr>
          <w:rFonts w:hint="eastAsia" w:ascii="宋体" w:hAnsi="宋体"/>
          <w:bCs/>
        </w:rPr>
        <w:t>说明：1）对“偏离”一栏，填写</w:t>
      </w:r>
      <w:r>
        <w:rPr>
          <w:rFonts w:hint="eastAsia" w:ascii="宋体" w:hAnsi="宋体"/>
          <w:bCs/>
          <w:szCs w:val="21"/>
        </w:rPr>
        <w:t>“</w:t>
      </w:r>
      <w:r>
        <w:rPr>
          <w:rFonts w:hint="eastAsia" w:ascii="宋体" w:hAnsi="宋体"/>
          <w:bCs/>
        </w:rPr>
        <w:t>无偏离、正偏离、负偏离</w:t>
      </w:r>
      <w:r>
        <w:rPr>
          <w:rFonts w:hint="eastAsia" w:ascii="宋体" w:hAnsi="宋体"/>
          <w:bCs/>
          <w:szCs w:val="21"/>
        </w:rPr>
        <w:t>”</w:t>
      </w:r>
      <w:r>
        <w:rPr>
          <w:rFonts w:hint="eastAsia" w:ascii="宋体" w:hAnsi="宋体"/>
          <w:bCs/>
        </w:rPr>
        <w:t>；</w:t>
      </w:r>
    </w:p>
    <w:p>
      <w:pPr>
        <w:adjustRightInd w:val="0"/>
        <w:snapToGrid w:val="0"/>
        <w:spacing w:line="360" w:lineRule="auto"/>
        <w:ind w:firstLine="630" w:firstLineChars="300"/>
        <w:rPr>
          <w:rFonts w:ascii="宋体" w:hAnsi="宋体"/>
          <w:b/>
          <w:bCs/>
        </w:rPr>
      </w:pPr>
      <w:r>
        <w:rPr>
          <w:rFonts w:hint="eastAsia" w:ascii="宋体" w:hAnsi="宋体"/>
          <w:bCs/>
        </w:rPr>
        <w:t>2）对询价文件中商务条款按上列格式逐条说明。</w:t>
      </w:r>
    </w:p>
    <w:p>
      <w:pPr>
        <w:adjustRightInd w:val="0"/>
        <w:snapToGrid w:val="0"/>
        <w:spacing w:line="360" w:lineRule="auto"/>
        <w:ind w:firstLine="632" w:firstLineChars="300"/>
        <w:rPr>
          <w:rFonts w:ascii="宋体" w:hAnsi="宋体"/>
          <w:b/>
          <w:bCs/>
        </w:rPr>
      </w:pPr>
    </w:p>
    <w:p>
      <w:pPr>
        <w:adjustRightInd w:val="0"/>
        <w:snapToGrid w:val="0"/>
        <w:spacing w:line="360" w:lineRule="auto"/>
        <w:rPr>
          <w:rFonts w:ascii="宋体" w:hAnsi="宋体"/>
          <w:bCs/>
        </w:rPr>
      </w:pPr>
      <w:r>
        <w:rPr>
          <w:rFonts w:hint="eastAsia" w:ascii="宋体" w:hAnsi="宋体"/>
          <w:bCs/>
        </w:rPr>
        <w:t>供应商声明：表中未列全的商务条款，我方均表示完全响应询价文件商务条款的所有要求。</w:t>
      </w:r>
    </w:p>
    <w:p>
      <w:pPr>
        <w:adjustRightInd w:val="0"/>
        <w:snapToGrid w:val="0"/>
        <w:spacing w:line="360" w:lineRule="auto"/>
        <w:rPr>
          <w:rFonts w:ascii="宋体"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spacing w:line="360" w:lineRule="auto"/>
        <w:rPr>
          <w:rFonts w:ascii="宋体" w:hAnsi="宋体"/>
          <w:szCs w:val="21"/>
        </w:rPr>
      </w:pPr>
      <w:r>
        <w:rPr>
          <w:rFonts w:hint="eastAsia" w:ascii="宋体" w:hAnsi="宋体"/>
          <w:szCs w:val="21"/>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90" w:name="_Toc357151204"/>
      <w:bookmarkStart w:id="491" w:name="_Toc1931"/>
      <w:bookmarkStart w:id="492" w:name="_Toc383439882"/>
      <w:bookmarkStart w:id="493" w:name="_Toc369180075"/>
      <w:bookmarkStart w:id="494" w:name="_Toc353522421"/>
      <w:r>
        <w:rPr>
          <w:rFonts w:hint="eastAsia" w:ascii="黑体" w:hAnsi="宋体"/>
          <w:b w:val="0"/>
          <w:kern w:val="44"/>
          <w:sz w:val="21"/>
          <w:szCs w:val="20"/>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rPr>
      </w:pPr>
      <w:r>
        <w:rPr>
          <w:rFonts w:hint="eastAsia" w:ascii="宋体" w:hAnsi="宋体"/>
          <w:bCs/>
        </w:rPr>
        <w:t>项目编号：</w:t>
      </w:r>
    </w:p>
    <w:p>
      <w:pPr>
        <w:pStyle w:val="17"/>
        <w:spacing w:line="360" w:lineRule="auto"/>
        <w:rPr>
          <w:rFonts w:hAnsi="宋体" w:cs="Times New Roman"/>
        </w:rPr>
      </w:pPr>
      <w:r>
        <w:rPr>
          <w:rFonts w:hint="eastAsia" w:hAnsi="宋体"/>
          <w:bCs/>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Ansi="宋体"/>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偏离</w:t>
            </w:r>
          </w:p>
          <w:p>
            <w:pPr>
              <w:adjustRightInd w:val="0"/>
              <w:snapToGrid w:val="0"/>
              <w:jc w:val="center"/>
              <w:rPr>
                <w:rFonts w:ascii="宋体" w:hAnsi="宋体"/>
                <w:bCs/>
              </w:rPr>
            </w:pPr>
            <w:r>
              <w:rPr>
                <w:rFonts w:hint="eastAsia" w:ascii="宋体" w:hAnsi="宋体"/>
                <w:bCs/>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bl>
    <w:p>
      <w:pPr>
        <w:adjustRightInd w:val="0"/>
        <w:snapToGrid w:val="0"/>
        <w:spacing w:line="360" w:lineRule="auto"/>
        <w:rPr>
          <w:rFonts w:ascii="宋体" w:hAnsi="宋体"/>
          <w:bCs/>
        </w:rPr>
      </w:pPr>
      <w:r>
        <w:rPr>
          <w:rFonts w:hint="eastAsia" w:ascii="宋体" w:hAnsi="宋体"/>
          <w:bCs/>
        </w:rPr>
        <w:t>说明：1）对“偏离”一栏，填写</w:t>
      </w:r>
      <w:r>
        <w:rPr>
          <w:rFonts w:hint="eastAsia" w:ascii="宋体" w:hAnsi="宋体"/>
          <w:bCs/>
          <w:szCs w:val="21"/>
        </w:rPr>
        <w:t>“</w:t>
      </w:r>
      <w:r>
        <w:rPr>
          <w:rFonts w:hint="eastAsia" w:ascii="宋体" w:hAnsi="宋体"/>
          <w:bCs/>
        </w:rPr>
        <w:t>无偏离、正偏离、负偏离</w:t>
      </w:r>
      <w:r>
        <w:rPr>
          <w:rFonts w:hint="eastAsia" w:ascii="宋体" w:hAnsi="宋体"/>
          <w:bCs/>
          <w:szCs w:val="21"/>
        </w:rPr>
        <w:t>”</w:t>
      </w:r>
      <w:r>
        <w:rPr>
          <w:rFonts w:hint="eastAsia" w:ascii="宋体" w:hAnsi="宋体"/>
          <w:bCs/>
        </w:rPr>
        <w:t>；</w:t>
      </w:r>
    </w:p>
    <w:p>
      <w:pPr>
        <w:adjustRightInd w:val="0"/>
        <w:snapToGrid w:val="0"/>
        <w:spacing w:line="360" w:lineRule="auto"/>
        <w:ind w:firstLine="630" w:firstLineChars="300"/>
        <w:rPr>
          <w:rFonts w:ascii="宋体" w:hAnsi="宋体"/>
          <w:bCs/>
        </w:rPr>
      </w:pPr>
      <w:r>
        <w:rPr>
          <w:rFonts w:hint="eastAsia" w:ascii="宋体" w:hAnsi="宋体"/>
          <w:bCs/>
        </w:rPr>
        <w:t>2）对询价文件中技术条款按上列格式逐条说明。</w:t>
      </w:r>
    </w:p>
    <w:p>
      <w:pPr>
        <w:adjustRightInd w:val="0"/>
        <w:snapToGrid w:val="0"/>
        <w:spacing w:line="360" w:lineRule="auto"/>
        <w:ind w:firstLine="632" w:firstLineChars="300"/>
        <w:rPr>
          <w:rFonts w:ascii="宋体" w:hAnsi="宋体"/>
          <w:b/>
          <w:bCs/>
        </w:rPr>
      </w:pPr>
    </w:p>
    <w:p>
      <w:pPr>
        <w:adjustRightInd w:val="0"/>
        <w:snapToGrid w:val="0"/>
        <w:spacing w:line="360" w:lineRule="auto"/>
        <w:rPr>
          <w:rFonts w:ascii="宋体" w:hAnsi="宋体"/>
          <w:bCs/>
        </w:rPr>
      </w:pPr>
      <w:r>
        <w:rPr>
          <w:rFonts w:hint="eastAsia" w:ascii="宋体" w:hAnsi="宋体"/>
          <w:bCs/>
        </w:rPr>
        <w:t>供应商声明：表中未列全的技术条款，我方均表示完全响应询价文件技术条款的所有要求。</w:t>
      </w:r>
    </w:p>
    <w:p>
      <w:pPr>
        <w:adjustRightInd w:val="0"/>
        <w:snapToGrid w:val="0"/>
        <w:spacing w:line="360" w:lineRule="auto"/>
        <w:rPr>
          <w:rFonts w:ascii="宋体"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rPr>
      </w:pPr>
      <w:r>
        <w:rPr>
          <w:rFonts w:hint="eastAsia" w:ascii="宋体" w:hAnsi="宋体"/>
          <w:bCs/>
        </w:rPr>
        <w:t>供应商名称（公章）：</w:t>
      </w:r>
    </w:p>
    <w:p>
      <w:pPr>
        <w:adjustRightInd w:val="0"/>
        <w:snapToGrid w:val="0"/>
        <w:spacing w:line="360" w:lineRule="auto"/>
        <w:rPr>
          <w:rFonts w:ascii="宋体" w:hAnsi="宋体"/>
          <w:szCs w:val="21"/>
        </w:rPr>
      </w:pPr>
      <w:r>
        <w:rPr>
          <w:rFonts w:hint="eastAsia" w:ascii="宋体" w:hAnsi="宋体"/>
          <w:szCs w:val="21"/>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95" w:name="_Toc351986030"/>
      <w:bookmarkStart w:id="496" w:name="_Toc351985925"/>
      <w:bookmarkStart w:id="497" w:name="_Toc351990176"/>
      <w:bookmarkStart w:id="498" w:name="_Toc329242741"/>
      <w:bookmarkStart w:id="499" w:name="_Toc29757"/>
      <w:bookmarkStart w:id="500" w:name="_Toc351988740"/>
      <w:bookmarkStart w:id="501" w:name="_Toc369180077"/>
      <w:bookmarkStart w:id="502" w:name="_Toc383439884"/>
      <w:bookmarkStart w:id="503" w:name="_Toc357151206"/>
      <w:bookmarkStart w:id="504" w:name="_Toc353522423"/>
      <w:bookmarkStart w:id="505" w:name="_Toc351987799"/>
      <w:bookmarkStart w:id="506" w:name="_Toc351986210"/>
      <w:bookmarkStart w:id="507" w:name="_Toc351987995"/>
      <w:r>
        <w:rPr>
          <w:rFonts w:hint="eastAsia" w:ascii="黑体" w:hAnsi="宋体"/>
          <w:b w:val="0"/>
          <w:kern w:val="44"/>
          <w:sz w:val="21"/>
          <w:szCs w:val="20"/>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rPr>
      </w:pPr>
      <w:r>
        <w:rPr>
          <w:rFonts w:hint="eastAsia" w:ascii="宋体" w:hAnsi="宋体"/>
          <w:bCs/>
        </w:rPr>
        <w:t>项目编号：</w:t>
      </w:r>
    </w:p>
    <w:p>
      <w:pPr>
        <w:spacing w:afterLines="50" w:line="360" w:lineRule="auto"/>
        <w:rPr>
          <w:rFonts w:ascii="宋体" w:hAnsi="宋体"/>
          <w:bCs/>
          <w:szCs w:val="21"/>
        </w:rPr>
      </w:pPr>
      <w:r>
        <w:rPr>
          <w:rFonts w:hint="eastAsia" w:ascii="宋体" w:hAnsi="宋体"/>
          <w:bCs/>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szCs w:val="24"/>
              </w:rPr>
            </w:pPr>
            <w:r>
              <w:rPr>
                <w:rFonts w:hint="eastAsia" w:hAnsi="宋体"/>
                <w:bCs/>
                <w:szCs w:val="24"/>
              </w:rPr>
              <w:t>序号</w:t>
            </w:r>
          </w:p>
        </w:tc>
        <w:tc>
          <w:tcPr>
            <w:tcW w:w="1215" w:type="dxa"/>
            <w:vAlign w:val="center"/>
          </w:tcPr>
          <w:p>
            <w:pPr>
              <w:pStyle w:val="7"/>
              <w:snapToGrid w:val="0"/>
              <w:ind w:firstLine="0"/>
              <w:jc w:val="center"/>
              <w:rPr>
                <w:rFonts w:hAnsi="宋体"/>
                <w:bCs/>
                <w:szCs w:val="24"/>
              </w:rPr>
            </w:pPr>
            <w:r>
              <w:rPr>
                <w:rFonts w:hint="eastAsia" w:hAnsi="宋体"/>
                <w:bCs/>
                <w:szCs w:val="24"/>
              </w:rPr>
              <w:t>项目名称</w:t>
            </w:r>
          </w:p>
        </w:tc>
        <w:tc>
          <w:tcPr>
            <w:tcW w:w="1267" w:type="dxa"/>
            <w:vAlign w:val="center"/>
          </w:tcPr>
          <w:p>
            <w:pPr>
              <w:pStyle w:val="7"/>
              <w:snapToGrid w:val="0"/>
              <w:ind w:firstLine="0"/>
              <w:jc w:val="center"/>
              <w:rPr>
                <w:rFonts w:hAnsi="宋体"/>
                <w:bCs/>
                <w:szCs w:val="24"/>
              </w:rPr>
            </w:pPr>
            <w:r>
              <w:rPr>
                <w:rFonts w:hint="eastAsia" w:hAnsi="宋体"/>
                <w:bCs/>
                <w:szCs w:val="24"/>
              </w:rPr>
              <w:t>内容</w:t>
            </w:r>
          </w:p>
        </w:tc>
        <w:tc>
          <w:tcPr>
            <w:tcW w:w="1117" w:type="dxa"/>
            <w:vAlign w:val="center"/>
          </w:tcPr>
          <w:p>
            <w:pPr>
              <w:pStyle w:val="7"/>
              <w:snapToGrid w:val="0"/>
              <w:ind w:firstLine="0"/>
              <w:jc w:val="center"/>
              <w:rPr>
                <w:rFonts w:hAnsi="宋体"/>
                <w:bCs/>
                <w:szCs w:val="24"/>
              </w:rPr>
            </w:pPr>
            <w:r>
              <w:rPr>
                <w:rFonts w:hint="eastAsia" w:hAnsi="宋体"/>
                <w:bCs/>
                <w:szCs w:val="24"/>
              </w:rPr>
              <w:t>数量</w:t>
            </w:r>
          </w:p>
        </w:tc>
        <w:tc>
          <w:tcPr>
            <w:tcW w:w="1400" w:type="dxa"/>
            <w:vAlign w:val="center"/>
          </w:tcPr>
          <w:p>
            <w:pPr>
              <w:pStyle w:val="7"/>
              <w:snapToGrid w:val="0"/>
              <w:ind w:firstLine="0"/>
              <w:jc w:val="center"/>
              <w:rPr>
                <w:rFonts w:hAnsi="宋体"/>
                <w:bCs/>
                <w:szCs w:val="24"/>
              </w:rPr>
            </w:pPr>
            <w:r>
              <w:rPr>
                <w:rFonts w:hint="eastAsia" w:hAnsi="宋体"/>
                <w:bCs/>
                <w:szCs w:val="24"/>
              </w:rPr>
              <w:t>成交额（元）</w:t>
            </w:r>
          </w:p>
        </w:tc>
        <w:tc>
          <w:tcPr>
            <w:tcW w:w="1233" w:type="dxa"/>
            <w:vAlign w:val="center"/>
          </w:tcPr>
          <w:p>
            <w:pPr>
              <w:pStyle w:val="7"/>
              <w:snapToGrid w:val="0"/>
              <w:ind w:firstLine="0"/>
              <w:jc w:val="center"/>
              <w:rPr>
                <w:rFonts w:hAnsi="宋体"/>
                <w:bCs/>
                <w:szCs w:val="24"/>
              </w:rPr>
            </w:pPr>
            <w:r>
              <w:rPr>
                <w:rFonts w:hint="eastAsia" w:hAnsi="宋体"/>
                <w:bCs/>
                <w:szCs w:val="24"/>
              </w:rPr>
              <w:t>完成日期</w:t>
            </w:r>
          </w:p>
        </w:tc>
        <w:tc>
          <w:tcPr>
            <w:tcW w:w="1183" w:type="dxa"/>
            <w:vAlign w:val="center"/>
          </w:tcPr>
          <w:p>
            <w:pPr>
              <w:pStyle w:val="7"/>
              <w:snapToGrid w:val="0"/>
              <w:ind w:firstLine="0"/>
              <w:jc w:val="center"/>
              <w:rPr>
                <w:rFonts w:hAnsi="宋体"/>
                <w:bCs/>
                <w:szCs w:val="24"/>
              </w:rPr>
            </w:pPr>
            <w:r>
              <w:rPr>
                <w:rFonts w:hint="eastAsia" w:hAnsi="宋体"/>
                <w:bCs/>
                <w:szCs w:val="24"/>
              </w:rPr>
              <w:t>用户单位</w:t>
            </w:r>
          </w:p>
        </w:tc>
        <w:tc>
          <w:tcPr>
            <w:tcW w:w="1220" w:type="dxa"/>
            <w:vAlign w:val="center"/>
          </w:tcPr>
          <w:p>
            <w:pPr>
              <w:pStyle w:val="7"/>
              <w:snapToGrid w:val="0"/>
              <w:ind w:firstLine="0"/>
              <w:jc w:val="center"/>
              <w:rPr>
                <w:rFonts w:hAnsi="宋体"/>
                <w:bCs/>
                <w:szCs w:val="24"/>
              </w:rPr>
            </w:pPr>
            <w:r>
              <w:rPr>
                <w:rFonts w:hint="eastAsia" w:hAnsi="宋体"/>
                <w:bCs/>
                <w:szCs w:val="24"/>
              </w:rPr>
              <w:t>联系电话</w:t>
            </w:r>
          </w:p>
        </w:tc>
        <w:tc>
          <w:tcPr>
            <w:tcW w:w="817" w:type="dxa"/>
            <w:vAlign w:val="center"/>
          </w:tcPr>
          <w:p>
            <w:pPr>
              <w:pStyle w:val="7"/>
              <w:snapToGrid w:val="0"/>
              <w:ind w:firstLine="0"/>
              <w:jc w:val="center"/>
              <w:rPr>
                <w:rFonts w:hAnsi="宋体"/>
                <w:bCs/>
                <w:szCs w:val="24"/>
              </w:rPr>
            </w:pPr>
            <w:r>
              <w:rPr>
                <w:rFonts w:hint="eastAsia" w:hAnsi="宋体"/>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szCs w:val="24"/>
              </w:rPr>
            </w:pPr>
          </w:p>
        </w:tc>
        <w:tc>
          <w:tcPr>
            <w:tcW w:w="1215" w:type="dxa"/>
            <w:vAlign w:val="center"/>
          </w:tcPr>
          <w:p>
            <w:pPr>
              <w:pStyle w:val="7"/>
              <w:snapToGrid w:val="0"/>
              <w:ind w:firstLine="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ind w:firstLine="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bl>
    <w:p>
      <w:pPr>
        <w:pStyle w:val="7"/>
        <w:snapToGrid w:val="0"/>
        <w:spacing w:line="360" w:lineRule="auto"/>
        <w:ind w:firstLine="0"/>
        <w:rPr>
          <w:rFonts w:hAnsi="宋体"/>
          <w:bCs/>
        </w:rPr>
      </w:pPr>
      <w:r>
        <w:rPr>
          <w:rFonts w:hint="eastAsia" w:hAnsi="宋体"/>
          <w:bCs/>
        </w:rPr>
        <w:t>注：如本表格式内容不能满足需要，投标人可自行划表填写，但必须体现以上内容。</w:t>
      </w:r>
    </w:p>
    <w:p>
      <w:pPr>
        <w:pStyle w:val="7"/>
        <w:snapToGrid w:val="0"/>
        <w:spacing w:line="360" w:lineRule="auto"/>
        <w:rPr>
          <w:rFonts w:hAnsi="宋体"/>
          <w:bCs/>
        </w:rPr>
      </w:pPr>
    </w:p>
    <w:p>
      <w:pPr>
        <w:pStyle w:val="7"/>
        <w:snapToGrid w:val="0"/>
        <w:spacing w:line="360" w:lineRule="auto"/>
        <w:rPr>
          <w:rFonts w:hAnsi="宋体"/>
          <w:bCs/>
        </w:rPr>
      </w:pPr>
    </w:p>
    <w:p>
      <w:pPr>
        <w:pStyle w:val="7"/>
        <w:snapToGrid w:val="0"/>
        <w:spacing w:line="360" w:lineRule="auto"/>
        <w:rPr>
          <w:rFonts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adjustRightInd w:val="0"/>
        <w:snapToGrid w:val="0"/>
        <w:spacing w:line="360" w:lineRule="auto"/>
        <w:rPr>
          <w:rFonts w:ascii="宋体" w:hAnsi="宋体"/>
          <w:bCs/>
          <w:u w:val="single"/>
        </w:rPr>
      </w:pPr>
      <w:r>
        <w:rPr>
          <w:rFonts w:hint="eastAsia" w:ascii="宋体" w:hAnsi="宋体"/>
          <w:bCs/>
          <w:szCs w:val="21"/>
        </w:rPr>
        <w:t>日期： 年月 日</w:t>
      </w: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pStyle w:val="2"/>
        <w:numPr>
          <w:ilvl w:val="0"/>
          <w:numId w:val="0"/>
        </w:numPr>
        <w:spacing w:line="400" w:lineRule="exact"/>
        <w:jc w:val="center"/>
        <w:rPr>
          <w:rFonts w:hAnsi="黑体" w:cs="黑体"/>
          <w:b w:val="0"/>
          <w:bCs w:val="0"/>
          <w:sz w:val="24"/>
          <w:szCs w:val="24"/>
        </w:rPr>
      </w:pPr>
      <w:bookmarkStart w:id="508" w:name="_Toc24562"/>
      <w:r>
        <w:rPr>
          <w:rFonts w:hint="eastAsia" w:hAnsi="黑体" w:cs="黑体"/>
          <w:b w:val="0"/>
          <w:bCs w:val="0"/>
          <w:sz w:val="24"/>
          <w:szCs w:val="24"/>
        </w:rPr>
        <w:t>（七）中小微企业声明函</w:t>
      </w:r>
      <w:bookmarkEnd w:id="508"/>
    </w:p>
    <w:p>
      <w:pPr>
        <w:pStyle w:val="7"/>
      </w:pPr>
    </w:p>
    <w:p>
      <w:pPr>
        <w:spacing w:line="440" w:lineRule="exact"/>
        <w:ind w:firstLine="420"/>
        <w:rPr>
          <w:rFonts w:ascii="宋体"/>
        </w:rPr>
      </w:pPr>
      <w:r>
        <w:rPr>
          <w:rFonts w:hint="eastAsia" w:ascii="宋体" w:hAnsi="宋体" w:cs="宋体"/>
        </w:rPr>
        <w:t>本公司郑重声明，根据《政府采购促进中小企业发展管理办法》（财库﹝2020﹞46 号）的规定，本公司为</w:t>
      </w:r>
      <w:r>
        <w:rPr>
          <w:rFonts w:ascii="宋体" w:hAnsi="宋体" w:cs="宋体"/>
          <w:u w:val="single"/>
        </w:rPr>
        <w:t>______</w:t>
      </w:r>
      <w:r>
        <w:rPr>
          <w:rFonts w:hint="eastAsia" w:ascii="宋体" w:hAnsi="宋体" w:cs="宋体"/>
        </w:rPr>
        <w:t>（请填写：中型、小型、微型）企业。即，本公司同时满足以下条件：</w:t>
      </w:r>
    </w:p>
    <w:p>
      <w:pPr>
        <w:spacing w:line="440" w:lineRule="exact"/>
        <w:ind w:firstLine="420"/>
        <w:rPr>
          <w:rFonts w:ascii="宋体"/>
        </w:rPr>
      </w:pPr>
      <w:r>
        <w:rPr>
          <w:rFonts w:ascii="宋体" w:hAnsi="宋体" w:cs="宋体"/>
        </w:rPr>
        <w:t xml:space="preserve"> 1.</w:t>
      </w:r>
      <w:r>
        <w:rPr>
          <w:rFonts w:hint="eastAsia" w:ascii="宋体" w:hAnsi="宋体" w:cs="宋体"/>
        </w:rPr>
        <w:t>根据《工业和信息化部、国家统计局、国家发展和改革委员会、财政部关于印发中小企业划型标准规定的通知》（工信部联企业</w:t>
      </w:r>
      <w:r>
        <w:rPr>
          <w:rFonts w:ascii="宋体" w:hAnsi="宋体" w:cs="宋体"/>
        </w:rPr>
        <w:t xml:space="preserve">[2011]300 </w:t>
      </w:r>
      <w:r>
        <w:rPr>
          <w:rFonts w:hint="eastAsia" w:ascii="宋体" w:hAnsi="宋体" w:cs="宋体"/>
        </w:rPr>
        <w:t>号）规定的划分标准：第四条第</w:t>
      </w:r>
      <w:r>
        <w:rPr>
          <w:rFonts w:ascii="宋体" w:hAnsi="宋体" w:cs="宋体"/>
          <w:u w:val="single"/>
        </w:rPr>
        <w:t>______</w:t>
      </w:r>
      <w:r>
        <w:rPr>
          <w:rFonts w:hint="eastAsia" w:ascii="宋体" w:hAnsi="宋体" w:cs="宋体"/>
        </w:rPr>
        <w:t>项</w:t>
      </w:r>
      <w:r>
        <w:rPr>
          <w:rFonts w:ascii="宋体" w:hAnsi="宋体" w:cs="宋体"/>
          <w:u w:val="single"/>
        </w:rPr>
        <w:t>_________</w:t>
      </w:r>
      <w:r>
        <w:rPr>
          <w:rFonts w:hint="eastAsia" w:ascii="宋体" w:hAnsi="宋体" w:cs="宋体"/>
        </w:rPr>
        <w:t>行业，本公司（此处填写从业人员或营业收入的具体数据），为</w:t>
      </w:r>
      <w:r>
        <w:rPr>
          <w:rFonts w:ascii="宋体" w:hAnsi="宋体" w:cs="宋体"/>
          <w:u w:val="single"/>
        </w:rPr>
        <w:t xml:space="preserve"> ______</w:t>
      </w:r>
      <w:r>
        <w:rPr>
          <w:rFonts w:hint="eastAsia" w:ascii="宋体" w:hAnsi="宋体" w:cs="宋体"/>
        </w:rPr>
        <w:t>（请填写：中型、小型、微型）企业。</w:t>
      </w:r>
    </w:p>
    <w:p>
      <w:pPr>
        <w:spacing w:line="440" w:lineRule="exact"/>
        <w:rPr>
          <w:rFonts w:ascii="宋体"/>
        </w:rPr>
      </w:pPr>
      <w:r>
        <w:rPr>
          <w:rFonts w:ascii="宋体" w:hAnsi="宋体" w:cs="宋体"/>
        </w:rPr>
        <w:t xml:space="preserve">     2.</w:t>
      </w:r>
      <w:r>
        <w:rPr>
          <w:rFonts w:hint="eastAsia" w:ascii="宋体" w:hAnsi="宋体" w:cs="宋体"/>
        </w:rPr>
        <w:t>本公司参加</w:t>
      </w:r>
      <w:r>
        <w:rPr>
          <w:rFonts w:hint="eastAsia" w:ascii="宋体" w:hAnsi="宋体"/>
        </w:rPr>
        <w:t>（项目名称：）</w:t>
      </w:r>
      <w:r>
        <w:rPr>
          <w:rFonts w:hint="eastAsia" w:ascii="宋体" w:hAnsi="宋体" w:cs="宋体"/>
        </w:rPr>
        <w:t>（项目编号：）采购活动提供本企业制造的货物，由本企业承担工程、提供服务，或者提供其他</w:t>
      </w:r>
      <w:r>
        <w:rPr>
          <w:rFonts w:ascii="宋体" w:hAnsi="宋体" w:cs="宋体"/>
          <w:u w:val="single"/>
        </w:rPr>
        <w:t>______</w:t>
      </w:r>
      <w:r>
        <w:rPr>
          <w:rFonts w:hint="eastAsia" w:ascii="宋体" w:hAnsi="宋体" w:cs="宋体"/>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rPr>
      </w:pPr>
      <w:r>
        <w:rPr>
          <w:rFonts w:hint="eastAsia" w:ascii="宋体" w:hAnsi="宋体" w:cs="宋体"/>
        </w:rPr>
        <w:t>本公司对上述声明的真实性负责。如有虚假，将依法承担相应责任。</w:t>
      </w:r>
    </w:p>
    <w:p>
      <w:pPr>
        <w:spacing w:line="440" w:lineRule="exact"/>
        <w:rPr>
          <w:rFonts w:ascii="宋体"/>
        </w:rPr>
      </w:pPr>
    </w:p>
    <w:p>
      <w:pPr>
        <w:spacing w:line="440" w:lineRule="exact"/>
        <w:rPr>
          <w:rFonts w:ascii="宋体"/>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spacing w:line="360" w:lineRule="auto"/>
        <w:rPr>
          <w:rFonts w:ascii="宋体"/>
        </w:rPr>
      </w:pPr>
      <w:r>
        <w:rPr>
          <w:rFonts w:hint="eastAsia" w:ascii="宋体" w:hAnsi="宋体"/>
          <w:bCs/>
          <w:szCs w:val="21"/>
        </w:rPr>
        <w:t>日期： 年月 日</w:t>
      </w:r>
    </w:p>
    <w:p>
      <w:pPr>
        <w:spacing w:line="440" w:lineRule="exact"/>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adjustRightInd w:val="0"/>
        <w:snapToGrid w:val="0"/>
        <w:spacing w:line="440" w:lineRule="exact"/>
        <w:rPr>
          <w:rFonts w:ascii="宋体" w:hAnsi="宋体"/>
          <w:bCs/>
        </w:rPr>
      </w:pPr>
      <w:r>
        <w:rPr>
          <w:rFonts w:hint="eastAsia" w:ascii="宋体" w:hAnsi="宋体"/>
          <w:bCs/>
        </w:rPr>
        <w:t>说明：提供其他中小微企业制造的货物，必须同时提供该中小微企业的声明函。</w:t>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2"/>
        <w:keepLines w:val="0"/>
        <w:numPr>
          <w:ilvl w:val="0"/>
          <w:numId w:val="0"/>
        </w:numPr>
        <w:tabs>
          <w:tab w:val="left" w:pos="851"/>
        </w:tabs>
        <w:spacing w:before="0" w:after="0" w:line="360" w:lineRule="auto"/>
        <w:jc w:val="center"/>
        <w:rPr>
          <w:rFonts w:ascii="宋体" w:eastAsia="宋体"/>
          <w:sz w:val="24"/>
          <w:szCs w:val="24"/>
        </w:rPr>
      </w:pPr>
      <w:bookmarkStart w:id="509" w:name="_Toc32373"/>
      <w:bookmarkStart w:id="510" w:name="_Toc17700"/>
      <w:bookmarkStart w:id="511" w:name="_Toc30884"/>
      <w:r>
        <w:rPr>
          <w:rFonts w:hint="eastAsia" w:hAnsi="黑体" w:cs="黑体"/>
          <w:sz w:val="24"/>
          <w:szCs w:val="24"/>
        </w:rPr>
        <w:t>（八）残疾人福利性单位声明函</w:t>
      </w:r>
      <w:bookmarkEnd w:id="509"/>
      <w:bookmarkEnd w:id="510"/>
      <w:bookmarkEnd w:id="511"/>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残疾人福利性单位声明函</w:t>
      </w:r>
    </w:p>
    <w:p>
      <w:pPr>
        <w:spacing w:line="360" w:lineRule="auto"/>
        <w:jc w:val="center"/>
        <w:rPr>
          <w:rFonts w:ascii="宋体" w:hAnsi="宋体"/>
          <w:b/>
          <w:sz w:val="24"/>
        </w:rPr>
      </w:pPr>
    </w:p>
    <w:p>
      <w:pPr>
        <w:spacing w:line="480" w:lineRule="auto"/>
        <w:jc w:val="left"/>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rPr>
      </w:pPr>
      <w:r>
        <w:rPr>
          <w:rFonts w:hint="eastAsia" w:ascii="宋体" w:hAnsi="宋体" w:cs="宋体"/>
        </w:rPr>
        <w:t>本单位对上述声明的真实性负责。如有虚假，将依法承担相应责任。</w:t>
      </w:r>
    </w:p>
    <w:p>
      <w:pPr>
        <w:spacing w:line="360" w:lineRule="auto"/>
        <w:ind w:firstLine="420" w:firstLineChars="200"/>
        <w:rPr>
          <w:rFonts w:ascii="宋体" w:hAnsi="宋体" w:cs="宋体"/>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pStyle w:val="7"/>
        <w:spacing w:line="360" w:lineRule="auto"/>
        <w:ind w:firstLine="0"/>
        <w:rPr>
          <w:rFonts w:hAnsi="宋体" w:cs="宋体"/>
          <w:szCs w:val="24"/>
        </w:rPr>
      </w:pPr>
      <w:r>
        <w:rPr>
          <w:rFonts w:hint="eastAsia" w:ascii="宋体" w:hAnsi="宋体"/>
          <w:bCs/>
          <w:szCs w:val="21"/>
        </w:rPr>
        <w:t>日期： 年月 日</w:t>
      </w:r>
    </w:p>
    <w:p>
      <w:pPr>
        <w:pStyle w:val="7"/>
      </w:pPr>
    </w:p>
    <w:p>
      <w:pPr>
        <w:adjustRightInd w:val="0"/>
        <w:snapToGrid w:val="0"/>
        <w:spacing w:line="360" w:lineRule="auto"/>
        <w:rPr>
          <w:rFonts w:ascii="宋体" w:hAnsi="宋体"/>
          <w:bCs/>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512" w:name="_Toc351988741"/>
      <w:bookmarkStart w:id="513" w:name="_Toc369180078"/>
      <w:bookmarkStart w:id="514" w:name="_Toc102451601"/>
      <w:bookmarkStart w:id="515" w:name="_Toc351985926"/>
      <w:bookmarkStart w:id="516" w:name="_Toc357151207"/>
      <w:bookmarkStart w:id="517" w:name="_Toc351987996"/>
      <w:bookmarkStart w:id="518" w:name="_Toc351986211"/>
      <w:bookmarkStart w:id="519" w:name="_Toc1932"/>
      <w:bookmarkStart w:id="520" w:name="_Toc329242742"/>
      <w:bookmarkStart w:id="521" w:name="_Toc351986031"/>
      <w:bookmarkStart w:id="522" w:name="_Toc351990177"/>
      <w:bookmarkStart w:id="523" w:name="_Toc353522424"/>
      <w:bookmarkStart w:id="524" w:name="_Toc351987800"/>
      <w:bookmarkStart w:id="525" w:name="_Toc383439885"/>
      <w:r>
        <w:rPr>
          <w:rFonts w:hint="eastAsia" w:ascii="黑体" w:hAnsi="宋体"/>
          <w:b w:val="0"/>
          <w:kern w:val="44"/>
          <w:sz w:val="21"/>
          <w:szCs w:val="20"/>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rPr>
      </w:pPr>
      <w:r>
        <w:rPr>
          <w:rFonts w:hint="eastAsia" w:ascii="宋体" w:hAnsi="宋体"/>
        </w:rPr>
        <w:t>致</w:t>
      </w:r>
      <w:r>
        <w:rPr>
          <w:rFonts w:hint="eastAsia" w:ascii="宋体" w:hAnsi="宋体"/>
          <w:u w:val="single"/>
          <w:lang w:eastAsia="zh-CN"/>
        </w:rPr>
        <w:t>广东业信招标有限公司</w:t>
      </w:r>
      <w:r>
        <w:rPr>
          <w:rFonts w:hint="eastAsia" w:ascii="宋体" w:hAnsi="宋体"/>
        </w:rPr>
        <w:t>：</w:t>
      </w:r>
    </w:p>
    <w:p>
      <w:pPr>
        <w:spacing w:line="360" w:lineRule="auto"/>
        <w:rPr>
          <w:rFonts w:ascii="宋体" w:hAnsi="宋体"/>
        </w:rPr>
      </w:pPr>
    </w:p>
    <w:p>
      <w:pPr>
        <w:spacing w:line="440" w:lineRule="exact"/>
        <w:ind w:firstLine="420" w:firstLineChars="200"/>
        <w:rPr>
          <w:rFonts w:ascii="宋体" w:hAnsi="宋体"/>
        </w:rPr>
      </w:pPr>
      <w:r>
        <w:rPr>
          <w:rFonts w:hint="eastAsia" w:ascii="宋体" w:hAnsi="宋体"/>
        </w:rPr>
        <w:t xml:space="preserve">针对贵方组织的 </w:t>
      </w:r>
      <w:r>
        <w:rPr>
          <w:rFonts w:hint="eastAsia" w:ascii="宋体" w:hAnsi="宋体"/>
          <w:szCs w:val="21"/>
          <w:u w:val="single"/>
          <w:lang w:eastAsia="zh-CN"/>
        </w:rPr>
        <w:t>阳江市江城区中洲中心小学厨房抽排设备配套采购项目</w:t>
      </w:r>
      <w:r>
        <w:rPr>
          <w:rFonts w:hint="eastAsia" w:ascii="宋体" w:hAnsi="宋体"/>
        </w:rPr>
        <w:t>（</w:t>
      </w:r>
      <w:r>
        <w:rPr>
          <w:rFonts w:hint="eastAsia" w:ascii="宋体" w:hAnsi="宋体"/>
          <w:bCs/>
        </w:rPr>
        <w:t xml:space="preserve">项目编号: </w:t>
      </w:r>
      <w:r>
        <w:rPr>
          <w:rFonts w:hint="eastAsia" w:ascii="宋体" w:hAnsi="宋体"/>
          <w:szCs w:val="21"/>
          <w:u w:val="single"/>
          <w:lang w:eastAsia="zh-CN"/>
        </w:rPr>
        <w:t>YXZB-20220105</w:t>
      </w:r>
      <w:r>
        <w:rPr>
          <w:rFonts w:hint="eastAsia" w:ascii="宋体" w:hAnsi="宋体"/>
          <w:szCs w:val="21"/>
          <w:u w:val="single"/>
        </w:rPr>
        <w:t>）</w:t>
      </w:r>
      <w:r>
        <w:rPr>
          <w:rFonts w:hint="eastAsia" w:ascii="宋体" w:hAnsi="宋体"/>
        </w:rPr>
        <w:t>，我方承诺：</w:t>
      </w:r>
    </w:p>
    <w:p>
      <w:pPr>
        <w:spacing w:line="440" w:lineRule="exact"/>
        <w:ind w:firstLine="420" w:firstLineChars="200"/>
        <w:rPr>
          <w:rFonts w:ascii="宋体" w:hAnsi="宋体"/>
        </w:rPr>
      </w:pPr>
      <w:r>
        <w:rPr>
          <w:rFonts w:hint="eastAsia" w:ascii="宋体" w:hAnsi="宋体"/>
        </w:rPr>
        <w:t>1.若我方成交，将严格遵照本项目询价文件的规定向代理采购机构缴纳成交服务费。</w:t>
      </w:r>
    </w:p>
    <w:p>
      <w:pPr>
        <w:spacing w:line="440" w:lineRule="exact"/>
        <w:ind w:firstLine="420" w:firstLineChars="200"/>
        <w:rPr>
          <w:rFonts w:ascii="宋体" w:hAnsi="宋体"/>
        </w:rPr>
      </w:pPr>
      <w:r>
        <w:rPr>
          <w:rFonts w:hint="eastAsia" w:ascii="宋体" w:hAnsi="宋体"/>
        </w:rPr>
        <w:t>2.若我方成交后拒绝如数缴纳或未按本项目询价文件规定的期限缴纳成交服务费，则视为我方自动放弃该成交结果，贵方有权没收我方的保证金并重新确定成交结果，</w:t>
      </w:r>
      <w:r>
        <w:rPr>
          <w:rFonts w:hint="eastAsia" w:ascii="宋体"/>
        </w:rPr>
        <w:t>我方对此无任何异议。</w:t>
      </w:r>
    </w:p>
    <w:p>
      <w:pPr>
        <w:spacing w:line="440" w:lineRule="exact"/>
        <w:rPr>
          <w:rFonts w:ascii="宋体" w:hAnsi="宋体"/>
        </w:rPr>
      </w:pPr>
    </w:p>
    <w:p>
      <w:pPr>
        <w:spacing w:line="440" w:lineRule="exact"/>
        <w:ind w:firstLine="420" w:firstLineChars="200"/>
        <w:rPr>
          <w:rFonts w:ascii="宋体" w:hAnsi="宋体"/>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rPr>
      </w:pPr>
      <w:r>
        <w:rPr>
          <w:rFonts w:hint="eastAsia" w:ascii="宋体" w:hAnsi="宋体"/>
          <w:bCs/>
        </w:rPr>
        <w:t>供应商名称（公章）：</w:t>
      </w:r>
    </w:p>
    <w:p>
      <w:pPr>
        <w:spacing w:line="360" w:lineRule="auto"/>
        <w:rPr>
          <w:rFonts w:ascii="仿宋_GB2312" w:hAnsi="仿宋" w:eastAsia="仿宋_GB2312"/>
          <w:b/>
          <w:sz w:val="28"/>
          <w:szCs w:val="28"/>
        </w:rPr>
      </w:pPr>
      <w:r>
        <w:rPr>
          <w:rFonts w:hint="eastAsia" w:ascii="宋体" w:hAnsi="宋体"/>
          <w:bCs/>
          <w:szCs w:val="21"/>
        </w:rPr>
        <w:t>日期： 年月 日</w:t>
      </w:r>
    </w:p>
    <w:p>
      <w:pPr>
        <w:spacing w:line="360" w:lineRule="auto"/>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bookmarkStart w:id="526" w:name="_Toc351986212"/>
      <w:bookmarkStart w:id="527" w:name="_Toc369180079"/>
      <w:bookmarkStart w:id="528" w:name="_Toc351990178"/>
      <w:bookmarkStart w:id="529" w:name="_Toc383439886"/>
      <w:bookmarkStart w:id="530" w:name="_Toc351987801"/>
      <w:bookmarkStart w:id="531" w:name="_Toc353522425"/>
      <w:bookmarkStart w:id="532" w:name="_Toc351985927"/>
      <w:bookmarkStart w:id="533" w:name="_Toc351986032"/>
      <w:bookmarkStart w:id="534" w:name="_Toc351987997"/>
      <w:bookmarkStart w:id="535" w:name="_Toc329242743"/>
      <w:bookmarkStart w:id="536" w:name="_Toc351988742"/>
      <w:bookmarkStart w:id="537" w:name="_Toc357151208"/>
    </w:p>
    <w:p/>
    <w:p/>
    <w:p/>
    <w:p/>
    <w:p/>
    <w:p/>
    <w:p/>
    <w:p/>
    <w:p/>
    <w:p/>
    <w:p/>
    <w:p/>
    <w:p/>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1"/>
        </w:rPr>
      </w:pPr>
      <w:bookmarkStart w:id="538" w:name="_Toc19081"/>
      <w:r>
        <w:rPr>
          <w:rFonts w:hint="eastAsia" w:ascii="黑体" w:hAnsi="宋体"/>
          <w:b w:val="0"/>
          <w:kern w:val="44"/>
          <w:sz w:val="21"/>
          <w:szCs w:val="21"/>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rPr>
      </w:pPr>
    </w:p>
    <w:p>
      <w:pPr>
        <w:adjustRightInd w:val="0"/>
        <w:snapToGrid w:val="0"/>
        <w:spacing w:line="360" w:lineRule="auto"/>
        <w:jc w:val="left"/>
        <w:rPr>
          <w:rFonts w:ascii="宋体" w:hAnsi="宋体"/>
          <w:bCs/>
        </w:rPr>
      </w:pPr>
      <w:r>
        <w:rPr>
          <w:rFonts w:hint="eastAsia" w:ascii="宋体" w:hAnsi="宋体"/>
          <w:bCs/>
        </w:rPr>
        <w:t>项目编号：</w:t>
      </w:r>
    </w:p>
    <w:p>
      <w:pPr>
        <w:spacing w:afterLines="50" w:line="360" w:lineRule="auto"/>
        <w:ind w:left="-899" w:leftChars="-428" w:firstLine="945" w:firstLineChars="450"/>
        <w:rPr>
          <w:rFonts w:ascii="宋体" w:hAnsi="宋体"/>
          <w:bCs/>
          <w:szCs w:val="21"/>
        </w:rPr>
      </w:pPr>
      <w:r>
        <w:rPr>
          <w:rFonts w:hint="eastAsia" w:ascii="宋体" w:hAnsi="宋体"/>
          <w:bCs/>
        </w:rPr>
        <w:t>项目名称：</w:t>
      </w:r>
    </w:p>
    <w:p>
      <w:pPr>
        <w:pStyle w:val="7"/>
        <w:spacing w:line="360" w:lineRule="auto"/>
      </w:pPr>
    </w:p>
    <w:p>
      <w:pPr>
        <w:pStyle w:val="7"/>
        <w:spacing w:line="360" w:lineRule="auto"/>
        <w:rPr>
          <w:rFonts w:hAnsi="宋体"/>
          <w:bCs/>
          <w:szCs w:val="24"/>
        </w:rPr>
      </w:pPr>
      <w:r>
        <w:rPr>
          <w:rFonts w:hint="eastAsia" w:hAnsi="宋体"/>
          <w:bCs/>
          <w:szCs w:val="24"/>
        </w:rPr>
        <w:t>本节无格式要求，供应商可根据自身实际情况以及询价文件评分细则规定的详细评审内容和应当提供的证明材料进行编制。</w:t>
      </w:r>
    </w:p>
    <w:p>
      <w:pPr>
        <w:pStyle w:val="7"/>
        <w:spacing w:line="360" w:lineRule="auto"/>
        <w:rPr>
          <w:rFonts w:hAnsi="宋体"/>
          <w:bCs/>
          <w:szCs w:val="24"/>
        </w:rPr>
      </w:pPr>
      <w:r>
        <w:rPr>
          <w:rFonts w:hint="eastAsia" w:hAnsi="宋体"/>
          <w:bCs/>
          <w:szCs w:val="24"/>
        </w:rPr>
        <w:t>一、</w:t>
      </w:r>
      <w:r>
        <w:rPr>
          <w:rFonts w:hAnsi="宋体"/>
          <w:bCs/>
          <w:szCs w:val="24"/>
        </w:rPr>
        <w:t>...</w:t>
      </w:r>
    </w:p>
    <w:p>
      <w:pPr>
        <w:pStyle w:val="7"/>
        <w:spacing w:line="360" w:lineRule="auto"/>
        <w:rPr>
          <w:rFonts w:hAnsi="宋体"/>
          <w:bCs/>
          <w:szCs w:val="24"/>
        </w:rPr>
      </w:pPr>
      <w:r>
        <w:rPr>
          <w:rFonts w:hint="eastAsia" w:hAnsi="宋体"/>
          <w:bCs/>
          <w:szCs w:val="24"/>
        </w:rPr>
        <w:t>二、</w:t>
      </w:r>
      <w:r>
        <w:rPr>
          <w:rFonts w:hAnsi="宋体"/>
          <w:bCs/>
          <w:szCs w:val="24"/>
        </w:rPr>
        <w:t>...</w:t>
      </w:r>
    </w:p>
    <w:p>
      <w:pPr>
        <w:pStyle w:val="7"/>
        <w:spacing w:line="360" w:lineRule="auto"/>
        <w:rPr>
          <w:rFonts w:hAnsi="宋体"/>
          <w:bCs/>
          <w:szCs w:val="24"/>
        </w:rPr>
      </w:pPr>
      <w:r>
        <w:rPr>
          <w:rFonts w:hint="eastAsia" w:hAnsi="宋体"/>
          <w:bCs/>
          <w:szCs w:val="24"/>
        </w:rPr>
        <w:t>三、</w:t>
      </w:r>
      <w:r>
        <w:rPr>
          <w:rFonts w:hAnsi="宋体"/>
          <w:bCs/>
          <w:szCs w:val="24"/>
        </w:rPr>
        <w:t>...</w:t>
      </w:r>
    </w:p>
    <w:p>
      <w:pPr>
        <w:pStyle w:val="7"/>
        <w:spacing w:line="360" w:lineRule="auto"/>
        <w:rPr>
          <w:rFonts w:hAnsi="宋体"/>
          <w:bCs/>
          <w:szCs w:val="24"/>
        </w:rPr>
      </w:pPr>
      <w:r>
        <w:rPr>
          <w:rFonts w:hint="eastAsia" w:hAnsi="宋体"/>
          <w:bCs/>
          <w:szCs w:val="24"/>
        </w:rPr>
        <w:t>四、</w:t>
      </w:r>
      <w:r>
        <w:rPr>
          <w:rFonts w:hAnsi="宋体"/>
          <w:bCs/>
          <w:szCs w:val="24"/>
        </w:rPr>
        <w:t>...</w:t>
      </w:r>
    </w:p>
    <w:p>
      <w:pPr>
        <w:adjustRightInd w:val="0"/>
        <w:snapToGrid w:val="0"/>
        <w:spacing w:line="440" w:lineRule="exact"/>
        <w:rPr>
          <w:rFonts w:ascii="宋体" w:hAnsi="宋体"/>
          <w:bCs/>
        </w:rPr>
      </w:pPr>
    </w:p>
    <w:p>
      <w:pPr>
        <w:adjustRightInd w:val="0"/>
        <w:snapToGrid w:val="0"/>
        <w:spacing w:line="440" w:lineRule="exact"/>
        <w:rPr>
          <w:rFonts w:ascii="宋体" w:hAnsi="宋体"/>
          <w:bCs/>
        </w:rPr>
      </w:pPr>
    </w:p>
    <w:p>
      <w:pPr>
        <w:adjustRightInd w:val="0"/>
        <w:snapToGrid w:val="0"/>
        <w:spacing w:line="440" w:lineRule="exact"/>
        <w:rPr>
          <w:rFonts w:ascii="宋体" w:hAnsi="宋体"/>
          <w:bCs/>
        </w:rPr>
      </w:pPr>
      <w:r>
        <w:rPr>
          <w:rFonts w:hint="eastAsia" w:ascii="宋体" w:hAnsi="宋体"/>
          <w:bCs/>
        </w:rPr>
        <w:t>供应商法定代表人（负责人）或授权代理人（签字）：</w:t>
      </w:r>
    </w:p>
    <w:p>
      <w:pPr>
        <w:adjustRightInd w:val="0"/>
        <w:snapToGrid w:val="0"/>
        <w:spacing w:line="440" w:lineRule="exact"/>
        <w:rPr>
          <w:rFonts w:ascii="宋体" w:hAnsi="宋体"/>
          <w:bCs/>
          <w:u w:val="single"/>
        </w:rPr>
      </w:pPr>
      <w:r>
        <w:rPr>
          <w:rFonts w:hint="eastAsia" w:ascii="宋体" w:hAnsi="宋体"/>
          <w:bCs/>
        </w:rPr>
        <w:t>供应商名称（公章）：</w:t>
      </w:r>
    </w:p>
    <w:p>
      <w:pPr>
        <w:adjustRightInd w:val="0"/>
        <w:snapToGrid w:val="0"/>
        <w:spacing w:line="440" w:lineRule="exact"/>
        <w:rPr>
          <w:rFonts w:ascii="宋体" w:hAnsi="宋体"/>
          <w:bCs/>
        </w:rPr>
      </w:pPr>
      <w:r>
        <w:rPr>
          <w:rFonts w:hint="eastAsia" w:ascii="宋体" w:hAnsi="宋体"/>
          <w:bCs/>
          <w:szCs w:val="21"/>
        </w:rPr>
        <w:t>日期： 年月 日</w:t>
      </w:r>
    </w:p>
    <w:p>
      <w:pPr>
        <w:pStyle w:val="7"/>
        <w:spacing w:line="360" w:lineRule="auto"/>
      </w:pPr>
    </w:p>
    <w:p>
      <w:pPr>
        <w:adjustRightInd w:val="0"/>
        <w:snapToGrid w:val="0"/>
        <w:spacing w:line="440" w:lineRule="exact"/>
      </w:pPr>
      <w:r>
        <w:rPr>
          <w:rFonts w:hint="eastAsia"/>
        </w:rPr>
        <w:t>（供应商认为本节无须提交的，应注明“本节空白”字样）。</w:t>
      </w:r>
    </w:p>
    <w:p>
      <w:pP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2"/>
        <w:numPr>
          <w:ilvl w:val="0"/>
          <w:numId w:val="0"/>
        </w:numPr>
        <w:spacing w:line="360" w:lineRule="auto"/>
        <w:jc w:val="center"/>
        <w:rPr>
          <w:sz w:val="52"/>
        </w:rPr>
      </w:pPr>
      <w:bookmarkStart w:id="539" w:name="_Toc617"/>
      <w:bookmarkStart w:id="540" w:name="_Toc456887278"/>
      <w:r>
        <w:rPr>
          <w:rFonts w:hint="eastAsia"/>
          <w:sz w:val="52"/>
        </w:rPr>
        <w:t>其他格式</w:t>
      </w:r>
      <w:bookmarkEnd w:id="539"/>
      <w:bookmarkEnd w:id="540"/>
    </w:p>
    <w:p>
      <w:pPr>
        <w:spacing w:line="360" w:lineRule="auto"/>
        <w:jc w:val="center"/>
        <w:rPr>
          <w:rFonts w:ascii="宋体" w:hAnsi="宋体"/>
          <w:b/>
          <w:sz w:val="28"/>
        </w:rPr>
      </w:pPr>
      <w:r>
        <w:rPr>
          <w:rFonts w:hint="eastAsia" w:ascii="宋体" w:hAnsi="宋体"/>
          <w:b/>
          <w:sz w:val="36"/>
        </w:rPr>
        <w:t>（以下文件勿装订在投标文件内</w:t>
      </w:r>
      <w:r>
        <w:rPr>
          <w:rFonts w:ascii="宋体" w:hAnsi="宋体"/>
          <w:b/>
          <w:sz w:val="36"/>
        </w:rPr>
        <w:t>）</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4"/>
        <w:spacing w:afterLines="50" w:line="360" w:lineRule="auto"/>
        <w:jc w:val="center"/>
        <w:rPr>
          <w:sz w:val="28"/>
        </w:rPr>
      </w:pPr>
      <w:bookmarkStart w:id="541" w:name="_Toc456887279"/>
      <w:bookmarkStart w:id="542" w:name="_Toc10358"/>
      <w:r>
        <w:rPr>
          <w:rFonts w:hint="eastAsia"/>
          <w:sz w:val="28"/>
        </w:rPr>
        <w:t>投标保证金退付书</w:t>
      </w:r>
      <w:bookmarkEnd w:id="541"/>
      <w:bookmarkEnd w:id="542"/>
    </w:p>
    <w:p>
      <w:pPr>
        <w:spacing w:line="360" w:lineRule="auto"/>
        <w:rPr>
          <w:rFonts w:hint="eastAsia" w:ascii="宋体" w:hAnsi="宋体" w:eastAsia="宋体"/>
          <w:b/>
          <w:lang w:eastAsia="zh-CN"/>
        </w:rPr>
      </w:pPr>
      <w:r>
        <w:rPr>
          <w:rFonts w:hint="eastAsia" w:ascii="宋体" w:hAnsi="宋体"/>
          <w:b/>
        </w:rPr>
        <w:t>致：</w:t>
      </w:r>
      <w:r>
        <w:rPr>
          <w:rFonts w:hint="eastAsia" w:ascii="宋体" w:hAnsi="宋体"/>
          <w:b/>
          <w:lang w:eastAsia="zh-CN"/>
        </w:rPr>
        <w:t>广东业信招标有限公司</w:t>
      </w:r>
    </w:p>
    <w:p>
      <w:pPr>
        <w:spacing w:line="360" w:lineRule="auto"/>
        <w:ind w:firstLine="420" w:firstLineChars="200"/>
        <w:rPr>
          <w:rFonts w:ascii="宋体" w:hAnsi="宋体"/>
        </w:rPr>
      </w:pPr>
      <w:r>
        <w:rPr>
          <w:rFonts w:hint="eastAsia" w:ascii="宋体" w:hAnsi="宋体"/>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项目名称</w:t>
            </w:r>
          </w:p>
        </w:tc>
        <w:tc>
          <w:tcPr>
            <w:tcW w:w="6272" w:type="dxa"/>
            <w:gridSpan w:val="3"/>
          </w:tcPr>
          <w:p>
            <w:pPr>
              <w:spacing w:line="360" w:lineRule="auto"/>
              <w:ind w:right="206" w:rightChars="98"/>
              <w:rPr>
                <w:rStyle w:val="59"/>
                <w:rFonts w:hint="eastAsia" w:hAnsi="黑体" w:eastAsia="黑体"/>
                <w:b/>
                <w:spacing w:val="10"/>
                <w:sz w:val="21"/>
                <w:szCs w:val="21"/>
                <w:lang w:val="zh-CN" w:eastAsia="zh-CN"/>
              </w:rPr>
            </w:pPr>
            <w:r>
              <w:rPr>
                <w:rFonts w:hint="eastAsia" w:ascii="黑体" w:hAnsi="黑体" w:eastAsia="黑体"/>
                <w:b/>
                <w:bCs/>
                <w:szCs w:val="21"/>
                <w:lang w:eastAsia="zh-CN"/>
              </w:rPr>
              <w:t>阳江市江城区中洲中心小学厨房抽排设备配套采购项目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项目编号</w:t>
            </w:r>
          </w:p>
        </w:tc>
        <w:tc>
          <w:tcPr>
            <w:tcW w:w="6272" w:type="dxa"/>
            <w:gridSpan w:val="3"/>
          </w:tcPr>
          <w:p>
            <w:pPr>
              <w:spacing w:line="360" w:lineRule="auto"/>
              <w:ind w:right="206" w:rightChars="98"/>
              <w:rPr>
                <w:rStyle w:val="59"/>
                <w:spacing w:val="10"/>
                <w:sz w:val="21"/>
                <w:szCs w:val="21"/>
                <w:lang w:val="zh-CN"/>
              </w:rPr>
            </w:pPr>
            <w:r>
              <w:rPr>
                <w:rStyle w:val="59"/>
                <w:rFonts w:hint="eastAsia"/>
                <w:spacing w:val="10"/>
                <w:sz w:val="21"/>
                <w:szCs w:val="21"/>
                <w:lang w:val="zh-CN"/>
              </w:rPr>
              <w:t>YXZB-20220105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收款单位</w:t>
            </w:r>
          </w:p>
        </w:tc>
        <w:tc>
          <w:tcPr>
            <w:tcW w:w="2888" w:type="dxa"/>
          </w:tcPr>
          <w:p>
            <w:pPr>
              <w:spacing w:line="360" w:lineRule="auto"/>
              <w:ind w:right="206" w:rightChars="98"/>
              <w:jc w:val="center"/>
              <w:rPr>
                <w:rStyle w:val="59"/>
                <w:b/>
                <w:spacing w:val="10"/>
                <w:sz w:val="21"/>
                <w:szCs w:val="21"/>
                <w:lang w:val="zh-CN"/>
              </w:rPr>
            </w:pPr>
            <w:r>
              <w:rPr>
                <w:rStyle w:val="59"/>
                <w:b/>
                <w:spacing w:val="10"/>
                <w:sz w:val="21"/>
                <w:szCs w:val="21"/>
                <w:lang w:val="zh-CN"/>
              </w:rPr>
              <w:t>收款单位名称</w:t>
            </w:r>
          </w:p>
        </w:tc>
        <w:tc>
          <w:tcPr>
            <w:tcW w:w="6272" w:type="dxa"/>
            <w:gridSpan w:val="3"/>
          </w:tcPr>
          <w:p>
            <w:pPr>
              <w:spacing w:line="360" w:lineRule="auto"/>
              <w:ind w:right="206" w:rightChars="98"/>
              <w:jc w:val="center"/>
              <w:rPr>
                <w:rStyle w:val="59"/>
                <w:spacing w:val="10"/>
                <w:sz w:val="21"/>
                <w:szCs w:val="21"/>
                <w:u w:val="single"/>
                <w:lang w:val="zh-CN"/>
              </w:rPr>
            </w:pPr>
            <w:r>
              <w:rPr>
                <w:rStyle w:val="59"/>
                <w:spacing w:val="10"/>
                <w:sz w:val="21"/>
                <w:szCs w:val="21"/>
                <w:u w:val="single"/>
                <w:lang w:val="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tcPr>
          <w:p>
            <w:pPr>
              <w:spacing w:line="360" w:lineRule="auto"/>
              <w:ind w:right="206" w:rightChars="98"/>
              <w:jc w:val="center"/>
              <w:rPr>
                <w:rStyle w:val="59"/>
                <w:b/>
                <w:spacing w:val="10"/>
                <w:sz w:val="21"/>
                <w:szCs w:val="21"/>
                <w:lang w:val="zh-CN"/>
              </w:rPr>
            </w:pPr>
            <w:r>
              <w:rPr>
                <w:rStyle w:val="59"/>
                <w:b/>
                <w:spacing w:val="10"/>
                <w:sz w:val="21"/>
                <w:szCs w:val="21"/>
                <w:lang w:val="zh-CN"/>
              </w:rPr>
              <w:t>收款单位地址</w:t>
            </w:r>
          </w:p>
        </w:tc>
        <w:tc>
          <w:tcPr>
            <w:tcW w:w="6272" w:type="dxa"/>
            <w:gridSpan w:val="3"/>
          </w:tcPr>
          <w:p>
            <w:pPr>
              <w:spacing w:line="360" w:lineRule="auto"/>
              <w:ind w:right="206" w:rightChars="98"/>
              <w:jc w:val="center"/>
              <w:rPr>
                <w:rStyle w:val="59"/>
                <w:spacing w:val="10"/>
                <w:sz w:val="21"/>
                <w:szCs w:val="21"/>
                <w:lang w:val="zh-CN"/>
              </w:rPr>
            </w:pPr>
            <w:r>
              <w:rPr>
                <w:rStyle w:val="59"/>
                <w:spacing w:val="10"/>
                <w:sz w:val="21"/>
                <w:szCs w:val="21"/>
                <w:u w:val="single"/>
                <w:lang w:val="zh-CN"/>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开户银行</w:t>
            </w:r>
            <w:r>
              <w:rPr>
                <w:rStyle w:val="59"/>
                <w:spacing w:val="10"/>
                <w:sz w:val="21"/>
                <w:szCs w:val="21"/>
                <w:lang w:val="zh-CN"/>
              </w:rPr>
              <w:t>（含汇入地点）</w:t>
            </w:r>
          </w:p>
        </w:tc>
        <w:tc>
          <w:tcPr>
            <w:tcW w:w="6272" w:type="dxa"/>
            <w:gridSpan w:val="3"/>
            <w:vAlign w:val="center"/>
          </w:tcPr>
          <w:p>
            <w:pPr>
              <w:spacing w:line="360" w:lineRule="auto"/>
              <w:ind w:right="206" w:rightChars="98" w:firstLine="460" w:firstLineChars="200"/>
              <w:rPr>
                <w:rStyle w:val="59"/>
                <w:spacing w:val="10"/>
                <w:sz w:val="21"/>
                <w:szCs w:val="21"/>
                <w:lang w:val="zh-CN"/>
              </w:rPr>
            </w:pPr>
            <w:r>
              <w:rPr>
                <w:rStyle w:val="59"/>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银行账号</w:t>
            </w:r>
          </w:p>
        </w:tc>
        <w:tc>
          <w:tcPr>
            <w:tcW w:w="6272" w:type="dxa"/>
            <w:gridSpan w:val="3"/>
          </w:tcPr>
          <w:p>
            <w:pPr>
              <w:spacing w:line="360" w:lineRule="auto"/>
              <w:ind w:right="206" w:rightChars="98"/>
              <w:jc w:val="center"/>
              <w:rPr>
                <w:rStyle w:val="59"/>
                <w:spacing w:val="10"/>
                <w:sz w:val="21"/>
                <w:szCs w:val="21"/>
                <w:u w:val="single"/>
                <w:lang w:val="zh-CN"/>
              </w:rPr>
            </w:pPr>
            <w:r>
              <w:rPr>
                <w:rStyle w:val="59"/>
                <w:spacing w:val="10"/>
                <w:sz w:val="21"/>
                <w:szCs w:val="21"/>
                <w:u w:val="single"/>
                <w:lang w:val="zh-CN"/>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总金额（投标保证金）</w:t>
            </w:r>
          </w:p>
        </w:tc>
        <w:tc>
          <w:tcPr>
            <w:tcW w:w="6272" w:type="dxa"/>
            <w:gridSpan w:val="3"/>
            <w:vAlign w:val="center"/>
          </w:tcPr>
          <w:p>
            <w:pPr>
              <w:spacing w:line="360" w:lineRule="auto"/>
              <w:ind w:right="206" w:rightChars="98"/>
              <w:jc w:val="center"/>
              <w:rPr>
                <w:rStyle w:val="59"/>
                <w:spacing w:val="10"/>
                <w:sz w:val="21"/>
                <w:szCs w:val="21"/>
                <w:lang w:val="zh-CN"/>
              </w:rPr>
            </w:pPr>
            <w:r>
              <w:rPr>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Merge w:val="restart"/>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财务联系人</w:t>
            </w:r>
          </w:p>
        </w:tc>
        <w:tc>
          <w:tcPr>
            <w:tcW w:w="1446" w:type="dxa"/>
            <w:vMerge w:val="restart"/>
            <w:vAlign w:val="center"/>
          </w:tcPr>
          <w:p>
            <w:pPr>
              <w:spacing w:line="360" w:lineRule="auto"/>
              <w:ind w:right="206" w:rightChars="98"/>
              <w:rPr>
                <w:rStyle w:val="59"/>
                <w:spacing w:val="10"/>
                <w:sz w:val="21"/>
                <w:szCs w:val="21"/>
                <w:lang w:val="zh-CN"/>
              </w:rPr>
            </w:pPr>
          </w:p>
        </w:tc>
        <w:tc>
          <w:tcPr>
            <w:tcW w:w="1743" w:type="dxa"/>
            <w:vAlign w:val="center"/>
          </w:tcPr>
          <w:p>
            <w:pPr>
              <w:spacing w:line="360" w:lineRule="auto"/>
              <w:ind w:right="206" w:rightChars="98"/>
              <w:jc w:val="center"/>
              <w:rPr>
                <w:rStyle w:val="59"/>
                <w:spacing w:val="10"/>
                <w:sz w:val="21"/>
                <w:szCs w:val="21"/>
                <w:lang w:val="zh-CN"/>
              </w:rPr>
            </w:pPr>
            <w:r>
              <w:rPr>
                <w:rStyle w:val="59"/>
                <w:spacing w:val="10"/>
                <w:sz w:val="21"/>
                <w:szCs w:val="21"/>
                <w:lang w:val="zh-CN"/>
              </w:rPr>
              <w:t>联系电话</w:t>
            </w:r>
          </w:p>
        </w:tc>
        <w:tc>
          <w:tcPr>
            <w:tcW w:w="3083" w:type="dxa"/>
            <w:vAlign w:val="center"/>
          </w:tcPr>
          <w:p>
            <w:pPr>
              <w:spacing w:line="360" w:lineRule="auto"/>
              <w:ind w:right="206" w:rightChars="98"/>
              <w:rPr>
                <w:rStyle w:val="59"/>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Merge w:val="continue"/>
          </w:tcPr>
          <w:p>
            <w:pPr>
              <w:spacing w:line="360" w:lineRule="auto"/>
              <w:ind w:right="206" w:rightChars="98"/>
              <w:jc w:val="center"/>
              <w:rPr>
                <w:rStyle w:val="59"/>
                <w:b/>
                <w:spacing w:val="10"/>
                <w:sz w:val="21"/>
                <w:szCs w:val="21"/>
                <w:lang w:val="zh-CN"/>
              </w:rPr>
            </w:pPr>
          </w:p>
        </w:tc>
        <w:tc>
          <w:tcPr>
            <w:tcW w:w="1446" w:type="dxa"/>
            <w:vMerge w:val="continue"/>
            <w:vAlign w:val="center"/>
          </w:tcPr>
          <w:p>
            <w:pPr>
              <w:spacing w:line="360" w:lineRule="auto"/>
              <w:ind w:right="206" w:rightChars="98"/>
              <w:rPr>
                <w:rStyle w:val="59"/>
                <w:spacing w:val="10"/>
                <w:sz w:val="21"/>
                <w:szCs w:val="21"/>
                <w:lang w:val="zh-CN"/>
              </w:rPr>
            </w:pPr>
          </w:p>
        </w:tc>
        <w:tc>
          <w:tcPr>
            <w:tcW w:w="1743" w:type="dxa"/>
            <w:vAlign w:val="center"/>
          </w:tcPr>
          <w:p>
            <w:pPr>
              <w:spacing w:line="360" w:lineRule="auto"/>
              <w:ind w:right="206" w:rightChars="98"/>
              <w:jc w:val="center"/>
              <w:rPr>
                <w:rStyle w:val="59"/>
                <w:spacing w:val="10"/>
                <w:sz w:val="21"/>
                <w:szCs w:val="21"/>
                <w:lang w:val="zh-CN"/>
              </w:rPr>
            </w:pPr>
            <w:r>
              <w:rPr>
                <w:rStyle w:val="59"/>
                <w:spacing w:val="10"/>
                <w:sz w:val="21"/>
                <w:szCs w:val="21"/>
                <w:lang w:val="zh-CN"/>
              </w:rPr>
              <w:t>传真</w:t>
            </w:r>
          </w:p>
        </w:tc>
        <w:tc>
          <w:tcPr>
            <w:tcW w:w="3083" w:type="dxa"/>
            <w:vAlign w:val="center"/>
          </w:tcPr>
          <w:p>
            <w:pPr>
              <w:spacing w:line="360" w:lineRule="auto"/>
              <w:ind w:right="206" w:rightChars="98"/>
              <w:rPr>
                <w:rStyle w:val="59"/>
                <w:spacing w:val="10"/>
                <w:sz w:val="21"/>
                <w:szCs w:val="21"/>
                <w:lang w:val="zh-CN"/>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szCs w:val="21"/>
              </w:rPr>
            </w:pPr>
            <w:r>
              <w:rPr>
                <w:rFonts w:hint="eastAsia" w:ascii="宋体" w:hAnsi="宋体"/>
                <w:b/>
                <w:szCs w:val="21"/>
              </w:rPr>
              <w:t>投标保证金银行汇款单复印件</w:t>
            </w:r>
          </w:p>
          <w:p>
            <w:pPr>
              <w:spacing w:line="360" w:lineRule="auto"/>
              <w:jc w:val="center"/>
              <w:rPr>
                <w:rFonts w:ascii="宋体" w:hAnsi="宋体"/>
                <w:b/>
                <w:szCs w:val="21"/>
              </w:rPr>
            </w:pPr>
            <w:r>
              <w:rPr>
                <w:rFonts w:hint="eastAsia" w:ascii="宋体" w:hAnsi="宋体"/>
                <w:b/>
                <w:szCs w:val="21"/>
              </w:rPr>
              <w:t>（请投标供应商在此处贴上）</w:t>
            </w:r>
          </w:p>
        </w:tc>
      </w:tr>
    </w:tbl>
    <w:p>
      <w:pPr>
        <w:adjustRightInd w:val="0"/>
        <w:snapToGrid w:val="0"/>
        <w:spacing w:line="440" w:lineRule="exact"/>
        <w:rPr>
          <w:rFonts w:ascii="宋体" w:hAnsi="宋体"/>
          <w:bCs/>
        </w:rPr>
      </w:pPr>
      <w:r>
        <w:rPr>
          <w:rFonts w:hint="eastAsia" w:ascii="宋体" w:hAnsi="宋体"/>
          <w:bCs/>
        </w:rPr>
        <w:t>供应商法定代表人（负责人）或授权代理人（签字）：</w:t>
      </w:r>
    </w:p>
    <w:p>
      <w:pPr>
        <w:adjustRightInd w:val="0"/>
        <w:snapToGrid w:val="0"/>
        <w:spacing w:line="440" w:lineRule="exact"/>
        <w:rPr>
          <w:rFonts w:ascii="宋体" w:hAnsi="宋体"/>
          <w:bCs/>
          <w:u w:val="single"/>
        </w:rPr>
      </w:pPr>
      <w:r>
        <w:rPr>
          <w:rFonts w:hint="eastAsia" w:ascii="宋体" w:hAnsi="宋体"/>
          <w:bCs/>
        </w:rPr>
        <w:t>供应商名称（公章）：</w:t>
      </w:r>
    </w:p>
    <w:p>
      <w:pPr>
        <w:adjustRightInd w:val="0"/>
        <w:snapToGrid w:val="0"/>
        <w:spacing w:line="440" w:lineRule="exact"/>
        <w:rPr>
          <w:rFonts w:ascii="宋体" w:hAnsi="宋体"/>
          <w:bCs/>
        </w:rPr>
      </w:pPr>
      <w:r>
        <w:rPr>
          <w:rFonts w:hint="eastAsia" w:ascii="宋体" w:hAnsi="宋体"/>
          <w:bCs/>
          <w:szCs w:val="21"/>
        </w:rPr>
        <w:t>日期： 年月 日</w:t>
      </w:r>
    </w:p>
    <w:p>
      <w:pPr>
        <w:spacing w:line="360" w:lineRule="auto"/>
        <w:rPr>
          <w:rFonts w:ascii="宋体" w:hAnsi="宋体"/>
          <w:b/>
          <w:szCs w:val="21"/>
        </w:rPr>
      </w:pPr>
      <w:r>
        <w:rPr>
          <w:rFonts w:hint="eastAsia" w:ascii="宋体" w:hAnsi="宋体"/>
          <w:b/>
          <w:szCs w:val="21"/>
        </w:rPr>
        <w:t>注：本退付书原件须放入唱标信封内。</w:t>
      </w:r>
    </w:p>
    <w:p>
      <w:pPr>
        <w:spacing w:line="360" w:lineRule="auto"/>
        <w:rPr>
          <w:rFonts w:ascii="宋体" w:hAnsi="宋体"/>
          <w:b/>
          <w:szCs w:val="21"/>
        </w:rPr>
      </w:pPr>
    </w:p>
    <w:p>
      <w:pPr>
        <w:spacing w:line="360" w:lineRule="auto"/>
        <w:rPr>
          <w:rFonts w:ascii="宋体" w:hAnsi="宋体"/>
          <w:b/>
          <w:szCs w:val="21"/>
        </w:rPr>
      </w:pPr>
    </w:p>
    <w:p>
      <w:pPr>
        <w:jc w:val="center"/>
        <w:rPr>
          <w:rFonts w:hint="eastAsia"/>
          <w:b/>
          <w:bCs/>
          <w:szCs w:val="21"/>
        </w:rPr>
      </w:pPr>
      <w:bookmarkStart w:id="543" w:name="_Hlk13743848"/>
      <w:r>
        <w:rPr>
          <w:rFonts w:hint="eastAsia"/>
          <w:b/>
          <w:bCs/>
          <w:sz w:val="44"/>
          <w:szCs w:val="44"/>
        </w:rPr>
        <w:t>购买标书登记表</w:t>
      </w:r>
    </w:p>
    <w:p>
      <w:pPr>
        <w:jc w:val="center"/>
        <w:rPr>
          <w:rFonts w:hint="eastAsia"/>
          <w:szCs w:val="21"/>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项目名称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招标编号</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购买时间</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投标商名称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地址</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电话</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传真</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联系人</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手机</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职务</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电子邮件</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拟投设备</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制造厂商</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经营范围</w:t>
            </w:r>
          </w:p>
        </w:tc>
        <w:tc>
          <w:tcPr>
            <w:tcW w:w="6775" w:type="dxa"/>
            <w:gridSpan w:val="3"/>
            <w:noWrap w:val="0"/>
            <w:vAlign w:val="top"/>
          </w:tcPr>
          <w:p>
            <w:pPr>
              <w:rPr>
                <w:rFonts w:hint="eastAsia"/>
                <w:sz w:val="28"/>
                <w:szCs w:val="28"/>
              </w:rPr>
            </w:pPr>
          </w:p>
        </w:tc>
      </w:tr>
    </w:tbl>
    <w:p>
      <w:pPr>
        <w:spacing w:line="360" w:lineRule="auto"/>
        <w:jc w:val="center"/>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spacing w:line="360" w:lineRule="auto"/>
        <w:jc w:val="center"/>
        <w:rPr>
          <w:rFonts w:ascii="宋体" w:hAnsi="宋体"/>
          <w:b/>
          <w:sz w:val="24"/>
        </w:rPr>
      </w:pPr>
      <w:r>
        <w:rPr>
          <w:rFonts w:hint="eastAsia" w:ascii="宋体" w:hAnsi="宋体"/>
          <w:b/>
          <w:sz w:val="24"/>
        </w:rPr>
        <w:t>询问函、质疑函格式</w:t>
      </w:r>
    </w:p>
    <w:p>
      <w:pPr>
        <w:pStyle w:val="32"/>
        <w:snapToGrid w:val="0"/>
        <w:spacing w:before="0" w:beforeAutospacing="0" w:after="0" w:afterAutospacing="0" w:line="360" w:lineRule="auto"/>
        <w:jc w:val="both"/>
        <w:rPr>
          <w:color w:val="auto"/>
          <w:szCs w:val="21"/>
        </w:rPr>
      </w:pPr>
    </w:p>
    <w:p>
      <w:pPr>
        <w:snapToGrid w:val="0"/>
        <w:spacing w:line="360" w:lineRule="auto"/>
        <w:ind w:firstLine="424" w:firstLineChars="201"/>
        <w:rPr>
          <w:rFonts w:ascii="宋体" w:hAnsi="宋体"/>
          <w:b/>
          <w:szCs w:val="21"/>
        </w:rPr>
      </w:pPr>
      <w:r>
        <w:rPr>
          <w:rFonts w:hint="eastAsia" w:ascii="宋体" w:hAnsi="宋体"/>
          <w:b/>
          <w:szCs w:val="21"/>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auto"/>
          <w:szCs w:val="21"/>
        </w:rPr>
      </w:pPr>
    </w:p>
    <w:p>
      <w:pPr>
        <w:pStyle w:val="32"/>
        <w:snapToGrid w:val="0"/>
        <w:spacing w:before="0" w:beforeAutospacing="0" w:after="0" w:afterAutospacing="0" w:line="360" w:lineRule="auto"/>
        <w:jc w:val="both"/>
        <w:rPr>
          <w:color w:val="auto"/>
        </w:rPr>
      </w:pPr>
      <w:r>
        <w:rPr>
          <w:rFonts w:hint="eastAsia"/>
          <w:color w:val="auto"/>
        </w:rPr>
        <w:t>1：询问函格式</w:t>
      </w:r>
    </w:p>
    <w:p>
      <w:pPr>
        <w:pStyle w:val="32"/>
        <w:spacing w:before="0" w:beforeAutospacing="0" w:after="0" w:afterAutospacing="0" w:line="360" w:lineRule="auto"/>
        <w:jc w:val="center"/>
        <w:rPr>
          <w:rStyle w:val="39"/>
          <w:color w:val="auto"/>
        </w:rPr>
      </w:pPr>
      <w:r>
        <w:rPr>
          <w:rStyle w:val="39"/>
          <w:rFonts w:hint="eastAsia"/>
          <w:b w:val="0"/>
          <w:color w:val="auto"/>
        </w:rPr>
        <w:t>询问函</w:t>
      </w:r>
    </w:p>
    <w:p>
      <w:pPr>
        <w:widowControl/>
        <w:tabs>
          <w:tab w:val="left" w:pos="6300"/>
        </w:tabs>
        <w:snapToGrid w:val="0"/>
        <w:spacing w:line="360" w:lineRule="auto"/>
        <w:jc w:val="left"/>
        <w:rPr>
          <w:rFonts w:ascii="宋体" w:hAnsi="宋体"/>
        </w:rPr>
      </w:pPr>
      <w:r>
        <w:rPr>
          <w:rFonts w:hint="eastAsia" w:ascii="宋体" w:hAnsi="宋体"/>
          <w:sz w:val="24"/>
          <w:lang w:eastAsia="zh-CN"/>
        </w:rPr>
        <w:t>广东业信招标有限公司</w:t>
      </w:r>
      <w:r>
        <w:rPr>
          <w:rFonts w:hint="eastAsia" w:ascii="宋体" w:hAnsi="宋体"/>
          <w:sz w:val="24"/>
        </w:rPr>
        <w:t>：</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我单位已报名并准备参与</w:t>
      </w:r>
      <w:r>
        <w:rPr>
          <w:rFonts w:hint="eastAsia" w:ascii="宋体" w:hAnsi="宋体"/>
          <w:sz w:val="24"/>
          <w:u w:val="single"/>
        </w:rPr>
        <w:t>（项目名称）</w:t>
      </w:r>
      <w:r>
        <w:rPr>
          <w:rFonts w:hint="eastAsia" w:ascii="宋体" w:hAnsi="宋体"/>
          <w:sz w:val="24"/>
        </w:rPr>
        <w:t>项目（采购文件编号：</w:t>
      </w:r>
      <w:r>
        <w:rPr>
          <w:rFonts w:hint="eastAsia" w:ascii="宋体" w:hAnsi="宋体"/>
          <w:sz w:val="24"/>
          <w:u w:val="single"/>
        </w:rPr>
        <w:t xml:space="preserve">     </w:t>
      </w:r>
      <w:r>
        <w:rPr>
          <w:rFonts w:hint="eastAsia" w:ascii="宋体" w:hAnsi="宋体"/>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一、_____________________（事项一）</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（1）____________________（问题或条款内容）</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（3）____________________（建议）</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二、_____________________（事项二）</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随附相关证明材料如下：（目录）。</w:t>
      </w:r>
    </w:p>
    <w:p>
      <w:pPr>
        <w:widowControl/>
        <w:tabs>
          <w:tab w:val="left" w:pos="6300"/>
        </w:tabs>
        <w:snapToGrid w:val="0"/>
        <w:spacing w:line="360" w:lineRule="auto"/>
        <w:ind w:firstLine="1440" w:firstLineChars="600"/>
        <w:jc w:val="left"/>
        <w:rPr>
          <w:rFonts w:ascii="宋体" w:hAnsi="宋体"/>
          <w:sz w:val="24"/>
        </w:rPr>
      </w:pPr>
      <w:r>
        <w:rPr>
          <w:rFonts w:hint="eastAsia" w:ascii="宋体" w:hAnsi="宋体"/>
          <w:sz w:val="24"/>
        </w:rPr>
        <w:t>询问人：（公章）</w:t>
      </w:r>
    </w:p>
    <w:p>
      <w:pPr>
        <w:widowControl/>
        <w:tabs>
          <w:tab w:val="left" w:pos="6300"/>
        </w:tabs>
        <w:snapToGrid w:val="0"/>
        <w:spacing w:line="360" w:lineRule="auto"/>
        <w:ind w:firstLine="1440" w:firstLineChars="600"/>
        <w:jc w:val="left"/>
        <w:rPr>
          <w:rFonts w:ascii="宋体" w:hAnsi="宋体"/>
          <w:sz w:val="24"/>
        </w:rPr>
      </w:pPr>
      <w:r>
        <w:rPr>
          <w:rFonts w:hint="eastAsia" w:ascii="宋体" w:hAnsi="宋体"/>
          <w:sz w:val="24"/>
        </w:rPr>
        <w:t>法定代表人（负责人）（授权代表）：</w:t>
      </w:r>
    </w:p>
    <w:p>
      <w:pPr>
        <w:tabs>
          <w:tab w:val="left" w:pos="6300"/>
        </w:tabs>
        <w:snapToGrid w:val="0"/>
        <w:spacing w:line="360" w:lineRule="auto"/>
        <w:ind w:firstLine="1440" w:firstLineChars="600"/>
        <w:jc w:val="left"/>
        <w:rPr>
          <w:rFonts w:ascii="宋体" w:hAnsi="宋体"/>
          <w:sz w:val="24"/>
        </w:rPr>
      </w:pPr>
      <w:r>
        <w:rPr>
          <w:rFonts w:hint="eastAsia" w:ascii="宋体" w:hAnsi="宋体"/>
          <w:sz w:val="24"/>
        </w:rPr>
        <w:t>地址/邮编：</w:t>
      </w:r>
    </w:p>
    <w:p>
      <w:pPr>
        <w:tabs>
          <w:tab w:val="left" w:pos="6300"/>
        </w:tabs>
        <w:snapToGrid w:val="0"/>
        <w:spacing w:line="360" w:lineRule="auto"/>
        <w:ind w:firstLine="1440" w:firstLineChars="600"/>
        <w:jc w:val="left"/>
        <w:rPr>
          <w:rFonts w:ascii="宋体" w:hAnsi="宋体"/>
          <w:sz w:val="24"/>
        </w:rPr>
      </w:pPr>
      <w:r>
        <w:rPr>
          <w:rFonts w:hint="eastAsia" w:ascii="宋体" w:hAnsi="宋体"/>
          <w:sz w:val="24"/>
        </w:rPr>
        <w:t>电话/传真：</w:t>
      </w:r>
    </w:p>
    <w:p>
      <w:pPr>
        <w:spacing w:line="360" w:lineRule="auto"/>
        <w:jc w:val="righ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360" w:lineRule="auto"/>
        <w:ind w:firstLine="432" w:firstLineChars="180"/>
        <w:rPr>
          <w:rFonts w:ascii="宋体" w:hAnsi="宋体"/>
          <w:sz w:val="24"/>
        </w:rPr>
      </w:pPr>
    </w:p>
    <w:p>
      <w:pPr>
        <w:pStyle w:val="32"/>
        <w:adjustRightInd w:val="0"/>
        <w:snapToGrid w:val="0"/>
        <w:spacing w:before="0" w:beforeAutospacing="0" w:after="0" w:afterAutospacing="0" w:line="360" w:lineRule="auto"/>
        <w:jc w:val="both"/>
        <w:rPr>
          <w:color w:val="auto"/>
        </w:rPr>
      </w:pPr>
      <w:r>
        <w:rPr>
          <w:rFonts w:hint="eastAsia"/>
          <w:color w:val="auto"/>
        </w:rPr>
        <w:br w:type="page"/>
      </w:r>
      <w:r>
        <w:rPr>
          <w:rFonts w:hint="eastAsia"/>
          <w:color w:val="auto"/>
        </w:rPr>
        <w:t>2：质疑函格式</w:t>
      </w:r>
    </w:p>
    <w:p>
      <w:pPr>
        <w:pStyle w:val="32"/>
        <w:spacing w:before="0" w:beforeAutospacing="0" w:after="0" w:afterAutospacing="0" w:line="360" w:lineRule="auto"/>
        <w:jc w:val="center"/>
        <w:rPr>
          <w:rStyle w:val="39"/>
          <w:color w:val="auto"/>
        </w:rPr>
      </w:pPr>
      <w:r>
        <w:rPr>
          <w:rStyle w:val="39"/>
          <w:rFonts w:hint="eastAsia"/>
          <w:b w:val="0"/>
          <w:color w:val="auto"/>
        </w:rPr>
        <w:t>质疑函</w:t>
      </w:r>
    </w:p>
    <w:p>
      <w:pPr>
        <w:adjustRightInd w:val="0"/>
        <w:snapToGrid w:val="0"/>
        <w:spacing w:beforeLines="100" w:line="360" w:lineRule="auto"/>
        <w:rPr>
          <w:rFonts w:ascii="宋体" w:hAnsi="宋体" w:cs="仿宋"/>
          <w:bCs/>
          <w:sz w:val="24"/>
        </w:rPr>
      </w:pPr>
      <w:r>
        <w:rPr>
          <w:rFonts w:hint="eastAsia" w:ascii="宋体" w:hAnsi="宋体" w:cs="仿宋"/>
          <w:bCs/>
          <w:sz w:val="24"/>
        </w:rPr>
        <w:t>一、质疑供应商基本信息</w:t>
      </w:r>
    </w:p>
    <w:p>
      <w:pPr>
        <w:adjustRightInd w:val="0"/>
        <w:snapToGrid w:val="0"/>
        <w:spacing w:line="360" w:lineRule="auto"/>
        <w:rPr>
          <w:rFonts w:ascii="宋体" w:hAnsi="宋体" w:cs="仿宋"/>
          <w:sz w:val="24"/>
          <w:u w:val="dotted"/>
        </w:rPr>
      </w:pPr>
      <w:r>
        <w:rPr>
          <w:rFonts w:hint="eastAsia" w:ascii="宋体" w:hAnsi="宋体" w:cs="仿宋"/>
          <w:sz w:val="24"/>
        </w:rPr>
        <w:t>质疑供应商：</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地址：</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联系人：</w:t>
      </w:r>
      <w:r>
        <w:rPr>
          <w:rFonts w:hint="eastAsia" w:ascii="宋体" w:hAnsi="宋体" w:cs="仿宋"/>
          <w:sz w:val="24"/>
          <w:u w:val="dotted"/>
        </w:rPr>
        <w:t xml:space="preserve">                      </w:t>
      </w:r>
      <w:r>
        <w:rPr>
          <w:rFonts w:hint="eastAsia" w:ascii="宋体" w:hAnsi="宋体" w:cs="仿宋"/>
          <w:sz w:val="24"/>
        </w:rPr>
        <w:t>联系电话：</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授权代表：</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联系电话：</w:t>
      </w:r>
      <w:r>
        <w:rPr>
          <w:rFonts w:hint="eastAsia" w:ascii="宋体" w:hAnsi="宋体" w:cs="仿宋"/>
          <w:sz w:val="24"/>
          <w:u w:val="dotted"/>
        </w:rPr>
        <w:t xml:space="preserve">                                           </w:t>
      </w:r>
      <w:r>
        <w:rPr>
          <w:rFonts w:ascii="宋体" w:hAnsi="宋体" w:cs="仿宋"/>
          <w:sz w:val="24"/>
        </w:rPr>
        <w:t xml:space="preserve"> </w:t>
      </w:r>
    </w:p>
    <w:p>
      <w:pPr>
        <w:adjustRightInd w:val="0"/>
        <w:snapToGrid w:val="0"/>
        <w:spacing w:line="360" w:lineRule="auto"/>
        <w:rPr>
          <w:rFonts w:ascii="宋体" w:hAnsi="宋体" w:cs="仿宋"/>
          <w:sz w:val="24"/>
        </w:rPr>
      </w:pPr>
      <w:r>
        <w:rPr>
          <w:rFonts w:hint="eastAsia" w:ascii="宋体" w:hAnsi="宋体" w:cs="仿宋"/>
          <w:sz w:val="24"/>
        </w:rPr>
        <w:t>地址：</w:t>
      </w:r>
      <w:r>
        <w:rPr>
          <w:rFonts w:ascii="宋体" w:hAnsi="宋体" w:cs="仿宋"/>
          <w:sz w:val="24"/>
        </w:rPr>
        <w:t xml:space="preserve"> </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pPr>
        <w:adjustRightInd w:val="0"/>
        <w:snapToGrid w:val="0"/>
        <w:spacing w:line="360" w:lineRule="auto"/>
        <w:rPr>
          <w:rFonts w:ascii="宋体" w:hAnsi="宋体" w:cs="仿宋"/>
          <w:bCs/>
          <w:sz w:val="24"/>
        </w:rPr>
      </w:pPr>
      <w:r>
        <w:rPr>
          <w:rFonts w:hint="eastAsia" w:ascii="宋体" w:hAnsi="宋体" w:cs="仿宋"/>
          <w:bCs/>
          <w:sz w:val="24"/>
        </w:rPr>
        <w:t>二、质疑项目基本情况</w:t>
      </w:r>
    </w:p>
    <w:p>
      <w:pPr>
        <w:adjustRightInd w:val="0"/>
        <w:snapToGrid w:val="0"/>
        <w:spacing w:line="360" w:lineRule="auto"/>
        <w:rPr>
          <w:rFonts w:ascii="宋体" w:hAnsi="宋体" w:cs="仿宋"/>
          <w:sz w:val="24"/>
        </w:rPr>
      </w:pPr>
      <w:r>
        <w:rPr>
          <w:rFonts w:hint="eastAsia" w:ascii="宋体" w:hAnsi="宋体" w:cs="仿宋"/>
          <w:sz w:val="24"/>
        </w:rPr>
        <w:t>质疑项目的名称：</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质疑项目的编号：</w:t>
      </w:r>
      <w:r>
        <w:rPr>
          <w:rFonts w:hint="eastAsia" w:ascii="宋体" w:hAnsi="宋体" w:cs="仿宋"/>
          <w:sz w:val="24"/>
          <w:u w:val="dotted"/>
        </w:rPr>
        <w:t xml:space="preserve">               </w:t>
      </w:r>
      <w:r>
        <w:rPr>
          <w:rFonts w:hint="eastAsia" w:ascii="宋体" w:hAnsi="宋体" w:cs="仿宋"/>
          <w:sz w:val="24"/>
        </w:rPr>
        <w:t>包号：</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采购人名称：</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采购文件获取日期：</w:t>
      </w:r>
      <w:r>
        <w:rPr>
          <w:rFonts w:hint="eastAsia" w:ascii="宋体" w:hAnsi="宋体" w:cs="仿宋"/>
          <w:sz w:val="24"/>
          <w:u w:val="dotted"/>
        </w:rPr>
        <w:t xml:space="preserve">                                           </w:t>
      </w:r>
    </w:p>
    <w:p>
      <w:pPr>
        <w:adjustRightInd w:val="0"/>
        <w:snapToGrid w:val="0"/>
        <w:spacing w:line="360" w:lineRule="auto"/>
        <w:rPr>
          <w:rFonts w:ascii="宋体" w:hAnsi="宋体" w:cs="仿宋"/>
          <w:bCs/>
          <w:sz w:val="24"/>
        </w:rPr>
      </w:pPr>
      <w:r>
        <w:rPr>
          <w:rFonts w:hint="eastAsia" w:ascii="宋体" w:hAnsi="宋体" w:cs="仿宋"/>
          <w:bCs/>
          <w:sz w:val="24"/>
        </w:rPr>
        <w:t>三、质疑事项具体内容</w:t>
      </w:r>
    </w:p>
    <w:p>
      <w:pPr>
        <w:adjustRightInd w:val="0"/>
        <w:snapToGrid w:val="0"/>
        <w:spacing w:line="360" w:lineRule="auto"/>
        <w:rPr>
          <w:rFonts w:ascii="宋体" w:hAnsi="宋体" w:cs="仿宋"/>
          <w:sz w:val="24"/>
          <w:u w:val="dotted"/>
        </w:rPr>
      </w:pPr>
      <w:r>
        <w:rPr>
          <w:rFonts w:hint="eastAsia" w:ascii="宋体" w:hAnsi="宋体" w:cs="仿宋"/>
          <w:sz w:val="24"/>
        </w:rPr>
        <w:t>质疑事项1：</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事实依据：</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法律依据：</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质疑事项2</w:t>
      </w:r>
    </w:p>
    <w:p>
      <w:pPr>
        <w:adjustRightInd w:val="0"/>
        <w:snapToGrid w:val="0"/>
        <w:spacing w:line="360" w:lineRule="auto"/>
        <w:rPr>
          <w:rFonts w:ascii="宋体" w:hAnsi="宋体" w:cs="仿宋"/>
          <w:sz w:val="24"/>
        </w:rPr>
      </w:pPr>
      <w:r>
        <w:rPr>
          <w:rFonts w:hint="eastAsia" w:ascii="宋体" w:hAnsi="宋体" w:cs="仿宋"/>
          <w:sz w:val="24"/>
        </w:rPr>
        <w:t>……</w:t>
      </w:r>
    </w:p>
    <w:p>
      <w:pPr>
        <w:adjustRightInd w:val="0"/>
        <w:snapToGrid w:val="0"/>
        <w:spacing w:line="360" w:lineRule="auto"/>
        <w:rPr>
          <w:rFonts w:ascii="宋体" w:hAnsi="宋体" w:cs="仿宋"/>
          <w:bCs/>
          <w:sz w:val="24"/>
        </w:rPr>
      </w:pPr>
      <w:r>
        <w:rPr>
          <w:rFonts w:hint="eastAsia" w:ascii="宋体" w:hAnsi="宋体" w:cs="仿宋"/>
          <w:bCs/>
          <w:sz w:val="24"/>
        </w:rPr>
        <w:t>四、与质疑事项相关的质疑请求</w:t>
      </w:r>
    </w:p>
    <w:p>
      <w:pPr>
        <w:adjustRightInd w:val="0"/>
        <w:snapToGrid w:val="0"/>
        <w:spacing w:line="360" w:lineRule="auto"/>
        <w:rPr>
          <w:rFonts w:ascii="宋体" w:hAnsi="宋体" w:cs="仿宋"/>
          <w:sz w:val="24"/>
          <w:u w:val="dotted"/>
        </w:rPr>
      </w:pPr>
      <w:r>
        <w:rPr>
          <w:rFonts w:hint="eastAsia" w:ascii="宋体" w:hAnsi="宋体" w:cs="仿宋"/>
          <w:sz w:val="24"/>
        </w:rPr>
        <w:t>请求：</w:t>
      </w:r>
      <w:r>
        <w:rPr>
          <w:rFonts w:hint="eastAsia" w:ascii="宋体" w:hAnsi="宋体" w:cs="仿宋"/>
          <w:sz w:val="24"/>
          <w:u w:val="dotted"/>
        </w:rPr>
        <w:t xml:space="preserve">                                               </w:t>
      </w:r>
    </w:p>
    <w:p>
      <w:pPr>
        <w:rPr>
          <w:rFonts w:ascii="宋体" w:hAnsi="宋体"/>
          <w:sz w:val="24"/>
        </w:rPr>
      </w:pPr>
    </w:p>
    <w:p>
      <w:pPr>
        <w:rPr>
          <w:rFonts w:ascii="宋体" w:hAnsi="宋体"/>
          <w:sz w:val="24"/>
        </w:rPr>
      </w:pPr>
      <w:r>
        <w:rPr>
          <w:rFonts w:hint="eastAsia" w:ascii="宋体" w:hAnsi="宋体"/>
          <w:sz w:val="24"/>
        </w:rPr>
        <w:t xml:space="preserve">签字(签章)：                   公章：                      </w:t>
      </w:r>
    </w:p>
    <w:p>
      <w:pPr>
        <w:rPr>
          <w:rFonts w:ascii="宋体" w:hAnsi="宋体"/>
          <w:sz w:val="24"/>
        </w:rPr>
      </w:pPr>
    </w:p>
    <w:p>
      <w:pPr>
        <w:rPr>
          <w:rFonts w:ascii="宋体" w:hAnsi="宋体"/>
          <w:sz w:val="24"/>
        </w:rPr>
      </w:pPr>
      <w:r>
        <w:rPr>
          <w:rFonts w:hint="eastAsia" w:ascii="宋体" w:hAnsi="宋体"/>
          <w:sz w:val="24"/>
        </w:rPr>
        <w:t xml:space="preserve">日期：    </w:t>
      </w:r>
    </w:p>
    <w:p>
      <w:pPr>
        <w:adjustRightInd w:val="0"/>
        <w:snapToGrid w:val="0"/>
        <w:spacing w:line="360" w:lineRule="auto"/>
        <w:rPr>
          <w:rFonts w:ascii="宋体" w:hAnsi="宋体" w:cs="仿宋"/>
          <w:sz w:val="24"/>
        </w:rPr>
      </w:pPr>
    </w:p>
    <w:p>
      <w:pPr>
        <w:adjustRightInd w:val="0"/>
        <w:snapToGrid w:val="0"/>
        <w:spacing w:line="360" w:lineRule="auto"/>
        <w:rPr>
          <w:rFonts w:ascii="宋体" w:hAnsi="宋体" w:cs="仿宋"/>
          <w:sz w:val="24"/>
        </w:rPr>
      </w:pPr>
    </w:p>
    <w:p>
      <w:pPr>
        <w:adjustRightInd w:val="0"/>
        <w:snapToGrid w:val="0"/>
        <w:spacing w:line="360" w:lineRule="auto"/>
        <w:rPr>
          <w:rFonts w:ascii="宋体" w:hAnsi="宋体" w:cs="仿宋"/>
          <w:sz w:val="24"/>
        </w:rPr>
      </w:pPr>
    </w:p>
    <w:p>
      <w:pPr>
        <w:spacing w:line="360" w:lineRule="auto"/>
        <w:rPr>
          <w:rFonts w:ascii="宋体" w:hAnsi="宋体"/>
          <w:b/>
          <w:sz w:val="24"/>
        </w:rPr>
      </w:pPr>
      <w:r>
        <w:rPr>
          <w:rFonts w:hint="eastAsia" w:ascii="宋体" w:hAnsi="宋体"/>
          <w:b/>
          <w:sz w:val="24"/>
        </w:rPr>
        <w:t>质疑函制作说明：</w:t>
      </w:r>
    </w:p>
    <w:p>
      <w:pPr>
        <w:widowControl/>
        <w:spacing w:line="360" w:lineRule="auto"/>
        <w:ind w:firstLine="420" w:firstLineChars="200"/>
        <w:jc w:val="left"/>
        <w:rPr>
          <w:rFonts w:ascii="宋体" w:hAnsi="宋体"/>
          <w:szCs w:val="21"/>
        </w:rPr>
      </w:pPr>
      <w:r>
        <w:rPr>
          <w:rFonts w:hint="eastAsia" w:ascii="宋体" w:hAnsi="宋体"/>
          <w:szCs w:val="21"/>
        </w:rPr>
        <w:t>1.供应商提出质疑时，应提交质疑函和必要的证明材料。</w:t>
      </w:r>
    </w:p>
    <w:p>
      <w:pPr>
        <w:widowControl/>
        <w:spacing w:line="360" w:lineRule="auto"/>
        <w:ind w:firstLine="420" w:firstLineChars="200"/>
        <w:jc w:val="left"/>
        <w:rPr>
          <w:rFonts w:ascii="宋体" w:hAnsi="宋体"/>
          <w:szCs w:val="21"/>
        </w:rPr>
      </w:pPr>
      <w:r>
        <w:rPr>
          <w:rFonts w:hint="eastAsia" w:ascii="宋体" w:hAnsi="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szCs w:val="21"/>
        </w:rPr>
      </w:pPr>
      <w:r>
        <w:rPr>
          <w:rFonts w:hint="eastAsia" w:ascii="宋体" w:hAnsi="宋体"/>
          <w:szCs w:val="21"/>
        </w:rPr>
        <w:t>3.质疑供应商若对项目的某一分包进行质疑，质疑函中应列明具体分包号。</w:t>
      </w:r>
    </w:p>
    <w:p>
      <w:pPr>
        <w:widowControl/>
        <w:spacing w:line="360" w:lineRule="auto"/>
        <w:ind w:firstLine="420" w:firstLineChars="200"/>
        <w:jc w:val="left"/>
        <w:rPr>
          <w:rFonts w:ascii="宋体" w:hAnsi="宋体"/>
          <w:szCs w:val="21"/>
        </w:rPr>
      </w:pPr>
      <w:r>
        <w:rPr>
          <w:rFonts w:hint="eastAsia" w:ascii="宋体" w:hAnsi="宋体"/>
          <w:szCs w:val="21"/>
        </w:rPr>
        <w:t>4.质疑函的质疑事项应具体、明确，并有必要的事实依据和法律依据。</w:t>
      </w:r>
    </w:p>
    <w:p>
      <w:pPr>
        <w:widowControl/>
        <w:spacing w:line="360" w:lineRule="auto"/>
        <w:ind w:firstLine="420" w:firstLineChars="200"/>
        <w:jc w:val="left"/>
        <w:rPr>
          <w:rFonts w:ascii="宋体" w:hAnsi="宋体"/>
          <w:szCs w:val="21"/>
        </w:rPr>
      </w:pPr>
      <w:r>
        <w:rPr>
          <w:rFonts w:hint="eastAsia" w:ascii="宋体" w:hAnsi="宋体"/>
          <w:szCs w:val="21"/>
        </w:rPr>
        <w:t>5.质疑函的质疑请求应与质疑事项相关。</w:t>
      </w:r>
    </w:p>
    <w:p>
      <w:pPr>
        <w:widowControl/>
        <w:spacing w:line="360" w:lineRule="auto"/>
        <w:ind w:firstLine="420" w:firstLineChars="200"/>
        <w:jc w:val="left"/>
        <w:rPr>
          <w:rFonts w:ascii="宋体" w:hAnsi="宋体"/>
          <w:szCs w:val="21"/>
        </w:rPr>
      </w:pPr>
      <w:r>
        <w:rPr>
          <w:rFonts w:hint="eastAsia" w:ascii="宋体" w:hAnsi="宋体"/>
          <w:szCs w:val="21"/>
        </w:rPr>
        <w:t>6.质疑供应商为自然人的，质疑函应由本人签字；质疑供应商为法人或者其他组织的，</w:t>
      </w:r>
      <w:r>
        <w:rPr>
          <w:rFonts w:ascii="宋体" w:hAnsi="宋体" w:cs="宋体"/>
          <w:kern w:val="0"/>
          <w:szCs w:val="21"/>
        </w:rPr>
        <w:t>质疑函应当</w:t>
      </w:r>
      <w:r>
        <w:rPr>
          <w:rFonts w:hint="eastAsia" w:ascii="宋体" w:hAnsi="宋体" w:cs="宋体"/>
          <w:kern w:val="0"/>
          <w:szCs w:val="21"/>
        </w:rPr>
        <w:t>由</w:t>
      </w:r>
      <w:r>
        <w:rPr>
          <w:rFonts w:ascii="宋体" w:hAnsi="宋体" w:cs="宋体"/>
          <w:kern w:val="0"/>
          <w:szCs w:val="21"/>
        </w:rPr>
        <w:t>质疑</w:t>
      </w:r>
      <w:r>
        <w:rPr>
          <w:rFonts w:hint="eastAsia" w:ascii="宋体" w:hAnsi="宋体" w:cs="宋体"/>
          <w:kern w:val="0"/>
          <w:szCs w:val="21"/>
        </w:rPr>
        <w:t>投标人的</w:t>
      </w:r>
      <w:r>
        <w:rPr>
          <w:rFonts w:ascii="宋体" w:hAnsi="宋体" w:cs="宋体"/>
          <w:kern w:val="0"/>
          <w:szCs w:val="21"/>
        </w:rPr>
        <w:t>法定代表人（负责人）或主要负责人签字并加盖</w:t>
      </w:r>
      <w:r>
        <w:rPr>
          <w:rFonts w:hint="eastAsia" w:ascii="宋体" w:hAnsi="宋体" w:cs="宋体"/>
          <w:kern w:val="0"/>
          <w:szCs w:val="21"/>
        </w:rPr>
        <w:t>单位</w:t>
      </w:r>
      <w:r>
        <w:rPr>
          <w:rFonts w:ascii="宋体" w:hAnsi="宋体" w:cs="宋体"/>
          <w:kern w:val="0"/>
          <w:szCs w:val="21"/>
        </w:rPr>
        <w:t>公章</w:t>
      </w:r>
      <w:r>
        <w:rPr>
          <w:rFonts w:hint="eastAsia" w:ascii="宋体" w:hAnsi="宋体" w:cs="宋体"/>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kern w:val="0"/>
          <w:szCs w:val="21"/>
        </w:rPr>
        <w:t>采购人或</w:t>
      </w:r>
      <w:r>
        <w:rPr>
          <w:rFonts w:hint="eastAsia" w:ascii="宋体" w:hAnsi="宋体" w:cs="宋体"/>
          <w:kern w:val="0"/>
          <w:szCs w:val="21"/>
        </w:rPr>
        <w:t>代理采购机构可不予作答。</w:t>
      </w:r>
    </w:p>
    <w:p>
      <w:pPr>
        <w:widowControl/>
        <w:snapToGrid w:val="0"/>
        <w:spacing w:line="360" w:lineRule="auto"/>
        <w:ind w:right="960"/>
        <w:rPr>
          <w:rFonts w:ascii="宋体" w:hAnsi="宋体"/>
          <w:sz w:val="24"/>
        </w:rPr>
      </w:pPr>
    </w:p>
    <w:p>
      <w:pPr>
        <w:spacing w:line="360" w:lineRule="auto"/>
        <w:jc w:val="left"/>
        <w:rPr>
          <w:rFonts w:ascii="仿宋_GB2312" w:hAnsi="仿宋" w:eastAsia="仿宋_GB2312"/>
          <w:sz w:val="24"/>
        </w:rPr>
      </w:pPr>
    </w:p>
    <w:p>
      <w:pPr>
        <w:rPr>
          <w:rFonts w:ascii="宋体" w:hAnsi="宋体"/>
          <w:b/>
          <w:szCs w:val="21"/>
        </w:rPr>
      </w:pPr>
    </w:p>
    <w:bookmarkEnd w:id="543"/>
    <w:p>
      <w:pPr>
        <w:spacing w:line="360" w:lineRule="auto"/>
        <w:rPr>
          <w:rFonts w:ascii="宋体" w:hAnsi="宋体"/>
          <w:b/>
          <w:szCs w:val="21"/>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A0863"/>
    <w:multiLevelType w:val="singleLevel"/>
    <w:tmpl w:val="8F5A0863"/>
    <w:lvl w:ilvl="0" w:tentative="0">
      <w:start w:val="1"/>
      <w:numFmt w:val="decimal"/>
      <w:lvlText w:val="%1"/>
      <w:lvlJc w:val="left"/>
      <w:pPr>
        <w:tabs>
          <w:tab w:val="left" w:pos="420"/>
        </w:tabs>
        <w:ind w:left="425" w:hanging="425"/>
      </w:pPr>
      <w:rPr>
        <w:rFonts w:hint="default"/>
      </w:rPr>
    </w:lvl>
  </w:abstractNum>
  <w:abstractNum w:abstractNumId="1">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2"/>
  </w:num>
  <w:num w:numId="2">
    <w:abstractNumId w:val="11"/>
  </w:num>
  <w:num w:numId="3">
    <w:abstractNumId w:val="6"/>
  </w:num>
  <w:num w:numId="4">
    <w:abstractNumId w:val="10"/>
  </w:num>
  <w:num w:numId="5">
    <w:abstractNumId w:val="1"/>
  </w:num>
  <w:num w:numId="6">
    <w:abstractNumId w:val="4"/>
  </w:num>
  <w:num w:numId="7">
    <w:abstractNumId w:val="0"/>
  </w:num>
  <w:num w:numId="8">
    <w:abstractNumId w:val="13"/>
  </w:num>
  <w:num w:numId="9">
    <w:abstractNumId w:val="3"/>
  </w:num>
  <w:num w:numId="10">
    <w:abstractNumId w:val="9"/>
  </w:num>
  <w:num w:numId="11">
    <w:abstractNumId w:val="14"/>
  </w:num>
  <w:num w:numId="12">
    <w:abstractNumId w:val="5"/>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4B252F9"/>
    <w:rsid w:val="055E58F6"/>
    <w:rsid w:val="08143229"/>
    <w:rsid w:val="0B397740"/>
    <w:rsid w:val="0BA927DA"/>
    <w:rsid w:val="0C406A96"/>
    <w:rsid w:val="0F88246C"/>
    <w:rsid w:val="118A41AA"/>
    <w:rsid w:val="138324CA"/>
    <w:rsid w:val="15A84FD3"/>
    <w:rsid w:val="16D61027"/>
    <w:rsid w:val="17530521"/>
    <w:rsid w:val="18373585"/>
    <w:rsid w:val="1973599D"/>
    <w:rsid w:val="1A992C60"/>
    <w:rsid w:val="1BB22B60"/>
    <w:rsid w:val="1BD3794B"/>
    <w:rsid w:val="1EE951E4"/>
    <w:rsid w:val="1FD96772"/>
    <w:rsid w:val="20F4357C"/>
    <w:rsid w:val="210F4436"/>
    <w:rsid w:val="224D51C1"/>
    <w:rsid w:val="23AA3836"/>
    <w:rsid w:val="24C30857"/>
    <w:rsid w:val="25FD05B0"/>
    <w:rsid w:val="29D75F66"/>
    <w:rsid w:val="2B10784F"/>
    <w:rsid w:val="2BA45E92"/>
    <w:rsid w:val="2C924183"/>
    <w:rsid w:val="2C9F35EF"/>
    <w:rsid w:val="2DD642ED"/>
    <w:rsid w:val="2E462FA4"/>
    <w:rsid w:val="2EAA076E"/>
    <w:rsid w:val="301B378D"/>
    <w:rsid w:val="305635E2"/>
    <w:rsid w:val="3256670A"/>
    <w:rsid w:val="36474BC8"/>
    <w:rsid w:val="365C0B35"/>
    <w:rsid w:val="39FB0BA3"/>
    <w:rsid w:val="3C7B7557"/>
    <w:rsid w:val="3D1A2E2A"/>
    <w:rsid w:val="42614C95"/>
    <w:rsid w:val="4379667D"/>
    <w:rsid w:val="440E443B"/>
    <w:rsid w:val="458D15F6"/>
    <w:rsid w:val="46150F1F"/>
    <w:rsid w:val="496E5966"/>
    <w:rsid w:val="4995328C"/>
    <w:rsid w:val="4A632B04"/>
    <w:rsid w:val="4B383EAC"/>
    <w:rsid w:val="4CE85F77"/>
    <w:rsid w:val="4D323794"/>
    <w:rsid w:val="4DB424B7"/>
    <w:rsid w:val="4E957097"/>
    <w:rsid w:val="5043023E"/>
    <w:rsid w:val="53104EF7"/>
    <w:rsid w:val="561479A2"/>
    <w:rsid w:val="5BD0099F"/>
    <w:rsid w:val="6259440E"/>
    <w:rsid w:val="65DC2F5F"/>
    <w:rsid w:val="661E482A"/>
    <w:rsid w:val="67841197"/>
    <w:rsid w:val="69921B96"/>
    <w:rsid w:val="69AE5FCE"/>
    <w:rsid w:val="69FC1BE0"/>
    <w:rsid w:val="6A2452D1"/>
    <w:rsid w:val="6A341C5E"/>
    <w:rsid w:val="6BA23D3B"/>
    <w:rsid w:val="6C9908B1"/>
    <w:rsid w:val="6F8D4EB3"/>
    <w:rsid w:val="74AB019D"/>
    <w:rsid w:val="782E672E"/>
    <w:rsid w:val="79563652"/>
    <w:rsid w:val="7AD522B6"/>
    <w:rsid w:val="7DBA0867"/>
    <w:rsid w:val="7E822F62"/>
    <w:rsid w:val="7EA307C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5"/>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4"/>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61"/>
    <w:basedOn w:val="38"/>
    <w:qFormat/>
    <w:uiPriority w:val="0"/>
    <w:rPr>
      <w:rFonts w:hint="eastAsia" w:ascii="微软雅黑" w:hAnsi="微软雅黑" w:eastAsia="微软雅黑" w:cs="微软雅黑"/>
      <w:color w:val="000000"/>
      <w:sz w:val="20"/>
      <w:szCs w:val="20"/>
      <w:u w:val="none"/>
    </w:rPr>
  </w:style>
  <w:style w:type="character" w:customStyle="1" w:styleId="89">
    <w:name w:val="font51"/>
    <w:basedOn w:val="38"/>
    <w:qFormat/>
    <w:uiPriority w:val="0"/>
    <w:rPr>
      <w:rFonts w:hint="eastAsia" w:ascii="微软雅黑" w:hAnsi="微软雅黑" w:eastAsia="微软雅黑" w:cs="微软雅黑"/>
      <w:color w:val="000000"/>
      <w:sz w:val="22"/>
      <w:szCs w:val="22"/>
      <w:u w:val="none"/>
    </w:rPr>
  </w:style>
  <w:style w:type="character" w:customStyle="1" w:styleId="90">
    <w:name w:val="font11"/>
    <w:basedOn w:val="38"/>
    <w:qFormat/>
    <w:uiPriority w:val="0"/>
    <w:rPr>
      <w:rFonts w:hint="eastAsia" w:ascii="微软雅黑" w:hAnsi="微软雅黑" w:eastAsia="微软雅黑" w:cs="微软雅黑"/>
      <w:color w:val="FF0000"/>
      <w:sz w:val="22"/>
      <w:szCs w:val="22"/>
      <w:u w:val="none"/>
    </w:rPr>
  </w:style>
  <w:style w:type="character" w:customStyle="1" w:styleId="91">
    <w:name w:val="font01"/>
    <w:basedOn w:val="38"/>
    <w:qFormat/>
    <w:uiPriority w:val="0"/>
    <w:rPr>
      <w:rFonts w:ascii="宋体" w:hAnsi="宋体" w:eastAsia="宋体" w:cs="宋体"/>
      <w:color w:val="FF0000"/>
      <w:sz w:val="22"/>
      <w:szCs w:val="22"/>
      <w:u w:val="none"/>
    </w:rPr>
  </w:style>
  <w:style w:type="character" w:customStyle="1" w:styleId="92">
    <w:name w:val="font41"/>
    <w:basedOn w:val="38"/>
    <w:qFormat/>
    <w:uiPriority w:val="0"/>
    <w:rPr>
      <w:rFonts w:hint="eastAsia" w:ascii="微软雅黑" w:hAnsi="微软雅黑" w:eastAsia="微软雅黑" w:cs="微软雅黑"/>
      <w:color w:val="000000"/>
      <w:sz w:val="22"/>
      <w:szCs w:val="22"/>
      <w:u w:val="none"/>
    </w:rPr>
  </w:style>
  <w:style w:type="character" w:customStyle="1" w:styleId="93">
    <w:name w:val="font31"/>
    <w:basedOn w:val="38"/>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6</TotalTime>
  <ScaleCrop>false</ScaleCrop>
  <LinksUpToDate>false</LinksUpToDate>
  <CharactersWithSpaces>26918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2022-01-17T09:30:35Z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F4C4D0FADF0B4FC1A23F7296194E70F8</vt:lpwstr>
  </property>
</Properties>
</file>