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52" w:type="dxa"/>
        <w:tblInd w:w="0" w:type="dxa"/>
        <w:tblLayout w:type="fixed"/>
        <w:tblCellMar>
          <w:top w:w="0" w:type="dxa"/>
          <w:left w:w="108" w:type="dxa"/>
          <w:bottom w:w="0" w:type="dxa"/>
          <w:right w:w="108" w:type="dxa"/>
        </w:tblCellMar>
      </w:tblPr>
      <w:tblGrid>
        <w:gridCol w:w="1951"/>
        <w:gridCol w:w="284"/>
        <w:gridCol w:w="6917"/>
      </w:tblGrid>
      <w:tr>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YXCG-20211117</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阳西县溪头镇中心小学附属幼儿园设备设施采购项目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阳西县溪头镇中心小学附属幼儿园</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十</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_Toc685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_Toc9929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_Toc22136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_Toc32315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_Toc23767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_Toc30662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_Toc19914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723"/>
      <w:bookmarkStart w:id="2" w:name="_Toc350756403"/>
      <w:bookmarkStart w:id="3" w:name="_Toc365967002"/>
      <w:bookmarkStart w:id="4" w:name="_Toc349143546"/>
      <w:bookmarkStart w:id="5" w:name="_Toc333237612"/>
      <w:bookmarkStart w:id="6" w:name="_Toc339019954"/>
      <w:bookmarkStart w:id="7" w:name="_Toc365985108"/>
      <w:bookmarkStart w:id="8" w:name="_Toc332206657"/>
      <w:bookmarkStart w:id="9" w:name="_Toc342296708"/>
      <w:bookmarkStart w:id="10" w:name="_Toc333935278"/>
      <w:bookmarkStart w:id="11" w:name="_Toc331512856"/>
      <w:bookmarkStart w:id="12" w:name="_Toc339019828"/>
      <w:bookmarkStart w:id="13" w:name="_Toc333238571"/>
      <w:bookmarkStart w:id="14" w:name="_Toc341348291"/>
      <w:bookmarkStart w:id="15" w:name="_Toc340677031"/>
      <w:bookmarkStart w:id="16" w:name="_Toc339020048"/>
      <w:bookmarkStart w:id="17" w:name="_Toc349127583"/>
      <w:bookmarkStart w:id="18" w:name="_Toc340507403"/>
      <w:bookmarkStart w:id="19" w:name="_Toc339020186"/>
      <w:bookmarkStart w:id="20" w:name="_Toc331683994"/>
      <w:bookmarkStart w:id="21" w:name="_Toc366072457"/>
      <w:bookmarkStart w:id="22" w:name="_Toc330459945"/>
      <w:bookmarkStart w:id="23" w:name="_Toc336681537"/>
      <w:bookmarkStart w:id="24" w:name="_Toc336681892"/>
      <w:bookmarkStart w:id="25" w:name="_Toc350438702"/>
      <w:bookmarkStart w:id="26" w:name="_Toc345513762"/>
      <w:bookmarkStart w:id="27" w:name="_Toc340672830"/>
      <w:bookmarkStart w:id="28" w:name="_Toc337632315"/>
      <w:bookmarkStart w:id="29" w:name="_Toc332270305"/>
      <w:bookmarkStart w:id="30" w:name="_Toc342060322"/>
      <w:bookmarkStart w:id="31" w:name="_Toc339441044"/>
      <w:bookmarkStart w:id="32" w:name="_Toc333935619"/>
      <w:bookmarkStart w:id="33" w:name="_Toc685"/>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阳西县溪头镇中心小学附属幼儿园</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阳西县溪头镇中心小学附属幼儿园设备设施采购项目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YXCG-20211117</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阳西县溪头镇中心小学附属幼儿园设备设施采购项目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YXCG-20211117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投标报价上限：人民币2654750.00元（超出该上限的投标报价将作为无效投标处理）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合同签订生效之日起30天内交货。（交货即设备的安装、调试及验收合格，超出该</w:t>
      </w:r>
      <w:r>
        <w:rPr>
          <w:rFonts w:hint="eastAsia" w:ascii="宋体" w:hAnsi="宋体"/>
          <w:b w:val="0"/>
          <w:bCs w:val="0"/>
          <w:color w:val="000000" w:themeColor="text1"/>
          <w:spacing w:val="-6"/>
          <w:szCs w:val="21"/>
          <w:highlight w:val="none"/>
          <w:lang w:eastAsia="zh-CN"/>
          <w14:textFill>
            <w14:solidFill>
              <w14:schemeClr w14:val="tx1"/>
            </w14:solidFill>
          </w14:textFill>
        </w:rPr>
        <w:t>完工期</w:t>
      </w:r>
      <w:r>
        <w:rPr>
          <w:rFonts w:hint="eastAsia" w:ascii="宋体" w:hAnsi="宋体"/>
          <w:b w:val="0"/>
          <w:bCs w:val="0"/>
          <w:color w:val="000000" w:themeColor="text1"/>
          <w:spacing w:val="-6"/>
          <w:szCs w:val="2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left="105" w:leftChars="50" w:firstLine="209" w:firstLineChars="99"/>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注：投标人投标时须提供营业执照原件核查，否则将作无效投标处理。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w:t>
      </w:r>
      <w:r>
        <w:rPr>
          <w:rFonts w:hint="eastAsia" w:ascii="宋体" w:hAnsi="宋体" w:eastAsia="宋体" w:cs="宋体"/>
          <w:bCs/>
          <w:color w:val="000000" w:themeColor="text1"/>
          <w:highlight w:val="none"/>
          <w14:textFill>
            <w14:solidFill>
              <w14:schemeClr w14:val="tx1"/>
            </w14:solidFill>
          </w14:textFill>
        </w:rPr>
        <w:t>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1-2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2021年11月30日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021年11月23日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2021年11月30日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205室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2021年12月14日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bookmarkStart w:id="2150" w:name="_GoBack"/>
      <w:bookmarkEnd w:id="2150"/>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阳西县溪头镇中心小学附属幼儿园</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址：阳西县溪头镇西堤街37号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人：招红棉</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联系电话：13751641256</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362258"/>
      <w:bookmarkStart w:id="38" w:name="_Toc333237613"/>
      <w:bookmarkStart w:id="39" w:name="_Toc339019829"/>
      <w:bookmarkStart w:id="40" w:name="_Toc330459946"/>
      <w:bookmarkStart w:id="41" w:name="_Toc339019955"/>
      <w:bookmarkStart w:id="42" w:name="_Toc333935620"/>
      <w:bookmarkStart w:id="43" w:name="_Toc339441045"/>
      <w:bookmarkStart w:id="44" w:name="_Toc337632316"/>
      <w:bookmarkStart w:id="45" w:name="_Toc365985109"/>
      <w:bookmarkStart w:id="46" w:name="_Toc340507404"/>
      <w:bookmarkStart w:id="47" w:name="_Toc339020187"/>
      <w:bookmarkStart w:id="48" w:name="_Toc342296709"/>
      <w:bookmarkStart w:id="49" w:name="_Toc333935279"/>
      <w:bookmarkStart w:id="50" w:name="_Toc345513763"/>
      <w:bookmarkStart w:id="51" w:name="_Toc336681538"/>
      <w:bookmarkStart w:id="52" w:name="_Toc331512857"/>
      <w:bookmarkStart w:id="53" w:name="_Toc366072458"/>
      <w:bookmarkStart w:id="54" w:name="_Toc365967003"/>
      <w:bookmarkStart w:id="55" w:name="_Toc340677032"/>
      <w:bookmarkStart w:id="56" w:name="_Toc339020049"/>
      <w:bookmarkStart w:id="57" w:name="_Toc333237724"/>
      <w:bookmarkStart w:id="58" w:name="_Toc332270306"/>
      <w:bookmarkStart w:id="59" w:name="_Toc332206658"/>
      <w:bookmarkStart w:id="60" w:name="_Toc341348292"/>
      <w:bookmarkStart w:id="61" w:name="_Toc349127584"/>
      <w:bookmarkStart w:id="62" w:name="_Toc349143547"/>
      <w:bookmarkStart w:id="63" w:name="_Toc342060323"/>
      <w:bookmarkStart w:id="64" w:name="_Toc331683995"/>
      <w:bookmarkStart w:id="65" w:name="_Toc350438703"/>
      <w:bookmarkStart w:id="66" w:name="_Toc333238572"/>
      <w:bookmarkStart w:id="67" w:name="_Toc336681893"/>
      <w:bookmarkStart w:id="68" w:name="_Toc340672831"/>
      <w:bookmarkStart w:id="69" w:name="_Toc35075640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60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75570886"/>
      <w:bookmarkStart w:id="74" w:name="_Toc333237614"/>
      <w:bookmarkStart w:id="75" w:name="_Toc333935280"/>
      <w:bookmarkStart w:id="76" w:name="_Toc333935621"/>
      <w:bookmarkStart w:id="77" w:name="_Toc330459949"/>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39"/>
      <w:bookmarkStart w:id="80" w:name="_Toc332270313"/>
      <w:bookmarkStart w:id="81" w:name="_Toc341348305"/>
      <w:bookmarkStart w:id="82" w:name="_Toc365985146"/>
      <w:bookmarkStart w:id="83" w:name="_Toc333935654"/>
      <w:bookmarkStart w:id="84" w:name="_Toc332206675"/>
      <w:bookmarkStart w:id="85" w:name="_Toc339019982"/>
      <w:bookmarkStart w:id="86" w:name="_Toc333935313"/>
      <w:bookmarkStart w:id="87" w:name="_Toc336681902"/>
      <w:bookmarkStart w:id="88" w:name="_Toc366072495"/>
      <w:bookmarkStart w:id="89" w:name="_Toc342296727"/>
      <w:bookmarkStart w:id="90" w:name="_Toc337632325"/>
      <w:bookmarkStart w:id="91" w:name="_Toc339362267"/>
      <w:bookmarkStart w:id="92" w:name="_Toc331512865"/>
      <w:bookmarkStart w:id="93" w:name="_Toc339441054"/>
      <w:bookmarkStart w:id="94" w:name="_Toc342060341"/>
      <w:bookmarkStart w:id="95" w:name="_Toc345513834"/>
      <w:bookmarkStart w:id="96" w:name="_Toc349127593"/>
      <w:bookmarkStart w:id="97" w:name="_Toc365967040"/>
      <w:bookmarkStart w:id="98" w:name="_Toc333237644"/>
      <w:bookmarkStart w:id="99" w:name="_Toc331684005"/>
      <w:bookmarkStart w:id="100" w:name="_Toc339019856"/>
      <w:bookmarkStart w:id="101" w:name="_Toc339020062"/>
      <w:bookmarkStart w:id="102" w:name="_Toc350438716"/>
      <w:bookmarkStart w:id="103" w:name="_Toc350756417"/>
      <w:bookmarkStart w:id="104" w:name="_Toc340677037"/>
      <w:bookmarkStart w:id="105" w:name="_Toc333237755"/>
      <w:bookmarkStart w:id="106" w:name="_Toc340507409"/>
      <w:bookmarkStart w:id="107" w:name="_Toc330459952"/>
      <w:bookmarkStart w:id="108" w:name="_Toc339020200"/>
      <w:bookmarkStart w:id="109" w:name="_Toc333238600"/>
      <w:bookmarkStart w:id="110" w:name="_Toc340672836"/>
      <w:bookmarkStart w:id="111" w:name="_Toc336681547"/>
      <w:bookmarkStart w:id="112" w:name="_Toc3491435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1.投标人必须提供符合国家质量检测标准的全新、未使用过的货物，投标人必须负责设备的安装调试和培训，并提供设备使用说明书、软件等相关资料，必须提供设备的供货配置清单。</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在交货时必须提供主要货物生产厂家合法来源证明文件、中标供应商货物若与标书上列明的软硬件设备的型号、技术指标等不相符，有造假现象的，一经查出，将终止合同，中标供应商要退还所有货款，所造成的损失由其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运至合同指定地点的货物、搬运费、运输费、卸装费、保险费、安装调试费、验收、培训、人力成本、税金等一切费用，采购人不再支付任何费用</w:t>
            </w:r>
            <w:r>
              <w:rPr>
                <w:rFonts w:hint="eastAsia" w:ascii="宋体" w:hAnsi="宋体"/>
                <w:bCs/>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阳西县溪头镇中心小学附属幼儿园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b/>
                <w:bCs/>
                <w:color w:val="000000" w:themeColor="text1"/>
                <w:spacing w:val="-6"/>
                <w:highlight w:val="none"/>
                <w14:textFill>
                  <w14:solidFill>
                    <w14:schemeClr w14:val="tx1"/>
                  </w14:solidFill>
                </w14:textFill>
              </w:rPr>
              <w:t>交货期保证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保证教学正常使用，正常情况下，由于中标供应商的原因不能按时完工，工期每超一天扣款合同总额的4%，如中标供应商工作迟延，期迟延违约金达到合同总额50%时，采购人有权解除合同。由于采购人原因造成超期完工的，双方必须签署谅解备忘录，在安装调试期间，中标供应商须与采购单位紧密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合同签订生效后，全部设备送至指定交货地点后</w:t>
            </w:r>
            <w:r>
              <w:rPr>
                <w:color w:val="000000" w:themeColor="text1"/>
                <w:highlight w:val="none"/>
                <w14:textFill>
                  <w14:solidFill>
                    <w14:schemeClr w14:val="tx1"/>
                  </w14:solidFill>
                </w14:textFill>
              </w:rPr>
              <w:t>支付</w:t>
            </w:r>
            <w:r>
              <w:rPr>
                <w:rFonts w:hint="eastAsia"/>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t>合同</w:t>
            </w:r>
            <w:r>
              <w:rPr>
                <w:rFonts w:hint="eastAsia"/>
                <w:color w:val="000000" w:themeColor="text1"/>
                <w:highlight w:val="none"/>
                <w14:textFill>
                  <w14:solidFill>
                    <w14:schemeClr w14:val="tx1"/>
                  </w14:solidFill>
                </w14:textFill>
              </w:rPr>
              <w:t>价款</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所有设备安装调试完毕后10天内组织验收，项目验收合格后，30天内支付合同总金额的70%。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保证该项目的关键设备（云播主机、云播系统PC软件、云播音频采集器、半球摄像机、智能筒型摄像机、教师备授课终端、交互教学一体机、多媒体平台、电子显示屏）与原厂保证一致，在项目验收时如果采购人认为货有可疑，可邀请原厂供应商参与查验，如检验结果不符，一切后果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按照国家有关规定实行“三包”，质保期内若设备非因人为或不可抗拒因素的原因而引起损坏或质量问题，由中标供应商负责免费处理并承担一切费用，质量保证期满后，若设备出现故障的，中标供应商只向采购人收取维修成本费。</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2.故障响应时间：</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若本批采购的货物发生损坏，中标供应商应在30分钟内电话服务应答，2个小时内现场维护响应，4小时内提供解决方案。特殊情况无法修复的，质保期内中标供应商应无条件更换新设备或提供代用设备；或采取使设备可正常运转的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（2）中标供应商能提供7×24通过远程、上门服务、电话、E-mail等方式为用户提供终身完善的售前和售后技术咨询服务；</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（3）每季度不少于1次定期回访及对设备进行维护。</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3.所有设备遵从厂家售后服务原则。</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4.在交互智能平板质保期内，如遇教育部门课标改革或课程教学内容有修改或调整的情况下，</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应免费对备课系统和备授课平台软件进行必要的升级及补充。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5.质保期期满前1个月内中标供应商应负责对设备进行一次免费全面检查、维护，如发现潜在问题，应写出正式报告，并负责排除，保证设备正常运行。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6.质保期内免费上门维修，定期巡检。为保证服务及时到位，</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必须具有本地化服务证明加盖公章。</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7.针对采购人本次采购内容，投标人须对本项目的售后服务进行承诺，并提供售后服务方案。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须承诺中标后签订合同前向采购人提供具有所投主要货物（云播主机、云播系统PC软件、云播音频采集器、半球摄像机、智能筒型摄像机、教师备授课终端、交互教学一体机、多媒体平台、电子显示屏）生产厂家的合法来源证明文件、售后服务承诺函及型号参数确认函（原件加盖公章）；如签订合同前仍未取得合法来源证明文件及售后服务承诺函及货物型号技术参数要求确认函的，按规定报相关部门处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2.中标供应商必须按采购人要求把设备送到指定位置安装调试。</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3.所有设备均由投标人按投标文件要求及现场情况自行深化设计。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w:t>
            </w:r>
            <w:r>
              <w:rPr>
                <w:rFonts w:hint="eastAsia" w:ascii="宋体" w:hAnsi="宋体"/>
                <w:b/>
                <w:color w:val="000000" w:themeColor="text1"/>
                <w:szCs w:val="21"/>
                <w:highlight w:val="none"/>
                <w:lang w:eastAsia="zh-CN"/>
                <w14:textFill>
                  <w14:solidFill>
                    <w14:schemeClr w14:val="tx1"/>
                  </w14:solidFill>
                </w14:textFill>
              </w:rPr>
              <w:t>万</w:t>
            </w:r>
            <w:r>
              <w:rPr>
                <w:rFonts w:hint="eastAsia" w:ascii="宋体" w:hAnsi="宋体"/>
                <w:b/>
                <w:color w:val="000000" w:themeColor="text1"/>
                <w:szCs w:val="21"/>
                <w:highlight w:val="none"/>
                <w:lang w:val="en-US" w:eastAsia="zh-CN"/>
                <w14:textFill>
                  <w14:solidFill>
                    <w14:schemeClr w14:val="tx1"/>
                  </w14:solidFill>
                </w14:textFill>
              </w:rPr>
              <w:t>柒仟</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27</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7801"/>
      <w:r>
        <w:rPr>
          <w:rFonts w:hint="eastAsia"/>
          <w:color w:val="000000" w:themeColor="text1"/>
          <w:kern w:val="0"/>
          <w:sz w:val="24"/>
          <w:highlight w:val="none"/>
          <w14:textFill>
            <w14:solidFill>
              <w14:schemeClr w14:val="tx1"/>
            </w14:solidFill>
          </w14:textFill>
        </w:rPr>
        <w:t>B  技术要求</w:t>
      </w:r>
      <w:bookmarkEnd w:id="113"/>
      <w:bookmarkEnd w:id="114"/>
    </w:p>
    <w:p>
      <w:pPr>
        <w:wordWrap w:val="0"/>
        <w:spacing w:line="360" w:lineRule="auto"/>
        <w:rPr>
          <w:rFonts w:hint="eastAsia" w:ascii="宋体" w:hAnsi="宋体"/>
          <w:b/>
          <w:bCs w:val="0"/>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一</w:t>
      </w:r>
      <w:r>
        <w:rPr>
          <w:rFonts w:hint="eastAsia" w:ascii="宋体" w:hAnsi="宋体"/>
          <w:b/>
          <w:bCs w:val="0"/>
          <w:color w:val="000000" w:themeColor="text1"/>
          <w:highlight w:val="none"/>
          <w14:textFill>
            <w14:solidFill>
              <w14:schemeClr w14:val="tx1"/>
            </w14:solidFill>
          </w14:textFill>
        </w:rPr>
        <w:t>、货物数量及技术参数要求：</w:t>
      </w:r>
    </w:p>
    <w:tbl>
      <w:tblPr>
        <w:tblStyle w:val="48"/>
        <w:tblW w:w="9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907"/>
        <w:gridCol w:w="1317"/>
        <w:gridCol w:w="4963"/>
        <w:gridCol w:w="1012"/>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设施设备名称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产品名称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参数</w:t>
            </w:r>
          </w:p>
        </w:tc>
        <w:tc>
          <w:tcPr>
            <w:tcW w:w="1012" w:type="dxa"/>
            <w:tcBorders>
              <w:left w:val="single" w:color="auto" w:sz="4" w:space="0"/>
            </w:tcBorders>
            <w:noWrap w:val="0"/>
            <w:vAlign w:val="center"/>
          </w:tcPr>
          <w:p>
            <w:pPr>
              <w:widowControl/>
              <w:wordWrap w:val="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单位</w:t>
            </w:r>
          </w:p>
        </w:tc>
        <w:tc>
          <w:tcPr>
            <w:tcW w:w="1050" w:type="dxa"/>
            <w:noWrap w:val="0"/>
            <w:vAlign w:val="center"/>
          </w:tcPr>
          <w:p>
            <w:pPr>
              <w:widowControl/>
              <w:wordWrap w:val="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教学设备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免拆装画板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规格：84*40cm</w:t>
            </w:r>
          </w:p>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材质：松木 黑色加白色面</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鱼形毛巾架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不锈钢材质，规格100*40*110cm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彩色鞋柜12格</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规格：120*22*35；十二格；防火板板材，整体坚固实用，豪华大方。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简美式书包柜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十二格；120*30*90cm；防火板板材,整体坚固实用，豪华大方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水杯柜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规格：142*35*128m；松木,整体坚固实用，豪华大方。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挂板软木板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规格：90*150cm；木边框+软木板</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多啦A梦组合柜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规格：65*30*130cm；防火板板材,整体坚固实用，豪华大方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7格玩具柜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规格：120*30*90cm；防火板板材,整体坚固实用，豪华大方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6格玩具柜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规格：120*30*90cm；防火板板材,整体坚固实用，豪华大方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MX塑料床</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规格：138*59*37cm，颜色绿色；两边塑料，床板为松木，无毒无味，安全环保，美观大方。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塑料长方桌（绿色）</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桌子：规格：120x60x50CM；工程塑料、无毒无味  钢管桌脚，安全耐用，不易损坏，不易褪色。</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椅子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规格：30x35x53cm</w:t>
            </w:r>
          </w:p>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材质：塑料 采用传统工艺制作 表面磨砂 颜色鲜艳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钢琴</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规格：长：1483mm，宽：596mm，高：1182mm，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88键（A2～c5），三踏瓣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铁板：砂铸铁板工艺；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弦槌：优质纯羊毛毡制造，采用先进的技术、严格的工艺、先进的设备制造而成，具有优良的弹性和适当的硬度，音色优美。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制音毡：平板毡采用国产毛毡，三角毡和坑毡采用其他毛毡。</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击弦机用皮革：采用国产人造皮。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轴衬呢：采用轴衬呢。</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击弦机木制件：采用优质的枫木板材。</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音板：采用加强型实木音板，以白松实木音板为板芯，通过增加上下两层云杉实木木皮加强音板的表层抗拉张力，使音板在任何环境下都能保持稳定的状态，不会变形和开裂。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弦码：采用优质色木多层板制作。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弦轴板：由多层坚硬的色木交错拼接而成，为弦轴钉提供稳固的握钉力，保证了音准稳定性。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键盘：键子木芯采用白松原木和精密的数控设备加工而成，琴键之间配合均匀精确，提供稳定的弹奏性能。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音头纽：采用ABS材质制作，不容易变形。</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黑键：采用亚光黑键，其色彩和质感如同乌木，触感舒适自然。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外壳涂饰：采用国内名牌的不饱和聚酯树脂，漆面光亮平整。</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大肌肉运动类玩具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荡船或荡桥</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规格：200×170×160cm  ，材质：花梨木，立柱采用97mm*97mm，坚固件：304不锈钢材质，产品本身经机械、人工精心打磨抛光，无飞边毛刺，凸显木材纹理，手感光滑细腻。环保、净味、快干环保油漆，喷涂均匀、表面漆膜平整光亮、无皱皮,发粘和漏漆现象。</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座</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秋千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规格：250*150*190cm，立柱材料：直径89mm,厚度2mm镀锌管。表面采用静电粉末喷涂处理，粉末喷涂</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材料添加抗紫外线稳定剂，达到五级抗紫</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外线标准，颜色保持长久鲜艳。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户外跷跷板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规格：198*490*756cm，材料：直径89mm,厚度2mm镀锌管。表面采用静电粉末喷涂处理，粉末喷涂材料添加抗紫外线稳定剂，达到五级抗紫外线标准，颜色保持长久鲜艳, 塑料件塑料配件材质：聚乙烯工程塑料为原料，材料经造粒改性增强产品强度性能，经滚塑工艺一次成型，具有抗冲击性、抗UV六级以上、防静电、耐低温、耐磨性、不脆化，中间支柱高0.4-0.5米，长2-2.5米距两端0.3米处高把手，缓冲器高0.2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折叠体操垫</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规格：200*100*10cm，绿色，内置高压海绵，适合户外室内使用，搬运方便简单。</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木质平衡木（独木桥）</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规格：200*15*20cm 材质：花梨木，立柱采用97mm*97mm，坚固件：304不锈钢材质，产品本身经机械、人工精心打磨抛光，无飞边毛刺，凸显木材纹理，手感光滑细腻。环保、净味、快干环保油漆，喷涂均匀、表面漆膜平整光亮、无皱皮,发粘和漏漆现象。</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平衡踩车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规格：45×35×57CM，扶手采用钢管烤漆，脚踏板采用注塑成型。</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辆</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高跷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规格：高0.08米，直径约0.1米，材质：塑料，颜色：红黄蓝绿 ，走路去寻找一个有趣的平衡挑战！超宽的底面提供了更多的稳定性，握绳从桶顶部可向上延伸至50cm长，可以根据孩子身高调节绳子长度，当孩子们踩在高跷上时，在学习平衡行走的同时锻炼了身体协调能力。</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户外投掷靶（粘球飞镖）</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规格：靶盘直径37CM，球直径4CM，材质塑料。该产品是由一块带有孔的挂布和两只支撑杆组成，附带球，可以移动，通过投掷训练幼儿投掷动作和目标瞄准，增强方向感与大肢体动作。适合学校和幼儿园使用。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拉力盘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规格：拉开后整天长约61CM，圆盘直径12CM，拉手棍14CM，材质;塑料</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六通隧道</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规格：长2.1，宽0.48米，高0.48米，材质;尼龙，该产品采用6个出入口，加大了游玩的乐趣，小朋友们可以穿来穿去，进行隧道捉迷藏游戏，隧道组合长条或者分组进行钻爬行游戏，可提高小朋友的耐心和专注力。</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钻圈（或拱形门）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规格：60×23*94CM，拱形门直径0.5-0.6米，材质:经吹塑工艺一次成型，具有耐低温、不脆化、颜色鲜艳，表明光滑，小朋友们可以穿来穿去提供小朋友的肢体协调。</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小推车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规格：80×30×40CM 材质：28mm镀锌管，提供小朋友平衡协调能力提高幼儿运动兴趣。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辆</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沙包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规格：重100-150克 /个 材质：牛津布.环保颗粒，较重的立方体沙包，适合中大班使用，进行抛接投远游戏使用，环保颗粒，加厚牛津布料耐磨耐用。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竹节跳绳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规格：210cm 材质塑料，适合初学者使用。绳子甩起来更顺手，可根据需求减短绳子的长度。适合室内外</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使用。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呼啦圈</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规格：直径50CM，材质ABS+优质海绵 适合各个年龄段的孩子使用。厚厚的泡棉增加了呼啦圈的重量，让它转起来变得容易，由于是软泡棉材质，放在地上不会滑动。内部为塑料。小朋友可以进行转圈，跳格子，投掷都是不错的选择。</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跨栏</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规格：80×28×24CM 材质：塑料超厚，超耐用的PVC训练跨栏是发展和加强正确的跨步技术，手臂动作，控制跳跃训练和步法的完美教具。适用于室内外使用。超耐用的材料让他们具有耐久性。我们的跨栏是实心的，而传统的训练障碍是中空的。不同高度的跨栏适合不同技能的人群使用。低跨栏和中跨栏的高度是快速定向变化训练的完美教具。高跨栏的高度对于直线运行力学来说非常适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羊角跳跳球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规格：直径45cm 直径55cm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材质：环保pvc 颜色鲜艳 表面光滑，无毒，无味，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幼儿单脚跳跳球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70×11×1.0CM，材质：塑料，使用较为简单，专为训练小朋友的身体协调性而设计，适用各个年龄的人群，个体蹦跳运动的最好选择！使用者用一只脚踝甩动球，另一只脚跳过绳子，有助小朋友发展身体协调性与敏捷性。</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袋鼠跳跳袋</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规格：中号70×50CM，小号：50×50CM 材质：牛津布</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跳跳袋是为各个年龄段的小朋友设计的，材料舒适，操作方便。底部为平整的设计，让小朋友能够很平稳的站在里面。包含红、黄、蓝、绿、4种颜色，做工精细，锻炼跳跃及全身协调能力，适合各类跳跃性游戏。</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梅花桩墩</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规格：30*30*17cm 材质：工程塑料 一次成型 4种颜色，颜色鲜艳 表面光滑，无毒，无味，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多人同步游戏鞋</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规格：三人鞋58×11CM，二人鞋40.5×11CM 材质：塑料， 绿色塑料材质比较加固耐磨，便于提拉，绿色的塑料把手舒适、不伤手。几个小朋友“穿上”它一起行走有着不同的感受，小朋友们必须协商达成一致，同时提拉绳子和脚板，向同一方向前进才能走到目标点，这类型教具是团队合作最佳的选择。这不单单是训练小朋友的协调性更是培养队员间的默契、帮助、信任、理解和懂得集体精神，用包容之心对待他人，进而形成良好的人际关系和健全的人格。</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彩色轮胎</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规格：有网直径53-55CM，厚17CM，无网直径38CM，厚7CM，材质：橡胶/塑料，小朋友可以滚动，推着轮胎玩，可以锻炼跳跃及全身协调能力。</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不锈钢轮胎架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规格：5格：130×47×47CM 材质：不锈钢</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规格：10格：250×47×5247CM 材质：不锈钢</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小足球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规格：3号：直径18CM，4号：19CM，材质：橡胶， 可以锻炼拍球及全身协调能力。</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足球门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规格：120×68×78CM，材质：塑料、尼龙</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大号有声哑铃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规格：19×5.5CM，材质：塑料</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彩虹伞</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规格：直径6M，周长18.8M，片数14片，材质：牛津布</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三轮双人、单人脚踏车（单人8台、双人8台）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规格：双人115*56*65cm/单人85*56*65cn，材质：优质钢管烤漆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独轮反斗车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规格：80*30*38cm 材质：塑料，车身采用塑料一次成型。</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大型滑梯组合</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7000*3100*3800（mm）2、立柱：立柱采用直径114mm，壁厚为2.0mm热镀锌管，经除油、磷化、抛砂、镀锌处理后，表面再经过静电粉末喷涂流水线高温固化（塑粉采用户外环保聚酯粉末），表面光滑，抗紫外线能力强，色彩鲜艳，不易脱落，耐腐蚀。烤漆设备采用计算机控制的静电粉末流水线喷涂装置，可保证户外十年不退色;3、平台：采用厚度为2.0mm冷轧钢板冲孔成形，冲孔直径为6mm，焊接采用氩弧焊及CO2气体保护焊，平台承载能力强。整体加工成型后经专业技术人员进行除油、磷化、抛砂处理后，表面喷涂户外环保聚酯粉末，高温固化，表面光滑，抗紫外光能力强，色彩鲜艳，不易脱落，耐腐蚀；喷涂设备采用计算机控制的静电粉末喷涂装置，粉末回收采用小旋风和滤心，高效率，无污染;4、塑料件：采用优质滚塑料经滚塑成形，塑料壁厚6mm以上，色彩艳丽，抗紫外光（UV）能力达到8级，抗静电能力强，安全环保，耐候性好，强度高；配置：平台≥3个；立柱≥8根；楼梯≥1个；海洋塑料攀爬≥1个；海洋动物四柱顶≥1个；塑料挡板≥3块（其中一块必须为立体海狮造型挡板，海狮长≥650mm，宽≥700mm，厚≥100mm，海狮头部须有1个篮球造型，篮球直径≥200mm，投标时须提供符合参数要求的滑梯挡板一块。单滑道≥1个；双滑道≥1；S滑梯≥1；塑料爬梯≥1个；立柱装饰≥3个（立体海星造型装饰），符合GB27689-2011标准的国家级检测报告(检测报告封面须具备CMA标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儿童木质户外感统训练钻洞（10米平衡组合）</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规格1000*100*200cm；采用花梨木+防腐缆绳,整体坚固实用，豪华大方共 包括：钻洞网通、正方连接台、U网、摇摆木墩、正方爬网、轮胎爬网；兼顾儿童感官，肢体，前庭平衡，精细动作，创作游戏、互动等各种能力资源开发需要。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组</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小肌肉运动类玩具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可供小班幼儿舀/夹/串/旋/拧/扣/切/等各类操作学具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蒙氏操作训练学具8件套组合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可供中班幼儿折/搭/捏/插/嵌/切/等各类操作学具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蒙氏操作训练学具12件套组合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可供大班幼儿系/筛/刨/敲/扫/擦/翻/等各类操作学具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蒙氏操作训练学具14件套组合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桌面多人互动球类游戏</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保龄球、篮球、足球、冰球  材质：塑料，提供益智团队游戏可以锻炼配合团队合作能力。</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件</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综合活动类玩具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大型积木：户外组合拼搭积木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材质：环保型EVA，规格厚度10CM ，材料表面可清洗，颜色鲜艳。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中性积木：户外组合拼搭积木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材质：环保型EVA，规格厚度7CM ，材料表面可清洗，颜色鲜艳。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小型积木：桌面组合拼搭积木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磁力片、磁力棒</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玩沙玩具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规格：大号 ，材质：塑料，玩沙漏水铲的功能。</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玩水玩具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规格：大号 ，材质：塑料，玩沙漏水铲的功能、配套沙滩工具使用。</w:t>
            </w:r>
          </w:p>
        </w:tc>
        <w:tc>
          <w:tcPr>
            <w:tcW w:w="1012" w:type="dxa"/>
            <w:tcBorders>
              <w:left w:val="single" w:color="auto" w:sz="4" w:space="0"/>
              <w:bottom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bottom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游戏活动类玩具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角色游戏玩具（医院、交通、商店、邮局、家庭等自选）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规格：长120×宽120×高135 CM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1.娃娃家系列采用18mm厚优质环保密度板卡通设计雕刻图案，甲醛释放量符合GB18580-2001标准要求。</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2.耐磨、耐污、耐划伤，易清洁，耐磨测试250R无透底现象。</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4.表面喷涂高环保的油漆经过高温烤漆，19大重金属含量符合玩具标准的要求。使用预埋螺栓及固定挡块形式连接，底部配以耐磨塑胶PP脚钉，对地板等地面材料起到保护作用。</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6.柜子四角弧形外观设计，手感平滑圆润，线条优美。</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桌面手偶玩具（含小舞台、手偶、指偶）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规格：长90×宽30×高140 CM 材质MDF,牛津布， 手偶10个、指偶20个。</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1.柜子采用25mm厚/16mm厚优质环保三聚氰胺贴面E1级别刨花板板，甲醛释放量符合GB18580-2001标准要求。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2.耐磨、耐污、耐划伤，易清洁，耐磨测试250R无透底现象。</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4.表面喷涂高环保的清水木蜡油，19大重金属含量符合玩具标准的要求。使用预埋螺栓及固定挡块形式与桌面连接，底部配以耐磨塑胶PP脚钉，对地板等地面材料起到保护作用。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6.柜子左右上下角采用工程塑料链接柜子前口ppr圆口封边，弧形外观设计，手感平滑圆润，线条优美。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模 型</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人物7个、车辆5台、动植物15等</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科学启蒙玩具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陀 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规格：大、中、小号 ，材质：实木，小朋友可以转动陀螺和观察旋转的物体。</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万花筒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规格：中号，材质：纸，塑料，通过窗口旋转观察不同的角度不同的造型花纹。</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探究颜色片</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6片1套 材质塑料，</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放大镜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普徕PUROO放大镜，倍率大镜面：2.5X，精细区：4X，镜片直径85MM，外径9CM，长18.5CM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寒暑表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规格：19*4.5cm材料：塑料，造型美观，测温准确。</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晨光地球仪</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规格：3D立体AR款，直径32CM，材质：塑料、纸 ，观察地球仪认知不同事物地区。</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启航教学仪器：物理实验强力磁铁玩具材料包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条形磁铁2个，环形磁铁2个，U型磁铁1个，实验铁片1包，指南针1个，小车木轴1个</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杠杆实验滑轮玩具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杠杆尺、支架及钩码（50g×10）、齿轮组、支架及钩码（50g×10）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计算器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教师演示用</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幼儿计算器套装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九档计算器，17.5×13CM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小型计数材料</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规格：100个一盒，材质;塑料，幼儿可以点数，归纳，收纳整理。</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墙面几何图形游戏配对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EVA拼插益智几何形状积木，，50×50CM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图形投放嵌板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大号：30×30×0.8CM，中号：30×22.5×0.8CM，小号：28×12.6×1CM 材质：桦木多层板</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方形磁性运笔迷宫</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29×29×2.3CM  材质：透明面+环保板材 采用多种颜色制作</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数形接龙</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磁性棋子吸住盒，小班3×3数独入门阶段，9颗水晶磁胶；中班4×4数独一阶段，16颗水晶磁胶；大班4×4数独二阶段，16颗水晶磁胶。</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磁性巧板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规格：三巧、五巧、七巧 ，材质：实木</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图形钉板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规格：0.22×0.22，材质：塑料</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套式玩具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规格：1-5个/套，材质：塑料，大套小幼儿认知物体大小因果关系。</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钟 面</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尺寸：10*1.5cm 材质塑料 2针款，非联动，内圈24时制，外圈12时制</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趣味导电实验组装包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符合安全要求。</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儿童牌</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规格：1.7*5.8*8.8mm  材质：纸，幼儿可以进行接龙、比大小、图形认知的游戏，培养游戏规则及数量大小的认知。</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天 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吊斗式、挂斗式、托盘,材质：塑料、实木，小朋友进行数与量，轻与重的认知游戏。</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量 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规格：五件套带盖，材质：塑料，颜色和容量的对比认知。</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动、植物标本</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海洋生物，昆虫，动植物，蜻蜓、蝴蝶、青蛙发育过程</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天文模型（日地月三球仪、望远镜等）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八大行星、太阳系、银河系、天文科普教学天体模型</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彩色宇宙投影灯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八大行星、太阳系模型3D立体投影旋转、地月模型、宇宙AR</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旋转书架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4格，高1.2 × 宽0.4 CM、每格间距0.3CM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书架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规格：100×35×90CM 颜色：木纹色</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1.书架采用16mm厚优质环保三聚氰胺贴面E1级别刨花板，卡通造型采用18mm厚优质环保密度板卡通设计雕刻图案，甲醛释放量符合GB18580-2001标准要求。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2.耐磨、耐污、耐划伤，易清洁，耐磨测试250R无透底现象。</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4.表面喷涂高环保的油漆经过高温烤漆，19大重金属含量符合玩具标准的要求。使用预埋螺栓及固定挡块形式与桌面连接，底部配以耐磨塑胶PP脚钉，对地板等地面材料起到保护作用。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6.柜子四角弧形外观设计，手感平滑圆润，线条优美。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区角置物柜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规格：120*30*65cm </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1.柜子采用16mm厚优质环保三聚氰胺贴面E1级别刨花板，卡通造型采用18mm厚优质环保密度板卡通设计雕刻图案，甲醛释放量符合GB18580-2001标准要求。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2.耐磨、耐污、耐划伤，易清洁，耐磨测试250R无透底现象。</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4.表面喷涂高环保的油漆经过高温烤漆，19大重金属含量符合玩具标准的要求。使用预埋螺栓及固定挡块形式与桌面连接，底部配以耐磨塑胶PP脚钉，对地板等地面材料起到保护作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6.柜子四角弧形外观设计，手感平滑圆润，线条优美。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区角置物篮子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规格：35*26*11cm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颜色鲜艳多个款式 表面光滑</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80、90、120贝斯手风琴</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内部排列严密整齐；采用优质的簧片材料，高音明亮、中音圆润、低音浑厚、发音灵敏；风箱采用耐损牛皮纸及小绵羊腹部柔软的皮质制成。四角采用不锈钢包角加固，气密性优良。</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移动电子琴（88键）</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规格：95*36*13.5cm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材质：61键 银色 153音色 录音回放储存记忆</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奥尔夫音乐套装（19件套）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规格：5-30cm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材质：实木+塑料+金属 音色好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架子鼓（大王鼓）</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规格：5鼓2镲</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材质：实木+塑料+金属 音色好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民族道具鼓（5寸背带）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规格：5寸</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 音色好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民族道具鼓（7寸背带）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规格：7寸</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 音色好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非洲鼓（7寸）</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规格：7寸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材质：实木 音色通透</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未来之星麦克风带支架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规格：105*23cm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材质：塑料+电子 底座 支架 音色通透，激发对表演歌唱兴趣。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狮子、兔子等动物头饰、服装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规格：18*18*12cm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材质：短毛绒 采用手工缝制 舒适美观</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磁力片益智拼装(79片装)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规格：6-10cm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材质：塑料+强磁   磁性好颜色鲜艳</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舒适美观，任意搭配组合造型，激发创作兴趣。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走珠益智磁铁</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规格：28*28*1.9cm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材质：透明面+环保板材 采用多种颜色制作</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俄罗斯方块拼图积木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规格：27*18*1cm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材质：实木 采用多种颜色制作几何块表面光滑</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智慧磨盘插板拼图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规格：29*23*3cm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采用多种颜色制作</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塑料水管拼装玩具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规格：3-8cm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采用多种颜色制作表面光滑，任意搭配组合造型，激发创作兴趣。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儿童修理箱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规格：20*30*8cm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材质：实木 环保漆制作表面光滑</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小管积木管道(115片装)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规格：2-8cm</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颜色鲜艳 表面光滑，任意搭配组合造型，激发创作兴趣。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聪明棒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规格：2-8cm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150件 颜色鲜艳 表面光滑</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天平秤</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规格：500g</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材质：金属 7个砝码 精确标准</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儿童木制仿真医生玩具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规格：25*20*9cm  23件</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材质：实木+袋子  仿真游戏角色扮演，激发对社交活动兴趣。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玩具商场购物小推车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规格：48*30*41cm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材质：多层板  仿真游戏角色扮演，激发对社交活动兴趣。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厨房玩具:小冰箱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规格：35*32*82cm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1.柜子采用18mm厚优质环保辐射松板，卡通造型采用15mm厚优质环保密度板卡通设计雕刻图案，甲醛释放量符合GB18580-2001标准要求。2.耐磨、耐污、耐划伤，易清洁，耐磨测试250R无透底现象。</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4797:2012关于增塑剂8P含量的要求。4.表面喷涂高环保的油漆经过高温烤漆，19大重金属含量符合玩具标准的要求。使用预埋螺栓及固定挡块形式连接，底部配以耐磨塑胶PP脚钉，对地板等地面材料起到保护作用。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6.柜子四角弧形外观设计，手感平滑圆润，线条优美。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8.结构稳固，不易倾倒。圆角设计，符合GB28007-2011儿童家具通用技术标准。</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幼儿剪刀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规格：6*13cm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材质：塑料+金属  美观安全</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蘑菇钉组合拼插板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规格：29*23*3cm                 材质：塑料 231件 颜色鲜艳 表面光滑，任意搭配组合造型，激发创作兴趣。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软胶磁贴磁板(297*210)</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规格：A4</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材质：磁性材料 可任意做形状 表面有磁性</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串珠玩具积木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规格：2.5*3cm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 16件 动物水果植物造型配木柄线</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百变插珠(小班)</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规格：20*1cm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 280粒 圆柱造型，任意搭配组合造型，激发创作兴趣。</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特大城堡纸积木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规格：25*12*4cm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材质：瓦楞纸 表面纹路 几何造型型</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鲁班孔明锁解锁机关盒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规格：10*10cm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材质：实木 各种智力游戏</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玩具小电脑</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规格：20*15cm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飞行棋、王子棋、象棋、围棋</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规格：19*19*2cm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  磁性棋子</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盒</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滑翔轨道车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规格：34*8*25cm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材质：塑料+实木  实木车</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世界地图木质插图（插国旗）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规格：59*39cm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材质：塑料+实木</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神奇万花筒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规格：14*3.5cm</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材质：塑料</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美工室置物架（3层）</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规格：200*30*140cm</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1.柜子采用18mm厚优质环保辐射松板，卡通造型采用15mm厚优质环保密度板卡通设计雕刻图案，甲醛释放量符合GB18580-2001标准要求。2.耐磨、耐污、耐划伤，易清洁，耐磨测试250R无透底现象。</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3.邻苯二甲酸酯类增塑剂符合CNS 4797:2012关于增塑剂8P含量的要求。4.表面喷涂高环保的油漆经过高温烤漆，19大重金属含量符合玩具标准的要求。使用预埋螺栓及固定挡块形式连接，底部配以耐磨塑胶PP脚钉，对地板等地面材料起到保护作用。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5.五金件选用环保五金，安全无毒。铅、镉、汞、六价铬、多溴联苯、多溴苯联醚等含量控制指标完全符合要求。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6.柜子四角弧形外观设计，手感平滑圆润，线条优美。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7.强度高，可承受200KG的静载2小时，100KG的静载24小时，长期使用不变形。</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8.结构稳固，不易倾倒。圆角设计。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教师读物</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教师读物</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仿真水果蔬菜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规格：3-20cm 35件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材质：泡沫 各种仿真水果</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平行四轮脚踏车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规格：36*36*15cm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 训练平衡能力及关节灵活性</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可移动篮球架(小)</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规格：74*87*170-229cm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材质：塑料</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适合不同年龄段可移动可升降</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普通电子琴</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颜色：经典黑色，复音数：64，音色：153种音色，包括25种中国民乐；1000种以上组合音色，3组鼓组，示范曲：70首经典示范曲，节奏：100种自动伴奏，包括6种中国节奏，屏幕显示：LCD液晶显示屏,触键力度:3种标准钢琴力度曲线，轻、标准、重.带力度 开/关功能,数字效果:混响+合唱,智能教学:40首教学歌曲、3步智能教学，可以分别练习左右手,节拍器:根据节拍发出强弱滴答声，用来参考掌握节拍,双音色:同时演奏两种乐器音色，主、副音色可调，可组合超过1000种以上音色,双键盘:分离键盘为两部分，分别演奏不同音色，音色可调,自动伴奏控制:伴奏音量、同步、启动/停止，前奏尾奏、变奏，插入,和弦控制:单指和弦、多指和弦，和弦开/关,速度调整:32-250 范围内逐级可调,音量控制:总音量，伴奏音量。可夜间弹奏调节音量控制，夜间免打扰弹奏接口,录音系统  录音，回放。实时录音、播放容量大约8000个音符,其他控制:电源、主音量、伴奏音量+/-、速度+/-、示范曲、音色、歌曲、节奏、双音色、双键盘、数据,轮选择、大钢琴、打击乐、节拍器、力度开关、录音、回放/停止、同步、启动/停止，前奏尾奏、插入、单指和弦、多指和弦,USB接口：USB-MIDI接口可与电脑连接，辅助接口：耳机接口、立体声线路输入、立体声线路输出、MIC、MIDI输入、MIDI 输出接口、 USB接口、电源接口、脚踏板接口。脚踏板：高档金属三踏板功能，仿传统大三角钢琴三踏板功能，可实现弱音踏板、制音踏板、延音踏板功能。电源：交流220V。音响系统：高保真立体声双声音道4喇叭音响系统。5寸*2低音喇叭。输出功率：35W。规格：长*宽*高＝132*36.5*87cm。重量：37KG，配件：电源线、说明书、保修卡。</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打击乐器（碰铃、三角铁、双响筒、沙锤、串铃、铃鼓、木鱼、响板圆弧板、铝板琴各10个；大镲、鼓各1个）</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92件 5-35cm 材质：实木、铝合金、塑料、牛皮、纯铜 </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颜色鲜艳 音色清翠</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广播</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云播主机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1.设备采用TFT彩屏≥2.8英寸，可实时显示主机状态、IP信息、及当前定时任务信息。设备采用工业级16核处理器，嵌入式软件设计，无操作系统，永不中毒，开机时间小于3秒。</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2.内置存储空间≥32GB，支持通过SD卡或者PC管理软件进行媒体音乐库更新，支持手机APP进行音乐库编辑，进行音乐复制、移动、删除等操作。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3.基于3层网络传输技术，兼容DHCP、TCP、UDP、ICMP、IGMP、ARP等标准网络协议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4.采用48kHz采样率，支持DSP音效处理，可实现16位CD级音质效果，支持MP3、WAV音频格式。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支持手机APP通过WiFi/3G/4G/5G等网络对系统进行管控，可进行设备管理、定时编程、任务控制等全功能系统管理，支持手机APP远程实时查看系统设备信息、设备状态，支持手机APP远程设置设备参数（IP地址、设备名称等）。</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支持手机APP编程功能，支持手机APP远程定时编程，实现无人值守定时、定点、定曲的节目播放，支持在同一时刻对不同分区播放不同节目，互不干扰。（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支持手机APP实时对数传音源设备（网络CD机、网络调谐器）播放控制，支持手机APP查看歌曲列表，选曲点播，实现数字音源通过网络对指定网络终端进行节目播放。（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▲8.支持手机APP进行分区编辑，灵活地划分分区无需重新布线，实现对系统终端进行分区管理。（需提供满足此功能第三方检测机构出具的报告证明，并盖投标人或生产厂商公章）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9.支持主机通过连接外网云服务器实现系统自动校时、全球统一校时，无需配置额外授时设备，实现毫秒级系统时钟精度。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10.内置高精度RTC时钟，主机在临时断开外网时，系统时间仍然守时，保证系统稳定可靠运行。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11.内置WIFI热点，支持主机WiFi按键开启主机WiFi热点，方便用户在无WiFi条件下进行系统配置和管理。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12.内置IP冲突检测，主机IP与其他网络设备IP冲突时，主机有IP冲突提示，方便管理人员及时发现和处理。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13.支持双电源供电，支持标准POE供电、DC24V供电。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▲所投产品厂家获得标准化良好行为证书，提供证书复印件并加盖投标人或生产厂商公章。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云播系统PC软件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1.通过客户端可实现查看任务、系统设备状态、配置系统设备、编程定时任务、管理音乐等功能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▲2.支持设备管理、定时编程、任务控制等全功能系统管理，支持查看系统设备信息、设备状态，支持手机APP远程设置设备参数（IP地址、设备名称等）。（提供功能界面截图佐证）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3.支持分区管理，支持添加/删除/编辑分区，可查看分区详情信息、分区终端设备信息，可添加终端到分区。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支持发起即时任务，可选择网络音源设备，灵活选择持续时间，支持播放界面进行操控任务：播放、暂停播放、播放模式、切换上一曲、下一曲、音量，支持拖动音乐播放进度条，实现指定曲目时间点播放。（提供功能界面截图佐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5.支持定时任务管理，实现无人值守定时、定点、定曲的节目播放，支持在同一时刻对不同分区播放不同节目，互不干扰。</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6.支持定时任务快速启动/停止、克隆定时任务功能。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支持编程多套打铃方案，支持打铃方案快速启动/禁止、克隆方案，支持多套打铃方案同时生效，每套定时打铃方案支持多套定时打铃任务同时进行，并支持打铃任务快速启动/停止、克隆打铃任务。（提供功能界面截图佐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8.支持批量修改打铃方案的任务，可批量删除、批量修改任务的提前执行时间或延后执行时间。</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9.支持设置打铃、定时、即时任务的优先级，包括普通、重要、紧急三级，优先级按紧急优先重要优先普通。</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10.支持报警任务管理，可查看、编辑报警任务，支持设置报警任务播放模式、报警触发模式（包括单区、全区、邻区+1、邻区+2、邻区+3、邻区+4）、报警解除模式（自动解除、手动解除）、配置端口。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▲11.支持查看今日任务，支持通过滑动切换查看周一~周日任务，可将非当天执行任务切换为当天执行任务。（提供功能界面截图佐证）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▲12.支持实时查看网络功放是否有故障状态、支持实时查看报警状态。（提供功能界面截图佐证）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13.支持管理音乐库，支持复制/转移音乐到不同的音乐文件夹，音乐库可为所有音频终端提供定时播放和实时点播媒体服务。</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14.支持用户权限管理，支持普通用户与管理员两种权限的账号。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话筒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1.换能方式：驻极体</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2.频率响应：40Hz-16KHz</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3.灵敏度：-43dB±2dB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4.前奏音灵敏度：-50dB±2dB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5.钟声提示：带钟声提示功能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6.线材配备：10米（卡农母头转6.35音频线）</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7.咪杆长度 ：420mm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8.具备有灯环提示功能</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前置放大器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1.具有5路话筒（MIC）输入，3路标准信号线路（AUX）输入，2路紧急线路（EMC）输入；</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2.第5个话筒（MIC5）具有最高优先、强行切入优先功能；MIC5和EMC最高优先权限功能可通过拔动开关交替选择；</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3.4路紧急输入线路具有二级优先，强行切入优先功能；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4.MIC1.2.3.4.5 和2路紧急输入（EMC）通道均附设有线路辅助输入接口功能；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5.具有默音深度调节旋钮和EMC输入增益调节旋钮。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▲所投产品厂家获得音视频智能系统集成工程资质壹级证书，提供证书复印件并盖投标人或生产厂商公章。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云播音频采集器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1.采用标准RJ45输入网口，支持自动获取IP，支持DHCP动态和静态IP配置方式，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2.基于3层网络传输技术，兼容DHCP、TCP、UDP、ICMP、IGMP、ARP等标准网络协议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3.采用48kHz采样率、无损采集，支持采集无线话筒、调音台或者第三方音源，满足各种音源采集需求。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4.支持手机APP远程实时查看系统设备信息、设备状态，支持手机APP远程设置设备参数（IP地址、设备名称等）。</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支持通过手机APP进行采播参数配置，支持采集增益调节功能，可根据采集音源调节相应的采集增益。（提供功能界面截图佐证）（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6.支持通过手机APP进行采播任务编辑，实现采集音源对指定网络终端进行节目播放。</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7.可实现极低延时（5ms）的端对端传输，支持对任意分区“零”延时采播。</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8.具备有2组RCA莲花音频输入端子，带输入音量调节，可灵活适配多种不同灵敏度音频设备。</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9.支持远程固件升级，无需拆机，可通过局域网进行固件升级，减轻维护人员工作强度。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▲所投产品厂家获得全国百佳质量诚信标杆示范企业证明证书，提供证书复印件并盖投标人或生产厂商公章。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云播CD机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1.标准机柜式设计，采用标准RJ45输入网口，支持自动获取IP，支持DHCP动态和静态IP配置方式。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2.带显示屏，可查看CD状态、播放状态、歌曲播放时间。</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3.支持红外遥控器控制进/出仓、播放/暂停、停止/返回、上一曲下一曲、循环播放模式选择、CD/USB/SD音源输入模式选择、（0~9）数字键控制。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4.支持光盘、U盘及SD卡三种介质，支持手机APP控制切换播放介质，内置MP3播放器，支持读取USB和SD卡的MP3音乐播放。</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5.基于3层网络传输技术，兼容DHCP、TCP、UDP、ICMP、IGMP、ARP等标准网络协议。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7.采用48kHz采样率，支持DSP音效处理，实现16位CD级音质效果。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8.支持手机APP远程实时查看系统设备信息、设备状态，支持手机APP远程设置设备参数（IP地址、设备名称等）。</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9.支持通过手机APP进行任务编辑和实时控制，实现对指定网络终端进行背景音乐播放。</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支持通过手机APP浏览CD播放器歌曲列表，支持直接点播指定歌曲，支持切换播放模式：顺序播放、列表循环、单曲循环及单曲播放等。（提供功能界面截图佐证）（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支持通过手机APP远程播控，实现播放、暂停、停止、上下曲切换，音量调节操作，支持通过手机APP拖动音乐播放进度条，实现指定曲目时间点播放。（提供功能界面截图佐证）（需提供满足此功能第三方检测机构出具的报告证明，并盖投标人或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12.内置宽频高保真监听扬声器，音质丰满、清晰，并设有监听音量调节旋钮，音量可调。</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13.采用标准RCA莲花头左右声道输出本地音频，可以接有源音箱等其它音频设备。</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调谐器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1.标准机箱尺寸设计，采用标准RJ45输入网口，支持自动获取IP，支持DHCP动态和静态IP配置方式，支持FM/AM模式，FM接收频率:76MHz~108MHz，AM接收频率:520KHz~1708KHz。</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2.具有LCD液晶显示屏，电台频率自动搜索存储功能，存储电台可达99个，且有断电记忆功能。</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3.支持红外遥控器控制：调频和调幅转换，自动和手动，自动搜台功能。</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4.基于3层网络传输技术，兼容DHCP、TCP、UDP、ICMP、IGMP、ARP等标准网络协议。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5.采用48kHz采样率，支持DSP音效处理，实现CD级音质效果。</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6.支持手机APP远程实时查看系统设备信息、设备状态，支持手机APP远程设置设备参数（IP地址、设备名称等）。</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▲7.支持通过手机APP进行任务编辑和实时控制，实现对指定网络终端进行电台节目播放。（提供功能界面截图佐证）（需提供满足此功能第三方检测机构出具的报告证明，并盖设备生产厂商公章）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支持通过手机APP切换调频模式，实现FM/AM模式切换操作。支持通过手机APP切换频道，实现上下频道切换操作。（提供功能界面截图佐证）（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9.支持通过手机APP远程播控，实现播放、停止、音量调节操作。</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10.内置宽频高保真监听扬声器，音质丰满、清晰，并设有监听音量调节旋钮，音量可调。</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11.采用标准RCA莲花头左右声道输出本地音频，可以接有源音箱等其它音频设备。</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12.支持远程固件升级，无需拆机，可通过局域网进行固件升级，减轻维护人员工作强度。</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云播寻呼话筒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1.采用高清触摸屏≥7英寸，采用图形化操作界面，支持寻呼分区显示，显示屏可实时显示分区列表、分区终端状态等信息。</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2.支持自定义快捷键，用户可根据需求配置广播快捷键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3.支持登陆权限管理，支持账户和密码登录管理，用户可使用不同权限账户登录。</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4.基于3层网络传输技术，兼容DHCP、TCP、UDP、ICMP、IGMP、ARP等标准网络协议。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5.采用超强指向性麦克风，支持48kHz采样率，保证高品质广播喊话音质，喊话广播支持通过咪杆话筒或耳麦话筒接口外接麦方式，方便用户多种场合灵活应用。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▲6.可实现极低延时（5ms）的端对端传输，支持对任意分区“零”延时寻呼广播。（需提供满足此功能第三方检测机构出具的报告证明，并盖设备生产厂商公章）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7.支持通过手机APP远程实时查看设备信息、设备状态，支持手机APP远程设置设备参数（IP地址、设备名称等）。</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8.支持自动获取IP，支持DHCP动态和静态IP配置方式。</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全业务混音功能，支持广播业务和网络背景音乐的数字混音，满足学校的广播体操、升旗、运动会场景，小区公园广播和背景音乐混音播放场景等各类活动的混音扩声应用。（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10.支持通过寻呼话筒独立调节话筒音量与网络背景音乐音量。</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▲11.支持自定义话筒优先级，具有三级优先级可选，高优先级话筒广播优先于（可抢占）低优先级话筒广播，同级优先级混音。（需提供满足此功能第三方检测机构出具的报告证明，并盖设备生产厂商公章）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12.支持远程固件升级，无需拆机，可通过局域网进行固件升级，减轻维护人员工作强度。</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13.支持监听功能，内置全频高保真扬声器，实现任意终端的网络监听，监听音量可调节。</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14.支持双电源供电，支持标准POE供电、DC24V/2A供电。</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节目定时器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1.标准机柜式设计，设有十路可编辑定时控制电源，最大用电量2500W。</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▲2.大屏幕液晶显示屏，图形化界面，操作简单。可显示10路电源状态指示、日期、星期、时间、下一步程序的信息等。（提供界面截图佐证此功能，并盖生产厂商公章）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3.具备1路钟声输出接口，1路报警短路信号输入接口。</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4.具备1路触发控制短路信号输出接口，可触发报警器等设备。</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5.设有短路触发输出接口，可控制十六位电源时序器开关，扩展定时电源插座。</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6.支持将一星期内某一天的程序拷贝到其它的某一天或某几天。</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7.断电程序不丢失，来电自动恢复运行。</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8.存储容量大，可进行多步编程定时控制电源。</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云播报警采集器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▲1.标准机柜式设计，采用标准RJ45输入网口，单台报警采集器支持16路消防短路信号输入。（提供设备接口截图佐证）（需提供满足此功能第三方检测机构出具的报告证明，并盖设备生产厂商公章）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2.基于3层网络传输技术，兼容DHCP、TCP、UDP、ICMP、IGMP、ARP等标准网络协议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3.采用48kHz采样率，支持DSP音效处理，实现CD级音质效果。</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4.支持手机APP远程实时查看系统设备信息、设备状态，支持手机APP远程设置设备参数（IP地址、设备名称等）。</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5.支持自动获取IP，支持DHCP动态和静态IP配置方式。</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▲6.支持通过手机APP设置报警触发模式，包括单区、全区、邻区+1、邻区+2、邻区+3、邻区+4。（提供功能界面截图佐证）（需提供满足此功能第三方检测机构出具的报告证明，并盖设备生产厂商公章）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7.支持通过手机APP设置报警音乐播放模式，包括单曲循环、单曲播放。</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8.支持通过手机APP设置报警解除模式，包括自动解除、手动解除。</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9.支持多台报警采集器扩展接入系统。</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10.支持一键取消报警，在报警状态下，按下面板报警复位键，可以取消报警触发状态。</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11.支持离线报警功能，在主机离线情况下，可保证报警任务的正常触发。</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12.支持一键恢复出厂功能，最大程度方便系统维护管理。</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13.支持主备电源供电，市电宽电压供电+零切换时间的DC24V备用电源，为终端7×24小时工作提供保障。</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▲所投产品厂家具有服务能力达到GB/T27922-2011《商品售后服务评价体系》标准五星级，证书覆盖范围包括音视频集成系统（公共广播、消防广播）字样，提供证书复印件并盖生产厂商公章。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网络机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24口全千兆企业级以太网络，即插即用，机架式</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机柜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22U，600*800*1166mm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云播网络音箱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1.专业一体化壁挂式音箱设计，内置工业级专用网络音频解码芯片，实现播放广播和网络音乐节目功能。</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2.音箱输出功率：低音2×20W，高音2×2W，内置电子分频。</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3.基于3层网络传输技术，兼容DHCP、TCP、UDP、ICMP、IGMP、ARP等标准网络协议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4.采用48kHz采样率，支持DSP音效处理，实现16位CD级音质效果。</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5.支持手机APP远程实时查看系统设备信息、设备状态，支持手机APP远程设置设备参数（IP地址、设备名称等）。</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6.支持自动获取IP，支持DHCP动态和静态IP配置方式。</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7.支持通过手机APP远程音量配置，支持音量批量复制功能，实现多台设备批量音量配置。</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8.全业务混音功能，支持广播业务和网络背景音乐的数字混音，满足学校的广播体操、升旗、运动会场景，小区公园广播和背景音乐混音播放场景等各类活动的混音扩声应用。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9.具有标准RJ45输入网口，传输速率：100Mbps；总谐波失真≤1%，频率响应：70Hz～20kHz，信噪比≥75dB（A）</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▲10.支持音箱故障检测功能，支持通过手机APP实时查看音箱故障状态。（提供功能界面截图佐证）（需提供满足此功能第三方检测机构出具的报告证明，并盖设备生产厂商公章）</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11.支持远程固件升级，无需拆机，可通过局域网进行固件升级，减轻维护人员工作强度。</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▲所投产品厂家质量管理体系符合GJB9001C-2017，并获得武器装备质量管理体系认证证书，证书含音视频系统（公共广播、消防广播）字样，提供证书复印件并盖生产厂商公章。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网口</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CAT6e</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云播分区功放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1.标准机柜式设计，采用标准RJ45输入网口，支持自动获取IP，支持DHCP动态和静态IP配置方式。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2.内置工业级专用网络音频解码芯片，实现播放广播和网络音乐节目功能。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3.内置高保真专业数字功放，具有定压100V/定阻4~16Ω的240W功率输出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具有8个功率分区输出端口，支持8分区独立控制，支持任意分区、全区播放广播和网络音乐节目功能。（提供设备接口截图及分区功能界面截图佐证）（需提供满足此功能第三方检测机构出具的报告证明，并盖设备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5.基于3层网络传输技术，兼容DHCP、TCP、UDP、ICMP、IGMP、ARP等标准网络协议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6.采用48kHz采样率，支持DSP音效处理，实现CD级音质效果。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7.支持手机APP远程实时查看系统设备信息、设备状态，支持手机APP远程设置设备参数（IP地址、设备名称等）。</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8.支持通过手机APP远程音量配置，支持音量批量复制功能，实现多台设备批量音量配置。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9.支持通过手机APP远程调节高低音，可根据应用需求调节更好的音质效果。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支持功放故障检测功能，支持功放故障/过载/过温保护/短路保护检测功能，支持通过手机APP查看功放是否有故障。（提供功能界面截图佐证）（需提供满足此功能第三方检测机构出具的报告证明，并盖设备生产厂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11.支持定压模式分区故障检测功能，通过显示显示屏可显示8个分区是否有故障。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12.全业务混音功能，支持广播业务和网络背景音乐的数字混音，满足学校的广播体操、升旗、运动会场景，小区公园广播和背景音乐混音播放场景等各类活动的混音扩声应用。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13.支持三线制音控强切，功放各区定压100V输出具备三线制音控强切输出功能，无需强切电源，同时兼容四线制消防强切，需外接24V强切电源。</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14.智能节电及预开管理，空闲时自动切断功放电源，有信号时自动打开，实现系统节能及设备可靠稳定的工作。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15.具有8个快捷按键，通过按键可快速打开/关闭对应的分区；具有多功能编码器旋钮，可进行音量调节、高低音调节等操作。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16.支持远程固件升级，无需拆机，可通过局域网进行固件升级，减轻维护人员工作强度。</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音柱1</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1．额定功率（100V）：7.5W,15W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2．额定功率（70V）：3.8W,7.5W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3．灵敏度：91dB±3dB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4．阻抗：黑:Com白:1.3KΩ绿:670Ω</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5．频率响应：50-18KHz</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6．喇叭单元：4"×1,2.5"×1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7．防护等级：IP66</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音柱2</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1．额定功率（100V）：10W,20W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2．额定功率（70V）：5W,10W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3．灵敏度≥86dB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4．频率响应：150-16KHz</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5．喇叭单元：2.5"×4</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6.防护等级：IP66</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辅助材料及安装调试</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音频连接线、网线、水晶头、四芯室外单模光纤、喇叭线、RVV2*1.5平方二芯软护套线、电源线等辅助材料及安装调试</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视频系统</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半球摄像机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具有400万像素CMOS传感器。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最大分辨率2560x1440。</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▲需具有20路取流路数能力，以满足更多用户同时在线访问摄像机视频。（提供公安部检测报告证明，并加盖原厂公章）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最低照度彩色：0.001lx(AGC开，RJ45输出)，黑白:0.0001lx(AGC开，RJ45输出)，灰度等级不小于11级。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红外补光距离不小于50米。</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需支持三码流技术，可同时输出三路码流，主码流最高2560x1440@30fps，第三码流最大2560x1440@30fps，子码流704x576@30fps。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在2560x1440@25fps下，清晰度不小于1400TVL。</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支持H.264、H.265、MJPEG视频编码格式，且具有HighProfile编码能力。</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信噪比不小于55dB。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需支持8行字符显示，字体颜色可设置，需具有图片叠加到视频画面功能。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需具有黑白名单功能，其中白名单可添加不小于10个IP地址。</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需支持智能后检索功能。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需具有电子防抖、ROI感兴趣区域、SVC可伸缩编码、自动增益、背光补偿、数字降噪、强光抑制、走廊模式、视频水印等功能。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摄像机能够在-30~60摄氏度，湿度小于93%环境下稳定工作。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设备与客户端之间用100米网线进行传输，数据包丢包率小于0.1%。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 不低于IP67防尘防水等级。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 需具有1个RJ-4510M/100M自适应网络接口。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 需支持DC12V供电，且在不小于DC12V±30%范围内变化时可以正常工作。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19. ▲同一静止场景相同图像质量下，设备在H.265编码方式时，开启智能编码功能和不开启智能编码相比，码率节约1/2。（提供公安部检测报告证明，并加盖原厂公章）</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智能筒型摄像机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具有200万像素CMOS传感器。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▲内置GPU芯片。（提供公安部检测报告证明，并加盖原厂公章）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▲内置麦克风和喇叭。（提供公安部检测报告证明，并加盖原厂公章）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内置红外与白光补光灯。</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▲支持白光报警功能，当报警产生时，可触发联动声音警报和白光闪烁。（提供公安部检测报告证明，并加盖原厂公章）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最低照度彩色：0.001lx，黑白:0.0001lx，最大亮度鉴别等级（灰度等级）不小于11级。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红外补光距离不小于100米。</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需支持双码流技术，主码流最高1920x1080@25fps，子码流640x480@25fps。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在1920x1080@25fps下，清晰度不小于1100TVL。</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支持H.264、H.265、MJPEG视频编码格式，其中H.264支持Baseline/Main/HighProfile。</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信噪比不小于62dB。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▲支持声音报警功能，报警声音类型不小于10种，报警声级及报警次数可设置。（提供公安部检测报告证明，并加盖原厂公章）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▲需具备智能分析抗干扰功能，当篮球、小狗、树叶等非人或车辆目标经过检测区域时，不会触发报警。（提供公安部检测报告证明，并加盖原厂公章）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需支持DC12V供电，且在不小于DC12V±30%范围内变化时可以正常工作。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不低于IP67防尘防水等级。</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AI抓拍筒型摄像机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像数：≥200W，具有不小于1/1.8"靶面尺寸。</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内置GPU芯片。</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最低照度彩色：0.0003 lx，黑白:0.0001 lx，最大亮度鉴别等级（灰度等级）不小于11级。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需支持四码流技术，主码流最高1920x1080@60fps，子码流704x576@50fps，第三码流1920x1080@60fps，第四码流1920x1080@60fps。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支持H.264、H.265、MJPEG视频编码格式，且具有High Profile编码能力。</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同一静止场景相同图像质量下，设备在H.265编码方式时，开启智能编码功能和不开启智能编码相比，码率节约80%。</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信噪比不小于60dB。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在分辨率1920x1080 @ 25fps，延时不大于70ms。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▲支持亮度异常、清晰度异常、花屏、雪花、偏色、画面冻结、增益失衡、画面抖动、条纹干扰、信号丢失、视频遮挡、光晕、紫边等故障报警功能。（提供公安部检测报告证明，并加盖原厂公章）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支持单场景同时检出不少于30张人脸图片，并支持面部跟踪。</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人脸检出率不小于99%。</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▲支持侧脸过滤功能，可过滤上下、左右角度达到预设值的人脸。（提供公安部检测报告证明，并加盖原厂公章）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可识别不低于170种车辆品牌。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可识别不低于3600种车辆子品牌。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可识别11种车辆颜色。</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 ▲车辆车身颜色识别准确率不小于95%。（提供公安部检测报告证明，并加盖原厂公章）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 ▲车型识别白天准确率不小于99%，晚上准确率不小于95%。（提供公安部检测报告证明，并加盖原厂公章）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 ▲支持捕获、识别新能源汽车专用号牌。（提供公安部检测报告证明，并加盖原厂公章）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19. 需支持本地SD卡存储，最大支持256G，并支持存储卡损坏程度显示。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20. ▲支持对存储卡进行读写锁定，锁定后的存储卡在移动终端需要密码才能访问。（提供公安部检测报告证明，并加盖原厂公章）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21. 需具有1个报警输入、1个报警输出接口、1个音频输入、1个音频输出接口、1个CVBS输出接口、1个RS485接口。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22. 需具有1个RJ-45 10M/100M/1000M自适应网络接口。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23. 需同时支持DC12V和POE供电，且在不小于DC12V±30%范围内变化时可以正常工作。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24. 不低于IP67防尘防水等级。</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网络高清智能球机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图像传感器: 1/2.8＂ progressive scan CMOS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视频输出支持2560×1440@25fps，分辨力不小于1400TVL，红外距离可达300米</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支持23倍光学变焦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支持最低照度可达彩色0.0005Lux，黑白0.0001Lux</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支持水平手控速度不小于240°/S，垂直手控速度不小于100°/S，云台定位精度为±0.1°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水平旋转范围为360°连续旋转，垂直旋转范围为-5°~90°</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支持300个预置位，可按照所设置的预置位完成不小于8条巡航路径，支持不小于4条模式路径设置，支持预置位冻结功能；可实现RS485接口优先或RJ45网络接口优先控制功能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样机可对设定区域内的运动目标在设定时间内持续跟踪，使该目标处于主视频图像中，样机可自动调节变倍，可对该目标抓拍图片并可手动切换跟踪目标</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信噪比≥60dB，网络延时不大于120ms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动态范围不小于106dB，照度适应范围不小于135dB，宽动态能力综合得分不小于135</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▲样机与客户端之间用150m五类非屏蔽网线直接连接，网络传输能力满足发送1500个数据包，重复测试3次，每次丢包数不大于1个（提供公安部检测报告证明，并加盖原厂公章）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▲具备较强的网络适应能力，在丢包率为20%的网络环境下，仍可正常显示监视画面。（提供公安部检测报告证明，并加盖原厂公章）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支持智能红外、透雾、强光抑制、电子防抖、数字降噪、防红外过曝功能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支持区域遮盖功能，支持设置不少于24个不规则四边形区域，可设置不同颜色；支持自动定位、断电记忆功能；支持IP地址访问控制功能,支持定时抓图或报警联动抓图上传ftp功能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球机应具备本机存储功能，支持SD卡热插拔，最大支持256GB</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 支持采用H.265、H.264视频编码标准，H.264编码支持Baseline/Main/High Profile，音频编码支持G.711ulaw/G.711alaw/G.726/G.722.1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 支持三码流同时输出，主码流、第三码流同时支持2560×1440@30fps，2048×1536@30fps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 支持GB28181协议，支持标准Onvif协议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19. 支持区域入侵、越界入侵、徘徊、物品移除、物品遗留、人员聚集、停车，并联动报警</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硬盘录像机（含8×4T 硬盘)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2U标准机架式，支持64路H.264、H.265混合接入；最大支持16×1080P解码；支持H.265、H.264解码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具有≥2个HDMI接口、≥2个VGA接口、≥2个RJ45网络接口、≥2个USB2.0接口、≥1个USB3.0接口、≥16路报警输入接口、≥8路报警输出接口，可内置不少于8块SATA接口硬盘</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NVR总资源为满负载条件下的最大接入带宽640Mbps、最大存储带宽640Mbps、最大转发带宽640Mbps、最大回放带宽640Mbps。最大接入路数64路</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支持按年龄、性别、眼镜、上衣颜色、骑车、背包属性分组显示人员录像文件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支持RAID0、RAID1、RAID5、RAID6、RAID10、RAID50、RAID60、JBOD模式；支持一键创建RAID5阵列功能；支持全局热备功能，可指定多块硬盘为全局热备盘；当阵列内某块磁盘发生故障，热备盘自动替换故障盘进行磁盘阵列重构。可设置未进行读写操作的硬盘、Raid组自动处于休眠状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配合具有区域关注度检测功能的IPC，可实时显示关注区域的人数；支持配置人数阀值和停留时长，当人数过多或停留超时触发报警时，样机可联动录像、抓拍并保存图片、弹出报警画面、声音警告、上传中心、发送邮件、触发报警输出，联动云台轮巡、联动云台预置点、记录日志（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支持秒级检索查看硬盘中录像文件，秒级检索录像文件中的人员、车辆、人体等活动目标，并以弹窗形式来展示活动目标关联的录像片段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支持图片文件秒级检索，秒级提取硬盘中人脸、车辆、人体等图片文件，用户可快速浏览全部通道中的图片文件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支持报警事件、异常事件实时计数提醒，并以图标形式在监控界面上提醒用户。用户可以点击报警图标，查看报警详情列表，可在列表中快速查看报警关联的录像。当有新事件发生时计数自动累加，当用户查看后计数自动清零（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支持过车记录导出表格功能，表格包含通道、时间、车牌号、车型、车身颜色、车辆品牌、车辆抓拍图片信息</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支持图表形式展示已添加的IP通道，支持自动抓拍一张图片作为IP通道封面</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支持对任一录像文件打标签，单个文件最大支持1024个标签，设备可添加的标签个数不少于8192</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支持1/8、1/4、1/2、1、2、4、8、16、32、64、128、256等倍速回放录像，支持录像回放的剪辑和回放截图功能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支持开启RAID后，系统接入带宽、存储带宽、转发带宽、回放带宽不下降</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 ▲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提供公安部检测报告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 支持设置走廊模式，对画面进行“左右”、“上下”、“中心”镜像翻转</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 支持多址设定功能，可将2个网口设置不同网段的IP地址</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19. 支持双系统功能检查，检测到一个系统异常时，可从另一个系统启动，并恢复异常系统</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20. 工作温度：-10℃--＋55℃；工作湿度：10％--90％。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千兆接入网络终端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提供8个千兆PoE电口、2个千兆光口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支持IEEE 802.3at/af标准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支持IEEE 802.3、IEEE 802.3u、IEEE 802.3x、IEEE 802.3ab、IEEE 802.3z标准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支持远程升级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支持6 KV防浪涌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支持PoE输出功率管理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千兆汇聚网络终端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全网管二层交换机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24个千兆电口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4个千兆光口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包转发率42Mpps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1U高度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19英寸宽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工作温度：0℃～40℃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液晶监视器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22寸液晶监视器，塑胶外观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显示：LED背光；物理分辨率1920×1080P；</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接口：VGA输入*1，HDMI输入*1，3.5mm音频输入*1，BNC输入*1，USB输入*1；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第三方检测报告中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显示单元具备透雾处理功能，显示单元具备智能透雾处理技术，支持9个等级的去雾处理能力。</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 监视器可同时开启3个动态信号窗口（包括VGA、RGBHV、Video、DVI、YPbPr、HDMI等信号），可在不需要外置图像控制器的情况下支持RGB信号和视频信号的直通显示及混合叠加、画中画显示；信号窗口可实现任意缩放、移动、跨屏、漫游、拼接、透明度调节以及全屏显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监视器支持U盘点播，内置MPEG、JPEG和RealMedia解码器，支持点播U盘、移动硬盘中的视频、图片、音频或文本资源。视频：支持TS、3g2、avi、mkv、mov、mp4、mpg、tp等文件。音频：支持mp3、wma、m4a、wav、aac等文件。图片：支持jpg、bmp、png等文件。文本：支持txt文件。(提供第三方检测报告中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内置数码EQ图像强化处理器，可改善弱信号下的成像品质。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 ▲监视器内置黑白精显模式，可将彩色信号转换成黑白灰度模式并提高图像细节辨认能力。(提供第三方检测报告中证明，并加盖原厂公章)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 具备智能光感护眼功能，显示单元可自动识别环境光强弱，根据环境光变化调节屏幕亮度。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 ▲监视器需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提供第三方检测报告中证明，并加盖原厂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 图像处理引擎符合任意帧率自动转换功能，可将输入的非50Hz/60Hz的图像转换成60Hz输出。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 内置图像处理器采用3D梳状滤波技术，消除动态视频图像的边缘锯齿，图像清晰、细腻。</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监视器采用双CPU+多个协处理器核的构架;双CPU负责通讯、色彩调整及模块控制等控制功能；3个DSP核+1个FPGA核负责图像数据的处理。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 具有调整γ曲线的功能。</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客户端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硬件规格：</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1U 380小机箱</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1个HDMI，1个VGA，异源输出</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2盘位，可满配6TB硬盘 </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1个千兆网口</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1个USB2.0接口、1个USB3.0接口</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报警IO：4进1出</w:t>
            </w:r>
          </w:p>
          <w:p>
            <w:pPr>
              <w:widowControl/>
              <w:wordWrap w:val="0"/>
              <w:rPr>
                <w:rFonts w:ascii="宋体" w:hAnsi="宋体" w:cs="宋体"/>
                <w:color w:val="000000" w:themeColor="text1"/>
                <w:kern w:val="0"/>
                <w:sz w:val="21"/>
                <w:szCs w:val="21"/>
                <w:highlight w:val="none"/>
                <w14:textFill>
                  <w14:solidFill>
                    <w14:schemeClr w14:val="tx1"/>
                  </w14:solidFill>
                </w14:textFill>
              </w:rPr>
            </w:pP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软件性能：</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输入带宽：256M</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32路H.264、H.265接入</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最大支持8×1080P解码</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支持H.264、H.265解码</w:t>
            </w:r>
          </w:p>
          <w:p>
            <w:pPr>
              <w:widowControl/>
              <w:wordWrap w:val="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Smart 2.0/整机热备/ANR/智能检索/智能回放/车牌检索/人脸检索/热度图/客流量统计/分时段回放/超高倍速回放/双系统备份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包括32路录像机*1台、监控2TB硬盘*1、全高清显示器*1台，及线路等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附件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包括机柜、支架、网线、电源线、水晶头、接头、PVC管槽及配件、接线盒、胶粒、钢钉、扎线带、电工胶布、标签、波纹管等；所有设备均按用户要求及现场情况自行深化设计，包括安装，调试，布线，布管等人工费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网络</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主路由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1.▲标准1U设备，非X86多核硬件体系架构，固化千兆电口≥6个，千兆光口 ≥1个，2个USB口，提供官网参数截图并加盖投标人公章作为证明；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2.内存≥2G，并可配置1TB硬盘，为防止虚假应标，提供官网参数截图作为证明；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3.▲典型配置吞吐量≥1GB，用户规模≥350终端，提供官网参数截图并加盖投标人公章作为证明；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4.为保证在多条外网线路情况下带宽的合理分配使用，设备必须支持多链路负载均衡，为防止虚假应标，需提供设备配置界面截图作为证明；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5.为满足数据包按照用户指定的策略进行转发，必须支持策略路由，如：一个策略可以指定从某个网络发出的数据包只能转发到某个特定的接口；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6.为满足增量（补盲）网络下实现，行为/流控/认证/VPN 等等需求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7.▲内置无线控制器功能，直接管理AP，最大支持管理64个AP，对接入点支持配置工作模式、射频参数、负载均衡。支持常规防火墙功能，提供官网参数截图作为证明；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8.支持特定外部网络资源和内部特定用户的免认证功能。提供产品配置界面截图作为证明。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9.设备能够发现私接路由（或者共享软件等）共享网络的行为，提供产品配置界面截图作为证明。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10.能够实时看到各级流控策略的状态：包括所属线路、瞬时速率、通道占用比例、用户数、保证带宽、最大带宽、启用状态等。提供产品配置界面截图作为证明。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11.▲支持通过抑制P2P流量，能够有对P2P软件进行限速从而避免流量浪费，提升外网带宽利用率。提供产品配置界面截图作为证明。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12.▲为方便用户远程接入，设备需支持SSL VPN，并提供200路免费SSL VPN接入授权，提供官网参数截图作为证明；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为了可以对全网设备进行统一的可视化集中管理，要求所投路由设备支持管理平台的集中管理，能够实现拓扑呈现，实时反馈CPU内存情况，远程配置等，要求实配网管平台，提供功能截图及软件产品登记测试报告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15.▲为保证设备在不同应用场景达到最佳使用效果，要求设备支持一键化的场景网优功能，且场景数目不得低于五个，提供设备配置截图作为证明。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16.▲提供有效的工信部电信设备进网许可证复印件和3C认证证书复印件作为证明。</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光纤收发器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设备类型：千兆单模光纤收发器，接口类型：RJ-45，SC，符合协议标准：IEEE802.3，IEEE802.3u，IEEE802.3ab，IEEE802.3z，IEEE802.3x，传输速率：10/100/1000Mbps，最大传输距离：3000米 </w:t>
            </w:r>
            <w:r>
              <w:rPr>
                <w:rFonts w:hint="eastAsia" w:ascii="宋体" w:hAnsi="宋体" w:cs="宋体"/>
                <w:bCs/>
                <w:color w:val="000000" w:themeColor="text1"/>
                <w:kern w:val="0"/>
                <w:sz w:val="21"/>
                <w:szCs w:val="21"/>
                <w:highlight w:val="none"/>
                <w14:textFill>
                  <w14:solidFill>
                    <w14:schemeClr w14:val="tx1"/>
                  </w14:solidFill>
                </w14:textFill>
              </w:rPr>
              <w:cr/>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机柜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尺寸:600mm宽*1400mm高*600mm深,容积（U）:27</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1.脱脂静电喷涂;外形美观,全框架结构,方便实用</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2.采用旋转式散热风口，外型更美观，散热更良好</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3.标准配置:高速风扇二个,六位10APDU电源一套.固定层板一个 螺丝1包,脚轮四只,支撑脚四个</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4.主要材料:SPCC优质冷扎钢板制作；厚度方孔条1.2mm，其它1.0mm .</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5.上下有进线孔打开就可以进出线,</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6.颜色有灰白色或者黑色 或者RAL7035  默认颜色灰白色</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7.标准:符合ANSI/EIA RS-310-D、IEC297-2、DIN41491; PART1、DIN41494; PART7、 GB/T3047.2- 92标准;兼容ETSI标准.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光纤</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2芯皮缆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光纤跳线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光纤跳线，3米、5米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PDU插排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8个10A组合孔，额定电压：250V，对打功率：2500W，阻燃工程塑料，防雷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理线架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1U，24位，加厚钢板，适用于19英寸机柜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地线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10mm2</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楼层交换机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包转发率：51Mpps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接口类型：24个10/100/1000 自适应以太口,4个GE SFP独立光口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QoS支持：支持QoS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网络标准管理特性:</w:t>
            </w:r>
            <w:r>
              <w:rPr>
                <w:rFonts w:hint="eastAsia" w:ascii="宋体" w:hAnsi="宋体" w:cs="宋体"/>
                <w:bCs/>
                <w:color w:val="000000" w:themeColor="text1"/>
                <w:kern w:val="0"/>
                <w:sz w:val="21"/>
                <w:szCs w:val="21"/>
                <w:highlight w:val="none"/>
                <w14:textFill>
                  <w14:solidFill>
                    <w14:schemeClr w14:val="tx1"/>
                  </w14:solidFill>
                </w14:textFill>
              </w:rPr>
              <w:cr/>
            </w:r>
            <w:r>
              <w:rPr>
                <w:rFonts w:hint="eastAsia" w:ascii="宋体" w:hAnsi="宋体" w:cs="宋体"/>
                <w:bCs/>
                <w:color w:val="000000" w:themeColor="text1"/>
                <w:kern w:val="0"/>
                <w:sz w:val="21"/>
                <w:szCs w:val="21"/>
                <w:highlight w:val="none"/>
                <w14:textFill>
                  <w14:solidFill>
                    <w14:schemeClr w14:val="tx1"/>
                  </w14:solidFill>
                </w14:textFill>
              </w:rPr>
              <w:t>SNMPv1/v2C/v3,CLI,RMON(1,2,3,9),SSH,Syslog,NTP/SNTP,FTP,TFTP,Web</w:t>
            </w:r>
            <w:r>
              <w:rPr>
                <w:rFonts w:hint="eastAsia" w:ascii="宋体" w:hAnsi="宋体" w:cs="宋体"/>
                <w:bCs/>
                <w:color w:val="000000" w:themeColor="text1"/>
                <w:kern w:val="0"/>
                <w:sz w:val="21"/>
                <w:szCs w:val="21"/>
                <w:highlight w:val="none"/>
                <w14:textFill>
                  <w14:solidFill>
                    <w14:schemeClr w14:val="tx1"/>
                  </w14:solidFill>
                </w14:textFill>
              </w:rPr>
              <w:cr/>
            </w:r>
            <w:r>
              <w:rPr>
                <w:rFonts w:hint="eastAsia" w:ascii="宋体" w:hAnsi="宋体" w:cs="宋体"/>
                <w:bCs/>
                <w:color w:val="000000" w:themeColor="text1"/>
                <w:kern w:val="0"/>
                <w:sz w:val="21"/>
                <w:szCs w:val="21"/>
                <w:highlight w:val="none"/>
                <w14:textFill>
                  <w14:solidFill>
                    <w14:schemeClr w14:val="tx1"/>
                  </w14:solidFill>
                </w14:textFill>
              </w:rPr>
              <w:t>支持手机APP近场配置</w:t>
            </w:r>
            <w:r>
              <w:rPr>
                <w:rFonts w:hint="eastAsia" w:ascii="宋体" w:hAnsi="宋体" w:cs="宋体"/>
                <w:bCs/>
                <w:color w:val="000000" w:themeColor="text1"/>
                <w:kern w:val="0"/>
                <w:sz w:val="21"/>
                <w:szCs w:val="21"/>
                <w:highlight w:val="none"/>
                <w14:textFill>
                  <w14:solidFill>
                    <w14:schemeClr w14:val="tx1"/>
                  </w14:solidFill>
                </w14:textFill>
              </w:rPr>
              <w:cr/>
            </w:r>
            <w:r>
              <w:rPr>
                <w:rFonts w:hint="eastAsia" w:ascii="宋体" w:hAnsi="宋体" w:cs="宋体"/>
                <w:bCs/>
                <w:color w:val="000000" w:themeColor="text1"/>
                <w:kern w:val="0"/>
                <w:sz w:val="21"/>
                <w:szCs w:val="21"/>
                <w:highlight w:val="none"/>
                <w14:textFill>
                  <w14:solidFill>
                    <w14:schemeClr w14:val="tx1"/>
                  </w14:solidFill>
                </w14:textFill>
              </w:rPr>
              <w:t>支持锐捷云网云服务</w:t>
            </w:r>
            <w:r>
              <w:rPr>
                <w:rFonts w:hint="eastAsia" w:ascii="宋体" w:hAnsi="宋体" w:cs="宋体"/>
                <w:bCs/>
                <w:color w:val="000000" w:themeColor="text1"/>
                <w:kern w:val="0"/>
                <w:sz w:val="21"/>
                <w:szCs w:val="21"/>
                <w:highlight w:val="none"/>
                <w14:textFill>
                  <w14:solidFill>
                    <w14:schemeClr w14:val="tx1"/>
                  </w14:solidFill>
                </w14:textFill>
              </w:rPr>
              <w:cr/>
            </w:r>
            <w:r>
              <w:rPr>
                <w:rFonts w:hint="eastAsia" w:ascii="宋体" w:hAnsi="宋体" w:cs="宋体"/>
                <w:bCs/>
                <w:color w:val="000000" w:themeColor="text1"/>
                <w:kern w:val="0"/>
                <w:sz w:val="21"/>
                <w:szCs w:val="21"/>
                <w:highlight w:val="none"/>
                <w14:textFill>
                  <w14:solidFill>
                    <w14:schemeClr w14:val="tx1"/>
                  </w14:solidFill>
                </w14:textFill>
              </w:rPr>
              <w:t xml:space="preserve">L3基础协议:ARP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VLAN支持：支持VLAN功能,支持4K 802.1Q VLAN,支持Port based VLAN</w:t>
            </w:r>
            <w:r>
              <w:rPr>
                <w:rFonts w:hint="eastAsia" w:ascii="宋体" w:hAnsi="宋体" w:cs="宋体"/>
                <w:bCs/>
                <w:color w:val="000000" w:themeColor="text1"/>
                <w:kern w:val="0"/>
                <w:sz w:val="21"/>
                <w:szCs w:val="21"/>
                <w:highlight w:val="none"/>
                <w14:textFill>
                  <w14:solidFill>
                    <w14:schemeClr w14:val="tx1"/>
                  </w14:solidFill>
                </w14:textFill>
              </w:rPr>
              <w:cr/>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壁挂机柜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尺寸:600mm宽*485mm高*450mm深,容积（U）:9</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1.脱脂静电喷涂;外形美观,全框架结构,方便实用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2.采用旋转式散热风口，外型更美观，散热更良好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3.标准配置:高速风扇一个,四位电源一套.固定层板一个 螺丝1包</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4.主要材料:SPCC优质冷扎钢板制作；厚度方孔条1.2mm，其它1.0mm .前门钢化玻璃</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5.上下有进线孔,螺丝拧开就可以进出线,</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6.颜色有颜色灰白色或者黑色可选,也可根据客户需要定色 默认灰白色</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7.标准:符合ANSI/EIA RS-310-D、IEC297-2、DIN41491; PART1、DIN41494; PART7、 GB/T3047.2- 92标准;兼容ETSI标准.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水晶头</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RJ45</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粒</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插排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2.8M，额定电流：10A，额定电压：250V，额定功率：2500W</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网络模块+底盒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超五类网络模块 CAT5e网线插座面板非屏蔽免打模块</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电话模块+底盒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电话语音免打模块 工程级语音模块Rj11镀金</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无线部分主路由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1.▲标准1U设备，非X86多核硬件体系架构，固化千兆电口≥6个，千兆光口 ≥1个， 2个USB口，提供官网参数截图并加盖投标人公章作为证明；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2.内存≥2G，并可配置1TB硬盘，为防止虚假应标，提供官网参数截图作为证明；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3.▲典型配置吞吐量≥1GB，用户规模≥350终端，提供官网参数截图并加盖投标人公章作为证明；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4.为保证在多条外网线路情况下带宽的合理分配使用，设备必须支持多链路负载均衡，为防止虚假应标，需提供设备配置界面截图作为证明；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5.为满足数据包按照用户指定的策略进行转发，必须支持策略路由，如：一个策略可以指定从某个网络发出的数据包只能转发到某个特定的接口；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6.为满足增量（补盲）网络下实现，行为/流控/认证/VPN 等等需求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7.▲内置无线控制器功能，直接管理AP，最大支持管理64个AP，对接入点支持配置工作模式、射频参数、负载均衡。支持常规防火墙功能，提供官网参数截图作为证明；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8.支持特定外部网络资源和内部特定用户的免认证功能。提供产品配置界面截图作为证明。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9.设备能够发现私接路由（或者共享软件等）共享网络的行为，提供产品配置界面截图作为证明。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10.能够实时看到各级流控策略的状态：包括所属线路、瞬时速率、通道占用比例、用户数、保证带宽、最大带宽、启用状态等。提供产品配置界面截图作为证明。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11.▲支持通过抑制P2P流量，能够有对P2P软件进行限速从而避免流量浪费，提升外网带宽利用率。提供产品配置界面截图作为证明。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12.▲为方便用户远程接入，设备需支持SSL VPN，并提供200路免费SSL VPN接入授权，提供官网参数截图作为证明；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为了可以对全网设备进行统一的可视化集中管理，要求所投路由设备支持管理平台的集中管理，能够实现拓扑呈现，实时反馈CPU内存情况，远程配置等，要求实配网管平台，提供功能截图及软件产品登记测试报告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15.▲为保证设备在不同应用场景达到最佳使用效果，要求设备支持一键化的场景网优功能，且场景数目不得低于五个，提供设备配置截图作为证明。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16.▲提供有效的工信部电信设备进网许可证复印件和3C认证证书复印件作为证明;</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无线部分光纤收发器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设备类型：千兆单模光纤收发器，接口类型：RJ-45，SC，符合协议标准：IEEE802.3，IEEE802.3u，IEEE802.3ab，IEEE802.3z，IEEE802.3x，传输速率：10/100/1000Mbps，最大传输距离：3000米 </w:t>
            </w:r>
            <w:r>
              <w:rPr>
                <w:rFonts w:hint="eastAsia" w:ascii="宋体" w:hAnsi="宋体" w:cs="宋体"/>
                <w:bCs/>
                <w:color w:val="000000" w:themeColor="text1"/>
                <w:kern w:val="0"/>
                <w:sz w:val="21"/>
                <w:szCs w:val="21"/>
                <w:highlight w:val="none"/>
                <w14:textFill>
                  <w14:solidFill>
                    <w14:schemeClr w14:val="tx1"/>
                  </w14:solidFill>
                </w14:textFill>
              </w:rPr>
              <w:cr/>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无线吸顶AP</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射频设计：2.4GHz、5GHz双频双流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传输协议：2.4GHz频段支持802.11/b/g/n，5G频段802.11a/b/g/n/ac Wave1/Wave2</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空间流数：2.4GHz 2条空间流，支持2x2 MIMO</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5GHz 2条空间流，支持2x2 MIMO</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传输速率：2.4GHz 支持300Mbps；5GHz支持867Mbps。整机1167Mbps。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发射功率：EIRP ≤100mw（20dBm,软件可配置）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业务端口：1个10/100/1000Mbps自协商以太网口，支持PoE受电；1个DC电源接口；1个Reset复位接口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复位：支持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状态指示灯：绿色指示灯</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供电方式：支持802.3af / 802.3at兼容供电；支持DC 12V/1.5A直流电源本地供电；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天线：内置全向天线</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峰值功率＜12.95W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平均功率＜10W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安装方式：壁挂安装、吸顶安装</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POE交换机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固定千兆端口： 10个10/100/1000Mbps自适应电口端口缓存： 1.5Mbit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工作模式： 半双工，全双工，自协商模式，支持MDI/MDI-X自适应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交换容量： 20Gbps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包转发率： 14.88Mpps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MAC地址： 4K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端口隔离开关： 支持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流控开关： 支持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电源： 100-240V AC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Surge（雷击），包括电源口和信号口 开关电源：共模±6KV ，差模±6KV；</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适配器：共模±4KV ，差模±2KV</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网口：非POE款±4KV, POE款±6KV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开关档位 三档位：从左到右  “普通模式-流控关闭-端口隔离”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最大功耗 120W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PoE 支持PoE/PoE+，最大PoE功率110W</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其它辅材及调试</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网线、网络跳线、电话线、线槽、线管、插座、底盒、胶粒、螺丝等辅材材料及安装调试</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幼儿园名称牌</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10米*1.5米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按照学校门口定制，不锈钢金属字，招牌制作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电子显示屏</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电子显示屏</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1.像素间距： 6mm；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2.视角：水平视角≥170度，垂直视角≥165度；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3.平整度≤0.15mm，箱体间缝隙≤0.1mm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4.屏幕亮度：屏幕亮度（校正后）：≥6000nits；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5.亮度调节功能：0-100%亮度可调，屏幕亮度具 有随环境照度的变化任意调整功能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▲6.刷新频率：刷新频率≥3840Hz；</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7.对比度：对比度≥10000:1</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8.色温：2000—15000 可调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9.功耗：功耗（W/㎡）峰值≤720，平均≤250；</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10.亮度均匀性（校正后）：≥98%</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11.色度均匀性：色度均匀性（校正后）±0.003Cx,Cy之内；</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▲12.发光点中心距偏差：＜0.2%；</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13.低亮高灰：100%亮度时，16bits 灰度; 70%亮度时，16bits 灰度; 50%亮度时，16bits 灰度; 20%亮度时，15bits 灰度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14.拼接功能：箱体拼接、自动对位设计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 带面罩设计，不反射环境光，对比度高，色彩柔和，LED显示屏安装有防眩光黑色面罩；</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16.接口：模组电源接口采用 4P 接插头， 免工具维护，同时有防呆设计，预防接错电源线短路而导致的烧毁模组行为;采用集成 HUB 接收卡控制，支持通讯状态监测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17.产品具备一键调节亮、暗线功能；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18.安全防护功能：具有防潮、防尘、防腐蚀、防虫、防静电、防撞、抗震动、防电磁干扰、抗雷击等功能，具有电源过压、过流、断电保护、分布上电措施、具有实时监控温度、故障报警功能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▲19.彩色信号处理位数：≥16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20.产品带有智能(黑屏)节电功能，开启智能节电功能比没有开启节 能40%以上；</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21.LED显示屏可实时监控显示屏工作状态，具有故障自动告警功能，发生故障立即发消息到指定邮箱，及时处理。具有多点测温系统，均衡散热，防止局部温度过高造成色彩漂移，并提高显示屏寿命。具有电源温度控制系统，提供电源实时温度监控，超出设定温度自动报警，防止过温失效。</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▲22.寿命典型值：≥100000hrs;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▲23.无故障时间：≥100000hrs；</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▲24.稳定性：支持7x24小时连续工作；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▲25.泄露电流：对地漏电流:I(漏) ≦3.5mA/m²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▲26.抗电强度：抗电强度:显示模组或 LED显示屏应承50Hz、1500VAC(交 流有效值)的试验电压 60S不发生绝缘击穿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▲27.蓝光安全：蓝光对皮肤和眼睛紫外线危害、宽波段的光源对视网膜危害、蓝光对皮肤表面及角膜和视网膜的曝辐射值检测无危害</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28.IP等级：符合IP6X；</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▲29.产品符合盐雾10级要求；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▲30.电源端子骚扰电压、辐射骚扰（EMC）符合GB/T9254-2008 ClassB限值要求；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以上提供产品CCC证书和经国家认证认可监督管理委员会认可的检测机构出具的带有CMA及CNAS标识的检验报告复印件并加盖制造厂家公章，便于核实性能指标。</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电动伸缩门</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7.35米*1.6米高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电动门驱动机构参数：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额定电压：DC220V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额定功率：300W</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电流：2.5.A</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频率:50HZ</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绝缘等级：E级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移动速度：16M/分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牵引门排极限：30M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材料参数：主料58*46*1.0mm，交叉料40*35*1.0mm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门体参数： 轮中720mm，包边760mm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门体最佳高度：1600mm</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一、电动门驱动性能特点: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1.全封闭一体化立式交流电机；</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2.电机采用一体化蜗轮蜗杆铝合金电机，高效节能，安全可靠，对人体无伤害；封闭式结构提高产品防水性能，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3.螺旋式离合器（专利技术）手动离合装置，设计科学合理，无故障开启测试20000次， 停电时只需开启离合，电机能同时解除减速箱阻力，能轻松的推动机头，使用方便；</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4.机头轮采用高强度铝合金材料，并采用高性能耐磨材料作轮面，耐磨性能好，抓地能力强，避免机头打滑。</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5.门体加宽，底盘加厚，从而大大增加门体的抗风性能。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二.产品性能特点：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1.卧置式四维均缩直线技术，完全无轨运行（可做有轨），性能更可靠。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2.每个伸缩片孔眼都镶有PA耐磨套，真正做到无刺耳的磨擦声运行，且通过100万次带负荷45度角旋转测试，无明显松动。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3.复合自锁耐磨连接技术改变了传统的穿孔绞接结构，更牢固，更科学。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4.抗风结构装置保护电动门在强风的吹袭下仍照常运行，（普通电动门可能斜晃甚至倒下）。</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5.偏心健式离合器，在停电时只需将精致的钥匙从专用离合孔插入，轻松旋转90度角，即转换为手动运行。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6.直线微调装置，可调节运行中产生的轻微偏差。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7.在10米行程里，通过30万次来回测试，走轮无明显磨损，而且风雨后的流沙积石丝毫不影响电动门的正常运行。</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8.电子软启动与机械缓冲装置配合使用，启闭时主机不摇晃且运行顺畅。普通电动门在启闭时易晃动，运行断续且发出磨擦噪音，导致绞接管折断。</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9.液压式伸缩企管，减小了交叉料和地面间的空隙，能有效阻拦小孩爬出。</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运动场塑胶</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45米x26.7米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地板尺寸及重量：25cm*25cm*1.2cm  ，200克/块</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地板用途：篮球、五人制足球、网球、排球、羽毛球、乒乓球、健身馆、室内足球场、旱冰球、手球、幼儿园、娱乐广场、嬉戏室、公园、老年人活动场所等，只需平整的水泥或沥青地面即可适用铺设；</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环保性：本产品主要采用环保材料聚丙烯（PP），无毒、无味、不寄生细菌、绿色环保， pp材料属食品级材料，安全卫生；</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健康性：特有的设计（底部支撑柱支撑，拱形排水槽，边缘采用公扣母扣衔接）很好地实现垂直吸震及能量回送，侧向缓冲，防滑，防运动损伤，有效保护运动者的运动安全；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舒适性：最新耐磨层设计，令鞋底时刻紧着地面，防滑且能随心所欲传递强劲的运动力。地板表层经特殊处理，与灯光亮度吻合，不吸光和反光刺眼，能更好的保护运动员眼睛，不易产生疲劳。低热反射、不吸汗、无湿气、不产生滞留气味；</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方便性：安装快捷，维护简单。安装时地板间以公扣母扣衔接，为使安装后相邻两地板块配合紧密，安装时可使用橡皮锤敲击地板接缝，不需胶水和任何钉子，通常四人不到三小时即可完成场地铺装或揭起。平时维护室外只需用水冲洗即可，室内用拖把清洁，维护成本很低；</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耐用性：该产品所用原料聚丙稀（PP）为高强度材料，采用具有抗紫外线辐射、抗氧化、抗寒等原材料的改性聚丙稀，使该产品具有耐压、耐冲击、耐高低温、使用寿命长，防褪色等优点。耐候性极高，不怕日晒高温、雨淋潮湿、冰雪严寒、永不翘曲剥落变形。没有气候地域限制，雨后场地不积水。</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运动性能卓越：球反弹率达95％，滑动摩擦系数0.52（国家体育用品质量监督检验报告数据）；</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饮水机</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四头饮水机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功率：4.5KW，电源：380V，过滤：三级过滤，水箱容量：35L，出水方式：一开三温，使用人数：150人，适用水源：市政自来水，供水量：开水45L/H  温开水250L/H，适用水压：0.1-0.6MPA，材质：不锈钢</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窗帘布</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窗帘布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按每间场室的窗户规格，永久阻燃，防火等级B1，遮光隔热，高密度面料，无甲醛，耐水耐脏</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普通教室及教师设备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交互教学一体机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一、硬件：</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1.整机采用全金属外壳设计，产品不应有危险锐利边缘及危险锐利尖端，转角及边框部位都应经倒圆或者倒角处理。</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2.整机屏幕采用65英寸超高清LED 液晶显示屏。</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3.显示比例16:9，可视角度≥178°；支持UHD高清点对点显示。</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4.整机能感应不同光照环境并自动调节屏幕亮度，此功能可自行开启或关闭；</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5.具备柔和，动态，标准，智能模式；在智能模式下，整机可以根据显示内容的差异，自动调节显示效果；▲（提供具有CMA、CNAS认证机构出具的检测报告）。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6.整机内置2.1声道音响，前朝向（避免中高音损失）8W中高音扬声器2个，后朝向15W低音扬声器1个，额定总功率30W，音质更加清晰和有质感；▲（提供具有CMA、CNAS认证机构出具的检测报告）。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7.整机支持蓝牙4.2标准的连接功能；▲（提供具有CMA、CNAS认证机构出具的检测报告）。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8.整机内置无线传输模块，无需OPS模块电脑或任何外接、转接天线及网卡，即可同时实现Wi-Fi的双频2.4G&amp;5G接收、AP无线热点的5G发射，满足IEEE 802.11 a/b/g/n/ac标准。▲（提供具有CMA、CNAS认证机构出具的检测报告）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9.具有摄像头，像素不低于800W，摄像头集成内置麦克风拾音。▲（提供具有CMA、CNAS认证机构出具的检测报告）。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整机内置AI语音操控模块，唤醒词激活后可通过语音控制整机快速开关白板软件、传屏互动工具、幼儿相机、幼教软件，操控电脑关机、待机及待机唤醒。语义词库支持离线使用，在无网络环境下仍可进行语音交互。▲（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11.幼教专用相机拍照及录像的开始、保存、重拍、取消等操作均支持智能语音操控，方便快速记录课堂瞬间和活动视频▲（提供具有CMA、CNAS认证机构出具的检测报告）。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12.内置模块化电脑，搭载Intel 8代酷睿系列 i5CPU，内存：4GB DDR4笔记本内存或以上配置，硬盘：256GB或以上SSD固态硬盘。</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二、资源软件</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1.系统资源严格依据《3-6岁儿童学习与发展指南》与《幼儿园指导纲要》编制而成，资源内容涵盖健康、语言、社会、科学、艺术等五个领域。</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系统主要分为资源和应用两大特色教学功能：资源包括：儿童普通读物动画和视频列表（300个以上）和动画视频资源列表（2600个以上），须提供全部资源列表。应用包括：“主题课程、特色课堂、电子白板、工具”等</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 ▲系统提供的主题课程，可支持电子书、动漫课堂，并具有活动目标、活动建议、快乐课堂（课堂互动）。</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4.系统提供的电子白板支持白板软件教学，可调整笔的粗细和九种以上字体颜色自定义，且可保存、撤销白板教学内容和发布到班级。</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 ▲系统提供：主题绘本（分级阅读），礼仪与安全，国学经典，幼儿才艺（才艺课堂），剑桥主题英语（动漫英语），剑桥互动英语，经典童话故事，行为习惯故事，多元主题活动，潜能互动课程，手指操，蒙氏快乐阅读12类五大领域教育资源。</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 ▲系统资源涉及到flash、swf、jpg、png、mp3、mp4共计6种媒体类型。幼教系统包含2900条以上1080P高清视频和高清动画资源，资源大小在45GB以上。</w:t>
            </w:r>
          </w:p>
          <w:p>
            <w:pPr>
              <w:widowControl/>
              <w:wordWrap w:val="0"/>
              <w:jc w:val="left"/>
              <w:rPr>
                <w:rFonts w:hint="eastAsia"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7.▲软件具有白板软件功能，可以进行书写、擦除、重点标注等，且在重要知识点配备教参指导功能，方便老师教学。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 ▲为保证软件的专业性和科学性，研发单位需具备《出版物经营许可证》。</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耗材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按照客户需求配备</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双门教师文件柜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1.尺寸：1800*850*400mm,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2.柜体采用优质冷轧钢制作，表面经除油、酸洗 、磷化等化学九道工序后采用静电亚光喷涂处，耐腐蚀性强，光泽性好。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沙发(软）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面料：优质西皮，柔软富于韧性，表面光泽度好，厚度适中，透气性强。坐垫及靠背：采用高密度东亚海绵，软硬适中，回弹力为50%，不变形，符合防火标准；西皮沙发1+1+3：</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三人：195*80*88cm，单人：95*80*88cm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教师桌</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45#铝合金型材边框，镶2*2条砂玻璃。台面板为25MM E1级耐麿耐刮三胺板PVC封边，配三抽活动柜，主机架，PP塑料键盘托。组合式，单个位尺寸W1200*D600*H1200mm</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电脑台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1.基材：采用环保型E1级中纤板，经过防虫。防腐等化学处理，干燥至低于12%含水率 ，平整度好，性能稳定。不易变形。</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2.饰面：优质胡桃木面。</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3.五金配件：采用优质五金件。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4.油漆：采用环保型PE底漆PC面漆，透明度高，耐磨，手感细腻。五底三面油漆工艺，表面光滑平整，无颗粒、无气泡、无渣点、颜色均匀、硬度高、符合E1级环保标准。</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教师椅子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转椅：优质网布，色泽亮丽、多样，防腐性强；软质聚氨泡沫坐垫，采用高密度，定型发泡海棉，软硬适中，回弹性好，不变形，五星脚架。</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17</w:t>
            </w: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教职工休息室设备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(高低床)1.2米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长2000mm*宽1200mm*高1850mm，材质：冷轧钢，工艺：静电喷塑，加高护栏，加宽脚踏，全钢制作</w:t>
            </w:r>
          </w:p>
        </w:tc>
        <w:tc>
          <w:tcPr>
            <w:tcW w:w="1012" w:type="dxa"/>
            <w:tcBorders>
              <w:top w:val="single" w:color="auto" w:sz="4" w:space="0"/>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tcBorders>
              <w:top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音体室设备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多媒体平台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一、显示部分：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1.整机屏幕采用86英寸 UHD超高清LED 液晶屏，显示比例16:9，具备防眩光效果。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2.屏幕图像分辨率达3840*2160。屏幕显示灰度分辨等级达到128灰阶以上。</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3.图像制式：PAL/SECAM/NTSC。</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 ▲整机具有减滤蓝光功能，可通过前置物理功能按键一键启用减滤蓝光模式。为了方便老师操作，且不占据空间内存，可支持前置按键实现该功能。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二、设备可靠性：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整机符合浪涌（冲击）抗扰度、静电放电抗扰度、射频电磁场辐射抗扰度、电快速瞬变脉冲群抗扰度、射频场感应的传导抗扰度等要求，确保整机使用安全。机身具备防盐雾锈蚀特性，且满足GB4943.1-2011标准中的防火要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6.中间区域屏幕采用钢化玻璃，使用1.04kg钢球，在2m处自由落体撞击整机液晶显示屏幕的钢化玻璃，产品无损伤破裂，功能无异常。</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7.整机在0℃—40℃环境下可正常工作，在-20℃—60℃的环境下可正常贮存且贮存后功能无损。</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8.支持智能U盘锁功能，整机可设置触摸及按键锁定，锁定后无法随意自由操作，需要使用时插入USB key可解锁。</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三、硬件要求：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 ▲整机内置非独立外扩展的摄像头，支持二维码扫码识别，整机内置非独立外扩展的麦克风，可用于一键录屏对音频进行采集。不接受任何外接模块的替代解决方式。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10.▲具备智能手势识别功能，系统在任意信号源通道下可智能识别上、下、左、右方向的手势滑动并调用响应功能。（提供国家权威机构出具的检测报告并加盖厂家公章）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外接电脑连接整机且触摸信号联通时，外接电脑可直接读取整机前置USB接口的移动存储设备数据，连接整机前置USB接口的翻页笔和无线键鼠可直接使用于外接电脑。（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12.▲整机内置专业硬件自检维护工具（不接受第三方工具），支持对触摸框、PC模块、光感系统等模块进行检测，针对不同模块给出问题原因提示。（提供国家权威机构出具的检测报告并加盖厂家公章）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四、嵌入式系统：</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13.▲嵌入式系统版本不低于Android7.0，内存不低于2GB，存储空间不低于8GB。（提供国家权威机构出具的检测报告并加盖厂家公章）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内置触摸中控菜单，将信号源通道切换、亮度和对比度调节、声音和图像调节等整合到同一菜单下，无须实体按键，在任意显示通道下均可通过手势在屏幕上调取该触摸菜单。（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15.▲在嵌入式安卓操作系统下，能对TV多媒体USB所读取到的文件进行自动归类，可快速分类查找文档、板书、图片、音视频，检索后可直接在界面中打开。（提供国家权威机构出具的检测报告并加盖厂家公章）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16.智能护眼系统：在嵌入式系统上使用白板软件时，整机可根据用户书写操作智能调节屏幕亮度。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五、电脑配置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17.主板采用H310芯片组，搭载Intel 8代酷睿系列 i5 CPU.</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18.内存：8GB DDR4笔记本内存或以上配置。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19.硬盘：256GB或以上SSD固态硬盘</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20.采用抽拉内置式模块化电脑，PC模块可插入整机，可实现无单独接线的插拔。</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21.具有独立非外扩展的电脑USB接口：电脑上至少具备4个USB3.0 TypeA接口，1个USB TypeC接口（支持Type C接口的U盘插入使用）。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22. ▲采用抽拉内置式模块化电脑，具有按压式卡扣，确保PC模块安装固定到位，同时无需工具就可快速拆卸电脑模块。采用针脚数小于等于40 pin万兆级接口，传输速率≥10Gbps。（需提供模块接口实物照片并加盖厂家公章）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六、软件资源</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资源存储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互动课件内容的编辑修改无需人为保存即可自动同步至云空间，可根据教师需要调整云空间自动同步的时间间隔，避免教学资源的损坏、遗失。</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教师可在移动平台选择是否接收获取的分享课件，接收后课件储存至个人云空间，可在移动平台的互动课件列表预览。</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教学【系统/软件/平台】支持PPT的原生解析，教师可将pptx课件转化为互动教学课件，支持单份导入和批量文件夹导入两种格式，保留pptx原文件中的文字、图片、表格等对象及动画的可编辑性，并可为课件增加互动教学元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云空间支持上传互动教学课件与多媒体教学素材云端储存，多媒体素材兼容以下格式：mp3\wav\wma\ogg\aac\mp4\rmvb\wmv\avi\rm\3gp\mkv\flv\mov\png\bmp\jpg\jpeg\gif\svg\swf\ppt\pptx</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编辑多份互动课件时，教师可一键将所有处于编辑状态的课件同步到互动课件云空间。</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2.备课功能：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具备图形自由创作工具，教师可自由绘制复杂的任意多边图形及曲边图形；教师自主创作的图形可存储至个人云空间便于后续使用。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具有配套移动端APP，无需连接WIFI网络，在移动网络下即可支持移动端进行课件预览，保留课件对象拖拽移动、克隆复制等互动功能， 并可通过移动端进行思维导图、课堂互动游戏的触控交互操作。教师可在移动平台接收课件储并存至个人云空间，可在移动平台的互动课件列表预览。</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支持对音频、视频文件进行关键帧标记，可在音、视频进度条任意位置自由设置关键帧播放节点，便于快速定位讲解关键教学内容。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全文快速搜索：支持在课件中通过快捷键（Ctrl+F）调用搜索控件，输入文本即可查找课件内文本框、形状、表格中对应的文本匹配项。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提供至少30种应用于文本、形状、图片等课件元素的触发动画，可对动画的设置触发条件、动画声效、动画时长、动画延迟和动画方向进行自定义设置。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可一键为课件文本、图片、形状等对象添加蒙层将其隐藏，授课模式下可擦除蒙层展现隐藏内容，丰富课件互动展示效果。</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支持将音频文件嵌入课件，提供单次播放、循环播放、跨页面播放和自动播放等播放模式。跨页面播放可设置音频进行部分页面播放和全页面播放。</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提供页面备注功能，可一键展开/隐藏备注。方便教师备课过程中记录教学研究思路用于教学反思。</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(10)备课模式下界面工具菜单支持自定义设置，教师可增减符合自身备课习惯的学科工具，自设工具菜单与教师云空间账号绑定，在任意终端登录教师账号备课自动同步备课工具菜单。</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(11)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(12)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(13)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(14)学科思维导图：内嵌学科思维导图功能，提供思维导图、鱼骨图及组织结构图等知识结构化工具，提供不少于5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3.学科工具：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▲语文工具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提供软件功能截图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(2)▲数学工具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立体几何工具：可自由绘制长方体、立方体、圆柱体、圆锥等立体几何图形。任意调节几何体的大小尺寸，支持几何图形按比例放大缩小和通过单独调整长宽高（半径/高）改变几何体大小。（提供软件功能截图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3)具备几何体智能吸附功能：同类几何体相互靠近时，可智能识别吸附。（提供软件功能截图并加盖软件开发商公章）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(3)地理工具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书写工具具备地图图示（如铁路、城墙、山峰、港口、机场等）笔迹，可直接进行图示标注；提供三维立体星球模型，具有太阳系行星4K模型，可360°自由旋转、缩放展示；提供丰富的地理教学图集，支持地球模型进行平面/立体转化，清晰展现地球表面的六大板块、降水分布、气温分布、气候分布、人口分布、表层洋流、陆地自然带、海平面等压线等内容方便教学。</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(4)英语工具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 四线三格：配置英语学科四线三格，可直接键入人教版英语辅助教材配套的手写字体。</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 听写：配置英语学科听写工具，覆盖小初高不少于8000个英语单词，支持自定义选择单词。自定义听写频率和次数，一键生成听写卡；授课模式支持一键开启听写朗读。(3) 物理视频：</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支持课件中插入物理视频，视频可下载至课件，授课时一键打开使用。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提供不少于200个物理视频资源，按照初中、高中学段物理学科主要知识点分类，便于教师查找使用。</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(5)化学工具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化学方程式编辑器：提供化学方程式快速编辑工具，当输入一个化学元素时，软件界面将自动显示出和该元素相关的多个常用化学反应方程式，可直接选择使用。插入后的化学方程式可重新编辑。</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(6)美术工具</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内置专用美术画板工具，提供铅笔、毛笔、油画笔等笔触，具备符合绘画调色教学需求的模拟调色盘，可选择不同颜色混合调色，便于学生理解调色合成过程。</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4.提供移动授课软件著作权证书的复印件加盖软件开发商公章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远程授课助手：</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1.支持Android 4.0及IOS 7.0以上版本系统，可与交互智能平板实现无线连接，可对连接的设备进行密码的权限管理。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2.支持手机投屏，可通过该软件将手机屏幕画面实时投影到大屏上，且支持横屏及竖屏双模式。</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3.具备客户端生成热点功能，在没有路由器的情况下，可通过客户端生成局域网热点供外部终端进行无线连接，并支持二维码扫描连接，无需手动设置。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4.可实现交互智能平板与手持终端屏幕同步显示，支持多种手持终端的手势识别，包括单指点击、单指漫游、双指缩放，支持远程文本输入。</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5.大小屏同步显示时支持同步放大功能，可使用小屏远程同步放大大屏画面，突出重点内容。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6.支持Office、WPS及白板软件课件远程同步，可通过移动端对智能平板上的课件实现页面预览、远程翻页、双向批注、激光笔、聚光灯等功能。</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 xml:space="preserve">7.支持移动展台功能，可一键对试卷、课本等实物进行拍摄，将实物照片一键上传至智能平板中，同时，还能将实物照片一键在白板教学软件里打开，进行双向批注、缩放、旋转等操作。 </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8.支持多图对比展示功能，可将多位学生的作业、试卷或实验结果进行拍摄，并上传至智能平板的互动教学软件里进行对比展示，支持点评功能，可给每位同学的作品以不同的奖章。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9.以上所有功能操作需在同一软件平台上实现，且需保证移动授课软件与交互智能平板设备为同一品牌，以保证软件稳定性。</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学生行为评价系统：</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学生行为评价系统集成学校管理中心、教师管理中心、课堂表现评价、家校互联互通。支持PC客户端、PC网页端、安卓手机端、苹果手机端登陆使用，且各个端的数据是互通的。软件支持同一账号下，老师/家长双重身份切换，满足既是老师又是学生家长的人群需求。</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2.学校管理中心：支持查看学校内的班级列表信息，方便管理员进行汇总查看；支持查看学校内某个班级的详细信息，并支持导出数据，方便管理员进行分析查看。</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3.教师管理中心：支持教师设置个人帐号信息、班级信息、学生信息等；支持通过输入学校邀请码的方式申请加入学校。</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课堂表现评价：老师可通过移动端、PC端及网页端对学生、小组及班级进行行为评价打分；支持多重分组功能，老师可创建不少于2个组别，方便对学生进行分组评价；支持桌面光荣榜功能，可显示班级得分前列的学生信息、多重小组榜单；支持查看课堂考勤统计报表；支持导出excel格式的班级学生表现分数，也可以导出pdf格式的每个学生的表现报告。</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家校互联互通：支持老师发送公告及作业给其他老师或家长，支持超过200字的文本输入；支持成绩报告功能，可按EXCEL模板填写上传考试成绩，可自动生成班级成绩单，包括学生排名、学生姓名、学生总分，并可查看每个学生的每科得分情况，并且支持将学生的成绩报告发送给对应的家长。</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6.学生德育综合评价系统，支持根据学生日常行为评价情况，通过AI学生能力模型进行智能分析，为每个学生生成定制化评语，评语可支持教师二次编辑修改。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7.为保证硬件与软件系统的兼容性，交互智能平板与学生行为评价系统需为同一制造商生产，具有同一品牌。（提供软件著作权证书的复印件加盖软件开发商公章）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数据分析管理平台：</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1.后台采用B/S架构设计，支持学校管理者在Windows、Linux、Android、IOS等多种不同的操作系统上通过网页浏览器登陆进行操作，可统计全校老师软件活跃数据、学生点评及课件上传等数据。</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学校管理者登录后即可在平台首页查看校园评课数据、学生点评数据、校本课件数量等统计数据，以及可以看到这些数据与全省均值的对比情况，方便管理者快速了解教师工作情况及校园整体信息化情况。（提供软件功能截图并加盖软件开发商公章）</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3.环比统计：各项数据支持一周、半月、全月环比展示，管理者可随时了解不同时间段内数据变化情况，方便了解教师教学状态变化情况。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4.数据排名：支持学校管理者查看不同时间段内数据排名，包括评课评分榜、课堂点评班级排名、校本课件上传排名，便于管理者激励全校教师。</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5.听课评课：支持教师通过扫描课程二维码进行信息化听课评课。支持自定义评课表，评课分数实时汇总统计，并提供课程评分排名。</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6.班级氛围：支持统计全校班级的课堂行为评价数据，并根据总分排名展示，方便管理者了解不同班级的课堂行为情况。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7.课件管理：管理者可统一管理教师上传至校本资源库的课件，支持查看更新时间、大小、下载次数等数据；具备审核功能，支持管理者删除已上传的课件。</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8.软件激活率：支持管理者查看白板软件、行为评价系统等不同教学软件在全校的使用比例，同时支持查看每位老师已激活使用的教学软件，掌握全校信息化设备的使用情况。</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9.班级管理：支持管理者查看校内每个班级的班主任、班级人数，以及每位学生的课堂行为点评，了解每位学生情况，便捷进行班级管理。</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10.</w:t>
            </w:r>
            <w:r>
              <w:rPr>
                <w:rFonts w:hint="eastAsia" w:ascii="宋体" w:hAnsi="宋体" w:cs="宋体"/>
                <w:bCs/>
                <w:color w:val="000000" w:themeColor="text1"/>
                <w:kern w:val="0"/>
                <w:sz w:val="21"/>
                <w:szCs w:val="21"/>
                <w:highlight w:val="none"/>
                <w14:textFill>
                  <w14:solidFill>
                    <w14:schemeClr w14:val="tx1"/>
                  </w14:solidFill>
                </w14:textFill>
              </w:rPr>
              <w:tab/>
            </w:r>
            <w:r>
              <w:rPr>
                <w:rFonts w:hint="eastAsia" w:ascii="宋体" w:hAnsi="宋体" w:cs="宋体"/>
                <w:bCs/>
                <w:color w:val="000000" w:themeColor="text1"/>
                <w:kern w:val="0"/>
                <w:sz w:val="21"/>
                <w:szCs w:val="21"/>
                <w:highlight w:val="none"/>
                <w14:textFill>
                  <w14:solidFill>
                    <w14:schemeClr w14:val="tx1"/>
                  </w14:solidFill>
                </w14:textFill>
              </w:rPr>
              <w:t>为保证系统兼容性，数据分析管理平台软件须与所投触摸一体机为同一品牌产品。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立墙银镜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6mm银镜、包安装。</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不锈钢压腿架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立柱为φ60钢管，高度为80至110两档。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音响系统</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室内壁挂音箱*4个</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产品特点：</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额定功率：40W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2. 阻抗：8Ω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喇叭单元：6"</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4. 输入电压：70-100V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5. 灵敏度:90dB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6. 频率响应：100-20KHZ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7. 材料 :ABS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8. 外观尺寸: 215X190X285mm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9. 重量：3.5kg  </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MP3合并式D类功放*1台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功能说明：</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采用先进D类功率放大器，具有高效节能、重量轻、体积小、低失真、功率大、噪声小、负载强等优势</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2路辅助（AUX）线路输入，1路紧急（EMC）输入，2路话筒输入；1路辅助输出，可级联下一台功放。</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内置蓝牙（可选）/MP3功能。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线路1、紧急线路输入、线路2和MP3 音量独立可调，同时具有总音量控制。</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话筒1和紧急线路EMC输入具有最高优先级别，可强切其他线路输入功能，话筒2与线路1、线路2、MP3音源同级。</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带有高低音调节功能。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设有先进短路、过热、过载保护功能。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具有信号指示、削峰指示、保护指示功能。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线路设有限幅功能，可预防功放输出过大保护喇叭。</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技术参数：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输出功率：500W</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单通道定压输出：80V+5%</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电源：AC220V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灵敏度非平衡：线路：10dB   MIC： -40dB  EMC:10dB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线路输出：0dB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频响：20-20KHz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信噪比：&gt;85dB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效率：&gt;90%</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谐波失真 THD ≤ 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 工作湿度： 20%～80%相对湿度</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 工作温度：-10～60度</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 尺寸：485x410x88</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U段红外对频一拖二（手持）*1套</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产品特点：</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1.UHF频段传输信号，频率范围：500MHz-900MHz；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2.两通道接收信号,每通道有200个信道可选，每个信道以250KHz步进；每通道用49.75MHz；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3.采用稳定的PLL数位锁相环合成技术和智能数字线路，整机性能稳定性显著提高；</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4.各通道配备独有的ID号，增强抗干扰功能，支持40台同时使用（即40台接收机和80个发射器）；</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5.高保真单指向性电容咪芯，声音还原好。拾音距离可达到30-50CM；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6.接收机背面设置2条橡胶接收天线，增强接收的信号，外观大方得体；</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7.背面设有2个平衡输出和1个混合非平衡输出，适合连接各种外置设备；</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8.400个信道中互通互用，尽显人性化的高新技术设计；(同一发射可在拖二、拖四、拖八中互通互用)</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9.手持设有射频功率选择档，可根据实际环境对应选择高（Hi）或（Lo)档；选择（Lo）时，可节省电池耗电量，延长使用时间，从而减少对其它频率发射接收的干扰。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10.话筒耗电量为80mA，使用1.5V电池（2粒）供电，可连续使用12小时；</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11.金属铝材手持咪管筒；时尚新颖ABS外观的领夹咪；</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12.使用距离: 空旷环境：80-100米      复杂环境：50-80米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13.适用于各种会议和演讲场合。</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技术参数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接收机参数(receiver parameter)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振荡方式(Oscillation: ): 锁相环频率合成(PLL syntheized)</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频率范围(Carrier Ferquency Range)：UHF 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频率稳定性(Frequency Stability)：±0.001%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调制方式(Modulation Mode)：FM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信噪比(S/N Ratio)：&gt;60dB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6. 失真度（T.H.D）:&lt;0.5%@1KHz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灵敏度(Sensitivity)：1.2/UV @S/N=12dB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电源供应(Power Supply)：DC:12V～17V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音频输出(Audio Output)：独立(Free standing )0～400mV     混合(Mixed style )0～300mV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发射器参数(Shoot machine parameter)：</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电源供应(Power Supply)：DC 4.5V （1.5V AA*3）</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话筒耗电量(Consume an electricity quantity)：100mA</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载波频率(Carry a frequency)：UHF 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频率稳定度(Frequency stability)：±0.001%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最大频率偏(Max.eviation Range)：±30KH</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信噪比(S/N Ratio)：&gt;60dB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邻频干扰比(F/N Ratio)：&gt;80dB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动态范围(Dynamic range)：≥100dB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类型(Type)：电容式（capacitance)</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 极性模式(polar psttern)：单一指向性(One direction)</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 频率响应(Frequency Resonse)：40Hz～20KHz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 话筒灵敏度(Sensitivity)：-43±3dB@1KHz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 会议座尺寸：217*145*68mm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 咪杆长度：430mm</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音响辅材*1批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线材及音响附件等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医疗室</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诊查床</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平板床 规格尺寸：1880mm*600mm*670mm，床框采用40mm*20mm*1.2mm厚的矩管焊接；床腿采用32mm*32mm*1.0mm的矩管焊接；床面采用厚的木板包覆以海绵和人造革制成。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诊查桌</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1200mm×600mm×750mm；用料：面板厚18mm，其余板厚15mm，采用环保型中密度板，灰白色三聚氰胺板贴面，优质PVC封边。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诊查凳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塑钢圆凳面高低可调。</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视力表灯箱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1.供中小学卫生室测试学生的视力。</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2.产品规格：5.0M标准对数视力表，应符合GB11533的规定。</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3.箱体采用高强度铝合金型材整体成型，刚性好，重量轻，不易变型。箱体内外采用静电喷涂，美观耐用。4.视力表的面框采用高强度铝合金型材，四个连接角采用优质钢板连接，表面采用ABS塑料装饰。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5.视表板选用有机玻璃板。</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6.选用荧光灯作为光源、配置电子镇流器，电压在150-260V时能正常工作，发光稳定、亮度均匀。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体重秤</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指针式，指针为金属铝制指针，精准，不易断。秤板上加有防滑罩垫，防滑垫，规格27.9cm *37.9cm*2.2cm。 承重板常规为1.2mm 1.5mm 1.8MM厚，底座秤板为2.0mm厚优质钢板。物理秤抗干扰。 表盘清晰明了，精准稳定灵敏。 静电喷塑，铝制清晰测量杆。最大称量120千克，最小分度值0.5千克,量度范围700mm-1900mm，最小分度值5mm误差±5mm，身高尺安装稳固，使用灵活。</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身高坐高计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机械式 身高量程60～200cm，坐高量程30～120cm，分度值1mm，误差±2mm，重复性±2mm；底板：398*386*15mm、 坐板：390*290*15mm ；显示：刻度尺。刻度尺使用灵无分段、接活，刻度计不锈钢或铝合金制，刻度计缝。</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课桌椅测量尺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三折，选用优质木材，刻度清晰，小巧易携带。</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血压计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测量范围：0-300mmHg(0-40KPa) ；基本误差：±3.75mmHg；灵敏度2.25mmHg；外形尺寸：350*92*50mm。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听诊器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单用A型，铜镀铬耳挂和三通，加厚扁型听头，精致塑料内盒包装。</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体温计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体温计的刻度应为35℃-42℃，精确度1/10度。水银柱应能恒定到准确度数，用后应回到液泡里，液泡内不得有明显的气泡。符合GB1558-2001要求。</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压舌板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14--16cm，不锈钢舌板。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注射器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5ml一次性灭菌塑料注射器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止血带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医用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敷料缸</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不锈钢8cm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方盘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 27*20*2cm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医用镊子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12.5cm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药品柜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1.规格：900mm×480(300)mm×1850mm；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2.用料：0.6mm厚优质钢板，经酸洗磷化处理，静电喷涂，内侧涂层厚度不低于0.1mm，颜色灰白，漆面不脱落。</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污物箱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容量为8L，圆柱形带盖，不锈钢。</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紫外线灯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紫外线波长为253.7A，电源电压220V50Hz，功率为2*30W，灯臂可以调节，调节角度0-180度。采用双灯管结构，也可单独使用，不用时可垂放，关上保护门，以免灯管破坏，又能保持灯管清洁。本产品传动部位采用了内置式分离结构，使用高强度韧性工程塑料，具有耐氧化，抗辐射，使用寿命长等特点。灯架部分线束采用新型内置排线，定位灯脚座，解决了原有产品的间距不固定，易变形的问题。 底座人性化设计，安装方便，解决用户安装不便的难题。定时器可以在120分钟内定时控制消毒时间，定时器工作完毕会自行断路而灯管熄灭。</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高压灭菌锅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起闭压力0.14-0.165mpa，功率：2kw. 不锈钢材料。 结构：由安全阀、木柄、放气阀、放气软管、盖、紧固螺栓、主体、拎环、消毒桶、底架、压力表等组件组成.</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照度计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最大测量：100000Lux，准确度高反应速度快，读值锁定功能，可锁定测量值，符号及单位显示，读取方便，自动归零，测量范围：1Lux-100000 Lux，分辨率：1Lux，显示：31/2位液晶显示器，显示量大读数1999，量程档位：2000 Lux档、20000 Lux、100000 Lux，Lux档显示之读数需要×10才为正确的照度值，100000 Lux档显示之读数需要×100才为正确的照度值，准确度：±（4%rdg+2d）0-19999Lux，±（5%rdg+2d）20000-100000Lux，(以色温2856K标准面灯校正)，重复测试：±2%，温度特性：±0.1d/℃,取样率：2.0次/秒，感光体：光二极管附滤光镜片，守载显示：2000 Lux，20000 Lux档过载显示“1”。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肺活量计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电子式 1.供中小学卫生室测试学生肺活量使用。2.规格：电子式，液晶屏尺寸：60*26mm  测量范围：0～10000mL，最小分辫率：1mL。  3.精度：1%F.S(气体容积以当时状态计)  4.工作电压：220V/50Hz或交直流两用。5.配一次性吹嘴。</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担架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折叠式，2100×530×180mm 折叠式担架承受最大静载荷150Kg的力后，担架杆不允许产生永久性变形，帆布面、帆布缝制处及担架脚无开裂、破损现象</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夹板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木质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三角巾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医院用三角巾包扎绷带急救      </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辨色图谱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中小学卫生辨色图谱，科学技术出版社，第三版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暖水袋</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医用500ml</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门卫室</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防护钢叉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加强钢叉带手柄；</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材质：不锈钢</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长度：伸展198cm，收缩125cm</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重量：1150g</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壁厚：1.2mm</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抗压：300公斤</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叉口大小：50cm</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直径：大管25mm，小管22mm</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抓捕范围：3.0m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钢头盔</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安保装备，保安防暴头盔，防暴等级：三级，适合头围：51-61.5cm，可调节</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盾牌</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规格：900*500mm，厚度：5.0mm，材质：优质透明聚碳酸酯PC材料，耐冲击强度：147J动能冲击标准，耐穿刺性能：测试刀具20J动能穿刺，握把连续强度：≥500N，臂带连续强度：≥500N</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警棍</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63cm，ABS硬料、抗冲击、耐热、耐低温、耐化学药品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长警棍</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组合式警棍，分离时长度：860mm，组合时长度：1700mm，高强度ABS塑料，抗冲击、耐热、耐低温、耐化学药品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人员出入登记本</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人员出入登记本</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警用强光电筒</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总长133mm，头部宽40mm，灯芯：XPE，射程：200米，瓦数：3W，电池：1700mAH</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防割手套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加强型防割手套，材质：高分子聚乙烯纤维+包覆不锈钢网，防割、耐磨、防静电，级别：国标5级，尺寸：均码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防刺背心</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材质：高强度钨钢片，防护等级：24J动能不露尖刀，颜色：黑色，铆接式内胆，高耐用性，肩膀部和腰部魔术贴设计，可大小调节</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件</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消防柜、消防器械全套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加厚柜子尺寸：150*160*40cm，消防器械包含：头盔*4，衣服*4，消防鞋*4，大斧*2，手电*2，铁铲*1，沙桶*1，喇叭*1，手套*4，裤子*4，腰带*4，面罩*4，水带*2，水带接口*2，水枪*2，灭火毯*2，安全绳*2，扳手*2，腰斧*3</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对讲机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功率：8W，电池：4500毫安，配置收音机、LED手电筒、UV双频、自动扫描功能、可调节高低功率、5-10KM范围</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床</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按照门卫室定制</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衣柜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按照门卫室定制</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桌椅</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按照门卫室定制</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w:t>
            </w:r>
          </w:p>
        </w:tc>
        <w:tc>
          <w:tcPr>
            <w:tcW w:w="90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会议室</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会议长桌（椭圆形）</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1.参数：基材：采用环保型E1级中纤板，经过防虫。防腐等化学处理，干燥至低于12%含水率 ，平整度好，性能稳定。不易变形。</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2.饰面：优质胡桃木面。</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3.五金配件：采用优质五金件。</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4.油漆：采用环保型PE底漆PC面漆，透明度高，耐磨，手感细腻。五底三面油漆工艺，表面光滑平整，无颗粒、无气泡、无渣点、颜色均匀、硬度高、符合E1级环保标准。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会议室椅子</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1.面料：优质西皮，黑色,透气性强。</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2.海棉：高密度海棉，回弹率≥40%。</w:t>
            </w:r>
          </w:p>
          <w:p>
            <w:pPr>
              <w:widowControl/>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3.主体架构：四脚落地脚架，稳当实用。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音响系统</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室内壁挂音箱*4个</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产品特点：</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额定功率：40W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2. 阻抗：8Ω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喇叭单元：6"</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4. 输入电压：70-100V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5. 灵敏度:90dB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6. 频率响应：100-20KHZ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7. 材料 :ABS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8. 外观尺寸: 215X190X285mm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9. 重量：3.5kg  </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MP3合并式D类功放*1台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功能说明：</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采用先进D类功率放大器，具有高效节能、重量轻、体积小、低失真、功率大、噪声小、负载强等优势</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2路辅助（AUX）线路输入，1路紧急（EMC）输入，2路话筒输入；1路辅助输出，可级联下一台功放。</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内置蓝牙（可选）/MP3功能。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线路1、紧急线路输入、线路2和MP3 音量独立可调，同时具有总音量控制。</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话筒1和紧急线路EMC输入具有最高优先级别，可强切其他线路输入功能，话筒2与线路1、线路2、MP3音源同级。</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带有高低音调节功能。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设有先进短路、过热、过载保护功能。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具有信号指示、削峰指示、保护指示功能。</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线路设有限幅功能，可预防功放输出过大保护喇叭。</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技术参数：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输出功率：500W</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单通道定压输出：80V+5%</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电源：AC220V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灵敏度非平衡：线路：10dB   MIC： -40dB  EMC:10dB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线路输出：0dB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频响：20-20KHz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信噪比：&gt;85dB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效率：&gt;90%</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谐波失真 THD ≤ 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 工作湿度： 20%～80%相对湿度</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 工作温度：-10～60度</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 尺寸：485x410x88</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U段红外对频一拖二（手持）*1套</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产品特点：</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1.UHF频段传输信号，频率范围：500MHz-900MHz；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2.两通道接收信号,每通道有200个信道可选，每个信道以250KHz步进；每通道用49.75MHz；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3.采用稳定的PLL数位锁相环合成技术和智能数字线路，整机性能稳定性显著提高；</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4.各通道配备独有的ID号，增强抗干扰功能，支持40台同时使用（即40台接收机和80个发射器）；</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5.高保真单指向性电容咪芯，声音还原好。拾音距离可达到30-50CM；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6.接收机背面设置2条橡胶接收天线，增强接收的信号，外观大方得体；</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7.背面设有2个平衡输出和1个混合非平衡输出，适合连接各种外置设备；</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8.400个信道中互通互用，尽显人性化的高新技术设计；(同一发射可在拖二、拖四、拖八中互通互用)</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9.手持设有射频功率选择档，可根据实际环境对应选择高（Hi）或（Lo)档；选择（Lo）时，可节省电池耗电量，延长使用时间，从而减少对其它频率发射接收的干扰。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10.话筒耗电量为80mA，使用1.5V电池（2粒）供电，可连续使用12小时；</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11.金属铝材手持咪管筒；时尚新颖ABS外观的领夹咪；</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12.使用距离: 空旷环境：80-100米      复杂环境：50-80米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13.适用于各种会议和演讲场合。</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技术参数</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接收机参数(receiver parameter)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振荡方式(Oscillation: ): 锁相环频率合成(PLL syntheized)</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频率范围(Carrier Ferquency Range)：UHF 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频率稳定性(Frequency Stability)：±0.001%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调制方式(Modulation Mode)：FM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信噪比(S/N Ratio)：&gt;60dB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6. 失真度（T.H.D）:&lt;0.5%@1KHz           </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灵敏度(Sensitivity)：1.2/UV @S/N=12dB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电源供应(Power Supply)：DC:12V～17V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音频输出(Audio Output)：独立(Free standing )0～400mV     混合(Mixed style )0～300mV</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发射器参数(Shoot machine parameter)：</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 电源供应(Power Supply)：DC 4.5V （1.5V AA*3）</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 话筒耗电量(Consume an electricity quantity)：100mA</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 载波频率(Carry a frequency)：UHF 500MHz～900MHz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 频率稳定度(Frequency stability)：±0.001%</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 最大频率偏(Max.eviation Range)：±30KH</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 信噪比(S/N Ratio)：&gt;60dB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 邻频干扰比(F/N Ratio)：&gt;80dB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 动态范围(Dynamic range)：≥100dB</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 类型(Type)：电容式（capacitance)</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 极性模式(polar psttern)：单一指向性(One direction)</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 频率响应(Frequency Resonse)：40Hz～20KHz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 话筒灵敏度(Sensitivity)：-43±3dB@1KHz</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 会议座尺寸：217*145*68mm</w:t>
            </w:r>
          </w:p>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 咪杆长度：430mm</w:t>
            </w:r>
          </w:p>
          <w:p>
            <w:pPr>
              <w:widowControl/>
              <w:jc w:val="left"/>
              <w:rPr>
                <w:rFonts w:ascii="宋体" w:hAnsi="宋体" w:cs="宋体"/>
                <w:color w:val="000000" w:themeColor="text1"/>
                <w:kern w:val="0"/>
                <w:sz w:val="21"/>
                <w:szCs w:val="21"/>
                <w:highlight w:val="none"/>
                <w14:textFill>
                  <w14:solidFill>
                    <w14:schemeClr w14:val="tx1"/>
                  </w14:solidFill>
                </w14:textFill>
              </w:rPr>
            </w:pPr>
          </w:p>
          <w:p>
            <w:pPr>
              <w:widowControl/>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音响辅材*1批</w:t>
            </w:r>
          </w:p>
          <w:p>
            <w:pPr>
              <w:widowControl/>
              <w:wordWrap w:val="0"/>
              <w:jc w:val="left"/>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线材及音响附件等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备餐间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玻璃门雪柜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620*730*1950；直冷、不锈钢制作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1500*700*800+150；台面采用一级1.2mm厚不锈钢板；层板采用一级1.0mm不锈钢板，加强筯用0.8mm厚不锈钢；台脚采用38*1.0mm不锈钢圆通，配不锈钢可调性子弹脚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紫外线灯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直冷，不锈钢制作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盏</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洗手盘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350*350；钢板材料用一级不锈钢板；台面钢板厚1.2mm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23</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菜类加工间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开水器连底座</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9KW；功率：9KW/380V</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1100*700*800+150；台面采用一级1.2mm厚不锈钢板；层板采用一级1.0mm不锈钢板，加强筯用0.8mm厚不锈钢；台脚采用38*1.0mm不锈钢圆通，配不锈钢可调性子弹脚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三星星盆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1800*700*800+150；钢板材料用一级不锈钢板；台面钢板厚1.2mm,星盆厚0.9mm；2寸带隔渣去水器；每个星斗配1套水龙头；38*1.0mm不锈钢圆通可调脚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四层架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挂墙板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2900*350；采用一级不锈钢板厚0.8mm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肉类加工间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1100*700*800+150；台面采用一级1.2mm厚不锈钢板；层板采用一级1.0mm不锈钢板，加强筯用0.8mm厚不锈钢；台脚采用38*1.0mm不锈钢圆通，配不锈钢可调性子弹脚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双星盆台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1200*700*800+150；钢板材料用一级不锈钢板；台面钢板厚1.2mm,星盆厚0.9mm； 2寸带隔渣去水器；每个星斗配1套水龙头； 38*1.0mm不锈钢圆通可调脚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挂墙板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1100*350；采用一级不锈钢板厚0.8mm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单星盆台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1200*700*800+150；钢板材料用一级不锈钢板；台面钢板厚1.2mm,星盆厚0.9mm；2寸带隔渣去水器；每个星斗配1套水龙头；38*1.0mm不锈钢圆通可调脚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四门高身雪柜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1200*760*1900；直冷，不锈钢制作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25</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烹饪区</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油网烟罩</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L*1250*500；钢板材料用一级不锈钢；钢板厚0.8mm；隔油网采用一级不锈钢厚度为0.8mm不锈钢板折弯成型,规格为500X500X40mm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封墙板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采用一级不锈钢板厚0.8mm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电磁双头矮汤炉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1400*800*550+700；炉子面板采用一级不锈钢，1.2mm厚。炉通脚采用直径50mm不锈钢管包钢管以及高度调整螺丝组成。主机2个（15KW*2/380V），高频线电磁线圈。调节开关为磁力控制开关，数码显示板。</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单星盆台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700*700*800+150；钢板材料用一级不锈钢板；台面钢板厚1.2mm,星盆厚0.9mm；2寸带隔渣去水器；每个星斗配1套水龙头；38*1.0mm不锈钢圆通可调脚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电热24盘双门蒸饭柜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1400*615*1430；单门24盆，功率/电压：24KW/380V；蒸饭量：45KG，蒸饭时间：50分钟，可供人数：500-600人</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炉台拼板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500*1200*800+450；采用一级不锈钢板厚0.8mm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电磁单头大炒炉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1100*1200*1250；炉子外壳的前板、背板均为同一规格304#不锈钢，1.2mm厚。炉通脚采用直径50mm不锈钢管包钢管以及高度调整螺丝组成。主机1个（20KW/380V），高频线电磁线圈。调节开关为磁力控制开关，数码显示板。</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800*700*800；台面采用一级1.2mm厚不锈钢板；层板采用一级1.0mm不锈钢板，加强筯用0.8mm厚不锈钢；台脚采用38*1.0mm不锈钢圆通，配不锈钢可调性子弹脚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豆浆机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410*380*720；功率：3KW/220V</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1800*860*800；台面采用一级1.2mm厚不锈钢板；层板采用一级1.0mm不锈钢板，加强筯用0.8mm厚不锈钢；台脚采用38*1.0mm不锈钢圆通，配不锈钢可调性子弹脚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1500*860*800；台面采用一级1.2mm厚不锈钢板；层板采用一级1.0mm不锈钢板，加强筯用0.8mm厚不锈钢；台脚采用38*1.0mm不锈钢圆通，配不锈钢可调性子弹脚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送餐车</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600*1000；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辆</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餐具洗消</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收糠台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1200*700*800+150；台面采用一级1.2mm厚不锈钢板；层板采用一级1.0mm不锈钢板，加强筯用0.8mm厚不锈钢；台脚采用38*1.0mm不锈钢圆通，配不锈钢可调性子弹脚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1400*700*800+150；台面采用一级1.2mm厚不锈钢板；层板采用一级1.0mm不锈钢板，加强筯用0.8mm厚不锈钢；台脚采用38*1.0mm不锈钢圆通，配不锈钢可调性子弹脚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单星盆台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800*700*800+150；钢板材料用一级不锈钢板；台面钢板厚1.2mm,星盆厚0.9mm；2寸带隔渣去水器；每个星斗配1套水龙头；38*1.0mm不锈钢圆通可调脚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双层工作台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1200*500*800+150；台面采用一级1.2mm厚不锈钢板；层板采用一级1.0mm不锈钢板，加强筯用0.8mm厚不锈钢；台脚采用38*1.0mm不锈钢圆通，配不锈钢可调性子弹脚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张</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四层架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27</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餐具保洁</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双门不锈钢门消毒柜</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1860*890*1515；功率：380V/6KW</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四层架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28</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储物间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四层架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地架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1200*500*300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抽风设备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抽风机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7.5KW；处理风量：16000m³/h</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静电净化器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处理风量：20000m³/h</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减振胶连架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优质槽钢制作，配3CM减震橡胶</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过载保护器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过载保护器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抽风管连三通弯头</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700*500；镀锌板制作，厚0.8mm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m2</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抽风管</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500*500；镀锌板制作，厚0.8mm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m2</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喇叭口</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出风口</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软接</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优质帆布制作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排栅费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排栅费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辅佐材料费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辅佐材料费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鲜风设备</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鲜风机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1.1KW；</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鲜风管连三通弯头</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480*480；镀锌板制作，厚0.8mm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m2</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鲜风咀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鲜风咀</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进风口</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喇叭口</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镀锌板制作，厚0.8mm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软接</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优质帆布制作</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辅佐材料费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辅佐材料费</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31</w:t>
            </w:r>
          </w:p>
        </w:tc>
        <w:tc>
          <w:tcPr>
            <w:tcW w:w="907" w:type="dxa"/>
            <w:vMerge w:val="restart"/>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厨杂</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不锈钢菜盆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40*13</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竹锅刷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10圈</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加厚密隔</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汤格</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30CM双耳</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锅铲</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不锈钢调料桶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加厚味盅　16公分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不锈钢调料桶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加厚味盅　18公分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不锈钢调料桶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加厚味盅　20公分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松木砧板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20*45</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松木砧板</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15*40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不锈钢汤勺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不锈钢汤勺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料壶方咀元咀各30个</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7.5CM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胡椒粉桶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挤瓶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桑刀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片刀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砍刀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削皮刀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剪刀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加厚不锈钢厨盆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80CM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加厚不锈钢厨盆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55CM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加厚不锈钢厨盆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38CM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加厚不锈钢厨盆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34CM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加厚四格刀箱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带锁</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磨刀石</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磨刀石（滑）</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手动开缸器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手动开缸器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刨丝器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刨丝器</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长柄手勾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45CM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竹签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25CM 中</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竹签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20CM 小</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吸油纸</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50*35</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包</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早安巾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 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短擀面杖</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短擀面杖</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水瓢</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18CM 3斤</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长把勺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日式铲</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不锈钢长把锅铲</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60CM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大号量杯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5升　5000CC</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皮围裙</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全身</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长把木柄钢丝炸厘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把</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白浴巾（大）</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条</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无防布厨师长帽</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无防布厨师帽</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蒜茸刨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四方不锈钢刨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不锈钢漏斗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不锈钢馅盆连架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6升箱连盖</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6升箱连盖</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钢丝刷</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钢丝刷</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中号刨皮刀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中号刨皮刀</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大白桶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大白桶</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加厚托盘  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50*35</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加厚托盘  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43*30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加厚托盘  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32*22</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加厚托盘  深</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27*20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餐夹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不锈钢碗</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直径13.6*高4.6CM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不锈钢汤匙</w:t>
            </w:r>
          </w:p>
        </w:tc>
        <w:tc>
          <w:tcPr>
            <w:tcW w:w="4963"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不锈钢汤匙</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汤粥桶</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300*300</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五立方水塔厨房供水系统</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不锈钢，含加固、设计及安装，符合安全标准</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32</w:t>
            </w:r>
          </w:p>
        </w:tc>
        <w:tc>
          <w:tcPr>
            <w:tcW w:w="907" w:type="dxa"/>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送餐梯</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送餐梯</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按照用户使用环境定制及安装</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33</w:t>
            </w:r>
          </w:p>
        </w:tc>
        <w:tc>
          <w:tcPr>
            <w:tcW w:w="907" w:type="dxa"/>
            <w:tcBorders>
              <w:left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其他</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安装人工费、调试费、运输费等</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安装人工费、调试费、运输费等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34</w:t>
            </w:r>
          </w:p>
        </w:tc>
        <w:tc>
          <w:tcPr>
            <w:tcW w:w="907" w:type="dxa"/>
            <w:vMerge w:val="restart"/>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“互联网+明厨亮灶”可视化智能监管系统</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烹饪区防油污摄像机</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200万1/2.7”CMOS ICR日夜型半球型网络摄像机；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最小照度 0.01 Lux @(F1.2,AGC ON), 0 Lux with IR；</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快门 1/3秒至1/100,000秒；</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镜头 2.8mm, 水平视场角: 113.5°(4mm,6mm,8mm可选)；</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调整角度 水平:0°~360°;垂直:0°~ 75°;旋转:0°~360°；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宽动态范围 120dB；</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视频压缩标准 H.265 / H.264/ MJPEG；</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帧率 50Hz: 25fps (1920 × 1080,1280 × 960,1280 × 720)；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感兴趣区域 ROI支持三码流分别设置1个固定区域；</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存储功能 支持Micro SD(即TF卡)/Micro SDHC/Micro SDXC卡(128G)断网本地存储,NAS(NFS,SMB/CIFS均支持)；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支持智能后检索，配合NVR支持事件的二次检索分析；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智能功能：越界侦测,区域入侵侦测,场景变更侦测,人脸侦测,虚焦侦测,物品遗留侦测,物品拾取侦测,非法停车侦测,人员聚集侦测,徘徊侦测,快速移动侦测,进入区域侦测,离开区域侦测，音频异常侦测；</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通讯接口 1 个RJ45 10M / 100M 自适应以太网口</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 -10℃~40℃,湿度小于95%(无凝结)；</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电源供应 DC12V±25% / PoE(802.3af)；</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功耗 7W MAX；</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 EXIR：20-30米；</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内置麦克风；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1对音频输入（Line in）/输出接口（插线式）、1对报警输入/输出（三极管：超过30毫安建议加继电器）接口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洗洁区、保洁区防油污摄像机</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200万1/2.7”CMOS ICR日夜型半球型网络摄像机；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最小照度 0.01 Lux @(F1.2,AGC ON), 0 Lux with IR；</w:t>
            </w:r>
            <w:r>
              <w:rPr>
                <w:rFonts w:hint="eastAsia" w:ascii="宋体" w:hAnsi="宋体" w:cs="宋体"/>
                <w:color w:val="000000" w:themeColor="text1"/>
                <w:kern w:val="0"/>
                <w:sz w:val="21"/>
                <w:szCs w:val="21"/>
                <w:highlight w:val="none"/>
                <w14:textFill>
                  <w14:solidFill>
                    <w14:schemeClr w14:val="tx1"/>
                  </w14:solidFill>
                </w14:textFill>
              </w:rPr>
              <w:br w:type="textWrapping"/>
            </w:r>
            <w:r>
              <w:rPr>
                <w:rFonts w:hint="eastAsia" w:ascii="宋体" w:hAnsi="宋体" w:cs="宋体"/>
                <w:color w:val="000000" w:themeColor="text1"/>
                <w:kern w:val="0"/>
                <w:sz w:val="21"/>
                <w:szCs w:val="21"/>
                <w:highlight w:val="none"/>
                <w14:textFill>
                  <w14:solidFill>
                    <w14:schemeClr w14:val="tx1"/>
                  </w14:solidFill>
                </w14:textFill>
              </w:rPr>
              <w:t>快门 1/3秒至1/100,000秒；</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镜头 2.8mm, 水平视场角: 113.5°(4mm,6mm,8mm可选)；</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调整角度 水平:0°~360°;垂直:0°~ 75°;旋转:0°~360°；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宽动态范围 120dB；</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视频压缩标准 H.265 / H.264/ MJPEG；</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帧率 50Hz: 25fps (1920 × 1080,1280 × 960,1280 × 720)；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感兴趣区域 ROI支持三码流分别设置1个固定区域；</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存储功能 支持Micro SD(即TF卡)/Micro SDHC/Micro SDXC卡(128G)断网本地存储,NAS(NFS,SMB/CIFS均支持)；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支持智能后检索，配合NVR支持事件的二次检索分析；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智能功能：越界侦测,区域入侵侦测,场景变更侦测,人脸侦测,虚焦侦测,物品遗留侦测,物品拾取侦测,非法停车侦测,人员聚集侦测,徘徊侦测,快速移动侦测,进入区域侦测,离开区域侦测，音频异常侦测；</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通讯接口 1 个RJ45 10M / 100M 自适应以太网口</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 -10℃~40℃,湿度小于95%(无凝结)；</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电源供应 DC12V±25% / PoE(802.3af)；</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功耗 7W MAX；</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 EXIR：20-30米；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内置麦克风；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1对音频输入（Line in）/输出接口（插线式）、1对报警输入/输出（三极管：超过30毫安建议加继电器）接口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消毒区热成像筒机</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400万+声光报警；</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热成像双光谱网络筒型摄像机；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支持联动白光报警；</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支持联动声音报警；</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热成像：分辨率160 × 120；焦距6mm；视场角：25°×18.7°;</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可见光：分辨率2688*1520；焦距8mm；</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视频模式：双光融合；</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吸烟检测距离：9m；</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温度异常报警功能，测温精度：±8℃或量程的±8% ℃ （取最大值）测温范围：-20℃~150℃；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区域入侵报警有效距离：42m；</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红外照射距离：30米；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电源：DC12V/POE，8W；（默认标配DC12V电源）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工作温度和湿度：-40℃-70℃，湿度小于95%；</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防护等级：IP67;</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重量：1.55kg</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仓库温湿度摄像机</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200万1/2.7”CMOS ICR日夜型半球型网络摄像机；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最小照度 0.01 Lux @(F1.2,AGC ON), 0 Lux with IR；</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快门 1/3秒至1/100,000秒；</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镜头 2.8mm, 水平视场角: 113.5°(4mm,6mm,8mm可选)；</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调整角度 水平:0°~360°;垂直:0°~ 75°;旋转:0°~360°；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宽动态范围 120dB；</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视频压缩标准 H.265 / H.264/ MJPEG；</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帧率 50Hz: 25fps (1920 × 1080,1280 × 960,1280 × 720)；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感兴趣区域 ROI支持三码流分别设置1个固定区域；</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存储功能 支持Micro SD(即TF卡)/Micro SDHC/Micro SDXC卡(128G)断网本地存储,NAS(NFS,SMB/CIFS均支持)；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支持智能后检索，配合NVR支持事件的二次检索分析；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智能功能：越界侦测,区域入侵侦测,场景变更侦测,人脸侦测,虚焦侦测,物品遗留侦测,物品拾取侦测,非法停车侦测,人员聚集侦测,徘徊侦测,快速移动侦测,进入区域侦测,离开区域侦测，音频异常侦测；</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通讯接口 1 个RJ45 10M / 100M 自适应以太网口</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 -10℃~40℃,湿度小于95%(无凝结)；</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电源供应 DC12V±25% / PoE(802.3af)；</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功耗 7W MAX；</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 EXIR：20-30米；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内置麦克风；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1对音频输入（Line in）/输出接口（插线式）、1对报警输入/输出（三极管：超过30毫安建议加继电器）接口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肉菜加工防油污摄像机</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200万1/2.7”CMOS ICR日夜型半球型网络摄像机；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最小照度 0.01 Lux @(F1.2,AGC ON), 0 Lux with IR；</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快门 1/3秒至1/100,000秒；</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镜头 2.8mm, 水平视场角: 113.5°(4mm,6mm,8mm可选)；</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调整角度 水平:0°~360°;垂直:0°~ 75°;旋转:0°~360°；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宽动态范围 120dB；</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视频压缩标准 H.265 / H.264/ MJPEG；</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帧率 50Hz: 25fps (1920 × 1080,1280 × 960,1280 × 720)；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感兴趣区域 ROI支持三码流分别设置1个固定区域；</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存储功能 支持Micro SD(即TF卡)/Micro SDHC/Micro SDXC卡(128G)断网本地存储,NAS(NFS,SMB/CIFS均支持)；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支持智能后检索，配合NVR支持事件的二次检索分析；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智能功能：越界侦测,区域入侵侦测,场景变更侦测,人脸侦测,虚焦侦测,物品遗留侦测,物品拾取侦测,非法停车侦测,人员聚集侦测,徘徊侦测,快速移动侦测,进入区域侦测,离开区域侦测，音频异常侦测；</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通讯接口 1 个RJ45 10M / 100M 自适应以太网口</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 -10℃~40℃,湿度小于95%(无凝结)；</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电源供应 DC12V±25% / PoE(802.3af)；</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功耗 7W MAX；</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 EXIR：20-30米；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内置麦克风；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1对音频输入（Line in）/输出接口（插线式）、1对报警输入/输出（三极管：超过30毫安建议加继电器）接口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配餐区防油污摄像机</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200万1/2.7”CMOS ICR日夜型半球型网络摄像机；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最小照度 0.01 Lux @(F1.2,AGC ON), 0 Lux with IR；</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快门 1/3秒至1/100,000秒；</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镜头 2.8mm, 水平视场角: 113.5°(4mm,6mm,8mm可选)；</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调整角度 水平:0°~360°;垂直:0°~ 75°;旋转:0°~360°；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宽动态范围 120dB；</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视频压缩标准 H.265 / H.264/ MJPEG；</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帧率 50Hz: 25fps (1920 × 1080,1280 × 960,1280 × 720)；</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感兴趣区域 ROI支持三码流分别设置1个固定区域；</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存储功能 支持Micro SD(即TF卡)/Micro SDHC/Micro SDXC卡(128G)断网本地存储,NAS(NFS,SMB/CIFS均支持)；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支持智能后检索，配合NVR支持事件的二次检索分析；</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智能功能：越界侦测,区域入侵侦测,场景变更侦测,人脸侦测,虚焦侦测,物品遗留侦测,物品拾取侦测,非法停车侦测,人员聚集侦测,徘徊侦测,快速移动侦测,进入区域侦测,离开区域侦测，音频异常侦测；</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通讯接口 1 个RJ45 10M / 100M 自适应以太网口</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工作温度和湿度 -10℃~40℃,湿度小于95%(无凝结)；</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电源供应 DC12V±25% / PoE(802.3af)；</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功耗 7W MAX；</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红外照射距离 EXIR：20-30米；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内置麦克风；</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1对音频输入（Line in）/输出接口（插线式）、1对报警输入/输出（三极管：超过30毫安建议加继电器）接口</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智能AI硬盘录像机（8路2盘位）</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算法种类：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支持OCR 数字、字母识别</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检测算法（分析图片中对象的位置和数量）</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分类算法（分类对象，识别图像的属性）</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检测+分类算法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分析能力：</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图片分析8张/秒/GPU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支持实时视频分析，2路/GPU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支持视频轮巡分析，8路/GPU，轮巡间隔10~3600秒 可配</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支持定时抓图分析，8路/GPU，抓图间隔 3~3600秒 可配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协议支持：</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支持SDK 、 ISUP5.0 、萤石</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硬件规格：</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嵌入式处理器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1个HDMI，1个VGA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2个千兆网口 </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1个USB2.0接口、1个USB3.0接口报警16进4出</w:t>
            </w:r>
          </w:p>
          <w:p>
            <w:pPr>
              <w:widowControl/>
              <w:wordWrap w:val="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软件性能：</w:t>
            </w:r>
          </w:p>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输入带宽：256M</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录像硬盘（监控级硬盘4TB）</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专供盘 3.5英寸 4TB IntelliPower 64M SATA3</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9口POE</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口百兆非网管POE，8个百兆POE电口，1个百兆电口，非网管，桌面式。交换容量1.8Gbps,包转发率1.33Mpps,235mm(长)*27mm（高）*103mm（深），工作温度：0℃～40℃，支持220v交流，满负荷功耗127瓦，支持AF,AT双标准POE，POE功率120瓦；1-2号端口支持视频红口保障技术</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监视器</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4K高清液晶电视，43寸</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块</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辅材线材、管材</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超五类网线、电源线、支架、机柜等</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安装调试费</w:t>
            </w:r>
          </w:p>
        </w:tc>
        <w:tc>
          <w:tcPr>
            <w:tcW w:w="4963"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按行业标准实施</w:t>
            </w:r>
          </w:p>
        </w:tc>
        <w:tc>
          <w:tcPr>
            <w:tcW w:w="1012" w:type="dxa"/>
            <w:tcBorders>
              <w:lef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050" w:type="dxa"/>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907"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云眸监管平台</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1、本应用包括对普通IPC/NVR的接入、管理；</w:t>
            </w:r>
          </w:p>
          <w:p>
            <w:pPr>
              <w:widowControl/>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2、应用包括视频联网预览回放、门店视频告警服务、权限分配、多维视频巡查等服务提供，支持APP端与电脑端的应用。</w:t>
            </w:r>
          </w:p>
        </w:tc>
        <w:tc>
          <w:tcPr>
            <w:tcW w:w="1012" w:type="dxa"/>
            <w:tcBorders>
              <w:left w:val="single" w:color="auto" w:sz="4" w:space="0"/>
            </w:tcBorders>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路</w:t>
            </w:r>
          </w:p>
        </w:tc>
        <w:tc>
          <w:tcPr>
            <w:tcW w:w="1050" w:type="dxa"/>
            <w:noWrap w:val="0"/>
            <w:vAlign w:val="center"/>
          </w:tcPr>
          <w:p>
            <w:pPr>
              <w:widowControl/>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881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14:textFill>
            <w14:solidFill>
              <w14:schemeClr w14:val="tx1"/>
            </w14:solidFill>
          </w14:textFill>
        </w:rPr>
      </w:pPr>
      <w:bookmarkStart w:id="116" w:name="_Toc17596"/>
      <w:bookmarkStart w:id="117" w:name="_Toc456272919"/>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42296728"/>
      <w:bookmarkStart w:id="123" w:name="_Toc337632326"/>
      <w:bookmarkStart w:id="124" w:name="_Toc350438717"/>
      <w:bookmarkStart w:id="125" w:name="_Toc333935655"/>
      <w:bookmarkStart w:id="126" w:name="_Toc330459953"/>
      <w:bookmarkStart w:id="127" w:name="_Toc339019857"/>
      <w:bookmarkStart w:id="128" w:name="_Toc339020201"/>
      <w:bookmarkStart w:id="129" w:name="_Toc366072496"/>
      <w:bookmarkStart w:id="130" w:name="_Toc340677038"/>
      <w:bookmarkStart w:id="131" w:name="_Toc339441055"/>
      <w:bookmarkStart w:id="132" w:name="_Toc339020063"/>
      <w:bookmarkStart w:id="133" w:name="_Toc339362268"/>
      <w:bookmarkStart w:id="134" w:name="_Toc341348306"/>
      <w:bookmarkStart w:id="135" w:name="_Toc333237645"/>
      <w:bookmarkStart w:id="136" w:name="_Toc331512866"/>
      <w:bookmarkStart w:id="137" w:name="_Toc349143557"/>
      <w:bookmarkStart w:id="138" w:name="_Toc332206676"/>
      <w:bookmarkStart w:id="139" w:name="_Toc503785396"/>
      <w:bookmarkStart w:id="140" w:name="_Toc332270314"/>
      <w:bookmarkStart w:id="141" w:name="_Toc349127594"/>
      <w:bookmarkStart w:id="142" w:name="_Toc333237756"/>
      <w:bookmarkStart w:id="143" w:name="_Toc17611"/>
      <w:bookmarkStart w:id="144" w:name="_Toc339019983"/>
      <w:bookmarkStart w:id="145" w:name="_Toc350756418"/>
      <w:bookmarkStart w:id="146" w:name="_Toc333935314"/>
      <w:bookmarkStart w:id="147" w:name="_Toc345513835"/>
      <w:bookmarkStart w:id="148" w:name="_Toc342060342"/>
      <w:bookmarkStart w:id="149" w:name="_Toc336681548"/>
      <w:bookmarkStart w:id="150" w:name="_Toc340672837"/>
      <w:bookmarkStart w:id="151" w:name="_Toc365985147"/>
      <w:bookmarkStart w:id="152" w:name="_Toc331684006"/>
      <w:bookmarkStart w:id="153" w:name="_Toc336681903"/>
      <w:bookmarkStart w:id="154" w:name="_Toc365967041"/>
      <w:bookmarkStart w:id="155" w:name="_Toc333238601"/>
      <w:bookmarkStart w:id="156" w:name="_Toc497224194"/>
      <w:bookmarkStart w:id="157" w:name="_Toc34050741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2296729"/>
      <w:bookmarkStart w:id="161" w:name="_Toc340507411"/>
      <w:bookmarkStart w:id="162" w:name="_Toc366072497"/>
      <w:bookmarkStart w:id="163" w:name="_Toc331684007"/>
      <w:bookmarkStart w:id="164" w:name="_Toc365967042"/>
      <w:bookmarkStart w:id="165" w:name="_Toc331512867"/>
      <w:bookmarkStart w:id="166" w:name="_Toc339020064"/>
      <w:bookmarkStart w:id="167" w:name="_Toc6615"/>
      <w:bookmarkStart w:id="168" w:name="_Toc337632327"/>
      <w:bookmarkStart w:id="169" w:name="_Toc340677039"/>
      <w:bookmarkStart w:id="170" w:name="_Toc336681549"/>
      <w:bookmarkStart w:id="171" w:name="_Toc333935315"/>
      <w:bookmarkStart w:id="172" w:name="_Toc349127595"/>
      <w:bookmarkStart w:id="173" w:name="_Toc333238602"/>
      <w:bookmarkStart w:id="174" w:name="_Toc342060343"/>
      <w:bookmarkStart w:id="175" w:name="_Toc339020202"/>
      <w:bookmarkStart w:id="176" w:name="_Toc339441056"/>
      <w:bookmarkStart w:id="177" w:name="_Toc350438718"/>
      <w:bookmarkStart w:id="178" w:name="_Toc336681904"/>
      <w:bookmarkStart w:id="179" w:name="_Toc365985148"/>
      <w:bookmarkStart w:id="180" w:name="_Toc339362269"/>
      <w:bookmarkStart w:id="181" w:name="_Toc333237757"/>
      <w:bookmarkStart w:id="182" w:name="_Toc330459954"/>
      <w:bookmarkStart w:id="183" w:name="_Toc345513836"/>
      <w:bookmarkStart w:id="184" w:name="_Toc339019984"/>
      <w:bookmarkStart w:id="185" w:name="_Toc339019858"/>
      <w:bookmarkStart w:id="186" w:name="_Toc333237646"/>
      <w:bookmarkStart w:id="187" w:name="_Toc332206677"/>
      <w:bookmarkStart w:id="188" w:name="_Toc332270315"/>
      <w:bookmarkStart w:id="189" w:name="_Toc349143558"/>
      <w:bookmarkStart w:id="190" w:name="_Toc333935656"/>
      <w:bookmarkStart w:id="191" w:name="_Toc340672838"/>
      <w:bookmarkStart w:id="192" w:name="_Toc341348307"/>
      <w:bookmarkStart w:id="193" w:name="_Toc35075641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758"/>
      <w:bookmarkStart w:id="195" w:name="_Toc345513837"/>
      <w:bookmarkStart w:id="196" w:name="_Toc340677040"/>
      <w:bookmarkStart w:id="197" w:name="_Toc374454571"/>
      <w:bookmarkStart w:id="198" w:name="_Toc349143559"/>
      <w:bookmarkStart w:id="199" w:name="_Toc340672839"/>
      <w:bookmarkStart w:id="200" w:name="_Toc339362270"/>
      <w:bookmarkStart w:id="201" w:name="_Toc333935657"/>
      <w:bookmarkStart w:id="202" w:name="_Toc340507412"/>
      <w:bookmarkStart w:id="203" w:name="_Toc350438719"/>
      <w:bookmarkStart w:id="204" w:name="_Toc342296730"/>
      <w:bookmarkStart w:id="205" w:name="_Toc339020203"/>
      <w:bookmarkStart w:id="206" w:name="_Toc336681905"/>
      <w:bookmarkStart w:id="207" w:name="_Toc337632328"/>
      <w:bookmarkStart w:id="208" w:name="_Toc333238603"/>
      <w:bookmarkStart w:id="209" w:name="_Toc339441057"/>
      <w:bookmarkStart w:id="210" w:name="_Toc330459955"/>
      <w:bookmarkStart w:id="211" w:name="_Toc331512868"/>
      <w:bookmarkStart w:id="212" w:name="_Toc497224196"/>
      <w:bookmarkStart w:id="213" w:name="_Toc503785398"/>
      <w:bookmarkStart w:id="214" w:name="_Toc366072498"/>
      <w:bookmarkStart w:id="215" w:name="_Toc339019985"/>
      <w:bookmarkStart w:id="216" w:name="_Toc339020065"/>
      <w:bookmarkStart w:id="217" w:name="_Toc339019859"/>
      <w:bookmarkStart w:id="218" w:name="_Toc332206678"/>
      <w:bookmarkStart w:id="219" w:name="_Toc350756420"/>
      <w:bookmarkStart w:id="220" w:name="_Toc365985149"/>
      <w:bookmarkStart w:id="221" w:name="_Toc333237647"/>
      <w:bookmarkStart w:id="222" w:name="_Toc333935316"/>
      <w:bookmarkStart w:id="223" w:name="_Toc331684008"/>
      <w:bookmarkStart w:id="224" w:name="_Toc342060344"/>
      <w:bookmarkStart w:id="225" w:name="_Toc349127596"/>
      <w:bookmarkStart w:id="226" w:name="_Toc365967043"/>
      <w:bookmarkStart w:id="227" w:name="_Toc341348308"/>
      <w:bookmarkStart w:id="228" w:name="_Toc336681550"/>
      <w:bookmarkStart w:id="229" w:name="_Toc332270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5480"/>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阳西县溪头镇中心小学附属幼儿园</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2060345"/>
      <w:bookmarkStart w:id="234" w:name="_Toc339362271"/>
      <w:bookmarkStart w:id="235" w:name="_Toc336681906"/>
      <w:bookmarkStart w:id="236" w:name="_Toc339019860"/>
      <w:bookmarkStart w:id="237" w:name="_Toc340672840"/>
      <w:bookmarkStart w:id="238" w:name="_Toc374454572"/>
      <w:bookmarkStart w:id="239" w:name="_Toc330459956"/>
      <w:bookmarkStart w:id="240" w:name="_Toc342296731"/>
      <w:bookmarkStart w:id="241" w:name="_Toc339019986"/>
      <w:bookmarkStart w:id="242" w:name="_Toc341348309"/>
      <w:bookmarkStart w:id="243" w:name="_Toc339020066"/>
      <w:bookmarkStart w:id="244" w:name="_Toc365967044"/>
      <w:bookmarkStart w:id="245" w:name="_Toc333237759"/>
      <w:bookmarkStart w:id="246" w:name="_Toc349143560"/>
      <w:bookmarkStart w:id="247" w:name="_Toc349127597"/>
      <w:bookmarkStart w:id="248" w:name="_Toc333237648"/>
      <w:bookmarkStart w:id="249" w:name="_Toc337632329"/>
      <w:bookmarkStart w:id="250" w:name="_Toc332206679"/>
      <w:bookmarkStart w:id="251" w:name="_Toc339020204"/>
      <w:bookmarkStart w:id="252" w:name="_Toc331512869"/>
      <w:bookmarkStart w:id="253" w:name="_Toc350438720"/>
      <w:bookmarkStart w:id="254" w:name="_Toc333935658"/>
      <w:bookmarkStart w:id="255" w:name="_Toc340677041"/>
      <w:bookmarkStart w:id="256" w:name="_Toc332270317"/>
      <w:bookmarkStart w:id="257" w:name="_Toc333238604"/>
      <w:bookmarkStart w:id="258" w:name="_Toc339441058"/>
      <w:bookmarkStart w:id="259" w:name="_Toc340507413"/>
      <w:bookmarkStart w:id="260" w:name="_Toc345513838"/>
      <w:bookmarkStart w:id="261" w:name="_Toc333935317"/>
      <w:bookmarkStart w:id="262" w:name="_Toc336681551"/>
      <w:bookmarkStart w:id="263" w:name="_Toc366072499"/>
      <w:bookmarkStart w:id="264" w:name="_Toc331684009"/>
      <w:bookmarkStart w:id="265" w:name="_Toc19195"/>
      <w:bookmarkStart w:id="266" w:name="_Toc350756421"/>
      <w:bookmarkStart w:id="267" w:name="_Toc36598515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0459957"/>
      <w:bookmarkStart w:id="269" w:name="_Toc333237649"/>
      <w:bookmarkStart w:id="270" w:name="_Toc350756422"/>
      <w:bookmarkStart w:id="271" w:name="_Toc332270318"/>
      <w:bookmarkStart w:id="272" w:name="_Toc336681907"/>
      <w:bookmarkStart w:id="273" w:name="_Toc333935318"/>
      <w:bookmarkStart w:id="274" w:name="_Toc336681552"/>
      <w:bookmarkStart w:id="275" w:name="_Toc333238605"/>
      <w:bookmarkStart w:id="276" w:name="_Toc332206680"/>
      <w:bookmarkStart w:id="277" w:name="_Toc341348310"/>
      <w:bookmarkStart w:id="278" w:name="_Toc345513839"/>
      <w:bookmarkStart w:id="279" w:name="_Toc339019987"/>
      <w:bookmarkStart w:id="280" w:name="_Toc497224198"/>
      <w:bookmarkStart w:id="281" w:name="_Toc374454573"/>
      <w:bookmarkStart w:id="282" w:name="_Toc333237760"/>
      <w:bookmarkStart w:id="283" w:name="_Toc349127598"/>
      <w:bookmarkStart w:id="284" w:name="_Toc365985151"/>
      <w:bookmarkStart w:id="285" w:name="_Toc339441059"/>
      <w:bookmarkStart w:id="286" w:name="_Toc349143561"/>
      <w:bookmarkStart w:id="287" w:name="_Toc339362272"/>
      <w:bookmarkStart w:id="288" w:name="_Toc333935659"/>
      <w:bookmarkStart w:id="289" w:name="_Toc339020205"/>
      <w:bookmarkStart w:id="290" w:name="_Toc340507414"/>
      <w:bookmarkStart w:id="291" w:name="_Toc342296732"/>
      <w:bookmarkStart w:id="292" w:name="_Toc339019861"/>
      <w:bookmarkStart w:id="293" w:name="_Toc365967045"/>
      <w:bookmarkStart w:id="294" w:name="_Toc331684010"/>
      <w:bookmarkStart w:id="295" w:name="_Toc350438721"/>
      <w:bookmarkStart w:id="296" w:name="_Toc340677042"/>
      <w:bookmarkStart w:id="297" w:name="_Toc339020067"/>
      <w:bookmarkStart w:id="298" w:name="_Toc340672841"/>
      <w:bookmarkStart w:id="299" w:name="_Toc337632330"/>
      <w:bookmarkStart w:id="300" w:name="_Toc26926"/>
      <w:bookmarkStart w:id="301" w:name="_Toc503785400"/>
      <w:bookmarkStart w:id="302" w:name="_Toc342060346"/>
      <w:bookmarkStart w:id="303" w:name="_Toc366072500"/>
      <w:bookmarkStart w:id="304" w:name="_Toc33151287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908"/>
      <w:bookmarkStart w:id="306" w:name="_Toc333935660"/>
      <w:bookmarkStart w:id="307" w:name="_Toc339362273"/>
      <w:bookmarkStart w:id="308" w:name="_Toc349127599"/>
      <w:bookmarkStart w:id="309" w:name="_Toc333237761"/>
      <w:bookmarkStart w:id="310" w:name="_Toc350756423"/>
      <w:bookmarkStart w:id="311" w:name="_Toc342060347"/>
      <w:bookmarkStart w:id="312" w:name="_Toc340507415"/>
      <w:bookmarkStart w:id="313" w:name="_Toc333238606"/>
      <w:bookmarkStart w:id="314" w:name="_Toc336681553"/>
      <w:bookmarkStart w:id="315" w:name="_Toc331684011"/>
      <w:bookmarkStart w:id="316" w:name="_Toc332270319"/>
      <w:bookmarkStart w:id="317" w:name="_Toc366072501"/>
      <w:bookmarkStart w:id="318" w:name="_Toc332206681"/>
      <w:bookmarkStart w:id="319" w:name="_Toc503785401"/>
      <w:bookmarkStart w:id="320" w:name="_Toc340677043"/>
      <w:bookmarkStart w:id="321" w:name="_Toc365967046"/>
      <w:bookmarkStart w:id="322" w:name="_Toc339020206"/>
      <w:bookmarkStart w:id="323" w:name="_Toc339441060"/>
      <w:bookmarkStart w:id="324" w:name="_Toc340672842"/>
      <w:bookmarkStart w:id="325" w:name="_Toc339019988"/>
      <w:bookmarkStart w:id="326" w:name="_Toc341348311"/>
      <w:bookmarkStart w:id="327" w:name="_Toc350438722"/>
      <w:bookmarkStart w:id="328" w:name="_Toc339020068"/>
      <w:bookmarkStart w:id="329" w:name="_Toc339019862"/>
      <w:bookmarkStart w:id="330" w:name="_Toc333935319"/>
      <w:bookmarkStart w:id="331" w:name="_Toc330459958"/>
      <w:bookmarkStart w:id="332" w:name="_Toc365985152"/>
      <w:bookmarkStart w:id="333" w:name="_Toc349143562"/>
      <w:bookmarkStart w:id="334" w:name="_Toc374454574"/>
      <w:bookmarkStart w:id="335" w:name="_Toc345513840"/>
      <w:bookmarkStart w:id="336" w:name="_Toc337632331"/>
      <w:bookmarkStart w:id="337" w:name="_Toc342296733"/>
      <w:bookmarkStart w:id="338" w:name="_Toc333237650"/>
      <w:bookmarkStart w:id="339" w:name="_Toc497224199"/>
      <w:bookmarkStart w:id="340" w:name="_Toc331512871"/>
    </w:p>
    <w:p>
      <w:pPr>
        <w:pStyle w:val="4"/>
        <w:numPr>
          <w:ilvl w:val="0"/>
          <w:numId w:val="0"/>
        </w:numPr>
        <w:rPr>
          <w:color w:val="000000" w:themeColor="text1"/>
          <w:sz w:val="24"/>
          <w:highlight w:val="none"/>
          <w14:textFill>
            <w14:solidFill>
              <w14:schemeClr w14:val="tx1"/>
            </w14:solidFill>
          </w14:textFill>
        </w:rPr>
      </w:pPr>
      <w:bookmarkStart w:id="341" w:name="_Toc2728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1348312"/>
      <w:bookmarkStart w:id="343" w:name="_Toc339441061"/>
      <w:bookmarkStart w:id="344" w:name="_Toc345513841"/>
      <w:bookmarkStart w:id="345" w:name="_Toc349127600"/>
      <w:bookmarkStart w:id="346" w:name="_Toc331684012"/>
      <w:bookmarkStart w:id="347" w:name="_Toc342296734"/>
      <w:bookmarkStart w:id="348" w:name="_Toc350438723"/>
      <w:bookmarkStart w:id="349" w:name="_Toc340677044"/>
      <w:bookmarkStart w:id="350" w:name="_Toc339020207"/>
      <w:bookmarkStart w:id="351" w:name="_Toc339362274"/>
      <w:bookmarkStart w:id="352" w:name="_Toc333935661"/>
      <w:bookmarkStart w:id="353" w:name="_Toc340672843"/>
      <w:bookmarkStart w:id="354" w:name="_Toc331512872"/>
      <w:bookmarkStart w:id="355" w:name="_Toc339019863"/>
      <w:bookmarkStart w:id="356" w:name="_Toc337632332"/>
      <w:bookmarkStart w:id="357" w:name="_Toc333238607"/>
      <w:bookmarkStart w:id="358" w:name="_Toc332206682"/>
      <w:bookmarkStart w:id="359" w:name="_Toc339019989"/>
      <w:bookmarkStart w:id="360" w:name="_Toc497224200"/>
      <w:bookmarkStart w:id="361" w:name="_Toc366072502"/>
      <w:bookmarkStart w:id="362" w:name="_Toc336681554"/>
      <w:bookmarkStart w:id="363" w:name="_Toc350756424"/>
      <w:bookmarkStart w:id="364" w:name="_Toc503785402"/>
      <w:bookmarkStart w:id="365" w:name="_Toc349143563"/>
      <w:bookmarkStart w:id="366" w:name="_Toc342060348"/>
      <w:bookmarkStart w:id="367" w:name="_Toc365967047"/>
      <w:bookmarkStart w:id="368" w:name="_Toc333237762"/>
      <w:bookmarkStart w:id="369" w:name="_Toc332270320"/>
      <w:bookmarkStart w:id="370" w:name="_Toc374454575"/>
      <w:bookmarkStart w:id="371" w:name="_Toc336681909"/>
      <w:bookmarkStart w:id="372" w:name="_Toc340507416"/>
      <w:bookmarkStart w:id="373" w:name="_Toc333237651"/>
      <w:bookmarkStart w:id="374" w:name="_Toc26346"/>
      <w:bookmarkStart w:id="375" w:name="_Toc365985153"/>
      <w:bookmarkStart w:id="376" w:name="_Toc339020069"/>
      <w:bookmarkStart w:id="377" w:name="_Toc333935320"/>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379" w:name="_Toc497224201"/>
      <w:bookmarkStart w:id="380" w:name="_Toc339020208"/>
      <w:bookmarkStart w:id="381" w:name="_Toc339020070"/>
      <w:bookmarkStart w:id="382" w:name="_Toc345513842"/>
      <w:bookmarkStart w:id="383" w:name="_Toc503785403"/>
      <w:bookmarkStart w:id="384" w:name="_Toc331684013"/>
      <w:bookmarkStart w:id="385" w:name="_Toc333935321"/>
      <w:bookmarkStart w:id="386" w:name="_Toc337632333"/>
      <w:bookmarkStart w:id="387" w:name="_Toc340507417"/>
      <w:bookmarkStart w:id="388" w:name="_Toc330459960"/>
      <w:bookmarkStart w:id="389" w:name="_Toc333238608"/>
      <w:bookmarkStart w:id="390" w:name="_Toc350438724"/>
      <w:bookmarkStart w:id="391" w:name="_Toc365985154"/>
      <w:bookmarkStart w:id="392" w:name="_Toc336681910"/>
      <w:bookmarkStart w:id="393" w:name="_Toc341348313"/>
      <w:bookmarkStart w:id="394" w:name="_Toc339441062"/>
      <w:bookmarkStart w:id="395" w:name="_Toc333237652"/>
      <w:bookmarkStart w:id="396" w:name="_Toc350756425"/>
      <w:bookmarkStart w:id="397" w:name="_Toc365967048"/>
      <w:bookmarkStart w:id="398" w:name="_Toc333935662"/>
      <w:bookmarkStart w:id="399" w:name="_Toc342060349"/>
      <w:bookmarkStart w:id="400" w:name="_Toc339019864"/>
      <w:bookmarkStart w:id="401" w:name="_Toc349143564"/>
      <w:bookmarkStart w:id="402" w:name="_Toc331512873"/>
      <w:bookmarkStart w:id="403" w:name="_Toc339362275"/>
      <w:bookmarkStart w:id="404" w:name="_Toc349127601"/>
      <w:bookmarkStart w:id="405" w:name="_Toc339019990"/>
      <w:bookmarkStart w:id="406" w:name="_Toc370388389"/>
      <w:bookmarkStart w:id="407" w:name="_Toc333237763"/>
      <w:bookmarkStart w:id="408" w:name="_Toc340672844"/>
      <w:bookmarkStart w:id="409" w:name="_Toc336681555"/>
      <w:bookmarkStart w:id="410" w:name="_Toc332270321"/>
      <w:bookmarkStart w:id="411" w:name="_Toc332206683"/>
      <w:bookmarkStart w:id="412" w:name="_Toc340677045"/>
      <w:bookmarkStart w:id="413" w:name="_Toc342296735"/>
      <w:bookmarkStart w:id="414" w:name="_Toc29450"/>
      <w:bookmarkStart w:id="415" w:name="_Toc374454576"/>
      <w:bookmarkStart w:id="416" w:name="_Toc497224203"/>
      <w:bookmarkStart w:id="417" w:name="_Toc503785405"/>
      <w:bookmarkStart w:id="418" w:name="_Toc336681912"/>
      <w:bookmarkStart w:id="419" w:name="_Toc339362277"/>
      <w:bookmarkStart w:id="420" w:name="_Toc333237654"/>
      <w:bookmarkStart w:id="421" w:name="_Toc330459962"/>
      <w:bookmarkStart w:id="422" w:name="_Toc332206685"/>
      <w:bookmarkStart w:id="423" w:name="_Toc350438726"/>
      <w:bookmarkStart w:id="424" w:name="_Toc333237765"/>
      <w:bookmarkStart w:id="425" w:name="_Toc350756427"/>
      <w:bookmarkStart w:id="426" w:name="_Toc340507419"/>
      <w:bookmarkStart w:id="427" w:name="_Toc337632335"/>
      <w:bookmarkStart w:id="428" w:name="_Toc342296737"/>
      <w:bookmarkStart w:id="429" w:name="_Toc366072505"/>
      <w:bookmarkStart w:id="430" w:name="_Toc349127603"/>
      <w:bookmarkStart w:id="431" w:name="_Toc333238610"/>
      <w:bookmarkStart w:id="432" w:name="_Toc342060351"/>
      <w:bookmarkStart w:id="433" w:name="_Toc331684015"/>
      <w:bookmarkStart w:id="434" w:name="_Toc340672846"/>
      <w:bookmarkStart w:id="435" w:name="_Toc336681557"/>
      <w:bookmarkStart w:id="436" w:name="_Toc339020072"/>
      <w:bookmarkStart w:id="437" w:name="_Toc349143566"/>
      <w:bookmarkStart w:id="438" w:name="_Toc333935664"/>
      <w:bookmarkStart w:id="439" w:name="_Toc340677047"/>
      <w:bookmarkStart w:id="440" w:name="_Toc341348315"/>
      <w:bookmarkStart w:id="441" w:name="_Toc365967050"/>
      <w:bookmarkStart w:id="442" w:name="_Toc339019866"/>
      <w:bookmarkStart w:id="443" w:name="_Toc339441064"/>
      <w:bookmarkStart w:id="444" w:name="_Toc333935323"/>
      <w:bookmarkStart w:id="445" w:name="_Toc339019992"/>
      <w:bookmarkStart w:id="446" w:name="_Toc332270323"/>
      <w:bookmarkStart w:id="447" w:name="_Toc331512875"/>
      <w:bookmarkStart w:id="448" w:name="_Toc339020210"/>
      <w:bookmarkStart w:id="449" w:name="_Toc345513844"/>
      <w:bookmarkStart w:id="450" w:name="_Toc36598515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8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0507420"/>
      <w:bookmarkStart w:id="454" w:name="_Toc339441065"/>
      <w:bookmarkStart w:id="455" w:name="_Toc374454578"/>
      <w:bookmarkStart w:id="456" w:name="_Toc330459963"/>
      <w:bookmarkStart w:id="457" w:name="_Toc366072506"/>
      <w:bookmarkStart w:id="458" w:name="_Toc339019867"/>
      <w:bookmarkStart w:id="459" w:name="_Toc350438727"/>
      <w:bookmarkStart w:id="460" w:name="_Toc349127604"/>
      <w:bookmarkStart w:id="461" w:name="_Toc340672847"/>
      <w:bookmarkStart w:id="462" w:name="_Toc333935665"/>
      <w:bookmarkStart w:id="463" w:name="_Toc332206686"/>
      <w:bookmarkStart w:id="464" w:name="_Toc337632336"/>
      <w:bookmarkStart w:id="465" w:name="_Toc331684016"/>
      <w:bookmarkStart w:id="466" w:name="_Toc336681558"/>
      <w:bookmarkStart w:id="467" w:name="_Toc497224204"/>
      <w:bookmarkStart w:id="468" w:name="_Toc349143567"/>
      <w:bookmarkStart w:id="469" w:name="_Toc332270324"/>
      <w:bookmarkStart w:id="470" w:name="_Toc333935324"/>
      <w:bookmarkStart w:id="471" w:name="_Toc333237655"/>
      <w:bookmarkStart w:id="472" w:name="_Toc336681913"/>
      <w:bookmarkStart w:id="473" w:name="_Toc339020073"/>
      <w:bookmarkStart w:id="474" w:name="_Toc503785406"/>
      <w:bookmarkStart w:id="475" w:name="_Toc350756428"/>
      <w:bookmarkStart w:id="476" w:name="_Toc342296738"/>
      <w:bookmarkStart w:id="477" w:name="_Toc333237766"/>
      <w:bookmarkStart w:id="478" w:name="_Toc339019993"/>
      <w:bookmarkStart w:id="479" w:name="_Toc339020211"/>
      <w:bookmarkStart w:id="480" w:name="_Toc333238611"/>
      <w:bookmarkStart w:id="481" w:name="_Toc340677048"/>
      <w:bookmarkStart w:id="482" w:name="_Toc345513845"/>
      <w:bookmarkStart w:id="483" w:name="_Toc19956"/>
      <w:bookmarkStart w:id="484" w:name="_Toc341348316"/>
      <w:bookmarkStart w:id="485" w:name="_Toc342060352"/>
      <w:bookmarkStart w:id="486" w:name="_Toc331512876"/>
      <w:bookmarkStart w:id="487" w:name="_Toc365985157"/>
      <w:bookmarkStart w:id="488" w:name="_Toc365967051"/>
      <w:bookmarkStart w:id="489" w:name="_Toc33936227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5513846"/>
      <w:bookmarkStart w:id="491" w:name="_Toc340672848"/>
      <w:bookmarkStart w:id="492" w:name="_Toc374454579"/>
      <w:bookmarkStart w:id="493" w:name="_Toc336681559"/>
      <w:bookmarkStart w:id="494" w:name="_Toc340507421"/>
      <w:bookmarkStart w:id="495" w:name="_Toc339020074"/>
      <w:bookmarkStart w:id="496" w:name="_Toc339020212"/>
      <w:bookmarkStart w:id="497" w:name="_Toc333237656"/>
      <w:bookmarkStart w:id="498" w:name="_Toc332206687"/>
      <w:bookmarkStart w:id="499" w:name="_Toc337632337"/>
      <w:bookmarkStart w:id="500" w:name="_Toc365985158"/>
      <w:bookmarkStart w:id="501" w:name="_Toc330459964"/>
      <w:bookmarkStart w:id="502" w:name="_Toc333237767"/>
      <w:bookmarkStart w:id="503" w:name="_Toc332270325"/>
      <w:bookmarkStart w:id="504" w:name="_Toc350438728"/>
      <w:bookmarkStart w:id="505" w:name="_Toc350756429"/>
      <w:bookmarkStart w:id="506" w:name="_Toc342296739"/>
      <w:bookmarkStart w:id="507" w:name="_Toc365967052"/>
      <w:bookmarkStart w:id="508" w:name="_Toc339019994"/>
      <w:bookmarkStart w:id="509" w:name="_Toc503785407"/>
      <w:bookmarkStart w:id="510" w:name="_Toc331512877"/>
      <w:bookmarkStart w:id="511" w:name="_Toc339441066"/>
      <w:bookmarkStart w:id="512" w:name="_Toc333935666"/>
      <w:bookmarkStart w:id="513" w:name="_Toc29654"/>
      <w:bookmarkStart w:id="514" w:name="_Toc336681914"/>
      <w:bookmarkStart w:id="515" w:name="_Toc349143568"/>
      <w:bookmarkStart w:id="516" w:name="_Toc341348317"/>
      <w:bookmarkStart w:id="517" w:name="_Toc331684017"/>
      <w:bookmarkStart w:id="518" w:name="_Toc497224205"/>
      <w:bookmarkStart w:id="519" w:name="_Toc340677049"/>
      <w:bookmarkStart w:id="520" w:name="_Toc339019868"/>
      <w:bookmarkStart w:id="521" w:name="_Toc349127605"/>
      <w:bookmarkStart w:id="522" w:name="_Toc333935325"/>
      <w:bookmarkStart w:id="523" w:name="_Toc366072507"/>
      <w:bookmarkStart w:id="524" w:name="_Toc342060353"/>
      <w:bookmarkStart w:id="525" w:name="_Toc339362279"/>
      <w:bookmarkStart w:id="526" w:name="_Toc333238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2060354"/>
      <w:bookmarkStart w:id="528" w:name="_Toc332270326"/>
      <w:bookmarkStart w:id="529" w:name="_Toc333935667"/>
      <w:bookmarkStart w:id="530" w:name="_Toc339441067"/>
      <w:bookmarkStart w:id="531" w:name="_Toc366072508"/>
      <w:bookmarkStart w:id="532" w:name="_Toc336681915"/>
      <w:bookmarkStart w:id="533" w:name="_Toc340672849"/>
      <w:bookmarkStart w:id="534" w:name="_Toc339019995"/>
      <w:bookmarkStart w:id="535" w:name="_Toc374454580"/>
      <w:bookmarkStart w:id="536" w:name="_Toc331512878"/>
      <w:bookmarkStart w:id="537" w:name="_Toc339020075"/>
      <w:bookmarkStart w:id="538" w:name="_Toc503785408"/>
      <w:bookmarkStart w:id="539" w:name="_Toc331684018"/>
      <w:bookmarkStart w:id="540" w:name="_Toc339019869"/>
      <w:bookmarkStart w:id="541" w:name="_Toc342296740"/>
      <w:bookmarkStart w:id="542" w:name="_Toc339362280"/>
      <w:bookmarkStart w:id="543" w:name="_Toc337632338"/>
      <w:bookmarkStart w:id="544" w:name="_Toc330459965"/>
      <w:bookmarkStart w:id="545" w:name="_Toc365967053"/>
      <w:bookmarkStart w:id="546" w:name="_Toc497224206"/>
      <w:bookmarkStart w:id="547" w:name="_Toc340677050"/>
      <w:bookmarkStart w:id="548" w:name="_Toc350438729"/>
      <w:bookmarkStart w:id="549" w:name="_Toc333237768"/>
      <w:bookmarkStart w:id="550" w:name="_Toc332206688"/>
      <w:bookmarkStart w:id="551" w:name="_Toc349143569"/>
      <w:bookmarkStart w:id="552" w:name="_Toc339020213"/>
      <w:bookmarkStart w:id="553" w:name="_Toc333237657"/>
      <w:bookmarkStart w:id="554" w:name="_Toc345513847"/>
      <w:bookmarkStart w:id="555" w:name="_Toc365985159"/>
      <w:bookmarkStart w:id="556" w:name="_Toc350756430"/>
      <w:bookmarkStart w:id="557" w:name="_Toc349127606"/>
      <w:bookmarkStart w:id="558" w:name="_Toc333238613"/>
      <w:bookmarkStart w:id="559" w:name="_Toc340507422"/>
      <w:bookmarkStart w:id="560" w:name="_Toc336681560"/>
      <w:bookmarkStart w:id="561" w:name="_Toc18496"/>
      <w:bookmarkStart w:id="562" w:name="_Toc341348318"/>
      <w:bookmarkStart w:id="563" w:name="_Toc33393532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7769"/>
      <w:bookmarkStart w:id="567" w:name="_Toc340677051"/>
      <w:bookmarkStart w:id="568" w:name="_Toc332206689"/>
      <w:bookmarkStart w:id="569" w:name="_Toc339441068"/>
      <w:bookmarkStart w:id="570" w:name="_Toc331512879"/>
      <w:bookmarkStart w:id="571" w:name="_Toc339020076"/>
      <w:bookmarkStart w:id="572" w:name="_Toc332270327"/>
      <w:bookmarkStart w:id="573" w:name="_Toc333238614"/>
      <w:bookmarkStart w:id="574" w:name="_Toc11202"/>
      <w:bookmarkStart w:id="575" w:name="_Toc366072509"/>
      <w:bookmarkStart w:id="576" w:name="_Toc374454581"/>
      <w:bookmarkStart w:id="577" w:name="_Toc339019996"/>
      <w:bookmarkStart w:id="578" w:name="_Toc340507423"/>
      <w:bookmarkStart w:id="579" w:name="_Toc333935668"/>
      <w:bookmarkStart w:id="580" w:name="_Toc365985160"/>
      <w:bookmarkStart w:id="581" w:name="_Toc340672850"/>
      <w:bookmarkStart w:id="582" w:name="_Toc350756431"/>
      <w:bookmarkStart w:id="583" w:name="_Toc337632339"/>
      <w:bookmarkStart w:id="584" w:name="_Toc333935327"/>
      <w:bookmarkStart w:id="585" w:name="_Toc336681916"/>
      <w:bookmarkStart w:id="586" w:name="_Toc339019870"/>
      <w:bookmarkStart w:id="587" w:name="_Toc330459966"/>
      <w:bookmarkStart w:id="588" w:name="_Toc349143570"/>
      <w:bookmarkStart w:id="589" w:name="_Toc336681561"/>
      <w:bookmarkStart w:id="590" w:name="_Toc345513848"/>
      <w:bookmarkStart w:id="591" w:name="_Toc365967054"/>
      <w:bookmarkStart w:id="592" w:name="_Toc342296741"/>
      <w:bookmarkStart w:id="593" w:name="_Toc339362281"/>
      <w:bookmarkStart w:id="594" w:name="_Toc350438730"/>
      <w:bookmarkStart w:id="595" w:name="_Toc349127607"/>
      <w:bookmarkStart w:id="596" w:name="_Toc341348319"/>
      <w:bookmarkStart w:id="597" w:name="_Toc342060355"/>
      <w:bookmarkStart w:id="598" w:name="_Toc339020214"/>
      <w:bookmarkStart w:id="599" w:name="_Toc331684019"/>
      <w:bookmarkStart w:id="600" w:name="_Toc33323765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9362282"/>
      <w:bookmarkStart w:id="602" w:name="_Toc1581"/>
      <w:bookmarkStart w:id="603" w:name="_Toc350438731"/>
      <w:bookmarkStart w:id="604" w:name="_Toc340677052"/>
      <w:bookmarkStart w:id="605" w:name="_Toc349127608"/>
      <w:bookmarkStart w:id="606" w:name="_Toc332206690"/>
      <w:bookmarkStart w:id="607" w:name="_Toc336681562"/>
      <w:bookmarkStart w:id="608" w:name="_Toc365967055"/>
      <w:bookmarkStart w:id="609" w:name="_Toc350756432"/>
      <w:bookmarkStart w:id="610" w:name="_Toc333237659"/>
      <w:bookmarkStart w:id="611" w:name="_Toc333237770"/>
      <w:bookmarkStart w:id="612" w:name="_Toc365985161"/>
      <w:bookmarkStart w:id="613" w:name="_Toc374454582"/>
      <w:bookmarkStart w:id="614" w:name="_Toc333935328"/>
      <w:bookmarkStart w:id="615" w:name="_Toc333238615"/>
      <w:bookmarkStart w:id="616" w:name="_Toc331684020"/>
      <w:bookmarkStart w:id="617" w:name="_Toc366072510"/>
      <w:bookmarkStart w:id="618" w:name="_Toc5003680"/>
      <w:bookmarkStart w:id="619" w:name="_Toc339020077"/>
      <w:bookmarkStart w:id="620" w:name="_Toc336681917"/>
      <w:bookmarkStart w:id="621" w:name="_Toc340672851"/>
      <w:bookmarkStart w:id="622" w:name="_Toc330459967"/>
      <w:bookmarkStart w:id="623" w:name="_Toc337632340"/>
      <w:bookmarkStart w:id="624" w:name="_Toc345513849"/>
      <w:bookmarkStart w:id="625" w:name="_Toc339019871"/>
      <w:bookmarkStart w:id="626" w:name="_Toc332270328"/>
      <w:bookmarkStart w:id="627" w:name="_Toc340507424"/>
      <w:bookmarkStart w:id="628" w:name="_Toc339020215"/>
      <w:bookmarkStart w:id="629" w:name="_Toc342296742"/>
      <w:bookmarkStart w:id="630" w:name="_Toc341348320"/>
      <w:bookmarkStart w:id="631" w:name="_Toc331512880"/>
      <w:bookmarkStart w:id="632" w:name="_Toc349143571"/>
      <w:bookmarkStart w:id="633" w:name="_Toc342060356"/>
      <w:bookmarkStart w:id="634" w:name="_Toc333935669"/>
      <w:bookmarkStart w:id="635" w:name="_Toc339019997"/>
      <w:bookmarkStart w:id="636" w:name="_Toc3394410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6681563"/>
      <w:bookmarkStart w:id="638" w:name="_Toc332206691"/>
      <w:bookmarkStart w:id="639" w:name="_Toc374454583"/>
      <w:bookmarkStart w:id="640" w:name="_Toc366072511"/>
      <w:bookmarkStart w:id="641" w:name="_Toc332270329"/>
      <w:bookmarkStart w:id="642" w:name="_Toc350438732"/>
      <w:bookmarkStart w:id="643" w:name="_Toc341348321"/>
      <w:bookmarkStart w:id="644" w:name="_Toc342060357"/>
      <w:bookmarkStart w:id="645" w:name="_Toc349127609"/>
      <w:bookmarkStart w:id="646" w:name="_Toc340677053"/>
      <w:bookmarkStart w:id="647" w:name="_Toc331512881"/>
      <w:bookmarkStart w:id="648" w:name="_Toc12939"/>
      <w:bookmarkStart w:id="649" w:name="_Toc365985162"/>
      <w:bookmarkStart w:id="650" w:name="_Toc333237660"/>
      <w:bookmarkStart w:id="651" w:name="_Toc345513850"/>
      <w:bookmarkStart w:id="652" w:name="_Toc336681918"/>
      <w:bookmarkStart w:id="653" w:name="_Toc5003681"/>
      <w:bookmarkStart w:id="654" w:name="_Toc339362283"/>
      <w:bookmarkStart w:id="655" w:name="_Toc333935329"/>
      <w:bookmarkStart w:id="656" w:name="_Toc339020216"/>
      <w:bookmarkStart w:id="657" w:name="_Toc339019998"/>
      <w:bookmarkStart w:id="658" w:name="_Toc339020078"/>
      <w:bookmarkStart w:id="659" w:name="_Toc331684021"/>
      <w:bookmarkStart w:id="660" w:name="_Toc342296743"/>
      <w:bookmarkStart w:id="661" w:name="_Toc330459968"/>
      <w:bookmarkStart w:id="662" w:name="_Toc349143572"/>
      <w:bookmarkStart w:id="663" w:name="_Toc340507425"/>
      <w:bookmarkStart w:id="664" w:name="_Toc350756433"/>
      <w:bookmarkStart w:id="665" w:name="_Toc333238616"/>
      <w:bookmarkStart w:id="666" w:name="_Toc365967056"/>
      <w:bookmarkStart w:id="667" w:name="_Toc333935670"/>
      <w:bookmarkStart w:id="668" w:name="_Toc339019872"/>
      <w:bookmarkStart w:id="669" w:name="_Toc339441070"/>
      <w:bookmarkStart w:id="670" w:name="_Toc340672852"/>
      <w:bookmarkStart w:id="671" w:name="_Toc337632341"/>
      <w:bookmarkStart w:id="672" w:name="_Toc33323777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497224209"/>
      <w:bookmarkStart w:id="674" w:name="_Toc330459969"/>
      <w:bookmarkStart w:id="675" w:name="_Toc345513851"/>
      <w:bookmarkStart w:id="676" w:name="_Toc332270330"/>
      <w:bookmarkStart w:id="677" w:name="_Toc336681919"/>
      <w:bookmarkStart w:id="678" w:name="_Toc337632342"/>
      <w:bookmarkStart w:id="679" w:name="_Toc342296744"/>
      <w:bookmarkStart w:id="680" w:name="_Toc365985163"/>
      <w:bookmarkStart w:id="681" w:name="_Toc365967057"/>
      <w:bookmarkStart w:id="682" w:name="_Toc332206692"/>
      <w:bookmarkStart w:id="683" w:name="_Toc340507426"/>
      <w:bookmarkStart w:id="684" w:name="_Toc340677054"/>
      <w:bookmarkStart w:id="685" w:name="_Toc331512882"/>
      <w:bookmarkStart w:id="686" w:name="_Toc339362284"/>
      <w:bookmarkStart w:id="687" w:name="_Toc333237661"/>
      <w:bookmarkStart w:id="688" w:name="_Toc341348322"/>
      <w:bookmarkStart w:id="689" w:name="_Toc349143573"/>
      <w:bookmarkStart w:id="690" w:name="_Toc350756434"/>
      <w:bookmarkStart w:id="691" w:name="_Toc331684022"/>
      <w:bookmarkStart w:id="692" w:name="_Toc339020217"/>
      <w:bookmarkStart w:id="693" w:name="_Toc342060358"/>
      <w:bookmarkStart w:id="694" w:name="_Toc349127610"/>
      <w:bookmarkStart w:id="695" w:name="_Toc333935671"/>
      <w:bookmarkStart w:id="696" w:name="_Toc23361"/>
      <w:bookmarkStart w:id="697" w:name="_Toc333237772"/>
      <w:bookmarkStart w:id="698" w:name="_Toc503785411"/>
      <w:bookmarkStart w:id="699" w:name="_Toc374454584"/>
      <w:bookmarkStart w:id="700" w:name="_Toc339020079"/>
      <w:bookmarkStart w:id="701" w:name="_Toc339019873"/>
      <w:bookmarkStart w:id="702" w:name="_Toc366072512"/>
      <w:bookmarkStart w:id="703" w:name="_Toc333238617"/>
      <w:bookmarkStart w:id="704" w:name="_Toc339019999"/>
      <w:bookmarkStart w:id="705" w:name="_Toc333935330"/>
      <w:bookmarkStart w:id="706" w:name="_Toc339441071"/>
      <w:bookmarkStart w:id="707" w:name="_Toc336681564"/>
      <w:bookmarkStart w:id="708" w:name="_Toc340672853"/>
      <w:bookmarkStart w:id="709" w:name="_Toc35043873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5513852"/>
      <w:bookmarkStart w:id="711" w:name="_Toc339019874"/>
      <w:bookmarkStart w:id="712" w:name="_Toc333238618"/>
      <w:bookmarkStart w:id="713" w:name="_Toc497224212"/>
      <w:bookmarkStart w:id="714" w:name="_Toc365985164"/>
      <w:bookmarkStart w:id="715" w:name="_Toc340507427"/>
      <w:bookmarkStart w:id="716" w:name="_Toc342296745"/>
      <w:bookmarkStart w:id="717" w:name="_Toc340672854"/>
      <w:bookmarkStart w:id="718" w:name="_Toc342060359"/>
      <w:bookmarkStart w:id="719" w:name="_Toc331684023"/>
      <w:bookmarkStart w:id="720" w:name="_Toc337632343"/>
      <w:bookmarkStart w:id="721" w:name="_Toc336681565"/>
      <w:bookmarkStart w:id="722" w:name="_Toc331512883"/>
      <w:bookmarkStart w:id="723" w:name="_Toc339020000"/>
      <w:bookmarkStart w:id="724" w:name="_Toc332206693"/>
      <w:bookmarkStart w:id="725" w:name="_Toc339362285"/>
      <w:bookmarkStart w:id="726" w:name="_Toc333935331"/>
      <w:bookmarkStart w:id="727" w:name="_Toc339020218"/>
      <w:bookmarkStart w:id="728" w:name="_Toc333237662"/>
      <w:bookmarkStart w:id="729" w:name="_Toc341348323"/>
      <w:bookmarkStart w:id="730" w:name="_Toc30113"/>
      <w:bookmarkStart w:id="731" w:name="_Toc350756435"/>
      <w:bookmarkStart w:id="732" w:name="_Toc330459970"/>
      <w:bookmarkStart w:id="733" w:name="_Toc339441072"/>
      <w:bookmarkStart w:id="734" w:name="_Toc339020080"/>
      <w:bookmarkStart w:id="735" w:name="_Toc365967058"/>
      <w:bookmarkStart w:id="736" w:name="_Toc332270331"/>
      <w:bookmarkStart w:id="737" w:name="_Toc350438734"/>
      <w:bookmarkStart w:id="738" w:name="_Toc366072513"/>
      <w:bookmarkStart w:id="739" w:name="_Toc340677055"/>
      <w:bookmarkStart w:id="740" w:name="_Toc336681920"/>
      <w:bookmarkStart w:id="741" w:name="_Toc374454585"/>
      <w:bookmarkStart w:id="742" w:name="_Toc349127611"/>
      <w:bookmarkStart w:id="743" w:name="_Toc349143574"/>
      <w:bookmarkStart w:id="744" w:name="_Toc503785414"/>
      <w:bookmarkStart w:id="745" w:name="_Toc333237773"/>
      <w:bookmarkStart w:id="746" w:name="_Toc33393567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50438735"/>
      <w:bookmarkStart w:id="748" w:name="_Toc330459971"/>
      <w:bookmarkStart w:id="749" w:name="_Toc331684024"/>
      <w:bookmarkStart w:id="750" w:name="_Toc339362286"/>
      <w:bookmarkStart w:id="751" w:name="_Toc350756436"/>
      <w:bookmarkStart w:id="752" w:name="_Toc374454586"/>
      <w:bookmarkStart w:id="753" w:name="_Toc342296746"/>
      <w:bookmarkStart w:id="754" w:name="_Toc337632344"/>
      <w:bookmarkStart w:id="755" w:name="_Toc339441073"/>
      <w:bookmarkStart w:id="756" w:name="_Toc341348324"/>
      <w:bookmarkStart w:id="757" w:name="_Toc333237774"/>
      <w:bookmarkStart w:id="758" w:name="_Toc336681566"/>
      <w:bookmarkStart w:id="759" w:name="_Toc333238619"/>
      <w:bookmarkStart w:id="760" w:name="_Toc365967059"/>
      <w:bookmarkStart w:id="761" w:name="_Toc332206694"/>
      <w:bookmarkStart w:id="762" w:name="_Toc333935332"/>
      <w:bookmarkStart w:id="763" w:name="_Toc340677056"/>
      <w:bookmarkStart w:id="764" w:name="_Toc331512884"/>
      <w:bookmarkStart w:id="765" w:name="_Toc333935673"/>
      <w:bookmarkStart w:id="766" w:name="_Toc20263"/>
      <w:bookmarkStart w:id="767" w:name="_Toc333237663"/>
      <w:bookmarkStart w:id="768" w:name="_Toc339020081"/>
      <w:bookmarkStart w:id="769" w:name="_Toc340672855"/>
      <w:bookmarkStart w:id="770" w:name="_Toc336681921"/>
      <w:bookmarkStart w:id="771" w:name="_Toc349143575"/>
      <w:bookmarkStart w:id="772" w:name="_Toc345513853"/>
      <w:bookmarkStart w:id="773" w:name="_Toc339020219"/>
      <w:bookmarkStart w:id="774" w:name="_Toc339019875"/>
      <w:bookmarkStart w:id="775" w:name="_Toc503785415"/>
      <w:bookmarkStart w:id="776" w:name="_Toc497224213"/>
      <w:bookmarkStart w:id="777" w:name="_Toc365985165"/>
      <w:bookmarkStart w:id="778" w:name="_Toc332270332"/>
      <w:bookmarkStart w:id="779" w:name="_Toc349127612"/>
      <w:bookmarkStart w:id="780" w:name="_Toc342060360"/>
      <w:bookmarkStart w:id="781" w:name="_Toc339020001"/>
      <w:bookmarkStart w:id="782" w:name="_Toc340507428"/>
      <w:bookmarkStart w:id="783" w:name="_Toc36607251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5513854"/>
      <w:bookmarkStart w:id="785" w:name="_Toc340677057"/>
      <w:bookmarkStart w:id="786" w:name="_Toc111534389"/>
      <w:bookmarkStart w:id="787" w:name="_Toc341348325"/>
      <w:bookmarkStart w:id="788" w:name="_Toc374454587"/>
      <w:bookmarkStart w:id="789" w:name="_Toc332206695"/>
      <w:bookmarkStart w:id="790" w:name="_Toc331512885"/>
      <w:bookmarkStart w:id="791" w:name="_Toc349127613"/>
      <w:bookmarkStart w:id="792" w:name="_Toc503785416"/>
      <w:bookmarkStart w:id="793" w:name="_Toc333238620"/>
      <w:bookmarkStart w:id="794" w:name="_Toc339020220"/>
      <w:bookmarkStart w:id="795" w:name="_Toc339020082"/>
      <w:bookmarkStart w:id="796" w:name="_Toc342060361"/>
      <w:bookmarkStart w:id="797" w:name="_Toc365967060"/>
      <w:bookmarkStart w:id="798" w:name="_Toc350756437"/>
      <w:bookmarkStart w:id="799" w:name="_Toc330459972"/>
      <w:bookmarkStart w:id="800" w:name="_Toc333237664"/>
      <w:bookmarkStart w:id="801" w:name="_Toc336681567"/>
      <w:bookmarkStart w:id="802" w:name="_Toc336681922"/>
      <w:bookmarkStart w:id="803" w:name="_Toc366072515"/>
      <w:bookmarkStart w:id="804" w:name="_Toc333935333"/>
      <w:bookmarkStart w:id="805" w:name="_Toc331684025"/>
      <w:bookmarkStart w:id="806" w:name="_Toc333935674"/>
      <w:bookmarkStart w:id="807" w:name="_Toc339020002"/>
      <w:bookmarkStart w:id="808" w:name="_Toc497224214"/>
      <w:bookmarkStart w:id="809" w:name="_Toc337632345"/>
      <w:bookmarkStart w:id="810" w:name="_Toc333237775"/>
      <w:bookmarkStart w:id="811" w:name="_Toc340672856"/>
      <w:bookmarkStart w:id="812" w:name="_Toc350438736"/>
      <w:bookmarkStart w:id="813" w:name="_Toc339019876"/>
      <w:bookmarkStart w:id="814" w:name="_Toc349143576"/>
      <w:bookmarkStart w:id="815" w:name="_Toc339362287"/>
      <w:bookmarkStart w:id="816" w:name="_Toc340507429"/>
      <w:bookmarkStart w:id="817" w:name="_Toc339441074"/>
      <w:bookmarkStart w:id="818" w:name="_Toc22037"/>
      <w:bookmarkStart w:id="819" w:name="_Toc342296747"/>
      <w:bookmarkStart w:id="820" w:name="_Toc365985166"/>
      <w:bookmarkStart w:id="821" w:name="_Toc332270333"/>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9020083"/>
      <w:bookmarkStart w:id="823" w:name="_Toc342296748"/>
      <w:bookmarkStart w:id="824" w:name="_Toc330459973"/>
      <w:bookmarkStart w:id="825" w:name="_Toc339441075"/>
      <w:bookmarkStart w:id="826" w:name="_Toc111534390"/>
      <w:bookmarkStart w:id="827" w:name="_Toc341348326"/>
      <w:bookmarkStart w:id="828" w:name="_Toc366072516"/>
      <w:bookmarkStart w:id="829" w:name="_Toc345513855"/>
      <w:bookmarkStart w:id="830" w:name="_Toc340672857"/>
      <w:bookmarkStart w:id="831" w:name="_Toc332270334"/>
      <w:bookmarkStart w:id="832" w:name="_Toc350438737"/>
      <w:bookmarkStart w:id="833" w:name="_Toc374454588"/>
      <w:bookmarkStart w:id="834" w:name="_Toc349143577"/>
      <w:bookmarkStart w:id="835" w:name="_Toc332206696"/>
      <w:bookmarkStart w:id="836" w:name="_Toc333238621"/>
      <w:bookmarkStart w:id="837" w:name="_Toc503785417"/>
      <w:bookmarkStart w:id="838" w:name="_Toc342060362"/>
      <w:bookmarkStart w:id="839" w:name="_Toc339020221"/>
      <w:bookmarkStart w:id="840" w:name="_Toc331512886"/>
      <w:bookmarkStart w:id="841" w:name="_Toc340677058"/>
      <w:bookmarkStart w:id="842" w:name="_Toc497224215"/>
      <w:bookmarkStart w:id="843" w:name="_Toc337632346"/>
      <w:bookmarkStart w:id="844" w:name="_Toc333935334"/>
      <w:bookmarkStart w:id="845" w:name="_Toc349127614"/>
      <w:bookmarkStart w:id="846" w:name="_Toc339020003"/>
      <w:bookmarkStart w:id="847" w:name="_Toc365967061"/>
      <w:bookmarkStart w:id="848" w:name="_Toc336681568"/>
      <w:bookmarkStart w:id="849" w:name="_Toc333935675"/>
      <w:bookmarkStart w:id="850" w:name="_Toc331684026"/>
      <w:bookmarkStart w:id="851" w:name="_Toc350756438"/>
      <w:bookmarkStart w:id="852" w:name="_Toc339362288"/>
      <w:bookmarkStart w:id="853" w:name="_Toc339019877"/>
      <w:bookmarkStart w:id="854" w:name="_Toc333237665"/>
      <w:bookmarkStart w:id="855" w:name="_Toc333237776"/>
      <w:bookmarkStart w:id="856" w:name="_Toc336681923"/>
      <w:bookmarkStart w:id="857" w:name="_Toc365985167"/>
      <w:bookmarkStart w:id="858" w:name="_Toc340507430"/>
      <w:r>
        <w:rPr>
          <w:color w:val="000000" w:themeColor="text1"/>
          <w:sz w:val="24"/>
          <w:highlight w:val="none"/>
          <w14:textFill>
            <w14:solidFill>
              <w14:schemeClr w14:val="tx1"/>
            </w14:solidFill>
          </w14:textFill>
        </w:rPr>
        <w:br w:type="page"/>
      </w:r>
      <w:bookmarkStart w:id="859" w:name="_Toc779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39020004"/>
      <w:bookmarkStart w:id="862" w:name="_Toc340672858"/>
      <w:bookmarkStart w:id="863" w:name="_Toc350756439"/>
      <w:bookmarkStart w:id="864" w:name="_Toc336681924"/>
      <w:bookmarkStart w:id="865" w:name="_Toc339441076"/>
      <w:bookmarkStart w:id="866" w:name="_Toc339020222"/>
      <w:bookmarkStart w:id="867" w:name="_Toc111534391"/>
      <w:bookmarkStart w:id="868" w:name="_Toc333935676"/>
      <w:bookmarkStart w:id="869" w:name="_Toc341348327"/>
      <w:bookmarkStart w:id="870" w:name="_Toc345513856"/>
      <w:bookmarkStart w:id="871" w:name="_Toc333935335"/>
      <w:bookmarkStart w:id="872" w:name="_Toc333238622"/>
      <w:bookmarkStart w:id="873" w:name="_Toc339020084"/>
      <w:bookmarkStart w:id="874" w:name="_Toc332270335"/>
      <w:bookmarkStart w:id="875" w:name="_Toc337632347"/>
      <w:bookmarkStart w:id="876" w:name="_Toc340677059"/>
      <w:bookmarkStart w:id="877" w:name="_Toc349143578"/>
      <w:bookmarkStart w:id="878" w:name="_Toc340507431"/>
      <w:bookmarkStart w:id="879" w:name="_Toc332206697"/>
      <w:bookmarkStart w:id="880" w:name="_Toc497224216"/>
      <w:bookmarkStart w:id="881" w:name="_Toc503785418"/>
      <w:bookmarkStart w:id="882" w:name="_Toc366072517"/>
      <w:bookmarkStart w:id="883" w:name="_Toc342296749"/>
      <w:bookmarkStart w:id="884" w:name="_Toc330459974"/>
      <w:bookmarkStart w:id="885" w:name="_Toc339019878"/>
      <w:bookmarkStart w:id="886" w:name="_Toc331684027"/>
      <w:bookmarkStart w:id="887" w:name="_Toc350438738"/>
      <w:bookmarkStart w:id="888" w:name="_Toc339362289"/>
      <w:bookmarkStart w:id="889" w:name="_Toc349127615"/>
      <w:bookmarkStart w:id="890" w:name="_Toc342060363"/>
      <w:bookmarkStart w:id="891" w:name="_Toc365967062"/>
      <w:bookmarkStart w:id="892" w:name="_Toc365985168"/>
      <w:bookmarkStart w:id="893" w:name="_Toc333237777"/>
      <w:bookmarkStart w:id="894" w:name="_Toc333237666"/>
      <w:bookmarkStart w:id="895" w:name="_Toc336681569"/>
      <w:bookmarkStart w:id="896" w:name="_Toc374454589"/>
      <w:r>
        <w:rPr>
          <w:color w:val="000000" w:themeColor="text1"/>
          <w:highlight w:val="none"/>
          <w14:textFill>
            <w14:solidFill>
              <w14:schemeClr w14:val="tx1"/>
            </w14:solidFill>
          </w14:textFill>
        </w:rPr>
        <w:t xml:space="preserve"> </w:t>
      </w:r>
      <w:bookmarkStart w:id="897" w:name="_Toc992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3237667"/>
      <w:bookmarkStart w:id="900" w:name="_Toc332206698"/>
      <w:bookmarkStart w:id="901" w:name="_Toc340507432"/>
      <w:bookmarkStart w:id="902" w:name="_Toc339020223"/>
      <w:bookmarkStart w:id="903" w:name="_Toc337632348"/>
      <w:bookmarkStart w:id="904" w:name="_Toc497224217"/>
      <w:bookmarkStart w:id="905" w:name="_Toc339441077"/>
      <w:bookmarkStart w:id="906" w:name="_Toc330459975"/>
      <w:bookmarkStart w:id="907" w:name="_Toc336681570"/>
      <w:bookmarkStart w:id="908" w:name="_Toc331512888"/>
      <w:bookmarkStart w:id="909" w:name="_Toc350756440"/>
      <w:bookmarkStart w:id="910" w:name="_Toc349143579"/>
      <w:bookmarkStart w:id="911" w:name="_Toc339362290"/>
      <w:bookmarkStart w:id="912" w:name="_Toc16034"/>
      <w:bookmarkStart w:id="913" w:name="_Toc503785419"/>
      <w:bookmarkStart w:id="914" w:name="_Toc374454590"/>
      <w:bookmarkStart w:id="915" w:name="_Toc365967063"/>
      <w:bookmarkStart w:id="916" w:name="_Toc339019879"/>
      <w:bookmarkStart w:id="917" w:name="_Toc111534392"/>
      <w:bookmarkStart w:id="918" w:name="_Toc332270336"/>
      <w:bookmarkStart w:id="919" w:name="_Toc336681925"/>
      <w:bookmarkStart w:id="920" w:name="_Toc333237778"/>
      <w:bookmarkStart w:id="921" w:name="_Toc333238623"/>
      <w:bookmarkStart w:id="922" w:name="_Toc345513857"/>
      <w:bookmarkStart w:id="923" w:name="_Toc366072518"/>
      <w:bookmarkStart w:id="924" w:name="_Toc340677060"/>
      <w:bookmarkStart w:id="925" w:name="_Toc341348328"/>
      <w:bookmarkStart w:id="926" w:name="_Toc333935677"/>
      <w:bookmarkStart w:id="927" w:name="_Toc349127616"/>
      <w:bookmarkStart w:id="928" w:name="_Toc339020085"/>
      <w:bookmarkStart w:id="929" w:name="_Toc331684028"/>
      <w:bookmarkStart w:id="930" w:name="_Toc333935336"/>
      <w:bookmarkStart w:id="931" w:name="_Toc342296750"/>
      <w:bookmarkStart w:id="932" w:name="_Toc365985169"/>
      <w:bookmarkStart w:id="933" w:name="_Toc340672859"/>
      <w:bookmarkStart w:id="934" w:name="_Toc350438739"/>
      <w:bookmarkStart w:id="935" w:name="_Toc342060364"/>
      <w:bookmarkStart w:id="936" w:name="_Toc33902000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86"/>
      <w:bookmarkStart w:id="938" w:name="_Toc350438740"/>
      <w:bookmarkStart w:id="939" w:name="_Toc340677061"/>
      <w:bookmarkStart w:id="940" w:name="_Toc333935337"/>
      <w:bookmarkStart w:id="941" w:name="_Toc333238624"/>
      <w:bookmarkStart w:id="942" w:name="_Toc497224218"/>
      <w:bookmarkStart w:id="943" w:name="_Toc374454591"/>
      <w:bookmarkStart w:id="944" w:name="_Toc350756441"/>
      <w:bookmarkStart w:id="945" w:name="_Toc339441078"/>
      <w:bookmarkStart w:id="946" w:name="_Toc336681571"/>
      <w:bookmarkStart w:id="947" w:name="_Toc339019880"/>
      <w:bookmarkStart w:id="948" w:name="_Toc333237668"/>
      <w:bookmarkStart w:id="949" w:name="_Toc349127617"/>
      <w:bookmarkStart w:id="950" w:name="_Toc342296751"/>
      <w:bookmarkStart w:id="951" w:name="_Toc339362291"/>
      <w:bookmarkStart w:id="952" w:name="_Toc339020006"/>
      <w:bookmarkStart w:id="953" w:name="_Toc330459976"/>
      <w:bookmarkStart w:id="954" w:name="_Toc365967064"/>
      <w:bookmarkStart w:id="955" w:name="_Toc503785420"/>
      <w:bookmarkStart w:id="956" w:name="_Toc345513858"/>
      <w:bookmarkStart w:id="957" w:name="_Toc340672860"/>
      <w:bookmarkStart w:id="958" w:name="_Toc336681926"/>
      <w:bookmarkStart w:id="959" w:name="_Toc333935678"/>
      <w:bookmarkStart w:id="960" w:name="_Toc365985170"/>
      <w:bookmarkStart w:id="961" w:name="_Toc339020224"/>
      <w:bookmarkStart w:id="962" w:name="_Toc331512889"/>
      <w:bookmarkStart w:id="963" w:name="_Toc337632349"/>
      <w:bookmarkStart w:id="964" w:name="_Toc349143580"/>
      <w:bookmarkStart w:id="965" w:name="_Toc332270337"/>
      <w:bookmarkStart w:id="966" w:name="_Toc332206699"/>
      <w:bookmarkStart w:id="967" w:name="_Toc366072519"/>
      <w:bookmarkStart w:id="968" w:name="_Toc331684029"/>
      <w:bookmarkStart w:id="969" w:name="_Toc340507433"/>
      <w:bookmarkStart w:id="970" w:name="_Toc341348329"/>
      <w:bookmarkStart w:id="971" w:name="_Toc333237779"/>
      <w:bookmarkStart w:id="972" w:name="_Toc342060365"/>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947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20225"/>
      <w:bookmarkStart w:id="977" w:name="_Toc342296752"/>
      <w:bookmarkStart w:id="978" w:name="_Toc350438741"/>
      <w:bookmarkStart w:id="979" w:name="_Toc365985171"/>
      <w:bookmarkStart w:id="980" w:name="_Toc333237780"/>
      <w:bookmarkStart w:id="981" w:name="_Toc374454592"/>
      <w:bookmarkStart w:id="982" w:name="_Toc337632350"/>
      <w:bookmarkStart w:id="983" w:name="_Toc340672861"/>
      <w:bookmarkStart w:id="984" w:name="_Toc331684030"/>
      <w:bookmarkStart w:id="985" w:name="_Toc333935679"/>
      <w:bookmarkStart w:id="986" w:name="_Toc336681572"/>
      <w:bookmarkStart w:id="987" w:name="_Toc339020087"/>
      <w:bookmarkStart w:id="988" w:name="_Toc366072520"/>
      <w:bookmarkStart w:id="989" w:name="_Toc330459977"/>
      <w:bookmarkStart w:id="990" w:name="_Toc333935338"/>
      <w:bookmarkStart w:id="991" w:name="_Toc339020007"/>
      <w:bookmarkStart w:id="992" w:name="_Toc339441079"/>
      <w:bookmarkStart w:id="993" w:name="_Toc336681927"/>
      <w:bookmarkStart w:id="994" w:name="_Toc339362292"/>
      <w:bookmarkStart w:id="995" w:name="_Toc365967065"/>
      <w:bookmarkStart w:id="996" w:name="_Toc349127618"/>
      <w:bookmarkStart w:id="997" w:name="_Toc26297"/>
      <w:bookmarkStart w:id="998" w:name="_Toc342060366"/>
      <w:bookmarkStart w:id="999" w:name="_Toc333237669"/>
      <w:bookmarkStart w:id="1000" w:name="_Toc350756442"/>
      <w:bookmarkStart w:id="1001" w:name="_Toc339019881"/>
      <w:bookmarkStart w:id="1002" w:name="_Toc332270338"/>
      <w:bookmarkStart w:id="1003" w:name="_Toc340677062"/>
      <w:bookmarkStart w:id="1004" w:name="_Toc341348330"/>
      <w:bookmarkStart w:id="1005" w:name="_Toc331512890"/>
      <w:bookmarkStart w:id="1006" w:name="_Toc340507434"/>
      <w:bookmarkStart w:id="1007" w:name="_Toc333238625"/>
      <w:bookmarkStart w:id="1008" w:name="_Toc345513859"/>
      <w:bookmarkStart w:id="1009" w:name="_Toc349143581"/>
      <w:bookmarkStart w:id="1010" w:name="_Toc33220670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3238626"/>
      <w:bookmarkStart w:id="1012" w:name="_Toc339362293"/>
      <w:bookmarkStart w:id="1013" w:name="_Toc333237670"/>
      <w:bookmarkStart w:id="1014" w:name="_Toc341348331"/>
      <w:bookmarkStart w:id="1015" w:name="_Toc330459978"/>
      <w:bookmarkStart w:id="1016" w:name="_Toc342060367"/>
      <w:bookmarkStart w:id="1017" w:name="_Toc342296753"/>
      <w:bookmarkStart w:id="1018" w:name="_Toc365985172"/>
      <w:bookmarkStart w:id="1019" w:name="_Toc332206701"/>
      <w:bookmarkStart w:id="1020" w:name="_Toc339019882"/>
      <w:bookmarkStart w:id="1021" w:name="_Toc340507435"/>
      <w:bookmarkStart w:id="1022" w:name="_Toc339441080"/>
      <w:bookmarkStart w:id="1023" w:name="_Toc332270339"/>
      <w:bookmarkStart w:id="1024" w:name="_Toc366072521"/>
      <w:bookmarkStart w:id="1025" w:name="_Toc497224220"/>
      <w:bookmarkStart w:id="1026" w:name="_Toc340672862"/>
      <w:bookmarkStart w:id="1027" w:name="_Toc336681928"/>
      <w:bookmarkStart w:id="1028" w:name="_Toc345513860"/>
      <w:bookmarkStart w:id="1029" w:name="_Toc339020088"/>
      <w:bookmarkStart w:id="1030" w:name="_Toc331512891"/>
      <w:bookmarkStart w:id="1031" w:name="_Toc349143582"/>
      <w:bookmarkStart w:id="1032" w:name="_Toc350438742"/>
      <w:bookmarkStart w:id="1033" w:name="_Toc339020008"/>
      <w:bookmarkStart w:id="1034" w:name="_Toc336681573"/>
      <w:bookmarkStart w:id="1035" w:name="_Toc333935339"/>
      <w:bookmarkStart w:id="1036" w:name="_Toc349127619"/>
      <w:bookmarkStart w:id="1037" w:name="_Toc339020226"/>
      <w:bookmarkStart w:id="1038" w:name="_Toc374454593"/>
      <w:bookmarkStart w:id="1039" w:name="_Toc331684031"/>
      <w:bookmarkStart w:id="1040" w:name="_Toc337632351"/>
      <w:bookmarkStart w:id="1041" w:name="_Toc333237781"/>
      <w:bookmarkStart w:id="1042" w:name="_Toc350756443"/>
      <w:bookmarkStart w:id="1043" w:name="_Toc365967066"/>
      <w:bookmarkStart w:id="1044" w:name="_Toc503785422"/>
      <w:bookmarkStart w:id="1045" w:name="_Toc340677063"/>
      <w:bookmarkStart w:id="1046" w:name="_Toc333935680"/>
      <w:r>
        <w:rPr>
          <w:color w:val="000000" w:themeColor="text1"/>
          <w:sz w:val="24"/>
          <w:highlight w:val="none"/>
          <w14:textFill>
            <w14:solidFill>
              <w14:schemeClr w14:val="tx1"/>
            </w14:solidFill>
          </w14:textFill>
        </w:rPr>
        <w:br w:type="page"/>
      </w:r>
      <w:bookmarkStart w:id="1047" w:name="_Toc177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5513861"/>
      <w:bookmarkStart w:id="1049" w:name="_Toc349127620"/>
      <w:bookmarkStart w:id="1050" w:name="_Toc339020089"/>
      <w:bookmarkStart w:id="1051" w:name="_Toc339020227"/>
      <w:bookmarkStart w:id="1052" w:name="_Toc350438743"/>
      <w:bookmarkStart w:id="1053" w:name="_Toc330459979"/>
      <w:bookmarkStart w:id="1054" w:name="_Toc333237782"/>
      <w:bookmarkStart w:id="1055" w:name="_Toc374454594"/>
      <w:bookmarkStart w:id="1056" w:name="_Toc332270340"/>
      <w:bookmarkStart w:id="1057" w:name="_Toc333238627"/>
      <w:bookmarkStart w:id="1058" w:name="_Toc333935681"/>
      <w:bookmarkStart w:id="1059" w:name="_Toc340672863"/>
      <w:bookmarkStart w:id="1060" w:name="_Toc333935340"/>
      <w:bookmarkStart w:id="1061" w:name="_Toc332206702"/>
      <w:bookmarkStart w:id="1062" w:name="_Toc333237671"/>
      <w:bookmarkStart w:id="1063" w:name="_Toc336681929"/>
      <w:bookmarkStart w:id="1064" w:name="_Toc497224221"/>
      <w:bookmarkStart w:id="1065" w:name="_Toc339362294"/>
      <w:bookmarkStart w:id="1066" w:name="_Toc337632352"/>
      <w:bookmarkStart w:id="1067" w:name="_Toc339020009"/>
      <w:bookmarkStart w:id="1068" w:name="_Toc365967067"/>
      <w:bookmarkStart w:id="1069" w:name="_Toc341348332"/>
      <w:bookmarkStart w:id="1070" w:name="_Toc340507436"/>
      <w:bookmarkStart w:id="1071" w:name="_Toc342296754"/>
      <w:bookmarkStart w:id="1072" w:name="_Toc342060368"/>
      <w:bookmarkStart w:id="1073" w:name="_Toc366072522"/>
      <w:bookmarkStart w:id="1074" w:name="_Toc503785423"/>
      <w:bookmarkStart w:id="1075" w:name="_Toc336681574"/>
      <w:bookmarkStart w:id="1076" w:name="_Toc339019883"/>
      <w:bookmarkStart w:id="1077" w:name="_Toc349143583"/>
      <w:bookmarkStart w:id="1078" w:name="_Toc339441081"/>
      <w:bookmarkStart w:id="1079" w:name="_Toc365985173"/>
      <w:bookmarkStart w:id="1080" w:name="_Toc331512892"/>
      <w:bookmarkStart w:id="1081" w:name="_Toc331684032"/>
      <w:bookmarkStart w:id="1082" w:name="_Toc27270"/>
      <w:bookmarkStart w:id="1083" w:name="_Toc350756444"/>
      <w:bookmarkStart w:id="1084" w:name="_Toc34067706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5513862"/>
      <w:bookmarkStart w:id="1086" w:name="_Toc340677065"/>
      <w:bookmarkStart w:id="1087" w:name="_Toc339019884"/>
      <w:bookmarkStart w:id="1088" w:name="_Toc336681930"/>
      <w:bookmarkStart w:id="1089" w:name="_Toc365985174"/>
      <w:bookmarkStart w:id="1090" w:name="_Toc503785424"/>
      <w:bookmarkStart w:id="1091" w:name="_Toc22136"/>
      <w:bookmarkStart w:id="1092" w:name="_Toc339020010"/>
      <w:bookmarkStart w:id="1093" w:name="_Toc337632353"/>
      <w:bookmarkStart w:id="1094" w:name="_Toc365967068"/>
      <w:bookmarkStart w:id="1095" w:name="_Toc339362295"/>
      <w:bookmarkStart w:id="1096" w:name="_Toc349143584"/>
      <w:bookmarkStart w:id="1097" w:name="_Toc336681575"/>
      <w:bookmarkStart w:id="1098" w:name="_Toc333238628"/>
      <w:bookmarkStart w:id="1099" w:name="_Toc339441082"/>
      <w:bookmarkStart w:id="1100" w:name="_Toc340672864"/>
      <w:bookmarkStart w:id="1101" w:name="_Toc333237783"/>
      <w:bookmarkStart w:id="1102" w:name="_Toc339020090"/>
      <w:bookmarkStart w:id="1103" w:name="_Toc333935341"/>
      <w:bookmarkStart w:id="1104" w:name="_Toc349127621"/>
      <w:bookmarkStart w:id="1105" w:name="_Toc340507437"/>
      <w:bookmarkStart w:id="1106" w:name="_Toc331512893"/>
      <w:bookmarkStart w:id="1107" w:name="_Toc341348333"/>
      <w:bookmarkStart w:id="1108" w:name="_Toc374454595"/>
      <w:bookmarkStart w:id="1109" w:name="_Toc342060369"/>
      <w:bookmarkStart w:id="1110" w:name="_Toc366072523"/>
      <w:bookmarkStart w:id="1111" w:name="_Toc497224222"/>
      <w:bookmarkStart w:id="1112" w:name="_Toc331684033"/>
      <w:bookmarkStart w:id="1113" w:name="_Toc339020228"/>
      <w:bookmarkStart w:id="1114" w:name="_Toc342296755"/>
      <w:bookmarkStart w:id="1115" w:name="_Toc332270341"/>
      <w:bookmarkStart w:id="1116" w:name="_Toc350756445"/>
      <w:bookmarkStart w:id="1117" w:name="_Toc350438744"/>
      <w:bookmarkStart w:id="1118" w:name="_Toc333935682"/>
      <w:bookmarkStart w:id="1119" w:name="_Toc330459980"/>
      <w:bookmarkStart w:id="1120" w:name="_Toc332206703"/>
      <w:bookmarkStart w:id="1121" w:name="_Toc33323767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3935683"/>
      <w:bookmarkStart w:id="1123" w:name="_Toc333935342"/>
      <w:bookmarkStart w:id="1124" w:name="_Toc340672865"/>
      <w:bookmarkStart w:id="1125" w:name="_Toc497224223"/>
      <w:bookmarkStart w:id="1126" w:name="_Toc365967069"/>
      <w:bookmarkStart w:id="1127" w:name="_Toc349127622"/>
      <w:bookmarkStart w:id="1128" w:name="_Toc339020091"/>
      <w:bookmarkStart w:id="1129" w:name="_Toc342060370"/>
      <w:bookmarkStart w:id="1130" w:name="_Toc374454596"/>
      <w:bookmarkStart w:id="1131" w:name="_Toc331512894"/>
      <w:bookmarkStart w:id="1132" w:name="_Toc350756446"/>
      <w:bookmarkStart w:id="1133" w:name="_Toc25684"/>
      <w:bookmarkStart w:id="1134" w:name="_Toc337632354"/>
      <w:bookmarkStart w:id="1135" w:name="_Toc333237673"/>
      <w:bookmarkStart w:id="1136" w:name="_Toc503785425"/>
      <w:bookmarkStart w:id="1137" w:name="_Toc339441083"/>
      <w:bookmarkStart w:id="1138" w:name="_Toc349143585"/>
      <w:bookmarkStart w:id="1139" w:name="_Toc333237784"/>
      <w:bookmarkStart w:id="1140" w:name="_Toc341348334"/>
      <w:bookmarkStart w:id="1141" w:name="_Toc331684034"/>
      <w:bookmarkStart w:id="1142" w:name="_Toc332206704"/>
      <w:bookmarkStart w:id="1143" w:name="_Toc340507438"/>
      <w:bookmarkStart w:id="1144" w:name="_Toc336681931"/>
      <w:bookmarkStart w:id="1145" w:name="_Toc366072524"/>
      <w:bookmarkStart w:id="1146" w:name="_Toc339362296"/>
      <w:bookmarkStart w:id="1147" w:name="_Toc339019885"/>
      <w:bookmarkStart w:id="1148" w:name="_Toc342296756"/>
      <w:bookmarkStart w:id="1149" w:name="_Toc332270342"/>
      <w:bookmarkStart w:id="1150" w:name="_Toc339020011"/>
      <w:bookmarkStart w:id="1151" w:name="_Toc345513863"/>
      <w:bookmarkStart w:id="1152" w:name="_Toc336681576"/>
      <w:bookmarkStart w:id="1153" w:name="_Toc340677066"/>
      <w:bookmarkStart w:id="1154" w:name="_Toc339020229"/>
      <w:bookmarkStart w:id="1155" w:name="_Toc333238629"/>
      <w:bookmarkStart w:id="1156" w:name="_Toc330459981"/>
      <w:bookmarkStart w:id="1157" w:name="_Toc350438745"/>
      <w:bookmarkStart w:id="1158" w:name="_Toc36598517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50438746"/>
      <w:bookmarkStart w:id="1160" w:name="_Toc339020012"/>
      <w:bookmarkStart w:id="1161" w:name="_Toc340677067"/>
      <w:bookmarkStart w:id="1162" w:name="_Toc350756447"/>
      <w:bookmarkStart w:id="1163" w:name="_Toc365985176"/>
      <w:bookmarkStart w:id="1164" w:name="_Toc340672866"/>
      <w:bookmarkStart w:id="1165" w:name="_Toc342296757"/>
      <w:bookmarkStart w:id="1166" w:name="_Toc336681577"/>
      <w:bookmarkStart w:id="1167" w:name="_Toc333935343"/>
      <w:bookmarkStart w:id="1168" w:name="_Toc349143586"/>
      <w:bookmarkStart w:id="1169" w:name="_Toc333935684"/>
      <w:bookmarkStart w:id="1170" w:name="_Toc341348335"/>
      <w:bookmarkStart w:id="1171" w:name="_Toc332206705"/>
      <w:bookmarkStart w:id="1172" w:name="_Toc333237785"/>
      <w:bookmarkStart w:id="1173" w:name="_Toc365967070"/>
      <w:bookmarkStart w:id="1174" w:name="_Toc349127623"/>
      <w:bookmarkStart w:id="1175" w:name="_Toc330459982"/>
      <w:bookmarkStart w:id="1176" w:name="_Toc339019886"/>
      <w:bookmarkStart w:id="1177" w:name="_Toc339020230"/>
      <w:bookmarkStart w:id="1178" w:name="_Toc336681932"/>
      <w:bookmarkStart w:id="1179" w:name="_Toc331512895"/>
      <w:bookmarkStart w:id="1180" w:name="_Toc339362297"/>
      <w:bookmarkStart w:id="1181" w:name="_Toc331684035"/>
      <w:bookmarkStart w:id="1182" w:name="_Toc340507439"/>
      <w:bookmarkStart w:id="1183" w:name="_Toc337632355"/>
      <w:bookmarkStart w:id="1184" w:name="_Toc333238630"/>
      <w:bookmarkStart w:id="1185" w:name="_Toc366072525"/>
      <w:bookmarkStart w:id="1186" w:name="_Toc342060371"/>
      <w:bookmarkStart w:id="1187" w:name="_Toc345513864"/>
      <w:bookmarkStart w:id="1188" w:name="_Toc339020092"/>
      <w:bookmarkStart w:id="1189" w:name="_Toc333237674"/>
      <w:bookmarkStart w:id="1190" w:name="_Toc339441084"/>
      <w:bookmarkStart w:id="1191" w:name="_Toc332270343"/>
      <w:bookmarkStart w:id="1192" w:name="_Toc17560"/>
      <w:bookmarkStart w:id="1193" w:name="_Toc3744545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8631"/>
      <w:bookmarkStart w:id="1195" w:name="_Toc350756448"/>
      <w:bookmarkStart w:id="1196" w:name="_Toc332270344"/>
      <w:bookmarkStart w:id="1197" w:name="_Toc339441085"/>
      <w:bookmarkStart w:id="1198" w:name="_Toc366072526"/>
      <w:bookmarkStart w:id="1199" w:name="_Toc18806"/>
      <w:bookmarkStart w:id="1200" w:name="_Toc339019887"/>
      <w:bookmarkStart w:id="1201" w:name="_Toc333237675"/>
      <w:bookmarkStart w:id="1202" w:name="_Toc497224224"/>
      <w:bookmarkStart w:id="1203" w:name="_Toc333935685"/>
      <w:bookmarkStart w:id="1204" w:name="_Toc331512896"/>
      <w:bookmarkStart w:id="1205" w:name="_Toc365967071"/>
      <w:bookmarkStart w:id="1206" w:name="_Toc365985177"/>
      <w:bookmarkStart w:id="1207" w:name="_Toc340507440"/>
      <w:bookmarkStart w:id="1208" w:name="_Toc331684036"/>
      <w:bookmarkStart w:id="1209" w:name="_Toc340672867"/>
      <w:bookmarkStart w:id="1210" w:name="_Toc342060372"/>
      <w:bookmarkStart w:id="1211" w:name="_Toc503785426"/>
      <w:bookmarkStart w:id="1212" w:name="_Toc337632356"/>
      <w:bookmarkStart w:id="1213" w:name="_Toc330459983"/>
      <w:bookmarkStart w:id="1214" w:name="_Toc342296758"/>
      <w:bookmarkStart w:id="1215" w:name="_Toc339020231"/>
      <w:bookmarkStart w:id="1216" w:name="_Toc374454598"/>
      <w:bookmarkStart w:id="1217" w:name="_Toc333935344"/>
      <w:bookmarkStart w:id="1218" w:name="_Toc341348336"/>
      <w:bookmarkStart w:id="1219" w:name="_Toc349127624"/>
      <w:bookmarkStart w:id="1220" w:name="_Toc340677068"/>
      <w:bookmarkStart w:id="1221" w:name="_Toc332206706"/>
      <w:bookmarkStart w:id="1222" w:name="_Toc336681933"/>
      <w:bookmarkStart w:id="1223" w:name="_Toc339362298"/>
      <w:bookmarkStart w:id="1224" w:name="_Toc333237786"/>
      <w:bookmarkStart w:id="1225" w:name="_Toc339020093"/>
      <w:bookmarkStart w:id="1226" w:name="_Toc345513865"/>
      <w:bookmarkStart w:id="1227" w:name="_Toc336681578"/>
      <w:bookmarkStart w:id="1228" w:name="_Toc349143587"/>
      <w:bookmarkStart w:id="1229" w:name="_Toc339020013"/>
      <w:bookmarkStart w:id="1230" w:name="_Toc35043874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0672868"/>
      <w:bookmarkStart w:id="1232" w:name="_Toc339019888"/>
      <w:bookmarkStart w:id="1233" w:name="_Toc333238632"/>
      <w:bookmarkStart w:id="1234" w:name="_Toc333935345"/>
      <w:bookmarkStart w:id="1235" w:name="_Toc365967072"/>
      <w:bookmarkStart w:id="1236" w:name="_Toc345513866"/>
      <w:bookmarkStart w:id="1237" w:name="_Toc333237676"/>
      <w:bookmarkStart w:id="1238" w:name="_Toc331512897"/>
      <w:bookmarkStart w:id="1239" w:name="_Toc350438748"/>
      <w:bookmarkStart w:id="1240" w:name="_Toc342060373"/>
      <w:bookmarkStart w:id="1241" w:name="_Toc349143588"/>
      <w:bookmarkStart w:id="1242" w:name="_Toc333237787"/>
      <w:bookmarkStart w:id="1243" w:name="_Toc340507441"/>
      <w:bookmarkStart w:id="1244" w:name="_Toc350756449"/>
      <w:bookmarkStart w:id="1245" w:name="_Toc339020014"/>
      <w:bookmarkStart w:id="1246" w:name="_Toc330459984"/>
      <w:bookmarkStart w:id="1247" w:name="_Toc337632357"/>
      <w:bookmarkStart w:id="1248" w:name="_Toc339020232"/>
      <w:bookmarkStart w:id="1249" w:name="_Toc349127625"/>
      <w:bookmarkStart w:id="1250" w:name="_Toc342296759"/>
      <w:bookmarkStart w:id="1251" w:name="_Toc340677069"/>
      <w:bookmarkStart w:id="1252" w:name="_Toc341348337"/>
      <w:bookmarkStart w:id="1253" w:name="_Toc339362299"/>
      <w:bookmarkStart w:id="1254" w:name="_Toc16460"/>
      <w:bookmarkStart w:id="1255" w:name="_Toc339441086"/>
      <w:bookmarkStart w:id="1256" w:name="_Toc333935686"/>
      <w:bookmarkStart w:id="1257" w:name="_Toc336681934"/>
      <w:bookmarkStart w:id="1258" w:name="_Toc336681579"/>
      <w:bookmarkStart w:id="1259" w:name="_Toc366072527"/>
      <w:bookmarkStart w:id="1260" w:name="_Toc374454599"/>
      <w:bookmarkStart w:id="1261" w:name="_Toc331684037"/>
      <w:bookmarkStart w:id="1262" w:name="_Toc339020094"/>
      <w:bookmarkStart w:id="1263" w:name="_Toc365985178"/>
      <w:bookmarkStart w:id="1264" w:name="_Toc332206707"/>
      <w:bookmarkStart w:id="1265" w:name="_Toc332270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9143589"/>
      <w:bookmarkStart w:id="1267" w:name="_Toc366072528"/>
      <w:bookmarkStart w:id="1268" w:name="_Toc345513867"/>
      <w:bookmarkStart w:id="1269" w:name="_Toc365985179"/>
      <w:bookmarkStart w:id="1270" w:name="_Toc339020095"/>
      <w:bookmarkStart w:id="1271" w:name="_Toc340672869"/>
      <w:bookmarkStart w:id="1272" w:name="_Toc333237788"/>
      <w:bookmarkStart w:id="1273" w:name="_Toc331512898"/>
      <w:bookmarkStart w:id="1274" w:name="_Toc331684038"/>
      <w:bookmarkStart w:id="1275" w:name="_Toc10284"/>
      <w:bookmarkStart w:id="1276" w:name="_Toc339441087"/>
      <w:bookmarkStart w:id="1277" w:name="_Toc336681935"/>
      <w:bookmarkStart w:id="1278" w:name="_Toc340677070"/>
      <w:bookmarkStart w:id="1279" w:name="_Toc333237677"/>
      <w:bookmarkStart w:id="1280" w:name="_Toc339019889"/>
      <w:bookmarkStart w:id="1281" w:name="_Toc340507442"/>
      <w:bookmarkStart w:id="1282" w:name="_Toc333935687"/>
      <w:bookmarkStart w:id="1283" w:name="_Toc333935346"/>
      <w:bookmarkStart w:id="1284" w:name="_Toc333238633"/>
      <w:bookmarkStart w:id="1285" w:name="_Toc341348338"/>
      <w:bookmarkStart w:id="1286" w:name="_Toc332206708"/>
      <w:bookmarkStart w:id="1287" w:name="_Toc350756450"/>
      <w:bookmarkStart w:id="1288" w:name="_Toc342060374"/>
      <w:bookmarkStart w:id="1289" w:name="_Toc339362300"/>
      <w:bookmarkStart w:id="1290" w:name="_Toc339020233"/>
      <w:bookmarkStart w:id="1291" w:name="_Toc330459985"/>
      <w:bookmarkStart w:id="1292" w:name="_Toc365967073"/>
      <w:bookmarkStart w:id="1293" w:name="_Toc339020015"/>
      <w:bookmarkStart w:id="1294" w:name="_Toc374454600"/>
      <w:bookmarkStart w:id="1295" w:name="_Toc332270346"/>
      <w:bookmarkStart w:id="1296" w:name="_Toc349127626"/>
      <w:bookmarkStart w:id="1297" w:name="_Toc337632358"/>
      <w:bookmarkStart w:id="1298" w:name="_Toc336681580"/>
      <w:bookmarkStart w:id="1299" w:name="_Toc342296760"/>
      <w:bookmarkStart w:id="1300" w:name="_Toc35043874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13654"/>
      <w:bookmarkStart w:id="1306" w:name="_Toc366072529"/>
      <w:bookmarkStart w:id="1307" w:name="_Toc327367761"/>
      <w:bookmarkStart w:id="1308" w:name="_Toc336681581"/>
      <w:bookmarkStart w:id="1309" w:name="_Toc345513902"/>
      <w:bookmarkStart w:id="1310" w:name="_Toc333237678"/>
      <w:bookmarkStart w:id="1311" w:name="_Toc339019890"/>
      <w:bookmarkStart w:id="1312" w:name="_Toc336681936"/>
      <w:bookmarkStart w:id="1313" w:name="_Toc333237789"/>
      <w:bookmarkStart w:id="1314" w:name="_Toc342060375"/>
      <w:bookmarkStart w:id="1315" w:name="_Toc340672870"/>
      <w:bookmarkStart w:id="1316" w:name="_Toc333935347"/>
      <w:bookmarkStart w:id="1317" w:name="_Toc331512899"/>
      <w:bookmarkStart w:id="1318" w:name="_Toc337632359"/>
      <w:bookmarkStart w:id="1319" w:name="_Toc333935688"/>
      <w:bookmarkStart w:id="1320" w:name="_Toc332206709"/>
      <w:bookmarkStart w:id="1321" w:name="_Toc342296761"/>
      <w:bookmarkStart w:id="1322" w:name="_Toc331684039"/>
      <w:bookmarkStart w:id="1323" w:name="_Toc339020234"/>
      <w:bookmarkStart w:id="1324" w:name="_Toc340677071"/>
      <w:bookmarkStart w:id="1325" w:name="_Toc339020016"/>
      <w:bookmarkStart w:id="1326" w:name="_Toc339020096"/>
      <w:bookmarkStart w:id="1327" w:name="_Toc332270347"/>
      <w:bookmarkStart w:id="1328" w:name="_Toc341348339"/>
      <w:bookmarkStart w:id="1329" w:name="_Toc330459986"/>
      <w:bookmarkStart w:id="1330" w:name="_Toc339441088"/>
      <w:bookmarkStart w:id="1331" w:name="_Toc339362301"/>
      <w:bookmarkStart w:id="1332" w:name="_Toc333238634"/>
      <w:bookmarkStart w:id="1333" w:name="_Toc340507443"/>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26066260"/>
      <w:bookmarkStart w:id="1336" w:name="_Toc6397151"/>
      <w:bookmarkStart w:id="1337" w:name="_Toc500861027"/>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1348340"/>
      <w:bookmarkStart w:id="1340" w:name="_Toc350756452"/>
      <w:bookmarkStart w:id="1341" w:name="_Toc349143591"/>
      <w:bookmarkStart w:id="1342" w:name="_Toc366072530"/>
      <w:bookmarkStart w:id="1343" w:name="_Toc340677072"/>
      <w:bookmarkStart w:id="1344" w:name="_Toc330459987"/>
      <w:bookmarkStart w:id="1345" w:name="_Toc332270348"/>
      <w:bookmarkStart w:id="1346" w:name="_Toc336681582"/>
      <w:bookmarkStart w:id="1347" w:name="_Toc349127628"/>
      <w:bookmarkStart w:id="1348" w:name="_Toc331684040"/>
      <w:bookmarkStart w:id="1349" w:name="_Toc336681937"/>
      <w:bookmarkStart w:id="1350" w:name="_Toc339441089"/>
      <w:bookmarkStart w:id="1351" w:name="_Toc333935689"/>
      <w:bookmarkStart w:id="1352" w:name="_Toc333237790"/>
      <w:bookmarkStart w:id="1353" w:name="_Toc332206710"/>
      <w:bookmarkStart w:id="1354" w:name="_Toc339362302"/>
      <w:bookmarkStart w:id="1355" w:name="_Toc365985180"/>
      <w:bookmarkStart w:id="1356" w:name="_Toc339019891"/>
      <w:bookmarkStart w:id="1357" w:name="_Toc365967074"/>
      <w:bookmarkStart w:id="1358" w:name="_Toc423"/>
      <w:bookmarkStart w:id="1359" w:name="_Toc337632360"/>
      <w:bookmarkStart w:id="1360" w:name="_Toc340672871"/>
      <w:bookmarkStart w:id="1361" w:name="_Toc350438751"/>
      <w:bookmarkStart w:id="1362" w:name="_Toc333237679"/>
      <w:bookmarkStart w:id="1363" w:name="_Toc342060376"/>
      <w:bookmarkStart w:id="1364" w:name="_Toc345513903"/>
      <w:bookmarkStart w:id="1365" w:name="_Toc340507444"/>
      <w:bookmarkStart w:id="1366" w:name="_Toc339020097"/>
      <w:bookmarkStart w:id="1367" w:name="_Toc333935348"/>
      <w:bookmarkStart w:id="1368" w:name="_Toc331512900"/>
      <w:bookmarkStart w:id="1369" w:name="_Toc333238635"/>
      <w:bookmarkStart w:id="1370" w:name="_Toc339020017"/>
      <w:bookmarkStart w:id="1371" w:name="_Toc374454602"/>
      <w:bookmarkStart w:id="1372" w:name="_Toc342296762"/>
      <w:bookmarkStart w:id="1373" w:name="_Toc3390202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15029"/>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2362"/>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8638"/>
      <w:bookmarkStart w:id="1382" w:name="_Toc337632363"/>
      <w:bookmarkStart w:id="1383" w:name="_Toc336681585"/>
      <w:bookmarkStart w:id="1384" w:name="_Toc339362305"/>
      <w:bookmarkStart w:id="1385" w:name="_Toc333237682"/>
      <w:bookmarkStart w:id="1386" w:name="_Toc341348343"/>
      <w:bookmarkStart w:id="1387" w:name="_Toc339020238"/>
      <w:bookmarkStart w:id="1388" w:name="_Toc333935692"/>
      <w:bookmarkStart w:id="1389" w:name="_Toc333935351"/>
      <w:bookmarkStart w:id="1390" w:name="_Toc340677075"/>
      <w:bookmarkStart w:id="1391" w:name="_Toc339019894"/>
      <w:bookmarkStart w:id="1392" w:name="_Toc339020020"/>
      <w:bookmarkStart w:id="1393" w:name="_Toc339020100"/>
      <w:bookmarkStart w:id="1394" w:name="_Toc365967077"/>
      <w:bookmarkStart w:id="1395" w:name="_Toc349127631"/>
      <w:bookmarkStart w:id="1396" w:name="_Toc333237793"/>
      <w:bookmarkStart w:id="1397" w:name="_Toc342296765"/>
      <w:bookmarkStart w:id="1398" w:name="_Toc331684043"/>
      <w:bookmarkStart w:id="1399" w:name="_Toc345513906"/>
      <w:bookmarkStart w:id="1400" w:name="_Toc330459990"/>
      <w:bookmarkStart w:id="1401" w:name="_Toc365985183"/>
      <w:bookmarkStart w:id="1402" w:name="_Toc340507447"/>
      <w:bookmarkStart w:id="1403" w:name="_Toc332206713"/>
      <w:bookmarkStart w:id="1404" w:name="_Toc342060379"/>
      <w:bookmarkStart w:id="1405" w:name="_Toc350756455"/>
      <w:bookmarkStart w:id="1406" w:name="_Toc336681940"/>
      <w:bookmarkStart w:id="1407" w:name="_Toc340672874"/>
      <w:bookmarkStart w:id="1408" w:name="_Toc331512903"/>
      <w:bookmarkStart w:id="1409" w:name="_Toc350438754"/>
      <w:bookmarkStart w:id="1410" w:name="_Toc339441092"/>
      <w:bookmarkStart w:id="1411" w:name="_Toc332270351"/>
      <w:bookmarkStart w:id="1412" w:name="_Toc3491435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3010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80010727"/>
      <w:bookmarkStart w:id="1417" w:name="_Toc333238639"/>
      <w:bookmarkStart w:id="1418" w:name="_Toc333237794"/>
      <w:bookmarkStart w:id="1419" w:name="_Toc342296766"/>
      <w:bookmarkStart w:id="1420" w:name="_Toc340672875"/>
      <w:bookmarkStart w:id="1421" w:name="_Toc341348344"/>
      <w:bookmarkStart w:id="1422" w:name="_Toc365967078"/>
      <w:bookmarkStart w:id="1423" w:name="_Toc333935693"/>
      <w:bookmarkStart w:id="1424" w:name="_Toc337632364"/>
      <w:bookmarkStart w:id="1425" w:name="_Toc336681941"/>
      <w:bookmarkStart w:id="1426" w:name="_Toc339020021"/>
      <w:bookmarkStart w:id="1427" w:name="_Toc331512904"/>
      <w:bookmarkStart w:id="1428" w:name="_Toc366072534"/>
      <w:bookmarkStart w:id="1429" w:name="_Toc374454606"/>
      <w:bookmarkStart w:id="1430" w:name="_Toc332270352"/>
      <w:bookmarkStart w:id="1431" w:name="_Toc491658670"/>
      <w:bookmarkStart w:id="1432" w:name="_Toc349143595"/>
      <w:bookmarkStart w:id="1433" w:name="_Toc500861016"/>
      <w:bookmarkStart w:id="1434" w:name="_Toc6643"/>
      <w:bookmarkStart w:id="1435" w:name="_Toc340507448"/>
      <w:bookmarkStart w:id="1436" w:name="_Toc467236759"/>
      <w:bookmarkStart w:id="1437" w:name="_Toc339019895"/>
      <w:bookmarkStart w:id="1438" w:name="_Toc467987842"/>
      <w:bookmarkStart w:id="1439" w:name="_Toc349127632"/>
      <w:bookmarkStart w:id="1440" w:name="_Toc340677076"/>
      <w:bookmarkStart w:id="1441" w:name="_Toc365985184"/>
      <w:bookmarkStart w:id="1442" w:name="_Toc345513907"/>
      <w:bookmarkStart w:id="1443" w:name="_Toc339020101"/>
      <w:bookmarkStart w:id="1444" w:name="_Toc468157555"/>
      <w:bookmarkStart w:id="1445" w:name="_Toc339441093"/>
      <w:bookmarkStart w:id="1446" w:name="_Toc330459991"/>
      <w:bookmarkStart w:id="1447" w:name="_Toc342060380"/>
      <w:bookmarkStart w:id="1448" w:name="_Toc333935352"/>
      <w:bookmarkStart w:id="1449" w:name="_Toc480020276"/>
      <w:bookmarkStart w:id="1450" w:name="_Toc480021072"/>
      <w:bookmarkStart w:id="1451" w:name="_Toc339020239"/>
      <w:bookmarkStart w:id="1452" w:name="_Toc336681586"/>
      <w:bookmarkStart w:id="1453" w:name="_Toc331684044"/>
      <w:bookmarkStart w:id="1454" w:name="_Toc468606048"/>
      <w:bookmarkStart w:id="1455" w:name="_Toc333237683"/>
      <w:bookmarkStart w:id="1456" w:name="_Toc479991601"/>
      <w:bookmarkStart w:id="1457" w:name="_Toc350438755"/>
      <w:bookmarkStart w:id="1458" w:name="_Toc350756456"/>
      <w:bookmarkStart w:id="1459" w:name="_Toc339362306"/>
      <w:bookmarkStart w:id="1460" w:name="_Toc332206714"/>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50438756"/>
      <w:bookmarkStart w:id="1464" w:name="_Toc336681942"/>
      <w:bookmarkStart w:id="1465" w:name="_Toc366072535"/>
      <w:bookmarkStart w:id="1466" w:name="_Toc331684045"/>
      <w:bookmarkStart w:id="1467" w:name="_Toc342060381"/>
      <w:bookmarkStart w:id="1468" w:name="_Toc349127633"/>
      <w:bookmarkStart w:id="1469" w:name="_Toc333935694"/>
      <w:bookmarkStart w:id="1470" w:name="_Toc479991605"/>
      <w:bookmarkStart w:id="1471" w:name="_Toc340677077"/>
      <w:bookmarkStart w:id="1472" w:name="_Toc345513908"/>
      <w:bookmarkStart w:id="1473" w:name="_Toc365967079"/>
      <w:bookmarkStart w:id="1474" w:name="_Toc467987846"/>
      <w:bookmarkStart w:id="1475" w:name="_Toc365985185"/>
      <w:bookmarkStart w:id="1476" w:name="_Toc350756457"/>
      <w:bookmarkStart w:id="1477" w:name="_Toc333935353"/>
      <w:bookmarkStart w:id="1478" w:name="_Toc339020022"/>
      <w:bookmarkStart w:id="1479" w:name="_Toc500861020"/>
      <w:bookmarkStart w:id="1480" w:name="_Toc331512905"/>
      <w:bookmarkStart w:id="1481" w:name="_Toc339020102"/>
      <w:bookmarkStart w:id="1482" w:name="_Toc374454607"/>
      <w:bookmarkStart w:id="1483" w:name="_Toc332270353"/>
      <w:bookmarkStart w:id="1484" w:name="_Toc333237684"/>
      <w:bookmarkStart w:id="1485" w:name="_Toc468157559"/>
      <w:bookmarkStart w:id="1486" w:name="_Toc349143596"/>
      <w:bookmarkStart w:id="1487" w:name="_Toc480020280"/>
      <w:bookmarkStart w:id="1488" w:name="_Toc333237795"/>
      <w:bookmarkStart w:id="1489" w:name="_Toc480010731"/>
      <w:bookmarkStart w:id="1490" w:name="_Toc341348345"/>
      <w:bookmarkStart w:id="1491" w:name="_Toc458262635"/>
      <w:bookmarkStart w:id="1492" w:name="_Toc339362307"/>
      <w:bookmarkStart w:id="1493" w:name="_Toc467236763"/>
      <w:bookmarkStart w:id="1494" w:name="_Toc454701402"/>
      <w:bookmarkStart w:id="1495" w:name="_Toc332206715"/>
      <w:bookmarkStart w:id="1496" w:name="_Toc339441094"/>
      <w:bookmarkStart w:id="1497" w:name="_Toc340672876"/>
      <w:bookmarkStart w:id="1498" w:name="_Toc339019896"/>
      <w:bookmarkStart w:id="1499" w:name="_Toc339020240"/>
      <w:bookmarkStart w:id="1500" w:name="_Toc468606052"/>
      <w:bookmarkStart w:id="1501" w:name="_Toc23800"/>
      <w:bookmarkStart w:id="1502" w:name="_Toc340507449"/>
      <w:bookmarkStart w:id="1503" w:name="_Toc333238640"/>
      <w:bookmarkStart w:id="1504" w:name="_Toc491658674"/>
      <w:bookmarkStart w:id="1505" w:name="_Toc342296767"/>
      <w:bookmarkStart w:id="1506" w:name="_Toc336681587"/>
      <w:bookmarkStart w:id="1507" w:name="_Toc337632365"/>
      <w:bookmarkStart w:id="1508" w:name="_Toc480021076"/>
      <w:bookmarkStart w:id="1509" w:name="_Toc33045999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67095382"/>
      <w:bookmarkStart w:id="1512" w:name="_Toc378261823"/>
      <w:bookmarkStart w:id="1513" w:name="_Toc366072536"/>
      <w:bookmarkStart w:id="1514" w:name="_Toc370309169"/>
      <w:bookmarkStart w:id="1515" w:name="_Toc374454608"/>
      <w:bookmarkStart w:id="1516" w:name="_Toc379896705"/>
      <w:bookmarkStart w:id="1517" w:name="_Toc372209289"/>
      <w:bookmarkStart w:id="1518" w:name="_Toc374093632"/>
      <w:bookmarkStart w:id="1519" w:name="_Toc377129068"/>
      <w:bookmarkStart w:id="1520" w:name="_Toc366681897"/>
      <w:bookmarkStart w:id="1521" w:name="_Toc373401413"/>
      <w:bookmarkStart w:id="1522" w:name="_Toc370983962"/>
      <w:bookmarkStart w:id="1523" w:name="_Toc383069738"/>
      <w:bookmarkStart w:id="1524" w:name="_Toc365967080"/>
      <w:bookmarkStart w:id="1525" w:name="_Toc350756458"/>
      <w:bookmarkStart w:id="1526" w:name="_Toc331512906"/>
      <w:bookmarkStart w:id="1527" w:name="_Toc339441095"/>
      <w:bookmarkStart w:id="1528" w:name="_Toc336681588"/>
      <w:bookmarkStart w:id="1529" w:name="_Toc349127634"/>
      <w:bookmarkStart w:id="1530" w:name="_Toc332206716"/>
      <w:bookmarkStart w:id="1531" w:name="_Toc330459993"/>
      <w:bookmarkStart w:id="1532" w:name="_Toc342296768"/>
      <w:bookmarkStart w:id="1533" w:name="_Toc365985186"/>
      <w:bookmarkStart w:id="1534" w:name="_Toc339020241"/>
      <w:bookmarkStart w:id="1535" w:name="_Toc342060382"/>
      <w:bookmarkStart w:id="1536" w:name="_Toc339020023"/>
      <w:bookmarkStart w:id="1537" w:name="_Toc340507450"/>
      <w:bookmarkStart w:id="1538" w:name="_Toc349143597"/>
      <w:bookmarkStart w:id="1539" w:name="_Toc333237796"/>
      <w:bookmarkStart w:id="1540" w:name="_Toc337632366"/>
      <w:bookmarkStart w:id="1541" w:name="_Toc339019897"/>
      <w:bookmarkStart w:id="1542" w:name="_Toc333935695"/>
      <w:bookmarkStart w:id="1543" w:name="_Toc340672877"/>
      <w:bookmarkStart w:id="1544" w:name="_Toc331684046"/>
      <w:bookmarkStart w:id="1545" w:name="_Toc339362308"/>
      <w:bookmarkStart w:id="1546" w:name="_Toc341348346"/>
      <w:bookmarkStart w:id="1547" w:name="_Toc333237685"/>
      <w:bookmarkStart w:id="1548" w:name="_Toc350438757"/>
      <w:bookmarkStart w:id="1549" w:name="_Toc339020103"/>
      <w:bookmarkStart w:id="1550" w:name="_Toc333935354"/>
      <w:bookmarkStart w:id="1551" w:name="_Toc333238641"/>
      <w:bookmarkStart w:id="1552" w:name="_Toc332270354"/>
      <w:bookmarkStart w:id="1553" w:name="_Toc336681943"/>
      <w:bookmarkStart w:id="1554" w:name="_Toc345513909"/>
      <w:bookmarkStart w:id="1555" w:name="_Toc34067707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32315"/>
      <w:bookmarkStart w:id="1558" w:name="_Toc432682726"/>
      <w:bookmarkStart w:id="1559" w:name="_Toc467236766"/>
      <w:bookmarkStart w:id="1560" w:name="_Toc479991608"/>
      <w:bookmarkStart w:id="1561" w:name="_Toc480010734"/>
      <w:bookmarkStart w:id="1562" w:name="_Toc500861024"/>
      <w:bookmarkStart w:id="1563" w:name="_Toc480020283"/>
      <w:bookmarkStart w:id="1564" w:name="_Toc468606055"/>
      <w:bookmarkStart w:id="1565" w:name="_Toc468157562"/>
      <w:bookmarkStart w:id="1566" w:name="_Toc467987849"/>
      <w:bookmarkStart w:id="1567" w:name="_Toc491658677"/>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1114"/>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484"/>
        <w:gridCol w:w="191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lang w:val="en-US"/>
                <w14:textFill>
                  <w14:solidFill>
                    <w14:schemeClr w14:val="tx1"/>
                  </w14:solidFill>
                </w14:textFill>
              </w:rPr>
              <w:t>58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default" w:ascii="宋体" w:hAnsi="宋体" w:cs="宋体"/>
                <w:color w:val="000000" w:themeColor="text1"/>
                <w:kern w:val="0"/>
                <w:sz w:val="21"/>
                <w:szCs w:val="21"/>
                <w:highlight w:val="none"/>
                <w:lang w:val="en-US"/>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297" w:type="dxa"/>
        <w:jc w:val="center"/>
        <w:shd w:val="clear" w:color="auto" w:fill="FFFFFF"/>
        <w:tblLayout w:type="fixed"/>
        <w:tblCellMar>
          <w:top w:w="0" w:type="dxa"/>
          <w:left w:w="0" w:type="dxa"/>
          <w:bottom w:w="0" w:type="dxa"/>
          <w:right w:w="0" w:type="dxa"/>
        </w:tblCellMar>
      </w:tblPr>
      <w:tblGrid>
        <w:gridCol w:w="776"/>
        <w:gridCol w:w="1387"/>
        <w:gridCol w:w="700"/>
        <w:gridCol w:w="6434"/>
      </w:tblGrid>
      <w:tr>
        <w:tblPrEx>
          <w:tblCellMar>
            <w:top w:w="0" w:type="dxa"/>
            <w:left w:w="0" w:type="dxa"/>
            <w:bottom w:w="0" w:type="dxa"/>
            <w:right w:w="0" w:type="dxa"/>
          </w:tblCellMar>
        </w:tblPrEx>
        <w:trPr>
          <w:trHeight w:val="680" w:hRule="atLeast"/>
          <w:tblHeader/>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0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3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trHeight w:val="680"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07"/>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产品的技术参数响应</w:t>
            </w:r>
          </w:p>
        </w:tc>
        <w:tc>
          <w:tcPr>
            <w:tcW w:w="70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3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根据投标人提交的投标文件对应招标文件的技术要求等响应情况进行评分，完全满足或优于招标文件要求的得</w:t>
            </w:r>
            <w:r>
              <w:rPr>
                <w:rFonts w:hint="default" w:ascii="宋体" w:hAnsi="宋体" w:cs="宋体"/>
                <w:color w:val="000000" w:themeColor="text1"/>
                <w:sz w:val="21"/>
                <w:szCs w:val="21"/>
                <w:highlight w:val="none"/>
                <w:lang w:val="en-US"/>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t>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技术要求中带“▲”的为重要技术参数，未响应或不满足，每条扣1分；技术要求中非“▲”的技术指标参数，未响应或不满足，每条扣0.5分，扣完为止。</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投标人必须按货物的实际参数进行响应，否则视为提供虚假材料谋取中标处理。</w:t>
            </w:r>
          </w:p>
          <w:p>
            <w:pPr>
              <w:pStyle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（同一货物的技术参数及需求不重复扣分）</w:t>
            </w:r>
          </w:p>
        </w:tc>
      </w:tr>
      <w:tr>
        <w:tblPrEx>
          <w:tblCellMar>
            <w:top w:w="0" w:type="dxa"/>
            <w:left w:w="0" w:type="dxa"/>
            <w:bottom w:w="0" w:type="dxa"/>
            <w:right w:w="0" w:type="dxa"/>
          </w:tblCellMar>
        </w:tblPrEx>
        <w:trPr>
          <w:trHeight w:val="680"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07"/>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产品的质量及性能</w:t>
            </w:r>
          </w:p>
        </w:tc>
        <w:tc>
          <w:tcPr>
            <w:tcW w:w="70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w:t>
            </w:r>
          </w:p>
        </w:tc>
        <w:tc>
          <w:tcPr>
            <w:tcW w:w="643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交互教学一体机厂商具有“IECQ有害物质过程管理”证书；（1分）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交互教学一体机厂商具有“信息安全管理体系认证证书”。（1分）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所投交互教学一体机具有“人眼视觉舒适度（VICO）测试报告A级证书”。（1分）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为保障国家节能减排，</w:t>
            </w:r>
            <w:r>
              <w:rPr>
                <w:rFonts w:hint="eastAsia" w:ascii="宋体" w:hAnsi="宋体" w:eastAsia="宋体" w:cs="宋体"/>
                <w:color w:val="000000" w:themeColor="text1"/>
                <w:sz w:val="21"/>
                <w:szCs w:val="21"/>
                <w:highlight w:val="none"/>
                <w14:textFill>
                  <w14:solidFill>
                    <w14:schemeClr w14:val="tx1"/>
                  </w14:solidFill>
                </w14:textFill>
              </w:rPr>
              <w:t>交互教学一体机</w:t>
            </w:r>
            <w:r>
              <w:rPr>
                <w:rFonts w:hint="eastAsia" w:ascii="宋体" w:hAnsi="宋体" w:eastAsia="宋体" w:cs="宋体"/>
                <w:color w:val="000000" w:themeColor="text1"/>
                <w:kern w:val="0"/>
                <w:sz w:val="21"/>
                <w:szCs w:val="21"/>
                <w:highlight w:val="none"/>
                <w14:textFill>
                  <w14:solidFill>
                    <w14:schemeClr w14:val="tx1"/>
                  </w14:solidFill>
                </w14:textFill>
              </w:rPr>
              <w:t>生产厂家需满足IS014064二氧化碳排放标准。</w:t>
            </w:r>
            <w:r>
              <w:rPr>
                <w:rFonts w:hint="eastAsia" w:ascii="宋体" w:hAnsi="宋体" w:eastAsia="宋体" w:cs="宋体"/>
                <w:color w:val="000000" w:themeColor="text1"/>
                <w:sz w:val="21"/>
                <w:szCs w:val="21"/>
                <w:highlight w:val="none"/>
                <w14:textFill>
                  <w14:solidFill>
                    <w14:schemeClr w14:val="tx1"/>
                  </w14:solidFill>
                </w14:textFill>
              </w:rPr>
              <w:t>（1分）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交互教学一体机整机视网膜蓝光危害（蓝光加权辐射亮度LB）符合IEC62471标准，LB限值范围≤0.55（蓝光危害最大状况下）。（提供国家级检测机构所出具的权威检测报告复印件并加</w:t>
            </w:r>
            <w:r>
              <w:rPr>
                <w:rFonts w:hint="eastAsia" w:ascii="宋体" w:hAnsi="宋体" w:eastAsia="宋体" w:cs="宋体"/>
                <w:bCs/>
                <w:color w:val="000000" w:themeColor="text1"/>
                <w:kern w:val="0"/>
                <w:sz w:val="21"/>
                <w:szCs w:val="21"/>
                <w:highlight w:val="none"/>
                <w14:textFill>
                  <w14:solidFill>
                    <w14:schemeClr w14:val="tx1"/>
                  </w14:solidFill>
                </w14:textFill>
              </w:rPr>
              <w:t>盖投标人或生产厂商公章</w:t>
            </w:r>
            <w:r>
              <w:rPr>
                <w:rFonts w:hint="eastAsia" w:ascii="宋体" w:hAnsi="宋体" w:eastAsia="宋体" w:cs="宋体"/>
                <w:color w:val="000000" w:themeColor="text1"/>
                <w:sz w:val="21"/>
                <w:szCs w:val="21"/>
                <w:highlight w:val="none"/>
                <w14:textFill>
                  <w14:solidFill>
                    <w14:schemeClr w14:val="tx1"/>
                  </w14:solidFill>
                </w14:textFill>
              </w:rPr>
              <w:t>）。（1分）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播设备厂家通过获得信息技术服务管理体系ISO20000（证书含音视频系统软件、系统集成设设计、开发字样）、质量管理体系ISO9001、职业健康安全管理体系认ISO45001、环境管理体系认证ISO14001（证书含公共广播字样）、信息安全管理体系认证ISO27001（证书含音视频字样）、测量管理体系认证证书ISO10012，每取得1个证书得0.5分，最多得3分。</w:t>
            </w:r>
          </w:p>
          <w:p>
            <w:pPr>
              <w:pStyle w:val="25"/>
              <w:tabs>
                <w:tab w:val="left" w:pos="35"/>
              </w:tabs>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所投广播产品厂家具有覆盖范围含：音视频及智能灯光集成系统（公共广播、数字会议、视频会议、智慧云录播、分布式综合管理信息平台、中控矩阵、LED大屏及控制、智能灯光控制、景观亮化照明、消防广播、专业音响）的五星级商品售后服务认证证书。获得过售后服务五星以上认证证书的得2分，四星证书的得1分，否则不得分。</w:t>
            </w:r>
          </w:p>
          <w:p>
            <w:pPr>
              <w:pStyle w:val="25"/>
              <w:tabs>
                <w:tab w:val="left" w:pos="35"/>
              </w:tabs>
              <w:spacing w:line="276"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以上需按要求提供资质证书，不提供不得分。</w:t>
            </w:r>
          </w:p>
        </w:tc>
      </w:tr>
      <w:tr>
        <w:tblPrEx>
          <w:shd w:val="clear" w:color="auto" w:fill="FFFFFF"/>
          <w:tblCellMar>
            <w:top w:w="0" w:type="dxa"/>
            <w:left w:w="0" w:type="dxa"/>
            <w:bottom w:w="0" w:type="dxa"/>
            <w:right w:w="0" w:type="dxa"/>
          </w:tblCellMar>
        </w:tblPrEx>
        <w:trPr>
          <w:trHeight w:val="680" w:hRule="atLeast"/>
          <w:jc w:val="center"/>
        </w:trPr>
        <w:tc>
          <w:tcPr>
            <w:tcW w:w="2163" w:type="dxa"/>
            <w:gridSpan w:val="2"/>
            <w:tcBorders>
              <w:top w:val="single" w:color="auto" w:sz="8" w:space="0"/>
              <w:left w:val="single" w:color="auto" w:sz="8" w:space="0"/>
              <w:bottom w:val="single" w:color="auto" w:sz="8" w:space="0"/>
              <w:right w:val="single" w:color="auto" w:sz="8" w:space="0"/>
            </w:tcBorders>
            <w:shd w:val="clear" w:color="auto" w:fill="FFFFFF"/>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58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3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363" w:type="dxa"/>
        <w:jc w:val="center"/>
        <w:tblLayout w:type="fixed"/>
        <w:tblCellMar>
          <w:top w:w="0" w:type="dxa"/>
          <w:left w:w="0" w:type="dxa"/>
          <w:bottom w:w="0" w:type="dxa"/>
          <w:right w:w="0" w:type="dxa"/>
        </w:tblCellMar>
      </w:tblPr>
      <w:tblGrid>
        <w:gridCol w:w="840"/>
        <w:gridCol w:w="1397"/>
        <w:gridCol w:w="703"/>
        <w:gridCol w:w="6423"/>
      </w:tblGrid>
      <w:tr>
        <w:tblPrEx>
          <w:tblCellMar>
            <w:top w:w="0" w:type="dxa"/>
            <w:left w:w="0" w:type="dxa"/>
            <w:bottom w:w="0" w:type="dxa"/>
            <w:right w:w="0"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9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c>
          <w:tcPr>
            <w:tcW w:w="64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根据投标人提供2018年至今同类业绩进行打分，提供一份得1分，满分3分。（</w:t>
            </w:r>
            <w:r>
              <w:rPr>
                <w:rFonts w:hint="eastAsia" w:ascii="宋体" w:hAnsi="宋体" w:eastAsia="宋体" w:cs="宋体"/>
                <w:b/>
                <w:color w:val="000000" w:themeColor="text1"/>
                <w:kern w:val="0"/>
                <w:sz w:val="21"/>
                <w:szCs w:val="21"/>
                <w:highlight w:val="none"/>
                <w14:textFill>
                  <w14:solidFill>
                    <w14:schemeClr w14:val="tx1"/>
                  </w14:solidFill>
                </w14:textFill>
              </w:rPr>
              <w:t>同类业绩证明文件应包括合同关键页及验收报告复印件加盖公章，原件核查，否则视为无效业绩，该项不得分）</w:t>
            </w:r>
          </w:p>
        </w:tc>
      </w:tr>
      <w:tr>
        <w:tblPrEx>
          <w:tblCellMar>
            <w:top w:w="0" w:type="dxa"/>
            <w:left w:w="0" w:type="dxa"/>
            <w:bottom w:w="0" w:type="dxa"/>
            <w:right w:w="0"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9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售后服务</w:t>
            </w:r>
          </w:p>
        </w:tc>
        <w:tc>
          <w:tcPr>
            <w:tcW w:w="7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根据各投标人的售后服务方案和承诺函相互比较后进行打分。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根据每个合格投标人所承诺的售后服务方案和培训方案是否完善、组织是否合理和本地支撑力量是否足够综合分析比较评比。</w:t>
            </w:r>
          </w:p>
          <w:p>
            <w:pPr>
              <w:spacing w:line="28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售后服务方案和培训方案完善详细、组织合理得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spacing w:line="28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售后服务方案和培训方案较完善、组织较合理</w:t>
            </w:r>
            <w:r>
              <w:rPr>
                <w:rFonts w:hint="eastAsia" w:ascii="宋体" w:hAnsi="宋体" w:eastAsia="宋体" w:cs="宋体"/>
                <w:color w:val="000000" w:themeColor="text1"/>
                <w:kern w:val="0"/>
                <w:sz w:val="21"/>
                <w:szCs w:val="21"/>
                <w:highlight w:val="none"/>
                <w14:textFill>
                  <w14:solidFill>
                    <w14:schemeClr w14:val="tx1"/>
                  </w14:solidFill>
                </w14:textFill>
              </w:rPr>
              <w:t>得2分；</w:t>
            </w:r>
          </w:p>
          <w:p>
            <w:pPr>
              <w:spacing w:line="28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售后服务方案和培训方案一般得</w:t>
            </w:r>
            <w:r>
              <w:rPr>
                <w:rFonts w:hint="eastAsia" w:ascii="宋体" w:hAnsi="宋体" w:eastAsia="宋体" w:cs="宋体"/>
                <w:color w:val="000000" w:themeColor="text1"/>
                <w:kern w:val="0"/>
                <w:sz w:val="21"/>
                <w:szCs w:val="21"/>
                <w:highlight w:val="none"/>
                <w14:textFill>
                  <w14:solidFill>
                    <w14:schemeClr w14:val="tx1"/>
                  </w14:solidFill>
                </w14:textFill>
              </w:rPr>
              <w:t>1分。</w:t>
            </w:r>
          </w:p>
        </w:tc>
      </w:tr>
      <w:tr>
        <w:tblPrEx>
          <w:tblCellMar>
            <w:top w:w="0" w:type="dxa"/>
            <w:left w:w="0" w:type="dxa"/>
            <w:bottom w:w="0" w:type="dxa"/>
            <w:right w:w="0"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9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企业信誉</w:t>
            </w:r>
          </w:p>
        </w:tc>
        <w:tc>
          <w:tcPr>
            <w:tcW w:w="7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1.具有市级或以上税务机关颁发的“A级纳税人”证书得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分，没有不得分。提供证明文件加盖公章。</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2.具有“守合同重信用企业证书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重</w:t>
            </w:r>
            <w:r>
              <w:rPr>
                <w:rFonts w:hint="eastAsia" w:ascii="宋体" w:hAnsi="宋体" w:eastAsia="宋体" w:cs="宋体"/>
                <w:color w:val="000000" w:themeColor="text1"/>
                <w:kern w:val="0"/>
                <w:sz w:val="21"/>
                <w:szCs w:val="21"/>
                <w:highlight w:val="none"/>
                <w14:textFill>
                  <w14:solidFill>
                    <w14:schemeClr w14:val="tx1"/>
                  </w14:solidFill>
                </w14:textFill>
              </w:rPr>
              <w:t>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守</w:t>
            </w:r>
            <w:r>
              <w:rPr>
                <w:rFonts w:hint="eastAsia" w:ascii="宋体" w:hAnsi="宋体" w:eastAsia="宋体" w:cs="宋体"/>
                <w:color w:val="000000" w:themeColor="text1"/>
                <w:kern w:val="0"/>
                <w:sz w:val="21"/>
                <w:szCs w:val="21"/>
                <w:highlight w:val="none"/>
                <w14:textFill>
                  <w14:solidFill>
                    <w14:schemeClr w14:val="tx1"/>
                  </w14:solidFill>
                </w14:textFill>
              </w:rPr>
              <w:t>信用企业证书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，得2分；没有不得分。提供证明文件加盖公章。</w:t>
            </w:r>
          </w:p>
        </w:tc>
      </w:tr>
      <w:tr>
        <w:tblPrEx>
          <w:tblCellMar>
            <w:top w:w="0" w:type="dxa"/>
            <w:left w:w="0" w:type="dxa"/>
            <w:bottom w:w="0" w:type="dxa"/>
            <w:right w:w="0" w:type="dxa"/>
          </w:tblCellMar>
        </w:tblPrEx>
        <w:trPr>
          <w:trHeight w:val="680" w:hRule="atLeast"/>
          <w:jc w:val="center"/>
        </w:trPr>
        <w:tc>
          <w:tcPr>
            <w:tcW w:w="22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2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2270355"/>
      <w:bookmarkStart w:id="1581" w:name="_Toc340677079"/>
      <w:bookmarkStart w:id="1582" w:name="_Toc366072538"/>
      <w:bookmarkStart w:id="1583" w:name="_Toc342060383"/>
      <w:bookmarkStart w:id="1584" w:name="_Toc340672878"/>
      <w:bookmarkStart w:id="1585" w:name="_Toc337632367"/>
      <w:bookmarkStart w:id="1586" w:name="_Toc340507451"/>
      <w:bookmarkStart w:id="1587" w:name="_Toc339362309"/>
      <w:bookmarkStart w:id="1588" w:name="_Toc333238642"/>
      <w:bookmarkStart w:id="1589" w:name="_Toc333237797"/>
      <w:bookmarkStart w:id="1590" w:name="_Toc330459994"/>
      <w:bookmarkStart w:id="1591" w:name="_Toc333935355"/>
      <w:bookmarkStart w:id="1592" w:name="_Toc339020104"/>
      <w:bookmarkStart w:id="1593" w:name="_Toc339020024"/>
      <w:bookmarkStart w:id="1594" w:name="_Toc333935696"/>
      <w:bookmarkStart w:id="1595" w:name="_Toc333237686"/>
      <w:bookmarkStart w:id="1596" w:name="_Toc339441096"/>
      <w:bookmarkStart w:id="1597" w:name="_Toc332206717"/>
      <w:bookmarkStart w:id="1598" w:name="_Toc336681589"/>
      <w:bookmarkStart w:id="1599" w:name="_Toc350756459"/>
      <w:bookmarkStart w:id="1600" w:name="_Toc345513910"/>
      <w:bookmarkStart w:id="1601" w:name="_Toc339020242"/>
      <w:bookmarkStart w:id="1602" w:name="_Toc349127635"/>
      <w:bookmarkStart w:id="1603" w:name="_Toc331684047"/>
      <w:bookmarkStart w:id="1604" w:name="_Toc350438758"/>
      <w:bookmarkStart w:id="1605" w:name="_Toc331512907"/>
      <w:bookmarkStart w:id="1606" w:name="_Toc339019898"/>
      <w:bookmarkStart w:id="1607" w:name="_Toc336681944"/>
      <w:bookmarkStart w:id="1608" w:name="_Toc374454610"/>
      <w:bookmarkStart w:id="1609" w:name="_Toc349143598"/>
      <w:bookmarkStart w:id="1610" w:name="_Toc342296769"/>
      <w:bookmarkStart w:id="1611" w:name="_Toc341348347"/>
      <w:bookmarkStart w:id="1612" w:name="_Toc365967081"/>
      <w:bookmarkStart w:id="1613" w:name="_Toc365985187"/>
      <w:bookmarkStart w:id="1614" w:name="_Toc16681"/>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2"/>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49127636"/>
      <w:bookmarkStart w:id="1617" w:name="_Toc340672879"/>
      <w:bookmarkStart w:id="1618" w:name="_Toc333935697"/>
      <w:bookmarkStart w:id="1619" w:name="_Toc333238643"/>
      <w:bookmarkStart w:id="1620" w:name="_Toc332270356"/>
      <w:bookmarkStart w:id="1621" w:name="_Toc340507452"/>
      <w:bookmarkStart w:id="1622" w:name="_Toc333237687"/>
      <w:bookmarkStart w:id="1623" w:name="_Toc331684048"/>
      <w:bookmarkStart w:id="1624" w:name="_Toc345513911"/>
      <w:bookmarkStart w:id="1625" w:name="_Toc337632368"/>
      <w:bookmarkStart w:id="1626" w:name="_Toc339020243"/>
      <w:bookmarkStart w:id="1627" w:name="_Toc331512908"/>
      <w:bookmarkStart w:id="1628" w:name="_Toc336681590"/>
      <w:bookmarkStart w:id="1629" w:name="_Toc349143599"/>
      <w:bookmarkStart w:id="1630" w:name="_Toc339019899"/>
      <w:bookmarkStart w:id="1631" w:name="_Toc333237798"/>
      <w:bookmarkStart w:id="1632" w:name="_Toc330459995"/>
      <w:bookmarkStart w:id="1633" w:name="_Toc333935356"/>
      <w:bookmarkStart w:id="1634" w:name="_Toc339362310"/>
      <w:bookmarkStart w:id="1635" w:name="_Toc342296770"/>
      <w:bookmarkStart w:id="1636" w:name="_Toc339020025"/>
      <w:bookmarkStart w:id="1637" w:name="_Toc339441097"/>
      <w:bookmarkStart w:id="1638" w:name="_Toc339020105"/>
      <w:bookmarkStart w:id="1639" w:name="_Toc30581"/>
      <w:bookmarkStart w:id="1640" w:name="_Toc365985188"/>
      <w:bookmarkStart w:id="1641" w:name="_Toc491658678"/>
      <w:bookmarkStart w:id="1642" w:name="_Toc342060384"/>
      <w:bookmarkStart w:id="1643" w:name="_Toc341348348"/>
      <w:bookmarkStart w:id="1644" w:name="_Toc332206718"/>
      <w:bookmarkStart w:id="1645" w:name="_Toc350756460"/>
      <w:bookmarkStart w:id="1646" w:name="_Toc340677080"/>
      <w:bookmarkStart w:id="1647" w:name="_Toc365967082"/>
      <w:bookmarkStart w:id="1648" w:name="_Toc350438759"/>
      <w:bookmarkStart w:id="1649" w:name="_Toc366072539"/>
      <w:bookmarkStart w:id="1650" w:name="_Toc500861025"/>
      <w:bookmarkStart w:id="1651" w:name="_Toc33668194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40677081"/>
      <w:bookmarkStart w:id="1655" w:name="_Toc365967083"/>
      <w:bookmarkStart w:id="1656" w:name="_Toc349143600"/>
      <w:bookmarkStart w:id="1657" w:name="_Toc337632369"/>
      <w:bookmarkStart w:id="1658" w:name="_Toc345513912"/>
      <w:bookmarkStart w:id="1659" w:name="_Toc333935698"/>
      <w:bookmarkStart w:id="1660" w:name="_Toc365985189"/>
      <w:bookmarkStart w:id="1661" w:name="_Toc342296771"/>
      <w:bookmarkStart w:id="1662" w:name="_Toc339020106"/>
      <w:bookmarkStart w:id="1663" w:name="_Toc339441098"/>
      <w:bookmarkStart w:id="1664" w:name="_Toc331684049"/>
      <w:bookmarkStart w:id="1665" w:name="_Toc339020244"/>
      <w:bookmarkStart w:id="1666" w:name="_Toc333237799"/>
      <w:bookmarkStart w:id="1667" w:name="_Toc332270357"/>
      <w:bookmarkStart w:id="1668" w:name="_Toc332206719"/>
      <w:bookmarkStart w:id="1669" w:name="_Toc339362311"/>
      <w:bookmarkStart w:id="1670" w:name="_Toc336681591"/>
      <w:bookmarkStart w:id="1671" w:name="_Toc16296"/>
      <w:bookmarkStart w:id="1672" w:name="_Toc333238644"/>
      <w:bookmarkStart w:id="1673" w:name="_Toc350756461"/>
      <w:bookmarkStart w:id="1674" w:name="_Toc340507453"/>
      <w:bookmarkStart w:id="1675" w:name="_Toc339020026"/>
      <w:bookmarkStart w:id="1676" w:name="_Toc336681946"/>
      <w:bookmarkStart w:id="1677" w:name="_Toc331512909"/>
      <w:bookmarkStart w:id="1678" w:name="_Toc340672880"/>
      <w:bookmarkStart w:id="1679" w:name="_Toc339019900"/>
      <w:bookmarkStart w:id="1680" w:name="_Toc341348349"/>
      <w:bookmarkStart w:id="1681" w:name="_Toc342060385"/>
      <w:bookmarkStart w:id="1682" w:name="_Toc350438760"/>
      <w:bookmarkStart w:id="1683" w:name="_Toc366072540"/>
      <w:bookmarkStart w:id="1684" w:name="_Toc349127637"/>
      <w:bookmarkStart w:id="1685" w:name="_Toc333237688"/>
      <w:bookmarkStart w:id="1686" w:name="_Toc333935357"/>
      <w:bookmarkStart w:id="1687" w:name="_Toc33045999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8860"/>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8104"/>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r>
              <w:rPr>
                <w:rFonts w:hint="eastAsia" w:ascii="宋体" w:hAnsi="宋体"/>
                <w:b/>
                <w:color w:val="000000" w:themeColor="text1"/>
                <w:szCs w:val="21"/>
                <w:highlight w:val="none"/>
                <w14:textFill>
                  <w14:solidFill>
                    <w14:schemeClr w14:val="tx1"/>
                  </w14:solidFill>
                </w14:textFill>
              </w:rPr>
              <w:t>现场提供营业执照原件核查</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eastAsia="zh-CN"/>
                <w14:textFill>
                  <w14:solidFill>
                    <w14:schemeClr w14:val="tx1"/>
                  </w14:solidFill>
                </w14:textFill>
              </w:rPr>
              <w:t>（提供《投标函》承诺）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eastAsia="zh-CN"/>
                <w14:textFill>
                  <w14:solidFill>
                    <w14:schemeClr w14:val="tx1"/>
                  </w14:solidFill>
                </w14:textFill>
              </w:rPr>
              <w:t>（提供《投标函》承诺）</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8386"/>
      <w:bookmarkStart w:id="1695" w:name="_Toc399684363"/>
      <w:bookmarkStart w:id="1696" w:name="_Toc399147593"/>
      <w:bookmarkStart w:id="1697" w:name="_Toc382404102"/>
      <w:bookmarkStart w:id="1698" w:name="_Toc331512914"/>
      <w:bookmarkStart w:id="1699" w:name="_Toc343247113"/>
      <w:bookmarkStart w:id="1700" w:name="_Toc342398143"/>
      <w:bookmarkStart w:id="1701" w:name="_Toc365967085"/>
      <w:bookmarkStart w:id="1702" w:name="_Toc350756463"/>
      <w:bookmarkStart w:id="1703" w:name="_Toc333237802"/>
      <w:bookmarkStart w:id="1704" w:name="_Toc342060388"/>
      <w:bookmarkStart w:id="1705" w:name="_Toc342312456"/>
      <w:bookmarkStart w:id="1706" w:name="_Toc333935359"/>
      <w:bookmarkStart w:id="1707" w:name="_Toc343612933"/>
      <w:bookmarkStart w:id="1708" w:name="_Toc342296774"/>
      <w:bookmarkStart w:id="1709" w:name="_Toc339441100"/>
      <w:bookmarkStart w:id="1710" w:name="_Toc340677083"/>
      <w:bookmarkStart w:id="1711" w:name="_Toc350438762"/>
      <w:bookmarkStart w:id="1712" w:name="_Toc330459999"/>
      <w:bookmarkStart w:id="1713" w:name="_Toc340672882"/>
      <w:bookmarkStart w:id="1714" w:name="_Toc332206722"/>
      <w:bookmarkStart w:id="1715" w:name="_Toc333238647"/>
      <w:bookmarkStart w:id="1716" w:name="_Toc333935700"/>
      <w:bookmarkStart w:id="1717" w:name="_Toc340507455"/>
      <w:bookmarkStart w:id="1718" w:name="_Toc339020108"/>
      <w:bookmarkStart w:id="1719" w:name="_Toc337632371"/>
      <w:bookmarkStart w:id="1720" w:name="_Toc331684055"/>
      <w:bookmarkStart w:id="1721" w:name="_Toc366072542"/>
      <w:bookmarkStart w:id="1722" w:name="_Toc365985191"/>
      <w:bookmarkStart w:id="1723" w:name="_Toc343248431"/>
      <w:bookmarkStart w:id="1724" w:name="_Toc333237691"/>
      <w:bookmarkStart w:id="1725" w:name="_Toc341348353"/>
      <w:bookmarkStart w:id="1726" w:name="_Toc339362313"/>
      <w:bookmarkStart w:id="1727" w:name="_Toc332270360"/>
      <w:bookmarkStart w:id="1728" w:name="_Toc339020246"/>
      <w:bookmarkStart w:id="1729" w:name="_Toc345312610"/>
      <w:bookmarkStart w:id="1730" w:name="_Toc339020028"/>
      <w:bookmarkStart w:id="1731" w:name="_Toc336681948"/>
      <w:bookmarkStart w:id="1732" w:name="_Toc339019902"/>
      <w:bookmarkStart w:id="1733" w:name="_Toc336681593"/>
      <w:bookmarkStart w:id="1734" w:name="_Toc480021081"/>
      <w:bookmarkStart w:id="1735" w:name="_Toc454701405"/>
      <w:bookmarkStart w:id="1736" w:name="_Toc500861026"/>
      <w:bookmarkStart w:id="1737" w:name="_Toc479991610"/>
      <w:bookmarkStart w:id="1738" w:name="_Toc458262638"/>
      <w:bookmarkStart w:id="1739" w:name="_Toc480010736"/>
      <w:bookmarkStart w:id="1740" w:name="_Toc491658679"/>
      <w:bookmarkStart w:id="1741" w:name="_Toc468157564"/>
      <w:bookmarkStart w:id="1742" w:name="_Toc467236768"/>
      <w:bookmarkStart w:id="1743" w:name="_Toc480020285"/>
      <w:bookmarkStart w:id="1744" w:name="_Toc467987851"/>
      <w:bookmarkStart w:id="1745" w:name="_Toc468606057"/>
      <w:bookmarkStart w:id="1746" w:name="_Toc6727971"/>
      <w:bookmarkStart w:id="1747" w:name="_Toc6397150"/>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1789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65967092"/>
      <w:bookmarkStart w:id="1750" w:name="_Toc339020115"/>
      <w:bookmarkStart w:id="1751" w:name="_Toc365985198"/>
      <w:bookmarkStart w:id="1752" w:name="_Toc330460006"/>
      <w:bookmarkStart w:id="1753" w:name="_Toc339019909"/>
      <w:bookmarkStart w:id="1754" w:name="_Toc333237698"/>
      <w:bookmarkStart w:id="1755" w:name="_Toc333935707"/>
      <w:bookmarkStart w:id="1756" w:name="_Toc350438769"/>
      <w:bookmarkStart w:id="1757" w:name="_Toc336681600"/>
      <w:bookmarkStart w:id="1758" w:name="_Toc340507462"/>
      <w:bookmarkStart w:id="1759" w:name="_Toc342398150"/>
      <w:bookmarkStart w:id="1760" w:name="_Toc340677090"/>
      <w:bookmarkStart w:id="1761" w:name="_Toc342060395"/>
      <w:bookmarkStart w:id="1762" w:name="_Toc333935366"/>
      <w:bookmarkStart w:id="1763" w:name="_Toc333238654"/>
      <w:bookmarkStart w:id="1764" w:name="_Toc331512921"/>
      <w:bookmarkStart w:id="1765" w:name="_Toc341348360"/>
      <w:bookmarkStart w:id="1766" w:name="_Toc343612940"/>
      <w:bookmarkStart w:id="1767" w:name="_Toc331684062"/>
      <w:bookmarkStart w:id="1768" w:name="_Toc340672889"/>
      <w:bookmarkStart w:id="1769" w:name="_Toc332206729"/>
      <w:bookmarkStart w:id="1770" w:name="_Toc350756470"/>
      <w:bookmarkStart w:id="1771" w:name="_Toc339020253"/>
      <w:bookmarkStart w:id="1772" w:name="_Toc342312463"/>
      <w:bookmarkStart w:id="1773" w:name="_Toc345312617"/>
      <w:bookmarkStart w:id="1774" w:name="_Toc336681955"/>
      <w:bookmarkStart w:id="1775" w:name="_Toc339362320"/>
      <w:bookmarkStart w:id="1776" w:name="_Toc333237809"/>
      <w:bookmarkStart w:id="1777" w:name="_Toc342296781"/>
      <w:bookmarkStart w:id="1778" w:name="_Toc332270367"/>
      <w:bookmarkStart w:id="1779" w:name="_Toc337632378"/>
      <w:bookmarkStart w:id="1780" w:name="_Toc10405"/>
      <w:bookmarkStart w:id="1781" w:name="_Toc343248438"/>
      <w:bookmarkStart w:id="1782" w:name="_Toc343247120"/>
      <w:bookmarkStart w:id="1783" w:name="_Toc366072549"/>
      <w:bookmarkStart w:id="1784" w:name="_Toc339441107"/>
      <w:bookmarkStart w:id="1785" w:name="_Toc339020035"/>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6412"/>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3767"/>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0662"/>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17434"/>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42296775"/>
      <w:bookmarkStart w:id="1792" w:name="_Toc333238648"/>
      <w:bookmarkStart w:id="1793" w:name="_Toc350438763"/>
      <w:bookmarkStart w:id="1794" w:name="_Toc339020109"/>
      <w:bookmarkStart w:id="1795" w:name="_Toc339020029"/>
      <w:bookmarkStart w:id="1796" w:name="_Toc382404104"/>
      <w:bookmarkStart w:id="1797" w:name="_Toc342060389"/>
      <w:bookmarkStart w:id="1798" w:name="_Toc333237692"/>
      <w:bookmarkStart w:id="1799" w:name="_Toc365985192"/>
      <w:bookmarkStart w:id="1800" w:name="_Toc337632372"/>
      <w:bookmarkStart w:id="1801" w:name="_Toc340677084"/>
      <w:bookmarkStart w:id="1802" w:name="_Toc343247114"/>
      <w:bookmarkStart w:id="1803" w:name="_Toc5351"/>
      <w:bookmarkStart w:id="1804" w:name="_Toc339019903"/>
      <w:bookmarkStart w:id="1805" w:name="_Toc342312457"/>
      <w:bookmarkStart w:id="1806" w:name="_Toc332206723"/>
      <w:bookmarkStart w:id="1807" w:name="_Toc343612934"/>
      <w:bookmarkStart w:id="1808" w:name="_Toc330460000"/>
      <w:bookmarkStart w:id="1809" w:name="_Toc332270361"/>
      <w:bookmarkStart w:id="1810" w:name="_Toc345312611"/>
      <w:bookmarkStart w:id="1811" w:name="_Toc365967086"/>
      <w:bookmarkStart w:id="1812" w:name="_Toc336681949"/>
      <w:bookmarkStart w:id="1813" w:name="_Toc366072543"/>
      <w:bookmarkStart w:id="1814" w:name="_Toc331512915"/>
      <w:bookmarkStart w:id="1815" w:name="_Toc333935360"/>
      <w:bookmarkStart w:id="1816" w:name="_Toc350756464"/>
      <w:bookmarkStart w:id="1817" w:name="_Toc340672883"/>
      <w:bookmarkStart w:id="1818" w:name="_Toc342398144"/>
      <w:bookmarkStart w:id="1819" w:name="_Toc336681594"/>
      <w:bookmarkStart w:id="1820" w:name="_Toc340507456"/>
      <w:bookmarkStart w:id="1821" w:name="_Toc339020247"/>
      <w:bookmarkStart w:id="1822" w:name="_Toc339362314"/>
      <w:bookmarkStart w:id="1823" w:name="_Toc339441101"/>
      <w:bookmarkStart w:id="1824" w:name="_Toc333237803"/>
      <w:bookmarkStart w:id="1825" w:name="_Toc343248432"/>
      <w:bookmarkStart w:id="1826" w:name="_Toc333935701"/>
      <w:bookmarkStart w:id="1827" w:name="_Toc331684056"/>
      <w:bookmarkStart w:id="1828" w:name="_Toc34134835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9019910"/>
      <w:bookmarkStart w:id="1830" w:name="_Toc342060396"/>
      <w:bookmarkStart w:id="1831" w:name="_Toc342312464"/>
      <w:bookmarkStart w:id="1832" w:name="_Toc343247121"/>
      <w:bookmarkStart w:id="1833" w:name="_Toc333237699"/>
      <w:bookmarkStart w:id="1834" w:name="_Toc339020254"/>
      <w:bookmarkStart w:id="1835" w:name="_Toc340672890"/>
      <w:bookmarkStart w:id="1836" w:name="_Toc365985199"/>
      <w:bookmarkStart w:id="1837" w:name="_Toc333237810"/>
      <w:bookmarkStart w:id="1838" w:name="_Toc339020116"/>
      <w:bookmarkStart w:id="1839" w:name="_Toc350756471"/>
      <w:bookmarkStart w:id="1840" w:name="_Toc339441108"/>
      <w:bookmarkStart w:id="1841" w:name="_Toc331684063"/>
      <w:bookmarkStart w:id="1842" w:name="_Toc330460007"/>
      <w:bookmarkStart w:id="1843" w:name="_Toc342296782"/>
      <w:bookmarkStart w:id="1844" w:name="_Toc340677091"/>
      <w:bookmarkStart w:id="1845" w:name="_Toc366072550"/>
      <w:bookmarkStart w:id="1846" w:name="_Toc333935708"/>
      <w:bookmarkStart w:id="1847" w:name="_Toc333238655"/>
      <w:bookmarkStart w:id="1848" w:name="_Toc342398151"/>
      <w:bookmarkStart w:id="1849" w:name="_Toc339362321"/>
      <w:bookmarkStart w:id="1850" w:name="_Toc337632379"/>
      <w:bookmarkStart w:id="1851" w:name="_Toc345312618"/>
      <w:bookmarkStart w:id="1852" w:name="_Toc340507463"/>
      <w:bookmarkStart w:id="1853" w:name="_Toc331512922"/>
      <w:bookmarkStart w:id="1854" w:name="_Toc341348361"/>
      <w:bookmarkStart w:id="1855" w:name="_Toc332270368"/>
      <w:bookmarkStart w:id="1856" w:name="_Toc333935367"/>
      <w:bookmarkStart w:id="1857" w:name="_Toc339020036"/>
      <w:bookmarkStart w:id="1858" w:name="_Toc350438770"/>
      <w:bookmarkStart w:id="1859" w:name="_Toc336681956"/>
      <w:bookmarkStart w:id="1860" w:name="_Toc343248439"/>
      <w:bookmarkStart w:id="1861" w:name="_Toc336681601"/>
      <w:bookmarkStart w:id="1862" w:name="_Toc332206730"/>
      <w:bookmarkStart w:id="1863" w:name="_Toc343612941"/>
      <w:bookmarkStart w:id="1864" w:name="_Toc365967093"/>
      <w:bookmarkStart w:id="1865" w:name="_Toc6543"/>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3935709"/>
      <w:bookmarkStart w:id="1868" w:name="_Toc343612942"/>
      <w:bookmarkStart w:id="1869" w:name="_Toc332270369"/>
      <w:bookmarkStart w:id="1870" w:name="_Toc342060397"/>
      <w:bookmarkStart w:id="1871" w:name="_Toc333238656"/>
      <w:bookmarkStart w:id="1872" w:name="_Toc365967094"/>
      <w:bookmarkStart w:id="1873" w:name="_Toc333935368"/>
      <w:bookmarkStart w:id="1874" w:name="_Toc78816017"/>
      <w:bookmarkStart w:id="1875" w:name="_Toc331512923"/>
      <w:bookmarkStart w:id="1876" w:name="_Toc330460008"/>
      <w:bookmarkStart w:id="1877" w:name="_Toc336681602"/>
      <w:bookmarkStart w:id="1878" w:name="_Toc336681957"/>
      <w:bookmarkStart w:id="1879" w:name="_Toc339362322"/>
      <w:bookmarkStart w:id="1880" w:name="_Toc331684064"/>
      <w:bookmarkStart w:id="1881" w:name="_Toc337632380"/>
      <w:bookmarkStart w:id="1882" w:name="_Toc332206731"/>
      <w:bookmarkStart w:id="1883" w:name="_Toc350756472"/>
      <w:bookmarkStart w:id="1884" w:name="_Toc342312465"/>
      <w:bookmarkStart w:id="1885" w:name="_Toc339020255"/>
      <w:bookmarkStart w:id="1886" w:name="_Toc339020037"/>
      <w:bookmarkStart w:id="1887" w:name="_Toc343248440"/>
      <w:bookmarkStart w:id="1888" w:name="_Toc340507464"/>
      <w:bookmarkStart w:id="1889" w:name="_Toc350438771"/>
      <w:bookmarkStart w:id="1890" w:name="_Toc339019911"/>
      <w:bookmarkStart w:id="1891" w:name="_Toc366072551"/>
      <w:bookmarkStart w:id="1892" w:name="_Toc333237811"/>
      <w:bookmarkStart w:id="1893" w:name="_Toc365985200"/>
      <w:bookmarkStart w:id="1894" w:name="_Toc339020117"/>
      <w:bookmarkStart w:id="1895" w:name="_Toc343247122"/>
      <w:bookmarkStart w:id="1896" w:name="_Toc339441109"/>
      <w:bookmarkStart w:id="1897" w:name="_Toc7454"/>
      <w:bookmarkStart w:id="1898" w:name="_Toc341348362"/>
      <w:bookmarkStart w:id="1899" w:name="_Toc340677092"/>
      <w:bookmarkStart w:id="1900" w:name="_Toc342296783"/>
      <w:bookmarkStart w:id="1901" w:name="_Toc340672891"/>
      <w:bookmarkStart w:id="1902" w:name="_Toc342398152"/>
      <w:bookmarkStart w:id="1903" w:name="_Toc333237700"/>
      <w:bookmarkStart w:id="1904" w:name="_Toc34531261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3238657"/>
      <w:bookmarkStart w:id="1907" w:name="_Toc331512924"/>
      <w:bookmarkStart w:id="1908" w:name="_Toc337632381"/>
      <w:bookmarkStart w:id="1909" w:name="_Toc343248441"/>
      <w:bookmarkStart w:id="1910" w:name="_Toc342296784"/>
      <w:bookmarkStart w:id="1911" w:name="_Toc350438772"/>
      <w:bookmarkStart w:id="1912" w:name="_Toc336681958"/>
      <w:bookmarkStart w:id="1913" w:name="_Toc332206732"/>
      <w:bookmarkStart w:id="1914" w:name="_Toc333935710"/>
      <w:bookmarkStart w:id="1915" w:name="_Toc343612943"/>
      <w:bookmarkStart w:id="1916" w:name="_Toc342398153"/>
      <w:bookmarkStart w:id="1917" w:name="_Toc336681603"/>
      <w:bookmarkStart w:id="1918" w:name="_Toc345312620"/>
      <w:bookmarkStart w:id="1919" w:name="_Toc342312466"/>
      <w:bookmarkStart w:id="1920" w:name="_Toc339362323"/>
      <w:bookmarkStart w:id="1921" w:name="_Toc339020118"/>
      <w:bookmarkStart w:id="1922" w:name="_Toc366072552"/>
      <w:bookmarkStart w:id="1923" w:name="_Toc340677093"/>
      <w:bookmarkStart w:id="1924" w:name="_Toc342060398"/>
      <w:bookmarkStart w:id="1925" w:name="_Toc332270370"/>
      <w:bookmarkStart w:id="1926" w:name="_Toc340672892"/>
      <w:bookmarkStart w:id="1927" w:name="_Toc365985201"/>
      <w:bookmarkStart w:id="1928" w:name="_Toc333237812"/>
      <w:bookmarkStart w:id="1929" w:name="_Toc343247123"/>
      <w:bookmarkStart w:id="1930" w:name="_Toc340507465"/>
      <w:bookmarkStart w:id="1931" w:name="_Toc350756473"/>
      <w:bookmarkStart w:id="1932" w:name="_Toc339019912"/>
      <w:bookmarkStart w:id="1933" w:name="_Toc365967095"/>
      <w:bookmarkStart w:id="1934" w:name="_Toc339020256"/>
      <w:bookmarkStart w:id="1935" w:name="_Toc333237701"/>
      <w:bookmarkStart w:id="1936" w:name="_Toc330460009"/>
      <w:bookmarkStart w:id="1937" w:name="_Toc339020038"/>
      <w:bookmarkStart w:id="1938" w:name="_Toc14799"/>
      <w:bookmarkStart w:id="1939" w:name="_Toc333935369"/>
      <w:bookmarkStart w:id="1940" w:name="_Toc341348363"/>
      <w:bookmarkStart w:id="1941" w:name="_Toc331684065"/>
      <w:bookmarkStart w:id="1942" w:name="_Toc33944111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0460010"/>
      <w:bookmarkStart w:id="1944" w:name="_Toc6612"/>
      <w:bookmarkStart w:id="1945" w:name="_Toc350756474"/>
      <w:bookmarkStart w:id="1946" w:name="_Toc331684066"/>
      <w:bookmarkStart w:id="1947" w:name="_Toc342296785"/>
      <w:bookmarkStart w:id="1948" w:name="_Toc339362324"/>
      <w:bookmarkStart w:id="1949" w:name="_Toc339441111"/>
      <w:bookmarkStart w:id="1950" w:name="_Toc336681959"/>
      <w:bookmarkStart w:id="1951" w:name="_Toc333935370"/>
      <w:bookmarkStart w:id="1952" w:name="_Toc339020119"/>
      <w:bookmarkStart w:id="1953" w:name="_Toc341348364"/>
      <w:bookmarkStart w:id="1954" w:name="_Toc339019913"/>
      <w:bookmarkStart w:id="1955" w:name="_Toc340677094"/>
      <w:bookmarkStart w:id="1956" w:name="_Toc333935711"/>
      <w:bookmarkStart w:id="1957" w:name="_Toc365967096"/>
      <w:bookmarkStart w:id="1958" w:name="_Toc366072553"/>
      <w:bookmarkStart w:id="1959" w:name="_Toc343247124"/>
      <w:bookmarkStart w:id="1960" w:name="_Toc332270371"/>
      <w:bookmarkStart w:id="1961" w:name="_Toc339020257"/>
      <w:bookmarkStart w:id="1962" w:name="_Toc350438773"/>
      <w:bookmarkStart w:id="1963" w:name="_Toc340507466"/>
      <w:bookmarkStart w:id="1964" w:name="_Toc342398154"/>
      <w:bookmarkStart w:id="1965" w:name="_Toc339020039"/>
      <w:bookmarkStart w:id="1966" w:name="_Toc333237813"/>
      <w:bookmarkStart w:id="1967" w:name="_Toc336681604"/>
      <w:bookmarkStart w:id="1968" w:name="_Toc342312467"/>
      <w:bookmarkStart w:id="1969" w:name="_Toc343612944"/>
      <w:bookmarkStart w:id="1970" w:name="_Toc333238658"/>
      <w:bookmarkStart w:id="1971" w:name="_Toc342060399"/>
      <w:bookmarkStart w:id="1972" w:name="_Toc343248442"/>
      <w:bookmarkStart w:id="1973" w:name="_Toc337632382"/>
      <w:bookmarkStart w:id="1974" w:name="_Toc333237702"/>
      <w:bookmarkStart w:id="1975" w:name="_Toc365985202"/>
      <w:bookmarkStart w:id="1976" w:name="_Toc332206733"/>
      <w:bookmarkStart w:id="1977" w:name="_Toc345312621"/>
      <w:bookmarkStart w:id="1978" w:name="_Toc340672893"/>
      <w:bookmarkStart w:id="1979" w:name="_Toc331512925"/>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4845"/>
      <w:bookmarkStart w:id="1981" w:name="_Toc343248443"/>
      <w:bookmarkStart w:id="1982" w:name="_Toc365967097"/>
      <w:bookmarkStart w:id="1983" w:name="_Toc333935371"/>
      <w:bookmarkStart w:id="1984" w:name="_Toc340672894"/>
      <w:bookmarkStart w:id="1985" w:name="_Toc350756475"/>
      <w:bookmarkStart w:id="1986" w:name="_Toc339020040"/>
      <w:bookmarkStart w:id="1987" w:name="_Toc340507467"/>
      <w:bookmarkStart w:id="1988" w:name="_Toc342060400"/>
      <w:bookmarkStart w:id="1989" w:name="_Toc340677095"/>
      <w:bookmarkStart w:id="1990" w:name="_Toc333237814"/>
      <w:bookmarkStart w:id="1991" w:name="_Toc333238659"/>
      <w:bookmarkStart w:id="1992" w:name="_Toc342312468"/>
      <w:bookmarkStart w:id="1993" w:name="_Toc331684067"/>
      <w:bookmarkStart w:id="1994" w:name="_Toc332206734"/>
      <w:bookmarkStart w:id="1995" w:name="_Toc333237703"/>
      <w:bookmarkStart w:id="1996" w:name="_Toc339020120"/>
      <w:bookmarkStart w:id="1997" w:name="_Toc336681960"/>
      <w:bookmarkStart w:id="1998" w:name="_Toc339019914"/>
      <w:bookmarkStart w:id="1999" w:name="_Toc339362325"/>
      <w:bookmarkStart w:id="2000" w:name="_Toc333935712"/>
      <w:bookmarkStart w:id="2001" w:name="_Toc339441112"/>
      <w:bookmarkStart w:id="2002" w:name="_Toc336681605"/>
      <w:bookmarkStart w:id="2003" w:name="_Toc341348365"/>
      <w:bookmarkStart w:id="2004" w:name="_Toc339020258"/>
      <w:bookmarkStart w:id="2005" w:name="_Toc331512926"/>
      <w:bookmarkStart w:id="2006" w:name="_Toc365985203"/>
      <w:bookmarkStart w:id="2007" w:name="_Toc342398155"/>
      <w:bookmarkStart w:id="2008" w:name="_Toc337632383"/>
      <w:bookmarkStart w:id="2009" w:name="_Toc366072554"/>
      <w:bookmarkStart w:id="2010" w:name="_Toc343612945"/>
      <w:bookmarkStart w:id="2011" w:name="_Toc330460011"/>
      <w:bookmarkStart w:id="2012" w:name="_Toc350438774"/>
      <w:bookmarkStart w:id="2013" w:name="_Toc345312622"/>
      <w:bookmarkStart w:id="2014" w:name="_Toc343247125"/>
      <w:bookmarkStart w:id="2015" w:name="_Toc332270372"/>
      <w:bookmarkStart w:id="2016" w:name="_Toc342296786"/>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40672898"/>
      <w:bookmarkStart w:id="2018" w:name="_Toc333935716"/>
      <w:bookmarkStart w:id="2019" w:name="_Toc339020044"/>
      <w:bookmarkStart w:id="2020" w:name="_Toc337632387"/>
      <w:bookmarkStart w:id="2021" w:name="_Toc333237818"/>
      <w:bookmarkStart w:id="2022" w:name="_Toc345312626"/>
      <w:bookmarkStart w:id="2023" w:name="_Toc332206738"/>
      <w:bookmarkStart w:id="2024" w:name="_Toc330460015"/>
      <w:bookmarkStart w:id="2025" w:name="_Toc339020262"/>
      <w:bookmarkStart w:id="2026" w:name="_Toc342398159"/>
      <w:bookmarkStart w:id="2027" w:name="_Toc340677099"/>
      <w:bookmarkStart w:id="2028" w:name="_Toc336681609"/>
      <w:bookmarkStart w:id="2029" w:name="_Toc365985210"/>
      <w:bookmarkStart w:id="2030" w:name="_Toc339362329"/>
      <w:bookmarkStart w:id="2031" w:name="_Toc331684071"/>
      <w:bookmarkStart w:id="2032" w:name="_Toc432695228"/>
      <w:bookmarkStart w:id="2033" w:name="_Toc339019918"/>
      <w:bookmarkStart w:id="2034" w:name="_Toc342296790"/>
      <w:bookmarkStart w:id="2035" w:name="_Toc341348369"/>
      <w:bookmarkStart w:id="2036" w:name="_Toc336681964"/>
      <w:bookmarkStart w:id="2037" w:name="_Toc27099"/>
      <w:bookmarkStart w:id="2038" w:name="_Toc333935375"/>
      <w:bookmarkStart w:id="2039" w:name="_Toc340507471"/>
      <w:bookmarkStart w:id="2040" w:name="_Toc343247129"/>
      <w:bookmarkStart w:id="2041" w:name="_Toc343248447"/>
      <w:bookmarkStart w:id="2042" w:name="_Toc333237707"/>
      <w:bookmarkStart w:id="2043" w:name="_Toc333238663"/>
      <w:bookmarkStart w:id="2044" w:name="_Toc366072561"/>
      <w:bookmarkStart w:id="2045" w:name="_Toc339441116"/>
      <w:bookmarkStart w:id="2046" w:name="_Toc342060404"/>
      <w:bookmarkStart w:id="2047" w:name="_Toc343612949"/>
      <w:bookmarkStart w:id="2048" w:name="_Toc339020124"/>
      <w:bookmarkStart w:id="2049" w:name="_Toc350756479"/>
      <w:bookmarkStart w:id="2050" w:name="_Toc332270376"/>
      <w:bookmarkStart w:id="2051" w:name="_Toc365967104"/>
      <w:bookmarkStart w:id="2052" w:name="_Toc331512930"/>
      <w:bookmarkStart w:id="2053" w:name="_Toc342312472"/>
      <w:bookmarkStart w:id="2054" w:name="_Toc35043877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13653"/>
      <w:bookmarkStart w:id="2060" w:name="_Toc432695229"/>
      <w:bookmarkStart w:id="2061" w:name="_Toc342060405"/>
      <w:bookmarkStart w:id="2062" w:name="_Toc343248448"/>
      <w:bookmarkStart w:id="2063" w:name="_Toc365967105"/>
      <w:bookmarkStart w:id="2064" w:name="_Toc339020263"/>
      <w:bookmarkStart w:id="2065" w:name="_Toc102451601"/>
      <w:bookmarkStart w:id="2066" w:name="_Toc331512931"/>
      <w:bookmarkStart w:id="2067" w:name="_Toc340677100"/>
      <w:bookmarkStart w:id="2068" w:name="_Toc333237708"/>
      <w:bookmarkStart w:id="2069" w:name="_Toc337632388"/>
      <w:bookmarkStart w:id="2070" w:name="_Toc343612950"/>
      <w:bookmarkStart w:id="2071" w:name="_Toc339020045"/>
      <w:bookmarkStart w:id="2072" w:name="_Toc342312473"/>
      <w:bookmarkStart w:id="2073" w:name="_Toc340507472"/>
      <w:bookmarkStart w:id="2074" w:name="_Toc336681965"/>
      <w:bookmarkStart w:id="2075" w:name="_Toc333238664"/>
      <w:bookmarkStart w:id="2076" w:name="_Toc345312627"/>
      <w:bookmarkStart w:id="2077" w:name="_Toc350756480"/>
      <w:bookmarkStart w:id="2078" w:name="_Toc332206739"/>
      <w:bookmarkStart w:id="2079" w:name="_Toc365985211"/>
      <w:bookmarkStart w:id="2080" w:name="_Toc333935717"/>
      <w:bookmarkStart w:id="2081" w:name="_Toc340672899"/>
      <w:bookmarkStart w:id="2082" w:name="_Toc330460016"/>
      <w:bookmarkStart w:id="2083" w:name="_Toc341348370"/>
      <w:bookmarkStart w:id="2084" w:name="_Toc339362330"/>
      <w:bookmarkStart w:id="2085" w:name="_Toc339020125"/>
      <w:bookmarkStart w:id="2086" w:name="_Toc343247130"/>
      <w:bookmarkStart w:id="2087" w:name="_Toc331684072"/>
      <w:bookmarkStart w:id="2088" w:name="_Toc342398160"/>
      <w:bookmarkStart w:id="2089" w:name="_Toc339019919"/>
      <w:bookmarkStart w:id="2090" w:name="_Toc336681610"/>
      <w:bookmarkStart w:id="2091" w:name="_Toc350438779"/>
      <w:bookmarkStart w:id="2092" w:name="_Toc332270377"/>
      <w:bookmarkStart w:id="2093" w:name="_Toc333935376"/>
      <w:bookmarkStart w:id="2094" w:name="_Toc342296791"/>
      <w:bookmarkStart w:id="2095" w:name="_Toc366072562"/>
      <w:bookmarkStart w:id="2096" w:name="_Toc333237819"/>
      <w:bookmarkStart w:id="2097" w:name="_Toc33944111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3880"/>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5309"/>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296792"/>
      <w:bookmarkStart w:id="2105" w:name="_Toc345312628"/>
      <w:bookmarkStart w:id="2106" w:name="_Toc333935377"/>
      <w:bookmarkStart w:id="2107" w:name="_Toc342060406"/>
      <w:bookmarkStart w:id="2108" w:name="_Toc336681611"/>
      <w:bookmarkStart w:id="2109" w:name="_Toc339019920"/>
      <w:bookmarkStart w:id="2110" w:name="_Toc331512932"/>
      <w:bookmarkStart w:id="2111" w:name="_Toc340507473"/>
      <w:bookmarkStart w:id="2112" w:name="_Toc366072563"/>
      <w:bookmarkStart w:id="2113" w:name="_Toc432695231"/>
      <w:bookmarkStart w:id="2114" w:name="_Toc332270378"/>
      <w:bookmarkStart w:id="2115" w:name="_Toc343247131"/>
      <w:bookmarkStart w:id="2116" w:name="_Toc340672900"/>
      <w:bookmarkStart w:id="2117" w:name="_Toc336681966"/>
      <w:bookmarkStart w:id="2118" w:name="_Toc350438780"/>
      <w:bookmarkStart w:id="2119" w:name="_Toc343612951"/>
      <w:bookmarkStart w:id="2120" w:name="_Toc337632389"/>
      <w:bookmarkStart w:id="2121" w:name="_Toc342312474"/>
      <w:bookmarkStart w:id="2122" w:name="_Toc333238665"/>
      <w:bookmarkStart w:id="2123" w:name="_Toc340677101"/>
      <w:bookmarkStart w:id="2124" w:name="_Toc350756481"/>
      <w:bookmarkStart w:id="2125" w:name="_Toc331684073"/>
      <w:bookmarkStart w:id="2126" w:name="_Toc339020264"/>
      <w:bookmarkStart w:id="2127" w:name="_Toc341348371"/>
      <w:bookmarkStart w:id="2128" w:name="_Toc343248449"/>
      <w:bookmarkStart w:id="2129" w:name="_Toc365985212"/>
      <w:bookmarkStart w:id="2130" w:name="_Toc342398161"/>
      <w:bookmarkStart w:id="2131" w:name="_Toc339441118"/>
      <w:bookmarkStart w:id="2132" w:name="_Toc333237820"/>
      <w:bookmarkStart w:id="2133" w:name="_Toc332206740"/>
      <w:bookmarkStart w:id="2134" w:name="_Toc330460017"/>
      <w:bookmarkStart w:id="2135" w:name="_Toc333935718"/>
      <w:bookmarkStart w:id="2136" w:name="_Toc339020046"/>
      <w:bookmarkStart w:id="2137" w:name="_Toc339362331"/>
      <w:bookmarkStart w:id="2138" w:name="_Toc13605"/>
      <w:bookmarkStart w:id="2139" w:name="_Toc333237709"/>
      <w:bookmarkStart w:id="2140" w:name="_Toc365967106"/>
      <w:bookmarkStart w:id="2141" w:name="_Toc339020126"/>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2"/>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2"/>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2"/>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7842"/>
      <w:bookmarkStart w:id="2144" w:name="_Toc456888293"/>
      <w:bookmarkStart w:id="2145" w:name="_Toc16773"/>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456888294"/>
      <w:bookmarkStart w:id="2148" w:name="_Toc1991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2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1C1D"/>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8300D"/>
    <w:rsid w:val="041954FF"/>
    <w:rsid w:val="04700003"/>
    <w:rsid w:val="04D92AF1"/>
    <w:rsid w:val="0532000F"/>
    <w:rsid w:val="055D0517"/>
    <w:rsid w:val="09553F34"/>
    <w:rsid w:val="097F381D"/>
    <w:rsid w:val="09A55D05"/>
    <w:rsid w:val="09FF0074"/>
    <w:rsid w:val="0B8423C5"/>
    <w:rsid w:val="0CB801A7"/>
    <w:rsid w:val="0CE02165"/>
    <w:rsid w:val="0D766897"/>
    <w:rsid w:val="0DA45875"/>
    <w:rsid w:val="0E2E5AB0"/>
    <w:rsid w:val="0E30321A"/>
    <w:rsid w:val="0EB20708"/>
    <w:rsid w:val="0EB82544"/>
    <w:rsid w:val="0F4253B7"/>
    <w:rsid w:val="0FE63C57"/>
    <w:rsid w:val="10377842"/>
    <w:rsid w:val="114E1CEB"/>
    <w:rsid w:val="114E7FF8"/>
    <w:rsid w:val="115D346E"/>
    <w:rsid w:val="116B64C6"/>
    <w:rsid w:val="11EE38A5"/>
    <w:rsid w:val="124C3674"/>
    <w:rsid w:val="125A0A53"/>
    <w:rsid w:val="136E5CCB"/>
    <w:rsid w:val="14043D75"/>
    <w:rsid w:val="178161A3"/>
    <w:rsid w:val="17963407"/>
    <w:rsid w:val="1F1C6314"/>
    <w:rsid w:val="1FA8778B"/>
    <w:rsid w:val="20391DDC"/>
    <w:rsid w:val="204F7E4F"/>
    <w:rsid w:val="20792D47"/>
    <w:rsid w:val="21F0084A"/>
    <w:rsid w:val="22427039"/>
    <w:rsid w:val="22AB7731"/>
    <w:rsid w:val="22C50850"/>
    <w:rsid w:val="23C52E4B"/>
    <w:rsid w:val="23CD3907"/>
    <w:rsid w:val="24033AE8"/>
    <w:rsid w:val="259A0E9C"/>
    <w:rsid w:val="25FF0668"/>
    <w:rsid w:val="263D4371"/>
    <w:rsid w:val="28F462CE"/>
    <w:rsid w:val="28F650E0"/>
    <w:rsid w:val="2A515672"/>
    <w:rsid w:val="2AD42AB8"/>
    <w:rsid w:val="2BC16D67"/>
    <w:rsid w:val="2CB05D53"/>
    <w:rsid w:val="2CC85CE7"/>
    <w:rsid w:val="2E9A6376"/>
    <w:rsid w:val="2F7E62E3"/>
    <w:rsid w:val="30940CE5"/>
    <w:rsid w:val="30F36D0F"/>
    <w:rsid w:val="32A21685"/>
    <w:rsid w:val="32DB3211"/>
    <w:rsid w:val="333A5237"/>
    <w:rsid w:val="33566F5E"/>
    <w:rsid w:val="342C193B"/>
    <w:rsid w:val="35262FD6"/>
    <w:rsid w:val="371850DA"/>
    <w:rsid w:val="383A1CE0"/>
    <w:rsid w:val="38593838"/>
    <w:rsid w:val="3ADA74AF"/>
    <w:rsid w:val="3C0A71D0"/>
    <w:rsid w:val="3C4219D3"/>
    <w:rsid w:val="3EF32F56"/>
    <w:rsid w:val="3F6351CF"/>
    <w:rsid w:val="424714EF"/>
    <w:rsid w:val="425D7CE0"/>
    <w:rsid w:val="437E6A32"/>
    <w:rsid w:val="443D54A8"/>
    <w:rsid w:val="44F23802"/>
    <w:rsid w:val="45F0646A"/>
    <w:rsid w:val="468C5C74"/>
    <w:rsid w:val="47424DC9"/>
    <w:rsid w:val="47B03BA9"/>
    <w:rsid w:val="487C2A50"/>
    <w:rsid w:val="4C0311AC"/>
    <w:rsid w:val="4C3A2F14"/>
    <w:rsid w:val="4C972B3A"/>
    <w:rsid w:val="4E04493F"/>
    <w:rsid w:val="4EAA1EE0"/>
    <w:rsid w:val="4FBD17C8"/>
    <w:rsid w:val="4FC244F5"/>
    <w:rsid w:val="511968B3"/>
    <w:rsid w:val="517852DB"/>
    <w:rsid w:val="52B17CC7"/>
    <w:rsid w:val="53475734"/>
    <w:rsid w:val="53892DB3"/>
    <w:rsid w:val="54956BA5"/>
    <w:rsid w:val="576E0066"/>
    <w:rsid w:val="58005F43"/>
    <w:rsid w:val="580412CF"/>
    <w:rsid w:val="59231632"/>
    <w:rsid w:val="59432F3B"/>
    <w:rsid w:val="59797B6A"/>
    <w:rsid w:val="5A6C09D0"/>
    <w:rsid w:val="5BAF7E0A"/>
    <w:rsid w:val="5D2E47F1"/>
    <w:rsid w:val="5E020F45"/>
    <w:rsid w:val="5ECE1595"/>
    <w:rsid w:val="5FAB2A8E"/>
    <w:rsid w:val="60760A2E"/>
    <w:rsid w:val="60D36C2D"/>
    <w:rsid w:val="61645FEC"/>
    <w:rsid w:val="630D11DC"/>
    <w:rsid w:val="63351CAA"/>
    <w:rsid w:val="63AB4419"/>
    <w:rsid w:val="64C05A86"/>
    <w:rsid w:val="64E05BDE"/>
    <w:rsid w:val="65146EEC"/>
    <w:rsid w:val="65D25419"/>
    <w:rsid w:val="65E6432F"/>
    <w:rsid w:val="6681294C"/>
    <w:rsid w:val="66EA66CB"/>
    <w:rsid w:val="69513A22"/>
    <w:rsid w:val="69B075FF"/>
    <w:rsid w:val="69B852BB"/>
    <w:rsid w:val="6A8B3BD0"/>
    <w:rsid w:val="6AEE606F"/>
    <w:rsid w:val="6BD929FF"/>
    <w:rsid w:val="6BDD126E"/>
    <w:rsid w:val="6C9402E1"/>
    <w:rsid w:val="6E192FD8"/>
    <w:rsid w:val="6E3B50B1"/>
    <w:rsid w:val="70141AC6"/>
    <w:rsid w:val="72547CCC"/>
    <w:rsid w:val="72765E33"/>
    <w:rsid w:val="73D70143"/>
    <w:rsid w:val="765F7679"/>
    <w:rsid w:val="77861A98"/>
    <w:rsid w:val="782C4B1B"/>
    <w:rsid w:val="7855175E"/>
    <w:rsid w:val="7AA80E99"/>
    <w:rsid w:val="7B987AFF"/>
    <w:rsid w:val="7CE55CD3"/>
    <w:rsid w:val="7D2A67CD"/>
    <w:rsid w:val="7D636C60"/>
    <w:rsid w:val="7DA95011"/>
    <w:rsid w:val="7E1507D5"/>
    <w:rsid w:val="7F560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6"/>
    <w:qFormat/>
    <w:uiPriority w:val="0"/>
    <w:pPr>
      <w:spacing w:after="120"/>
    </w:pPr>
  </w:style>
  <w:style w:type="paragraph" w:styleId="20">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5"/>
    <w:qFormat/>
    <w:uiPriority w:val="0"/>
    <w:pPr>
      <w:spacing w:before="240" w:after="60"/>
      <w:jc w:val="center"/>
      <w:outlineLvl w:val="0"/>
    </w:pPr>
    <w:rPr>
      <w:rFonts w:ascii="Cambria" w:hAnsi="Cambria"/>
      <w:b/>
      <w:bCs/>
      <w:sz w:val="32"/>
      <w:szCs w:val="32"/>
    </w:rPr>
  </w:style>
  <w:style w:type="paragraph" w:styleId="46">
    <w:name w:val="Body Text First Indent"/>
    <w:basedOn w:val="19"/>
    <w:link w:val="133"/>
    <w:qFormat/>
    <w:uiPriority w:val="0"/>
    <w:pPr>
      <w:ind w:firstLine="100" w:firstLineChars="100"/>
    </w:pPr>
    <w:rPr>
      <w:rFonts w:ascii="Calibri" w:hAnsi="Calibri"/>
      <w:szCs w:val="22"/>
    </w:rPr>
  </w:style>
  <w:style w:type="paragraph" w:styleId="47">
    <w:name w:val="Body Text First Indent 2"/>
    <w:basedOn w:val="20"/>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9"/>
    <w:qFormat/>
    <w:uiPriority w:val="0"/>
  </w:style>
  <w:style w:type="character" w:customStyle="1" w:styleId="60">
    <w:name w:val="正文首行缩进 2 Char"/>
    <w:link w:val="47"/>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7"/>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9"/>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9"/>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9"/>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9"/>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9"/>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9"/>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9"/>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9"/>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0"/>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45"/>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6"/>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7"/>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11</TotalTime>
  <ScaleCrop>false</ScaleCrop>
  <LinksUpToDate>false</LinksUpToDate>
  <CharactersWithSpaces>41399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2015-10-16T03:36:00Z</cp:lastPrinted>
  <dcterms:modified xsi:type="dcterms:W3CDTF">2021-11-23T07:40:58Z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DEC7B6232F2849E0B7BC1F9FE953C560</vt:lpwstr>
  </property>
</Properties>
</file>