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496" w:type="dxa"/>
        <w:jc w:val="center"/>
        <w:tblLayout w:type="fixed"/>
        <w:tblCellMar>
          <w:top w:w="0" w:type="dxa"/>
          <w:left w:w="108" w:type="dxa"/>
          <w:bottom w:w="0" w:type="dxa"/>
          <w:right w:w="108" w:type="dxa"/>
        </w:tblCellMar>
      </w:tblPr>
      <w:tblGrid>
        <w:gridCol w:w="1951"/>
        <w:gridCol w:w="284"/>
        <w:gridCol w:w="6261"/>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1"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YXZB-20211009</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1"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阳江市阳东区融媒体中心指挥中心技术平台建设</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1"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阳江市阳东区融媒体中心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61"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_Toc1738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_Toc11532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_Toc24456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_Toc3866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_Toc5395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_Toc13870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_Toc13813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_Toc14556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_Toc22630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_Toc29685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0672830"/>
      <w:bookmarkStart w:id="2" w:name="_Toc333935278"/>
      <w:bookmarkStart w:id="3" w:name="_Toc339019954"/>
      <w:bookmarkStart w:id="4" w:name="_Toc350756403"/>
      <w:bookmarkStart w:id="5" w:name="_Toc336681892"/>
      <w:bookmarkStart w:id="6" w:name="_Toc332270305"/>
      <w:bookmarkStart w:id="7" w:name="_Toc333237612"/>
      <w:bookmarkStart w:id="8" w:name="_Toc339020186"/>
      <w:bookmarkStart w:id="9" w:name="_Toc333237723"/>
      <w:bookmarkStart w:id="10" w:name="_Toc339020048"/>
      <w:bookmarkStart w:id="11" w:name="_Toc331512856"/>
      <w:bookmarkStart w:id="12" w:name="_Toc342060322"/>
      <w:bookmarkStart w:id="13" w:name="_Toc337632315"/>
      <w:bookmarkStart w:id="14" w:name="_Toc342296708"/>
      <w:bookmarkStart w:id="15" w:name="_Toc1738"/>
      <w:bookmarkStart w:id="16" w:name="_Toc339019828"/>
      <w:bookmarkStart w:id="17" w:name="_Toc349127583"/>
      <w:bookmarkStart w:id="18" w:name="_Toc365967002"/>
      <w:bookmarkStart w:id="19" w:name="_Toc331683994"/>
      <w:bookmarkStart w:id="20" w:name="_Toc341348291"/>
      <w:bookmarkStart w:id="21" w:name="_Toc333238571"/>
      <w:bookmarkStart w:id="22" w:name="_Toc333935619"/>
      <w:bookmarkStart w:id="23" w:name="_Toc340677031"/>
      <w:bookmarkStart w:id="24" w:name="_Toc349143546"/>
      <w:bookmarkStart w:id="25" w:name="_Toc339362257"/>
      <w:bookmarkStart w:id="26" w:name="_Toc330459945"/>
      <w:bookmarkStart w:id="27" w:name="_Toc340507403"/>
      <w:bookmarkStart w:id="28" w:name="_Toc365985108"/>
      <w:bookmarkStart w:id="29" w:name="_Toc339441044"/>
      <w:bookmarkStart w:id="30" w:name="_Toc366072457"/>
      <w:bookmarkStart w:id="31" w:name="_Toc350438702"/>
      <w:bookmarkStart w:id="32" w:name="_Toc336681537"/>
      <w:bookmarkStart w:id="33" w:name="_Toc332206657"/>
      <w:bookmarkStart w:id="34" w:name="_Toc34551376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36"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阳江市阳东区融媒体中心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阳江市阳东区融媒体中心指挥中心技术平台建设</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YXZB-20211009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阳江市阳东区融媒体中心指挥中心技术平台建设</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YXZB-20211009</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bCs/>
          <w:color w:val="000000" w:themeColor="text1"/>
          <w:highlight w:val="none"/>
          <w:lang w:val="en-US" w:eastAsia="zh-CN"/>
          <w14:textFill>
            <w14:solidFill>
              <w14:schemeClr w14:val="tx1"/>
            </w14:solidFill>
          </w14:textFill>
        </w:rPr>
        <w:t>1320</w:t>
      </w:r>
      <w:r>
        <w:rPr>
          <w:rFonts w:hint="eastAsia" w:ascii="宋体" w:hAnsi="宋体"/>
          <w:bCs/>
          <w:color w:val="000000" w:themeColor="text1"/>
          <w:highlight w:val="none"/>
          <w14:textFill>
            <w14:solidFill>
              <w14:schemeClr w14:val="tx1"/>
            </w14:solidFill>
          </w14:textFill>
        </w:rPr>
        <w:t>000.00元（超出该上限的投标报价将作为无效投标处理）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合同生效后</w:t>
      </w:r>
      <w:r>
        <w:rPr>
          <w:rFonts w:hint="eastAsia" w:ascii="宋体" w:hAnsi="宋体"/>
          <w:b w:val="0"/>
          <w:bCs w:val="0"/>
          <w:color w:val="000000" w:themeColor="text1"/>
          <w:spacing w:val="-6"/>
          <w:szCs w:val="21"/>
          <w:highlight w:val="none"/>
          <w:lang w:val="en-US" w:eastAsia="zh-CN"/>
          <w14:textFill>
            <w14:solidFill>
              <w14:schemeClr w14:val="tx1"/>
            </w14:solidFill>
          </w14:textFill>
        </w:rPr>
        <w:t>1</w:t>
      </w:r>
      <w:r>
        <w:rPr>
          <w:rFonts w:hint="eastAsia" w:ascii="宋体" w:hAnsi="宋体"/>
          <w:b w:val="0"/>
          <w:bCs w:val="0"/>
          <w:color w:val="000000" w:themeColor="text1"/>
          <w:spacing w:val="-6"/>
          <w:szCs w:val="21"/>
          <w:highlight w:val="none"/>
          <w14:textFill>
            <w14:solidFill>
              <w14:schemeClr w14:val="tx1"/>
            </w14:solidFill>
          </w14:textFill>
        </w:rPr>
        <w:t>个月内完成系统安装调试并交付。</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36"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投标人必须是中华人民共和国境内注册取得营业执照的独立法人或其他组织，或国家行政主管部门核准的具有从事本项目的经营范围和能力经营机构；</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36"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0-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2021年10月21日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36"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2021年11月4日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阳江市阳东区融媒体中心</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w:t>
      </w:r>
      <w:r>
        <w:rPr>
          <w:rFonts w:hint="eastAsia" w:ascii="宋体" w:hAnsi="宋体" w:eastAsia="宋体" w:cs="宋体"/>
          <w:color w:val="000000" w:themeColor="text1"/>
          <w:kern w:val="2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8"/>
          <w:szCs w:val="21"/>
          <w:highlight w:val="none"/>
          <w:lang w:eastAsia="zh-CN"/>
          <w14:textFill>
            <w14:solidFill>
              <w14:schemeClr w14:val="tx1"/>
            </w14:solidFill>
          </w14:textFill>
        </w:rPr>
        <w:t>址：阳江市阳东区德政路区府大院</w:t>
      </w:r>
      <w:r>
        <w:rPr>
          <w:rFonts w:hint="eastAsia" w:ascii="宋体" w:hAnsi="宋体" w:eastAsia="宋体" w:cs="宋体"/>
          <w:color w:val="000000" w:themeColor="text1"/>
          <w:kern w:val="28"/>
          <w:szCs w:val="21"/>
          <w:highlight w:val="none"/>
          <w:lang w:val="en-US" w:eastAsia="zh-CN"/>
          <w14:textFill>
            <w14:solidFill>
              <w14:schemeClr w14:val="tx1"/>
            </w14:solidFill>
          </w14:textFill>
        </w:rPr>
        <w:t>3号楼1楼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人：卢严亮</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联系电话：13421769488</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bookmarkStart w:id="2161" w:name="_GoBack"/>
      <w:bookmarkEnd w:id="2161"/>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1348292"/>
      <w:bookmarkStart w:id="38" w:name="_Toc333238572"/>
      <w:bookmarkStart w:id="39" w:name="_Toc339020049"/>
      <w:bookmarkStart w:id="40" w:name="_Toc332206658"/>
      <w:bookmarkStart w:id="41" w:name="_Toc349143547"/>
      <w:bookmarkStart w:id="42" w:name="_Toc331683995"/>
      <w:bookmarkStart w:id="43" w:name="_Toc333935620"/>
      <w:bookmarkStart w:id="44" w:name="_Toc366072458"/>
      <w:bookmarkStart w:id="45" w:name="_Toc333237613"/>
      <w:bookmarkStart w:id="46" w:name="_Toc342296709"/>
      <w:bookmarkStart w:id="47" w:name="_Toc350438703"/>
      <w:bookmarkStart w:id="48" w:name="_Toc340672831"/>
      <w:bookmarkStart w:id="49" w:name="_Toc330459946"/>
      <w:bookmarkStart w:id="50" w:name="_Toc336681893"/>
      <w:bookmarkStart w:id="51" w:name="_Toc349127584"/>
      <w:bookmarkStart w:id="52" w:name="_Toc333935279"/>
      <w:bookmarkStart w:id="53" w:name="_Toc339019829"/>
      <w:bookmarkStart w:id="54" w:name="_Toc336681538"/>
      <w:bookmarkStart w:id="55" w:name="_Toc345513763"/>
      <w:bookmarkStart w:id="56" w:name="_Toc350756404"/>
      <w:bookmarkStart w:id="57" w:name="_Toc332270306"/>
      <w:bookmarkStart w:id="58" w:name="_Toc339362258"/>
      <w:bookmarkStart w:id="59" w:name="_Toc339020187"/>
      <w:bookmarkStart w:id="60" w:name="_Toc337632316"/>
      <w:bookmarkStart w:id="61" w:name="_Toc340507404"/>
      <w:bookmarkStart w:id="62" w:name="_Toc365967003"/>
      <w:bookmarkStart w:id="63" w:name="_Toc365985109"/>
      <w:bookmarkStart w:id="64" w:name="_Toc339019955"/>
      <w:bookmarkStart w:id="65" w:name="_Toc331512857"/>
      <w:bookmarkStart w:id="66" w:name="_Toc340677032"/>
      <w:bookmarkStart w:id="67" w:name="_Toc339441045"/>
      <w:bookmarkStart w:id="68" w:name="_Toc342060323"/>
      <w:bookmarkStart w:id="69" w:name="_Toc33323772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2021年10月14日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249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0459949"/>
      <w:bookmarkStart w:id="75" w:name="_Toc333238573"/>
      <w:bookmarkStart w:id="76" w:name="_Toc333935621"/>
      <w:bookmarkStart w:id="77" w:name="_Toc333237614"/>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jc w:val="center"/>
        <w:rPr>
          <w:color w:val="000000" w:themeColor="text1"/>
          <w:kern w:val="0"/>
          <w:sz w:val="24"/>
          <w:highlight w:val="none"/>
          <w14:textFill>
            <w14:solidFill>
              <w14:schemeClr w14:val="tx1"/>
            </w14:solidFill>
          </w14:textFill>
        </w:rPr>
      </w:pPr>
      <w:bookmarkStart w:id="79" w:name="_Toc11532"/>
      <w:bookmarkStart w:id="80" w:name="_Toc339019982"/>
      <w:bookmarkStart w:id="81" w:name="_Toc333237755"/>
      <w:bookmarkStart w:id="82" w:name="_Toc332206675"/>
      <w:bookmarkStart w:id="83" w:name="_Toc331512865"/>
      <w:bookmarkStart w:id="84" w:name="_Toc333935654"/>
      <w:bookmarkStart w:id="85" w:name="_Toc339362267"/>
      <w:bookmarkStart w:id="86" w:name="_Toc349127593"/>
      <w:bookmarkStart w:id="87" w:name="_Toc339020200"/>
      <w:bookmarkStart w:id="88" w:name="_Toc337632325"/>
      <w:bookmarkStart w:id="89" w:name="_Toc349143556"/>
      <w:bookmarkStart w:id="90" w:name="_Toc330459952"/>
      <w:bookmarkStart w:id="91" w:name="_Toc339441054"/>
      <w:bookmarkStart w:id="92" w:name="_Toc342296727"/>
      <w:bookmarkStart w:id="93" w:name="_Toc336681547"/>
      <w:bookmarkStart w:id="94" w:name="_Toc365967040"/>
      <w:bookmarkStart w:id="95" w:name="_Toc332270313"/>
      <w:bookmarkStart w:id="96" w:name="_Toc333238600"/>
      <w:bookmarkStart w:id="97" w:name="_Toc365985146"/>
      <w:bookmarkStart w:id="98" w:name="_Toc331684005"/>
      <w:bookmarkStart w:id="99" w:name="_Toc340672836"/>
      <w:bookmarkStart w:id="100" w:name="_Toc336681902"/>
      <w:bookmarkStart w:id="101" w:name="_Toc366072495"/>
      <w:bookmarkStart w:id="102" w:name="_Toc350756417"/>
      <w:bookmarkStart w:id="103" w:name="_Toc333237644"/>
      <w:bookmarkStart w:id="104" w:name="_Toc350438716"/>
      <w:bookmarkStart w:id="105" w:name="_Toc333935313"/>
      <w:bookmarkStart w:id="106" w:name="_Toc340677037"/>
      <w:bookmarkStart w:id="107" w:name="_Toc341348305"/>
      <w:bookmarkStart w:id="108" w:name="_Toc342060341"/>
      <w:bookmarkStart w:id="109" w:name="_Toc340507409"/>
      <w:bookmarkStart w:id="110" w:name="_Toc339020062"/>
      <w:bookmarkStart w:id="111" w:name="_Toc339019856"/>
      <w:bookmarkStart w:id="112" w:name="_Toc34551383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完成本项目所收取的全部费用，须包含成本费、调试费、技术服务费、（含联络费、培训费、各项税费及合同实施过程中的应预见和不可预见费用等）。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合同签订后，系统</w:t>
            </w:r>
            <w:r>
              <w:rPr>
                <w:rFonts w:hint="eastAsia"/>
                <w:color w:val="000000" w:themeColor="text1"/>
                <w:highlight w:val="none"/>
                <w14:textFill>
                  <w14:solidFill>
                    <w14:schemeClr w14:val="tx1"/>
                  </w14:solidFill>
                </w14:textFill>
              </w:rPr>
              <w:t>安装调试完成并验收合格</w:t>
            </w:r>
            <w:r>
              <w:rPr>
                <w:rFonts w:hint="eastAsia"/>
                <w:color w:val="000000" w:themeColor="text1"/>
                <w:highlight w:val="none"/>
                <w:lang w:val="en-US" w:eastAsia="zh-CN"/>
                <w14:textFill>
                  <w14:solidFill>
                    <w14:schemeClr w14:val="tx1"/>
                  </w14:solidFill>
                </w14:textFill>
              </w:rPr>
              <w:t>后</w:t>
            </w:r>
            <w:r>
              <w:rPr>
                <w:rFonts w:hint="eastAsia"/>
                <w:color w:val="000000" w:themeColor="text1"/>
                <w:highlight w:val="none"/>
                <w14:textFill>
                  <w14:solidFill>
                    <w14:schemeClr w14:val="tx1"/>
                  </w14:solidFill>
                </w14:textFill>
              </w:rPr>
              <w:t>，支付</w:t>
            </w:r>
            <w:r>
              <w:rPr>
                <w:rFonts w:hint="eastAsia"/>
                <w:color w:val="000000" w:themeColor="text1"/>
                <w:highlight w:val="none"/>
                <w:lang w:val="en-US" w:eastAsia="zh-CN"/>
                <w14:textFill>
                  <w14:solidFill>
                    <w14:schemeClr w14:val="tx1"/>
                  </w14:solidFill>
                </w14:textFill>
              </w:rPr>
              <w:t>合同金额的100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款项</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供应商应按照本项目特点提供长期良好的售后服务，并提供售后服务承诺书等相关资料。</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2.系统在质保期内运行中发生问题，</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供应商在接到采购人故障电话通知后</w:t>
            </w:r>
            <w:r>
              <w:rPr>
                <w:rFonts w:hint="eastAsia"/>
                <w:color w:val="000000" w:themeColor="text1"/>
                <w:highlight w:val="none"/>
                <w:lang w:val="en-US" w:eastAsia="zh-CN"/>
                <w14:textFill>
                  <w14:solidFill>
                    <w14:schemeClr w14:val="tx1"/>
                  </w14:solidFill>
                </w14:textFill>
              </w:rPr>
              <w:t>30分钟</w:t>
            </w:r>
            <w:r>
              <w:rPr>
                <w:rFonts w:hint="eastAsia"/>
                <w:color w:val="000000" w:themeColor="text1"/>
                <w:highlight w:val="none"/>
                <w14:textFill>
                  <w14:solidFill>
                    <w14:schemeClr w14:val="tx1"/>
                  </w14:solidFill>
                </w14:textFill>
              </w:rPr>
              <w:t>内电话响应，</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供应商技术员应在</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小时内进行检查、维护、排除故障并出具维修维护报告。</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供应商负责向采购人提供APP产品说明书和发送教学视频，并提供必要的使用、线上维护培训，</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派专人到采购人当地进行产品使用培训，主要讲授系统的使用、保障和注意事项，使采购人尽快熟悉系统的性能和使用。培训内容包括定制化开发产品使用技巧培训、新媒体进阶运营培训、新媒体进阶内容培训等方面内容，全年提供5场面授培训。</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4.技术资料要求：</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供应商提供完整的技术资料包括：产品验收标准（含验收清单等）、技术说明书、使用说明书及合同中要求的其他文件资料。</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5.保证所有软件（含字库）必须是有授权的正版软件，采购人在使用软件（含字库）时，免受第三方提出的一切侵权起诉。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1.项目完工后，采购人应组织验收工作。</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2.系统安装调试完成后，由</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供应商和采购人对系统产品进行相应的联机测试。系统运行正常，各项指标符合要求，则联机测试通过。</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3.如验收测试中发现设备、系统、服务的性能指标或功能上不符合要求的，</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供应商有义务将该设备、系统、服务进行调整完善，直至其符合要求、通过验收测试为止。相应的成本费用由</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供应商自行承担。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供应商应负责在项目验收时将系统的全部有关产品说明书、技术文件、资料及验收报告等文档汇集成册交付给采购人。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质量保证期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自项目验收合格交付之日起，</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14:textFill>
                  <w14:solidFill>
                    <w14:schemeClr w14:val="tx1"/>
                  </w14:solidFill>
                </w14:textFill>
              </w:rPr>
              <w:t>供应商提供一年质保服务，保障系统运行稳定，无故障。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壹万肆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14</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3891"/>
      <w:r>
        <w:rPr>
          <w:rFonts w:hint="eastAsia"/>
          <w:color w:val="000000" w:themeColor="text1"/>
          <w:kern w:val="0"/>
          <w:sz w:val="24"/>
          <w:highlight w:val="none"/>
          <w14:textFill>
            <w14:solidFill>
              <w14:schemeClr w14:val="tx1"/>
            </w14:solidFill>
          </w14:textFill>
        </w:rPr>
        <w:t>B  技术要求</w:t>
      </w:r>
      <w:bookmarkEnd w:id="113"/>
      <w:bookmarkEnd w:id="114"/>
    </w:p>
    <w:p>
      <w:pPr>
        <w:keepNext w:val="0"/>
        <w:keepLines w:val="0"/>
        <w:pageBreakBefore w:val="0"/>
        <w:widowControl w:val="0"/>
        <w:numPr>
          <w:ilvl w:val="0"/>
          <w:numId w:val="24"/>
        </w:numPr>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5" w:name="_Toc83307071"/>
      <w:r>
        <w:rPr>
          <w:rFonts w:hint="eastAsia" w:ascii="宋体" w:hAnsi="宋体" w:eastAsia="宋体" w:cs="宋体"/>
          <w:b/>
          <w:color w:val="000000" w:themeColor="text1"/>
          <w:sz w:val="21"/>
          <w:szCs w:val="21"/>
          <w:highlight w:val="none"/>
          <w14:textFill>
            <w14:solidFill>
              <w14:schemeClr w14:val="tx1"/>
            </w14:solidFill>
          </w14:textFill>
        </w:rPr>
        <w:t>项目背景</w:t>
      </w:r>
      <w:bookmarkEnd w:id="115"/>
    </w:p>
    <w:p>
      <w:pPr>
        <w:spacing w:after="0" w:line="36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党的十九大报告中指出：“要高度重视传播手段建设和创新，提高新闻舆论传播力、引导力、影响力、公信力。”2018年8月21日到22日，习近平总书记在全国宣传思想工作会议上提出“要扎实抓好县级融媒体中心建设，更好引导群众，服务群众”。2018年11月14日，中央全面深化改革委员会第五次会议审议通过了《关于加强县级融媒体中心建设的意见》，指出组建县级融媒体中心，有利于整合县级媒体资源、巩固壮大主流思想舆论。2019年1月25日，习近平总书记在中共中央政治局第十二次集体学习中强调要“进一步推动媒体传播向基层拓展、向群众靠近，为人民群众提供更多更好的文化和信息服务”。</w:t>
      </w:r>
    </w:p>
    <w:p>
      <w:pPr>
        <w:spacing w:after="0" w:line="36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按照中央及广东省委宣传部的部署，广东省已完成全省57个县级融媒体中心的建设，并实现与省唯一一家县级融媒体中心省级技术平台“珠江云”的对接，“珠江云”由广东广播电视台触电传媒提供技术支撑和对接。</w:t>
      </w:r>
    </w:p>
    <w:p>
      <w:pPr>
        <w:spacing w:after="0" w:line="36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2021年4月27日，省委宣传部下发的《通知》中强调，各地应尽快推进区级融媒体中心建设，并尽快办理与省级技术平台“珠江云”对接事宜。根据《通知》精神，阳东区将启动融媒体中心技术平台建设，与省级技术平台“珠江云”实现对接，力争让阳东区融媒体中心在全省一张网的建设中占得先机。</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为确保政治正确、信息安全和技术先进，阳东区融媒体中心技术平台建设将以成为宣传思想文化阵地为前提，通过大数据应用、云技术应用和全媒体舆情监控等创新产品强化融媒体中心融媒功能，为阳东区各级宣传主管部门配置有利发展的监管系统宣传管理系统，将融媒体中心打造成舆论阵地、综合服务平台、社区信息枢纽，遵循实用性、可迭代、高安全的原则，实现阳东区融媒体中心的整体升级。</w:t>
      </w:r>
    </w:p>
    <w:p>
      <w:pPr>
        <w:keepNext w:val="0"/>
        <w:keepLines w:val="0"/>
        <w:pageBreakBefore w:val="0"/>
        <w:widowControl w:val="0"/>
        <w:numPr>
          <w:ilvl w:val="0"/>
          <w:numId w:val="24"/>
        </w:numPr>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6" w:name="_Toc83307072"/>
      <w:r>
        <w:rPr>
          <w:rFonts w:hint="eastAsia" w:ascii="宋体" w:hAnsi="宋体" w:eastAsia="宋体" w:cs="宋体"/>
          <w:b/>
          <w:color w:val="000000" w:themeColor="text1"/>
          <w:sz w:val="21"/>
          <w:szCs w:val="21"/>
          <w:highlight w:val="none"/>
          <w14:textFill>
            <w14:solidFill>
              <w14:schemeClr w14:val="tx1"/>
            </w14:solidFill>
          </w14:textFill>
        </w:rPr>
        <w:t>项目建设目标</w:t>
      </w:r>
      <w:bookmarkEnd w:id="116"/>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阳东区融媒体中心技术平台主责是内容生产与发布，同时也承担着本地综合信息服务等职能，应建立“一体化资源配置、多媒体内容汇聚、共平台内容生产、多渠道内容分发、多终端精准服务、全流程智能协同”融媒体系，实现传播渠道的多样化、生产布局的合理化，使资源整合效益最大化。阳东区融媒体中心技术平台需满足以下核心需求：</w:t>
      </w:r>
    </w:p>
    <w:p>
      <w:pPr>
        <w:spacing w:after="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1、建设全新的阳东区融媒体中心APP，对接融媒生产平台，实现“一次采集、多种生成、多元发布”，并接入广东县级融媒体中心省级技术平台“珠江云”。</w:t>
      </w:r>
    </w:p>
    <w:p>
      <w:pPr>
        <w:pStyle w:val="193"/>
        <w:spacing w:after="0" w:line="360" w:lineRule="auto"/>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2、依托省级技术平台区级APP框架，融入新闻资讯、视听定制、活动运营、广告投放、H5、智能分析推荐等功能，</w:t>
      </w:r>
      <w:r>
        <w:rPr>
          <w:rFonts w:hint="eastAsia" w:ascii="宋体" w:hAnsi="宋体" w:eastAsia="宋体" w:cs="宋体"/>
          <w:bCs/>
          <w:color w:val="000000" w:themeColor="text1"/>
          <w:sz w:val="21"/>
          <w:szCs w:val="21"/>
          <w:highlight w:val="none"/>
          <w14:textFill>
            <w14:solidFill>
              <w14:schemeClr w14:val="tx1"/>
            </w14:solidFill>
          </w14:textFill>
        </w:rPr>
        <w:t>快速打造并上线阳东区融媒体App，并实现数字政府、数字党建模块、新时代文明实践平台的功能嵌入。</w:t>
      </w:r>
    </w:p>
    <w:p>
      <w:pPr>
        <w:pStyle w:val="193"/>
        <w:spacing w:after="0" w:line="360" w:lineRule="auto"/>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3、升级运营管理平台，构建“统筹策划、一次采集、多种生成、多元传播、科学评价、有效应用”的全新业务模式。</w:t>
      </w:r>
      <w:r>
        <w:rPr>
          <w:rFonts w:hint="eastAsia" w:ascii="宋体" w:hAnsi="宋体" w:eastAsia="宋体" w:cs="宋体"/>
          <w:color w:val="000000" w:themeColor="text1"/>
          <w:sz w:val="21"/>
          <w:szCs w:val="21"/>
          <w:highlight w:val="none"/>
          <w14:textFill>
            <w14:solidFill>
              <w14:schemeClr w14:val="tx1"/>
            </w14:solidFill>
          </w14:textFill>
        </w:rPr>
        <w:t>依托省级技术平台</w:t>
      </w:r>
      <w:r>
        <w:rPr>
          <w:rFonts w:hint="eastAsia" w:ascii="宋体" w:hAnsi="宋体" w:eastAsia="宋体" w:cs="宋体"/>
          <w:bCs/>
          <w:color w:val="000000" w:themeColor="text1"/>
          <w:sz w:val="21"/>
          <w:szCs w:val="21"/>
          <w:highlight w:val="none"/>
          <w14:textFill>
            <w14:solidFill>
              <w14:schemeClr w14:val="tx1"/>
            </w14:solidFill>
          </w14:textFill>
        </w:rPr>
        <w:t>搭建内容生产系统、内容安全审核系统、用户信息管理系统、媒资管理系统，并借助移动生产工具，完成当地内容多渠道汇聚和多媒体分发，实现优质内容的互通和联结。</w:t>
      </w:r>
    </w:p>
    <w:p>
      <w:pPr>
        <w:pStyle w:val="193"/>
        <w:spacing w:after="0" w:line="360" w:lineRule="auto"/>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4、配置各级宣传部门宣传监督管理系统，实现政府党务工作的数字化、智能化；配置全媒体舆情监控系统，充分融合广播电视舆情和网络舆情，为管理部门提供全面、及时、准确的舆情信息，提供决策依据。</w:t>
      </w:r>
    </w:p>
    <w:p>
      <w:pPr>
        <w:pStyle w:val="193"/>
        <w:spacing w:after="0"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搭建服务支撑体系。通过有针对性的专业服务，如新媒体培训服务、互联网渠道代理服务等，搭建全流程、全方位的服务支撑体系，推动融媒体中心新媒体运营人员转变观念、转换作业方式，有效支持融媒体中心各项工作的快速开展。</w:t>
      </w:r>
    </w:p>
    <w:p>
      <w:pPr>
        <w:pStyle w:val="193"/>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搭建技术运维体系。以够用为原则，以安全为底线，提供针对性的运维支持与云资源保障，以在线服务为主的方式，提供安全、可靠的计算和数据处理能力，建立7*24小时技术支持响应机制，确保融媒体中心运行稳定、顺畅，从技术上、机制上保障信息安全、技术安全与传播安全。</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7" w:name="_Toc83307073"/>
      <w:r>
        <w:rPr>
          <w:rFonts w:hint="eastAsia" w:ascii="宋体" w:hAnsi="宋体" w:eastAsia="宋体" w:cs="宋体"/>
          <w:b/>
          <w:color w:val="000000" w:themeColor="text1"/>
          <w:sz w:val="21"/>
          <w:szCs w:val="21"/>
          <w:highlight w:val="none"/>
          <w14:textFill>
            <w14:solidFill>
              <w14:schemeClr w14:val="tx1"/>
            </w14:solidFill>
          </w14:textFill>
        </w:rPr>
        <w:t>三、项目总体技术要求</w:t>
      </w:r>
      <w:bookmarkEnd w:id="117"/>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阳东区</w:t>
      </w:r>
      <w:r>
        <w:rPr>
          <w:rFonts w:hint="eastAsia" w:ascii="宋体" w:hAnsi="宋体" w:eastAsia="宋体" w:cs="宋体"/>
          <w:color w:val="000000" w:themeColor="text1"/>
          <w:sz w:val="21"/>
          <w:szCs w:val="21"/>
          <w:highlight w:val="none"/>
          <w14:textFill>
            <w14:solidFill>
              <w14:schemeClr w14:val="tx1"/>
            </w14:solidFill>
          </w14:textFill>
        </w:rPr>
        <w:t>融媒体中心技术平台应接入省级技术平台云端服务，根据当地融媒体中心的具体情况与实际需求，通过定制化开发，对省级技术平台原有功能进行二次开发与扩展，搭建融媒体中心服务支撑体系与技术支撑体系。项目实施建立在与省级平台实现技术对接、接入省级平台云端服务的基础上，并在省级技术平台定义的框架上进行定制化开发。</w:t>
      </w:r>
    </w:p>
    <w:p>
      <w:pPr>
        <w:adjustRightInd/>
        <w:snapToGrid/>
        <w:spacing w:after="0" w:line="360" w:lineRule="auto"/>
        <w:ind w:firstLine="420" w:firstLineChars="200"/>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2、为保障技术安全、信息安全与传播安全，与省级平台的对接及各功能模块的二次开发，原则上应以主流媒体优先，屏蔽商业公司参与，并且符合以下的开发环境与技术参数要求：</w:t>
      </w:r>
    </w:p>
    <w:tbl>
      <w:tblPr>
        <w:tblStyle w:val="4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753"/>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3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功能模块</w:t>
            </w:r>
          </w:p>
        </w:tc>
        <w:tc>
          <w:tcPr>
            <w:tcW w:w="61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开发环境与技术参数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370"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APP前端组件</w:t>
            </w:r>
          </w:p>
        </w:tc>
        <w:tc>
          <w:tcPr>
            <w:tcW w:w="61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安卓前端：Android 5.0及以上</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数据库存储：SQLite</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开发工具：Android Studio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370"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61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苹果iOS前端：iOS9.0及以上</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数据库存储：FMDB</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开发工具：Xcode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3370"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616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埋点处理工具：kafka 0.9.0.1、flume 1.6.0</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数据分析工具：spark2.2.1、hive1.2.1、hadoop2.7.3、zookeeper 3.4.6</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文字信息语义分析、机器学习工具：Jieba1.1.0、Scikit-Learn0.20.1、gensim3.6.0、Word2Vec</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开发语言：Java8、scala2.11</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机器学习工具：Spark MLlib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运营管理组件</w:t>
            </w:r>
          </w:p>
        </w:tc>
        <w:tc>
          <w:tcPr>
            <w:tcW w:w="17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内容生产系统</w:t>
            </w:r>
          </w:p>
        </w:tc>
        <w:tc>
          <w:tcPr>
            <w:tcW w:w="616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操作系统：centos 6.5以上</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开发语言：PHP 5.6，Python 3.7.1</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数据库存储：Mysql 5.6，Redis 4.0</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WebServer：openresty1.15.8.1，Django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7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后台管理系统</w:t>
            </w:r>
          </w:p>
        </w:tc>
        <w:tc>
          <w:tcPr>
            <w:tcW w:w="616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操作系统：centos 6.5以上</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开发语言：java 1.8.0_101</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数据库：MySQL 5.6</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缓存：Redis 4.0</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Web Framework：Spring Boot 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3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数字化大屏可视化模块</w:t>
            </w:r>
          </w:p>
        </w:tc>
        <w:tc>
          <w:tcPr>
            <w:tcW w:w="616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操作系统：centos 6.5以上</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开发语言：javascript es6</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web服务器：node10.15.3  openresty1.15.8.1 </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javascript framework：react16 vue2</w:t>
            </w:r>
          </w:p>
          <w:p>
            <w:pPr>
              <w:keepNext w:val="0"/>
              <w:keepLines w:val="0"/>
              <w:pageBreakBefore w:val="0"/>
              <w:widowControl w:val="0"/>
              <w:kinsoku/>
              <w:wordWrap/>
              <w:overflowPunct/>
              <w:topLinePunct w:val="0"/>
              <w:autoSpaceDE/>
              <w:autoSpaceDN/>
              <w:bidi w:val="0"/>
              <w:adjustRightInd/>
              <w:snapToGrid/>
              <w:spacing w:after="0"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ide vs code：1.25.1</w:t>
            </w:r>
          </w:p>
        </w:tc>
      </w:tr>
    </w:tbl>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18" w:name="_Toc83307074"/>
      <w:r>
        <w:rPr>
          <w:rFonts w:hint="eastAsia" w:ascii="宋体" w:hAnsi="宋体" w:eastAsia="宋体" w:cs="宋体"/>
          <w:b/>
          <w:color w:val="000000" w:themeColor="text1"/>
          <w:sz w:val="21"/>
          <w:szCs w:val="21"/>
          <w:highlight w:val="none"/>
          <w14:textFill>
            <w14:solidFill>
              <w14:schemeClr w14:val="tx1"/>
            </w14:solidFill>
          </w14:textFill>
        </w:rPr>
        <w:t>四、项目产品服务要求</w:t>
      </w:r>
      <w:bookmarkEnd w:id="118"/>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19" w:name="_Toc83307075"/>
      <w:r>
        <w:rPr>
          <w:rFonts w:hint="eastAsia" w:ascii="宋体" w:hAnsi="宋体" w:eastAsia="宋体" w:cs="宋体"/>
          <w:b/>
          <w:bCs/>
          <w:color w:val="000000" w:themeColor="text1"/>
          <w:sz w:val="21"/>
          <w:szCs w:val="21"/>
          <w:highlight w:val="none"/>
          <w14:textFill>
            <w14:solidFill>
              <w14:schemeClr w14:val="tx1"/>
            </w14:solidFill>
          </w14:textFill>
        </w:rPr>
        <w:t>1、省级技术平台接入服务</w:t>
      </w:r>
      <w:bookmarkEnd w:id="119"/>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通过接入省级技术平台，充分利用省级技术平台提供的大数据应用、云技术应用和全媒体舆情监控等功能，遵循实用性、可迭代、高安全的原则，打造集策划、采访、制作、播发等多种功能于一身的“中央厨房”，实现阳东区融媒体中心的整体升级。其中对接省级技术平台的服务如下：</w:t>
      </w:r>
    </w:p>
    <w:tbl>
      <w:tblPr>
        <w:tblStyle w:val="4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871"/>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功能模块</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功能点</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对接省级技术平台的媒体服务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采集/汇聚</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对接省级平台提供的数据采集和汇聚服务。主要包括对接智能采集和人工采集两大服务。</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1、智能采集主要是通过技术手段将区媒体机构现有的官网、公众号和其他商业平台账号发布的内容，同步采集到区融生产平台；</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2、人工采集包括通过区媒体平台、融媒生产助手、米斗报料平台等系列内容生产应用采集数据。</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利用省级平台提供统一技术规范的基础采集能力，根据互联网技术的发展趋势和国家统一的技术规范，定时更新代码维护和保障基础服务，确保平台的稳定运行。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调度指挥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调度指挥，是指宣传管理部门（省宣）通过省级平台指挥调度版块，对管辖范围内的区级媒体进行宣传任务的统一下达和监测。可向全局或定向范围发起阶段性的宣传任务，并实时监测任务接收情况和任务完成情况。区级融媒接受任务并开始实施过程中，发布的内容同步回传到宣传系统，配合省级平台管理用户进行检查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数据呈现</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区级融媒体向省级平台上报区级融媒体平台的数据，利用省级技术平台的数据综合分析能力，得到数据分析结果，并同步到区级融媒中心大屏进行展示。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报料管理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利用省级云平台提供核心和基础的报料管理模块，区级台通过报料管理平台，查询、管理、收集和采用来自C端用户的报料，并应用到App端或电视播出，丰富内容采集管理的途径。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素材上传/回传</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对接省级技术平台的素材上传/回传功能，主要体现在两个方面：</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1、通过全省统一规范建设的技术平台，把区级平台发布的内容和数据统一汇聚存储到省级平台的云服务，配合全省统一分发和调度；</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2、区级台通过省级全媒体共享云平台，上传和共享素材，同时也可以下载和引用其他区级台共享的素材，实现全省新闻素材资源共享互通。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内容对接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省级平台的管理端，可通过融媒分发矩阵，将各个区级台生产和汇聚的内容和数据资源进行接入。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内容生产</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省级平台提供内容生产的基础平台和工具集，并不断更新。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热点汇聚</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平台汇聚各区级平台的内容，并对内容进行分析，形成热点内容库，并展示到各区级App。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拆条收录对接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平台汇聚省台各个频道和地方台的电视节目拆条，并以碎片化节目接入到各区App中，丰富电视节目的资源，提升App的内容量。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协同工作</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提供平台团队管理的功能，方便新闻工作者进行团队协同工作，提高工作效率，支持基本的权限配置，以保证内容安全。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多格式转码</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省级平台提供主流视频格式的统一转码技术服务，支持新媒体端的展示。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内容管理</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提供基础的内容管理版块，包括内容的上下架、推荐、运营位配置等。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内容审核</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内容安全采用三审机制，平台过滤，智能审核和人工复审共同确保内容安全。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融合发布</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实现平台内容的一键分发服务，支持将融媒生产平台发布的内容同步分发到第三方平台，达到一个端口输入多个端口输出目的。如，将内容同步分发到微信公众号、微博号，缓解内容采集端用户以往在多个平台反复发布同样内容的工作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媒体对接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省级平台建立内容分发的媒体渠道，各区级平台发布的内容通过技术接口自动同步到触电新闻App、南方+App展示。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大数据智能分发</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控制不同的媒体号的文章都有机会分发到用户。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数据统计分析</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统计和分析各区级内容生产平台的各项数据指标，包括全省布局下的各区级平台媒体号数量的增长、媒体号的内容更新数量、平台的总阅读量、活跃用户数等。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对接党建服务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对接区级党委部门技术平台</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党建服务板块中可接入区党委的网站等。提供基本访问服务。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对接政务服务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对接区级政府部门技术平台</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政务服务板块中可接入政府部门的相关网站等，提供基本访问服务。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对接公共服务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对接区级民生平台</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公共服务板块中可接入基本民生平台等。提供基本便民服务。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对接区级文化服务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公共服务板块中可接入文化服务网站等，提供基本的访问服务。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对接区级教育服务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公共服务板块中可接入教育服务网站等。提供基本的访问服务。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对接增值服务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对接区级电商服务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对接区级已有的相关电商服务。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对接区级活动运营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支持展示区级自主策划运营的相关活动在平台的展示。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对接区级用户运营</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支持接入区级用户运营版块，包括对区级App用户和区级生产平台的运营管理。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对接省级技术平台的资源调度服务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内容生产数据服务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利用省级技术平台的数据服务，可以统计和分析区级内容生产平台的各项数据指标，包括区级平台媒体号数量的增长、媒体号的内容更新数量、平台的总阅读量、活跃用户数等。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内容生产调度服务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通过省级平台汇总的内容舆情热点为基本依据，区级融媒中心可利用省级平台进行统一指挥调度功能，配置合理最优资源，更好的完成宣传工作。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媒体号矩阵数据服务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接入省级技术平台的媒体号矩阵，为省级技术平台提供区级数据，达到全省一张网、统一标准、多维度、全方位的数据服务。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对接省级技术平台的画像及运营支撑服务</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日志管理</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利用省级技术平台的一站式的日志数据管理平台，获得区级融媒体中心的存储、检索、查询和分析能力，并可以利用省级技术平台的计算引擎对数据做进一步的分析。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用户行为日志分析</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向省级技术平台上报区级融媒体APP等平台访问量基本数据，利用省级技术平台的数据统计、分析等功能，可以从中发现用户访问平台的规律，并将这些规律与资讯推荐策略等相结合，从而提高用户点击率，增加用户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内容语义分析</w:t>
            </w:r>
          </w:p>
        </w:tc>
        <w:tc>
          <w:tcPr>
            <w:tcW w:w="59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利用省级技术平台的内容语义分析功能，可以进行文本分词、关键词提取、实体词提取、文章分类、主题特征等操作，并利用处理后的数据用于对文章的归类和推荐依据。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对接省级技术平台的其他服务</w:t>
            </w:r>
          </w:p>
        </w:tc>
        <w:tc>
          <w:tcPr>
            <w:tcW w:w="1871" w:type="dxa"/>
            <w:shd w:val="clear" w:color="auto" w:fill="auto"/>
            <w:noWrap/>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省级以上党委、政府学习平台等的接入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支持按照相关部门的政策和文件的要求，接入省级或省级以上的党政部门的学习平台。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对接省级技术平台的基础服务工具集</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精编/快编工具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可以利用省级技术平台提供的视频剪辑和导出工具。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融合生产发布工具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对接融合生成发布工具“融媒生产助手”App，可以把生产助手发布文章、短视频和图集接入到区融App。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数据分析工具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利用省级技术平台的基础数据统计分析，可以得到包括媒体号的总阅读量、单篇内容的阅读量、内容的分享量等核心数据的统计分析。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APP框架定制工具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利用省级技术平台提供的基础模板，可以订制App框架页面，包括App的颜色、菜单、页面样式等。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生产协同工具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生产协同工具，区级融媒体中心支持媒体机构类型的媒体号，可以邀请成员，账号运营者与成员共同发布和运营媒体号的内容，运营者可管理和审核成员发布的内容。例如，小编发布的内容，须经过主编（账号运营者）的审核，才能在App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网络直播工具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支持通过移动端App、内容生产平台、摄像设备、OBS等工具进行推流直播。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网络点播工具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利用省级技术平台的网络视频点播工具集，包括App和H5的点播工具。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H5组件工具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利用省级技术平台的基础的H5活动组件，可以支持H5的展示和互动，包括投票、报名等。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运营工具</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利用省级技术平台的运营工具，可以支持营销活动专区的展示，用于承载各类App用户拉新、促进App活跃的营销活动。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对接省级技术平台的APP框架</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基础导航栏页面支持</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利用App框架，区融App可以支持展示首页和电视两个tab。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基础信息流频道支持</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利用App框架，区融App可以支持基础信息流列表页数据获取和展示。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基础内容支持及展示</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利用App框架，区融App可以支持图文、短视频、直播节目、电视节目4种形态内容的展示。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电视直播流接入</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区融App支持接入自己电视频道的直播流。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对接省级技术平台的发布平台框架</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图文、视频、图集发布及管理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发布平台支持发布图文、短视频和图集三种形态的内容，并进行管理。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直播发布及管理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支持在生产平台创建和管理直播节目。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团队管理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媒体机构类型的媒体号支持邀请成员共同发布和管理媒体的内容，一个媒体号最多可支持邀请5名成员。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媒体号管理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生产平台最多支持注册5个媒体号。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对接省级技术平台的管理平台框架</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APP框架对应管理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支持管理App功能框架，例如，创建App首页的频道和管理平台的内容。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发布平台框架对应管理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支持配置和管理发布平台的功能框架，例如，配置各个媒体号的频道权限，直播权限等。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团队管理</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支持在管理平台创建团队成员的账号并根据团队管理的需要，给不同职责分工的成员账号赋予不同的管理权限，团队成员登录管理平台后，功能维护和管理App和发布平台的内容和功能。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对接省级技术平台的广东全媒体共享平台</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账号权限</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各区级台用户在共享资源时，支持选择可见范围，包括：私密、全市可见、全省可见、广电网可见、全网可见，5种方式。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共享类型</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支持共享图文稿件。</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支持共享短视频文件。</w:t>
            </w:r>
            <w:r>
              <w:rPr>
                <w:rFonts w:hint="eastAsia" w:ascii="宋体" w:hAnsi="宋体" w:eastAsia="宋体" w:cs="宋体"/>
                <w:bCs/>
                <w:color w:val="000000" w:themeColor="text1"/>
                <w:sz w:val="21"/>
                <w:szCs w:val="21"/>
                <w:highlight w:val="non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各区级台将直播节目的推拉流地址共享到平台，其他区级台用户拿到共享地址后，进行分发。</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共享平台内容可对接区级台演播室。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对接省级技术平台的舆情管理体系</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全网文章检索</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支持检索全网文章进行分析。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监测时间段筛选</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支持通过时间段来监测舆情动态。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来源统计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支持多个平台来源的数据进行舆情数据分析。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舆情趋势统计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按天或时段，统计全网微博、微信、网站、App、论坛等平台的舆情分析走势图。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情感分析</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就某一舆情要点，从负面、中立、正面，三个维度来进行情感分析。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热点文章分析</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就某一舆情要点，对全网文章进行统计分析，提炼出内容的情感偏好，关键词等。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电视直播检索</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分析和监测来自广电和广电自媒体发布的内容，提炼出关键词，输出分析结果。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监测时间段筛选</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监测当天、昨天、最近7天内、最近一个月的舆情信息。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电视栏目统计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统计电视栏目的节目报道中，某个舆情关键词出现的次数。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情感分析</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统计电视栏目的节目报道中包含的舆情信息的情感偏好。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舆情趋势统计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监测某个关键词在当天、昨天、最近7天内、最近一个月内在电视节目中的趋势分布。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热点视频分析</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分析来自电视节目的视频热度，并展示热点关键词的走势图。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对接省级技术平台的数字化营销系统</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区级中心APP标准广告支持</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区级App支持标准广告的配置和展示，也即区级台运营管理者，可根据省级平台既有的广告标准模板配置App内的广告，如，信息流广告、运营位广告等。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区级中心官网标准广告支持</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区级中心官网支持标准广告的配置和展示，也即区级台运营管理者，可根据省级平台既有的标准广告模板配置官网的广告，如，信息流广告、运营位广告等。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非标广告支持</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区级App支持非标准广告的配置和展示。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广告资源上架编辑</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支持广告资源投放上架，以及管理。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广告资源审核</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支持广告资源的审核，也即投放广告者创建的广告，按流程提单给管理者审核广告，经过管理者审核通过后，才能投放的App的对应广告位做展示。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订单推广计划</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支持订单推广计划的创建和管理。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订单跟踪</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支持订单投放计划的效果跟踪，包括投放位置的数据明细统计等。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订单执行</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支持订单的执行情况查询和管理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资源统计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按时段统计各个广告资源的投放效果。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订单统计</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汇总和明细统计订单。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账号基础信息设置</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支持创建和管理数字化营销系统的团队成员账号，并对成员账号赋予相应的功能权限，实现广告投放的流程化管理。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对接宣传指令系统</w:t>
            </w:r>
          </w:p>
        </w:tc>
        <w:tc>
          <w:tcPr>
            <w:tcW w:w="187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宣传指令系统</w:t>
            </w:r>
          </w:p>
        </w:tc>
        <w:tc>
          <w:tcPr>
            <w:tcW w:w="59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省级平台宣传指令系统主要功能是对该地区下所有的区级融媒建设进行宣传任务的上传下达和监控管理。省级平台管理用户作为任务发起者可向全局或定向范围发起阶段性的宣传任务，并实时监测任务接收情况和任务完成情况。区级融媒接受任务并开始实施过程中，发布的内容同步回传到宣传系统，由省级平台管理用户进行检查和管理。管理者可对内容进行相应的上下架、置顶及推送等操作。对整套技术体系内的内网舆情情况实时传达和监控，随时调用。实现第一时间掌握全面、准确的舆情信息并向所有人传达正确的信息。</w:t>
            </w:r>
          </w:p>
        </w:tc>
      </w:tr>
    </w:tbl>
    <w:p>
      <w:pPr>
        <w:spacing w:after="0" w:line="360" w:lineRule="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bookmarkStart w:id="120" w:name="_Toc83307076"/>
      <w:r>
        <w:rPr>
          <w:rFonts w:hint="eastAsia" w:ascii="宋体" w:hAnsi="宋体" w:eastAsia="宋体" w:cs="宋体"/>
          <w:b/>
          <w:bCs/>
          <w:color w:val="000000" w:themeColor="text1"/>
          <w:sz w:val="21"/>
          <w:szCs w:val="21"/>
          <w:highlight w:val="none"/>
          <w14:textFill>
            <w14:solidFill>
              <w14:schemeClr w14:val="tx1"/>
            </w14:solidFill>
          </w14:textFill>
        </w:rPr>
        <w:t>2、APP框架组件定制化开发</w:t>
      </w:r>
      <w:bookmarkEnd w:id="120"/>
    </w:p>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新闻资讯服务</w:t>
      </w:r>
    </w:p>
    <w:p>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于省级技术平台的APP框架开发的区级融媒体APP，旨在打造一个为用户提供本地资讯的平台。运营人员可在区融APP中完成图文、图集、视频、音频、专题等多种内容形式的配置展示。用户可在APP中查看最新本地资讯，快速了解发生在身边的新闻和资讯。</w:t>
      </w:r>
    </w:p>
    <w:tbl>
      <w:tblPr>
        <w:tblStyle w:val="48"/>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098"/>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6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新闻资讯服务</w:t>
            </w:r>
          </w:p>
        </w:tc>
        <w:tc>
          <w:tcPr>
            <w:tcW w:w="1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资讯频道配置</w:t>
            </w:r>
          </w:p>
        </w:tc>
        <w:tc>
          <w:tcPr>
            <w:tcW w:w="6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在资讯页面可分频道展示信息流，频道数量可扩展5个。频道名称可由APP运营者在管理后台予以设置。</w:t>
            </w:r>
          </w:p>
          <w:p>
            <w:pPr>
              <w:keepNext w:val="0"/>
              <w:keepLines w:val="0"/>
              <w:pageBreakBefore w:val="0"/>
              <w:widowControl w:val="0"/>
              <w:kinsoku/>
              <w:wordWrap/>
              <w:overflowPunct/>
              <w:topLinePunct w:val="0"/>
              <w:autoSpaceDE/>
              <w:autoSpaceDN/>
              <w:bidi w:val="0"/>
              <w:adjustRightInd/>
              <w:snapToGrid/>
              <w:spacing w:before="53"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内容生产者在发布平台发表文章时，同步选取相应的频道，则该内容将发布至相应的频道，使各垂直领域的内容能分类展现到相应的频道，方便内容管理者以及读者能按频道快速找到感兴趣的内容。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音视频服务</w:t>
            </w:r>
          </w:p>
        </w:tc>
        <w:tc>
          <w:tcPr>
            <w:tcW w:w="6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APP内除了提供基础的图文、图集内容展示之外，同时支持音视频播放，并进行管理。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媒体号服务</w:t>
            </w:r>
          </w:p>
        </w:tc>
        <w:tc>
          <w:tcPr>
            <w:tcW w:w="691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53"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媒体号的权限管理及内容运营，接入媒体号矩阵，达到统一标准、多维度、全方位的数据服务。</w:t>
            </w:r>
          </w:p>
        </w:tc>
      </w:tr>
    </w:tbl>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视听定制服务</w:t>
      </w:r>
    </w:p>
    <w:p>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级融媒体APP支持对直播、电视、电台内容的配置及管理，运营人员可以在APP内配置电视频道、电视节目、直播内容、电台内容按一定顺序美观整洁地展示；也可根据运营重点，配置自动推荐的热门内容；用户可以实时观看或收听，也可切换频道观看及收听不同的内容，并支持主动搜索和电视投屏。</w:t>
      </w:r>
    </w:p>
    <w:tbl>
      <w:tblPr>
        <w:tblStyle w:val="4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59"/>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60"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559"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6110"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6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视听定制服务</w:t>
            </w:r>
          </w:p>
        </w:tc>
        <w:tc>
          <w:tcPr>
            <w:tcW w:w="1559"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直播频道配置</w:t>
            </w:r>
          </w:p>
        </w:tc>
        <w:tc>
          <w:tcPr>
            <w:tcW w:w="6110"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在APP内直播页面可分频道展示信息流，频道数量可扩展5个，频道名称可由APP运营者在管理后台予以设置。</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内容生产者在发布直播时，选取相应的频道，该直播将发布至相应的频道，使各垂直领域的直播能分类展现到相应的频道，方便内容管理者以及观众能按频道快速找到感兴趣的直播。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6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电视栏目推荐功能</w:t>
            </w:r>
          </w:p>
        </w:tc>
        <w:tc>
          <w:tcPr>
            <w:tcW w:w="6110"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运营人员能够配置APP内展示哪些电视节目，支持对热门电视栏目的推荐，实现对电视内容的精细化运营，展示更多、更好的节目给用户；同时支持用户通过搜索快速找到自己感兴趣的电视内容。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6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电视搜索功能</w:t>
            </w:r>
          </w:p>
        </w:tc>
        <w:tc>
          <w:tcPr>
            <w:tcW w:w="611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活动运营系统</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区级融媒体App支持活动活动运营，通过话题互动广场、问卷功能及随身拍功能提升APP与用户之间的互动。</w:t>
      </w:r>
    </w:p>
    <w:tbl>
      <w:tblPr>
        <w:tblStyle w:val="47"/>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4"/>
        <w:gridCol w:w="4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49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活动运营系统</w:t>
            </w: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话题互动广场</w:t>
            </w:r>
          </w:p>
        </w:tc>
        <w:tc>
          <w:tcPr>
            <w:tcW w:w="49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互动话题聚合页，用户可发布话题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问卷功能</w:t>
            </w:r>
          </w:p>
        </w:tc>
        <w:tc>
          <w:tcPr>
            <w:tcW w:w="49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用于创建问卷类活动，支持多种题型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随手拍功能</w:t>
            </w:r>
          </w:p>
        </w:tc>
        <w:tc>
          <w:tcPr>
            <w:tcW w:w="49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用于管理话题讨论类活动，支持用户发布视频、图文</w:t>
            </w:r>
          </w:p>
        </w:tc>
      </w:tr>
    </w:tbl>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广告投放系统</w:t>
      </w:r>
    </w:p>
    <w:p>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区级融媒体App支持标准广告的配置和展示，也即区级台运营管理者，可根据省级平台既有的广告标准模板配置App内的广告，如，视频前贴广告、直播预告广告、信息流广告、信息流聚合专题封面内容广告等。</w:t>
      </w:r>
    </w:p>
    <w:p>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通过广告投放系统在区级APP中投放广告，能更加精准地触达APP用户，达到更好的推广目的。</w:t>
      </w:r>
    </w:p>
    <w:tbl>
      <w:tblPr>
        <w:tblStyle w:val="48"/>
        <w:tblW w:w="0" w:type="auto"/>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984"/>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22"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98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529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2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广告投放系统</w:t>
            </w:r>
          </w:p>
        </w:tc>
        <w:tc>
          <w:tcPr>
            <w:tcW w:w="198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视频前贴广告</w:t>
            </w:r>
          </w:p>
        </w:tc>
        <w:tc>
          <w:tcPr>
            <w:tcW w:w="5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支持在视频内容前段插入一段广告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22"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直播预告广告</w:t>
            </w:r>
          </w:p>
        </w:tc>
        <w:tc>
          <w:tcPr>
            <w:tcW w:w="5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直播预告直播节目封面支持配置广告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22"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信息流专题上/下信息广告</w:t>
            </w:r>
          </w:p>
        </w:tc>
        <w:tc>
          <w:tcPr>
            <w:tcW w:w="5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资讯信息流中支持配置广告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722"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信息流聚合专题封面内容广告</w:t>
            </w:r>
          </w:p>
        </w:tc>
        <w:tc>
          <w:tcPr>
            <w:tcW w:w="52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聚合专题内支持配置广告</w:t>
            </w:r>
          </w:p>
        </w:tc>
      </w:tr>
    </w:tbl>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 分析推荐系统</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区级融媒体APP提供分析推荐功能，通过系统分析，向用户推荐实时热搜词，优化用户的体验。</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1984"/>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81" w:type="dxa"/>
            <w:shd w:val="clear" w:color="auto" w:fill="auto"/>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984" w:type="dxa"/>
            <w:shd w:val="clear" w:color="auto" w:fill="auto"/>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4821" w:type="dxa"/>
            <w:shd w:val="clear" w:color="auto" w:fill="auto"/>
            <w:vAlign w:val="center"/>
          </w:tcPr>
          <w:p>
            <w:pPr>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81" w:type="dxa"/>
            <w:shd w:val="clear" w:color="auto" w:fill="auto"/>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分析推荐系统</w:t>
            </w:r>
          </w:p>
        </w:tc>
        <w:tc>
          <w:tcPr>
            <w:tcW w:w="1984" w:type="dxa"/>
            <w:shd w:val="clear" w:color="auto" w:fill="auto"/>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热搜推荐功能</w:t>
            </w:r>
          </w:p>
        </w:tc>
        <w:tc>
          <w:tcPr>
            <w:tcW w:w="4821" w:type="dxa"/>
            <w:shd w:val="clear" w:color="auto" w:fill="auto"/>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搜索页支持热搜词推荐功能</w:t>
            </w:r>
          </w:p>
        </w:tc>
      </w:tr>
    </w:tbl>
    <w:p>
      <w:pPr>
        <w:adjustRightInd/>
        <w:snapToGrid/>
        <w:spacing w:after="0"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121" w:name="_Toc83307077"/>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3、运营管理组件定制化开发</w:t>
      </w:r>
      <w:bookmarkEnd w:id="121"/>
    </w:p>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内容生产系统</w:t>
      </w:r>
    </w:p>
    <w:p>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区级融媒体在日常运营中，内容生产系统是最为常用的工具之一。内容生产系统用于辅助运营日常工作，融合内容生产过程中经常会使用到的生产工具集，支持如下功能：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4"/>
        <w:gridCol w:w="5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85"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98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5194"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内容生产系统</w:t>
            </w: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生产工具集（辅助内容生产，包含插入位置定位、导入第三方平台视频等）</w:t>
            </w:r>
          </w:p>
        </w:tc>
        <w:tc>
          <w:tcPr>
            <w:tcW w:w="5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辅助内容生产的工具集合，具备大部分内容生产所需要的工具，方便在编辑内容的过程中直接调取使用，提高管理者工作效率。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云导播功能</w:t>
            </w:r>
          </w:p>
        </w:tc>
        <w:tc>
          <w:tcPr>
            <w:tcW w:w="5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在直播过程中，控制多路直播信号输出，进行异地直播视频导播。云导播对于直播数据传输，保证直播质量上具有保障性，为各区进行直播提供了性能保证。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选题策划及管理</w:t>
            </w:r>
          </w:p>
        </w:tc>
        <w:tc>
          <w:tcPr>
            <w:tcW w:w="5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对新闻节目题材采集和采访任务执行的流程管理。规范化的流程转为线上实时管理控制，可提高信息同步效率，信息透明度，对于信息追踪管理起到助力作用。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文稿编辑及管理</w:t>
            </w:r>
          </w:p>
        </w:tc>
        <w:tc>
          <w:tcPr>
            <w:tcW w:w="5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选题对应文稿的展示、编辑及管理。在支持图文、视频等展现形式的基础上，增加对图集的支持及管理，使得发布平台具备对图文、视频、图集等多种内容展现形式的发布管理功能。</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布图文：支持发布图文文章，文章内容篇幅不限，可根据编辑人员自身的内容定位进行选择；文章编辑功能支持富文本，编辑人员可以自行插入图片和视频；编辑好文章内容后，进入文章发布设置，设置好文章封面图以及发布频道后，便可对文章进行发布。</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布视频：支持上传视频进行发布，支持断点续传功能，用户在网络状态不佳的情况下也可以继续上传视频。上传视频后，用户可以手动更换封面图，设置好视频标题和描述，以及配置好发布频道，即可发布视频。</w:t>
            </w:r>
          </w:p>
        </w:tc>
      </w:tr>
    </w:tbl>
    <w:p>
      <w:pPr>
        <w:pStyle w:val="6"/>
        <w:spacing w:line="360" w:lineRule="auto"/>
        <w:ind w:left="2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 内容安全审核系统</w:t>
      </w:r>
    </w:p>
    <w:p>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作为官方资讯信息平台，对于内容安全的把控格外严格，内容安全审核系统能拥有双重审核关卡，可对于大部分信息进行实时过滤，可人工对所有信息实时审核管控，极大提升了内容平台的内容安全性。</w:t>
      </w:r>
    </w:p>
    <w:tbl>
      <w:tblPr>
        <w:tblStyle w:val="48"/>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4"/>
        <w:gridCol w:w="5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85" w:type="dxa"/>
            <w:shd w:val="clear" w:color="auto" w:fill="auto"/>
          </w:tcPr>
          <w:p>
            <w:pPr>
              <w:spacing w:after="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功能模块</w:t>
            </w:r>
          </w:p>
        </w:tc>
        <w:tc>
          <w:tcPr>
            <w:tcW w:w="1984" w:type="dxa"/>
            <w:shd w:val="clear" w:color="auto" w:fill="auto"/>
          </w:tcPr>
          <w:p>
            <w:pPr>
              <w:spacing w:after="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5427" w:type="dxa"/>
            <w:shd w:val="clear" w:color="auto" w:fill="auto"/>
          </w:tcPr>
          <w:p>
            <w:pPr>
              <w:spacing w:after="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5" w:type="dxa"/>
            <w:vMerge w:val="restart"/>
            <w:shd w:val="clear" w:color="auto" w:fill="auto"/>
            <w:vAlign w:val="center"/>
          </w:tcPr>
          <w:p>
            <w:pPr>
              <w:spacing w:after="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内容安全审核系统</w:t>
            </w:r>
          </w:p>
        </w:tc>
        <w:tc>
          <w:tcPr>
            <w:tcW w:w="1984" w:type="dxa"/>
            <w:shd w:val="clear" w:color="auto" w:fill="auto"/>
            <w:vAlign w:val="center"/>
          </w:tcPr>
          <w:p>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资讯评论审核功能</w:t>
            </w:r>
          </w:p>
        </w:tc>
        <w:tc>
          <w:tcPr>
            <w:tcW w:w="5427" w:type="dxa"/>
            <w:shd w:val="clear" w:color="auto" w:fill="auto"/>
            <w:vAlign w:val="center"/>
          </w:tcPr>
          <w:p>
            <w:pPr>
              <w:spacing w:after="0"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为了满足各区要求，对于AI智能审核与人工审核系统可交替，单独，并行使用。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985" w:type="dxa"/>
            <w:vMerge w:val="continue"/>
            <w:shd w:val="clear" w:color="auto" w:fill="auto"/>
          </w:tcPr>
          <w:p>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shd w:val="clear" w:color="auto" w:fill="auto"/>
            <w:vAlign w:val="center"/>
          </w:tcPr>
          <w:p>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直播监控墙功能</w:t>
            </w:r>
          </w:p>
        </w:tc>
        <w:tc>
          <w:tcPr>
            <w:tcW w:w="5427" w:type="dxa"/>
            <w:shd w:val="clear" w:color="auto" w:fill="auto"/>
            <w:vAlign w:val="center"/>
          </w:tcPr>
          <w:p>
            <w:pPr>
              <w:spacing w:after="0"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由审核系统对发布的直播节目实时监控。为提高对于实时直播的监管力度，可在后台直接对直播进行掐断控制。</w:t>
            </w:r>
          </w:p>
        </w:tc>
      </w:tr>
    </w:tbl>
    <w:p>
      <w:pPr>
        <w:adjustRightInd/>
        <w:snapToGrid/>
        <w:spacing w:after="0"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122" w:name="_Toc83307078"/>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4、数字化调度大屏可视化方案</w:t>
      </w:r>
      <w:bookmarkEnd w:id="122"/>
    </w:p>
    <w:p>
      <w:pPr>
        <w:adjustRightInd/>
        <w:snapToGrid/>
        <w:spacing w:after="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增配一套数字化调度大屏可视化方案，包括屏幕硬件及配套的软件模块两部分。该方案是在接入省级平台云端服务的基础上，通过后台大数据统计，将采集到的内容或监测数据指标，以模块化的形式展示在屏幕终端上，实现定制化、场景化、可视化展现效果，使管理者可直观的获取系统的数据动态，监控内容的安全，实现实时指挥调度。</w:t>
      </w:r>
    </w:p>
    <w:tbl>
      <w:tblPr>
        <w:tblStyle w:val="47"/>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1843"/>
        <w:gridCol w:w="428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141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模块</w:t>
            </w:r>
          </w:p>
        </w:tc>
        <w:tc>
          <w:tcPr>
            <w:tcW w:w="184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功能点</w:t>
            </w:r>
          </w:p>
        </w:tc>
        <w:tc>
          <w:tcPr>
            <w:tcW w:w="4287"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描述</w:t>
            </w:r>
          </w:p>
        </w:tc>
        <w:tc>
          <w:tcPr>
            <w:tcW w:w="15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413" w:type="dxa"/>
            <w:vMerge w:val="restart"/>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数字化调度大屏可视化方案</w:t>
            </w:r>
          </w:p>
        </w:tc>
        <w:tc>
          <w:tcPr>
            <w:tcW w:w="184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调度室大型拼接屏</w:t>
            </w:r>
          </w:p>
        </w:tc>
        <w:tc>
          <w:tcPr>
            <w:tcW w:w="4287"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壁挂式液晶拼接屏幕单元，包含多屏处理器、大屏控制软件以及安装所需线材</w:t>
            </w:r>
          </w:p>
        </w:tc>
        <w:tc>
          <w:tcPr>
            <w:tcW w:w="15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413" w:type="dxa"/>
            <w:vMerge w:val="continue"/>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84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大屏控制主机</w:t>
            </w:r>
          </w:p>
        </w:tc>
        <w:tc>
          <w:tcPr>
            <w:tcW w:w="4287"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大屏控制主机，用以安装可视化大屏软件</w:t>
            </w:r>
          </w:p>
        </w:tc>
        <w:tc>
          <w:tcPr>
            <w:tcW w:w="15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413" w:type="dxa"/>
            <w:vMerge w:val="continue"/>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184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本地竞品等</w:t>
            </w:r>
          </w:p>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定制化模块支持</w:t>
            </w:r>
          </w:p>
        </w:tc>
        <w:tc>
          <w:tcPr>
            <w:tcW w:w="4287"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可视化大屏软件可选数据监测模块，用户可根据需求进行选择</w:t>
            </w:r>
          </w:p>
        </w:tc>
        <w:tc>
          <w:tcPr>
            <w:tcW w:w="15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8大模块</w:t>
            </w:r>
          </w:p>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展示自选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413" w:type="dxa"/>
            <w:vMerge w:val="continue"/>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定制可视化模块</w:t>
            </w:r>
          </w:p>
        </w:tc>
        <w:tc>
          <w:tcPr>
            <w:tcW w:w="4287"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在现有可选模块之外，支持用户根据自身特定需求进行模块定制</w:t>
            </w:r>
          </w:p>
        </w:tc>
        <w:tc>
          <w:tcPr>
            <w:tcW w:w="15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413" w:type="dxa"/>
            <w:vMerge w:val="continue"/>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场景化调试服务</w:t>
            </w:r>
          </w:p>
        </w:tc>
        <w:tc>
          <w:tcPr>
            <w:tcW w:w="4287"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根据实际装机硬件进行软件调试、安装及部署，确保数字大屏开机即用</w:t>
            </w:r>
          </w:p>
        </w:tc>
        <w:tc>
          <w:tcPr>
            <w:tcW w:w="15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adjustRightInd/>
        <w:snapToGrid/>
        <w:spacing w:after="0"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调度室大型拼接屏幕技术规格不能低于以下标准：</w:t>
      </w:r>
    </w:p>
    <w:tbl>
      <w:tblPr>
        <w:tblStyle w:val="47"/>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8" w:type="dxa"/>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硬件模块</w:t>
            </w:r>
          </w:p>
        </w:tc>
        <w:tc>
          <w:tcPr>
            <w:tcW w:w="7906" w:type="dxa"/>
            <w:shd w:val="clear" w:color="000000" w:fill="FFFFFF"/>
            <w:noWrap/>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液晶拼接屏幕单元</w:t>
            </w:r>
          </w:p>
        </w:tc>
        <w:tc>
          <w:tcPr>
            <w:tcW w:w="7906" w:type="dxa"/>
            <w:shd w:val="clear" w:color="auto" w:fill="auto"/>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1.双边物理拼缝：≤3.5mm；</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2.单屏分辨率：1920*1080P或以上；亮度：500cd/m2或以上；</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3.使用寿命不小于60000小时或以上；</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4.采用逐行扫描驱动,动态插值补偿、3D动态数字降噪、3D梳状滤波技术，画面流畅，无闪烁；</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5.支持CVBS、VGA（RGBHV）、DVI、HDMI等多种信号输入；</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6.支持全高清分辨率1920*1080P并向下兼容；</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7.全数字处理单元，支持分屏显示，整屏显示，任意组合显示。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多屏处理器</w:t>
            </w:r>
          </w:p>
        </w:tc>
        <w:tc>
          <w:tcPr>
            <w:tcW w:w="79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1.不变形、不拉伸，采用HDMI智能环进环出；</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2.清晰度大幅度提高，实现4K以上超高清显示；</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3.方便智能集中管理，更换内容方便、高效；</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4.支持横屏竖屏拼接，不变形；</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5.支持多种形式的拼接联动和轮流播放；</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6.支持拼接方式M*N，分辨率Mx1366*Nx768或以上。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大屏控制软件</w:t>
            </w:r>
          </w:p>
        </w:tc>
        <w:tc>
          <w:tcPr>
            <w:tcW w:w="79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1.支持实现视频信号、HDMI信号等多种信号源的定义、管理、选择调用和切换显示；</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2.支持设定管理预案，方便的实现预案编制、保存、修改、删除，支持预案自动执行功能；</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3.管理软件为全中文界面，方便维护、备份等系统管理。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线材</w:t>
            </w:r>
          </w:p>
        </w:tc>
        <w:tc>
          <w:tcPr>
            <w:tcW w:w="79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1.国标高级防干扰电源线，串口线，可选配HDMI/VGA/DVI线材</w:t>
            </w:r>
          </w:p>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2.信号稳定，传出损耗低</w:t>
            </w:r>
          </w:p>
        </w:tc>
      </w:tr>
    </w:tbl>
    <w:p>
      <w:pPr>
        <w:adjustRightInd/>
        <w:snapToGrid/>
        <w:spacing w:after="0"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123" w:name="_Toc83307079"/>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5、广电舆情系统</w:t>
      </w:r>
      <w:bookmarkEnd w:id="123"/>
    </w:p>
    <w:p>
      <w:pPr>
        <w:adjustRightInd/>
        <w:snapToGrid/>
        <w:spacing w:after="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化舆情服务建立在与省级平台实现对接的基础上，通过对省级平台舆情管理体系进行服务升级，为当地融媒体中心提供舆情监测、预警、研判、处置、修复等全链条的舆情管理解决方案，形成事前预警、事中应对、事后处置修复全方位舆情服务，助力当地融媒体中心掌握舆情发展趋势、把控舆情风险，为舆情的妥善处置及引导提供科学决策依据。需提供一年的定制化舆情服务，服务到期后可根据实际情况选择是否进行续费。</w:t>
      </w:r>
    </w:p>
    <w:tbl>
      <w:tblPr>
        <w:tblStyle w:val="47"/>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5"/>
        <w:gridCol w:w="1959"/>
        <w:gridCol w:w="4299"/>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535"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模块</w:t>
            </w:r>
          </w:p>
        </w:tc>
        <w:tc>
          <w:tcPr>
            <w:tcW w:w="195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功能点</w:t>
            </w:r>
          </w:p>
        </w:tc>
        <w:tc>
          <w:tcPr>
            <w:tcW w:w="429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bidi="ar"/>
                <w14:textFill>
                  <w14:solidFill>
                    <w14:schemeClr w14:val="tx1"/>
                  </w14:solidFill>
                </w14:textFill>
              </w:rPr>
              <w:t>描述</w:t>
            </w:r>
          </w:p>
        </w:tc>
        <w:tc>
          <w:tcPr>
            <w:tcW w:w="14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1535" w:type="dxa"/>
            <w:vMerge w:val="restart"/>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广电舆情系统</w:t>
            </w:r>
          </w:p>
        </w:tc>
        <w:tc>
          <w:tcPr>
            <w:tcW w:w="195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舆情监测平台系统账号开通</w:t>
            </w:r>
          </w:p>
        </w:tc>
        <w:tc>
          <w:tcPr>
            <w:tcW w:w="429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开通舆情监测平台账号使用权限</w:t>
            </w:r>
          </w:p>
        </w:tc>
        <w:tc>
          <w:tcPr>
            <w:tcW w:w="14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1535" w:type="dxa"/>
            <w:vMerge w:val="continue"/>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195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舆情监测方案（含全网和广电视频舆情）</w:t>
            </w:r>
          </w:p>
        </w:tc>
        <w:tc>
          <w:tcPr>
            <w:tcW w:w="429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根据方案内容对全网及广电信息进行监测和统计分析</w:t>
            </w:r>
          </w:p>
        </w:tc>
        <w:tc>
          <w:tcPr>
            <w:tcW w:w="14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1535" w:type="dxa"/>
            <w:vMerge w:val="continue"/>
            <w:shd w:val="clear" w:color="000000"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195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定制化设计舆情监测方案服务</w:t>
            </w:r>
          </w:p>
        </w:tc>
        <w:tc>
          <w:tcPr>
            <w:tcW w:w="4299" w:type="dxa"/>
            <w:shd w:val="clear" w:color="000000"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由专业舆情分析师根据客户需求定制化设计专属舆情监测方案</w:t>
            </w:r>
          </w:p>
        </w:tc>
        <w:tc>
          <w:tcPr>
            <w:tcW w:w="1400" w:type="dxa"/>
            <w:shd w:val="clear" w:color="000000"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bl>
    <w:p>
      <w:pPr>
        <w:adjustRightInd/>
        <w:snapToGrid/>
        <w:spacing w:after="0"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124" w:name="_Toc83307080"/>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6、云资源服务</w:t>
      </w:r>
      <w:bookmarkEnd w:id="124"/>
    </w:p>
    <w:p>
      <w:pPr>
        <w:adjustRightInd/>
        <w:snapToGrid/>
        <w:spacing w:after="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在线服务的方式，提供安全、可靠的计算和数据处理能力，以及融媒体中心日常运营所需的存储资源和带宽资源，并提供这些基础资源相应的维护、监控、故障修复和技术支持。具体包括产品技术支持、修复及发版服务，云资源自动化动态部署管理，主从读写分离数据库支撑，主从高速缓存支撑，动态融合带宽调配，7*24运维监控及技术响应，云资源租用（存储云资源、计算云资源、CDN带宽资源等）。需提供一年期的技术支持及云资源服务，到期后可根据实际情况调整。</w:t>
      </w:r>
    </w:p>
    <w:tbl>
      <w:tblPr>
        <w:tblStyle w:val="47"/>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78"/>
        <w:gridCol w:w="1701"/>
        <w:gridCol w:w="382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1" w:hRule="atLeast"/>
          <w:jc w:val="center"/>
        </w:trPr>
        <w:tc>
          <w:tcPr>
            <w:tcW w:w="20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模块</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38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描述</w:t>
            </w:r>
          </w:p>
        </w:tc>
        <w:tc>
          <w:tcPr>
            <w:tcW w:w="16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4" w:hRule="atLeast"/>
          <w:jc w:val="center"/>
        </w:trPr>
        <w:tc>
          <w:tcPr>
            <w:tcW w:w="207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云资源租用</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（首年）</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云资源存储</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云资源存储空间，用以存储图片、音频及视频等多媒体资源，提供基础存储资源。</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207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云计算资源</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负载均衡、服务集群、数据库以及队列服务等计算资源，弹性可伸缩的计算服务，多核心大内存云服务器。</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高可靠单区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207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CDN带宽资源</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内容分发网络资源，支持峰值带宽。</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207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云导播时长</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云导播台服务。</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240小时/年</w:t>
            </w:r>
          </w:p>
        </w:tc>
      </w:tr>
    </w:tbl>
    <w:p>
      <w:pPr>
        <w:adjustRightInd/>
        <w:snapToGrid/>
        <w:spacing w:after="0"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125" w:name="_Toc83307081"/>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7、其他服务</w:t>
      </w:r>
      <w:bookmarkEnd w:id="125"/>
    </w:p>
    <w:p>
      <w:pPr>
        <w:adjustRightInd/>
        <w:snapToGrid/>
        <w:spacing w:after="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融媒APP在苹果及安卓主流应用市场的上架增值服务，主要包括软著撰写、软著申请加急服务、邓白氏码申请、APP打包及测试服务、相关物料及视觉图涉及服务以及第三方平台申请服务。需提供一年期的服务，到期后可根据实际情况调整。</w:t>
      </w:r>
    </w:p>
    <w:tbl>
      <w:tblPr>
        <w:tblStyle w:val="47"/>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96"/>
        <w:gridCol w:w="2268"/>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 w:hRule="atLeast"/>
          <w:jc w:val="center"/>
        </w:trPr>
        <w:tc>
          <w:tcPr>
            <w:tcW w:w="16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模块</w:t>
            </w:r>
          </w:p>
        </w:tc>
        <w:tc>
          <w:tcPr>
            <w:tcW w:w="22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功能点</w:t>
            </w:r>
          </w:p>
        </w:tc>
        <w:tc>
          <w:tcPr>
            <w:tcW w:w="517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3" w:hRule="atLeast"/>
          <w:jc w:val="center"/>
        </w:trPr>
        <w:tc>
          <w:tcPr>
            <w:tcW w:w="169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APP上架服务</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软著撰写（iOS、安卓）</w:t>
            </w:r>
          </w:p>
        </w:tc>
        <w:tc>
          <w:tcPr>
            <w:tcW w:w="5179"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申请软著所需材料编写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jc w:val="center"/>
        </w:trPr>
        <w:tc>
          <w:tcPr>
            <w:tcW w:w="16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软著申请加急服务</w:t>
            </w:r>
          </w:p>
        </w:tc>
        <w:tc>
          <w:tcPr>
            <w:tcW w:w="5179"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申请软著加急，加快软著审核进度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16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邓白氏码申请</w:t>
            </w:r>
          </w:p>
        </w:tc>
        <w:tc>
          <w:tcPr>
            <w:tcW w:w="5179"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申请企业身份标识，源于全球编码系统DUNS，用于企业识别及苹果账号申请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 w:hRule="atLeast"/>
          <w:jc w:val="center"/>
        </w:trPr>
        <w:tc>
          <w:tcPr>
            <w:tcW w:w="16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APP打包及测试</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（iOS、安卓）</w:t>
            </w:r>
          </w:p>
        </w:tc>
        <w:tc>
          <w:tcPr>
            <w:tcW w:w="5179"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基于云平台服务打包上架所需安装包，并进行流程化兼容测试，确保打包版本服务正确性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jc w:val="center"/>
        </w:trPr>
        <w:tc>
          <w:tcPr>
            <w:tcW w:w="16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应用市场所需物料及视觉图设计（iOS、安卓）</w:t>
            </w:r>
          </w:p>
        </w:tc>
        <w:tc>
          <w:tcPr>
            <w:tcW w:w="5179"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应用市场所需UI及相关视觉效果图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jc w:val="center"/>
        </w:trPr>
        <w:tc>
          <w:tcPr>
            <w:tcW w:w="16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第三方平台申请</w:t>
            </w:r>
          </w:p>
        </w:tc>
        <w:tc>
          <w:tcPr>
            <w:tcW w:w="5179"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第三方开放平台申请，包含新浪、微信、QQ、极光、高德、小米、华为等</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6" w:name="_Toc676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6"/>
    </w:p>
    <w:p>
      <w:pPr>
        <w:pStyle w:val="4"/>
        <w:numPr>
          <w:ilvl w:val="0"/>
          <w:numId w:val="0"/>
        </w:numPr>
        <w:rPr>
          <w:rFonts w:hint="eastAsia"/>
          <w:color w:val="000000" w:themeColor="text1"/>
          <w:szCs w:val="21"/>
          <w:highlight w:val="none"/>
          <w14:textFill>
            <w14:solidFill>
              <w14:schemeClr w14:val="tx1"/>
            </w14:solidFill>
          </w14:textFill>
        </w:rPr>
      </w:pPr>
      <w:bookmarkStart w:id="127" w:name="_Toc456648358"/>
      <w:bookmarkStart w:id="128" w:name="_Toc32574"/>
      <w:bookmarkStart w:id="129" w:name="_Toc456272919"/>
      <w:bookmarkStart w:id="130" w:name="_Toc434832495"/>
      <w:r>
        <w:rPr>
          <w:rFonts w:hint="eastAsia"/>
          <w:color w:val="000000" w:themeColor="text1"/>
          <w:szCs w:val="21"/>
          <w:highlight w:val="none"/>
          <w14:textFill>
            <w14:solidFill>
              <w14:schemeClr w14:val="tx1"/>
            </w14:solidFill>
          </w14:textFill>
        </w:rPr>
        <w:t>投标人须知前附表</w:t>
      </w:r>
      <w:bookmarkEnd w:id="127"/>
      <w:bookmarkEnd w:id="128"/>
      <w:bookmarkEnd w:id="129"/>
      <w:bookmarkEnd w:id="13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31" w:name="_Hlt21938665"/>
      <w:bookmarkEnd w:id="131"/>
      <w:bookmarkStart w:id="132" w:name="_Hlt21938668"/>
      <w:bookmarkEnd w:id="132"/>
      <w:bookmarkStart w:id="133" w:name="_Toc345513835"/>
      <w:bookmarkStart w:id="134" w:name="_Toc339441055"/>
      <w:bookmarkStart w:id="135" w:name="_Toc339362268"/>
      <w:bookmarkStart w:id="136" w:name="_Toc497224194"/>
      <w:bookmarkStart w:id="137" w:name="_Toc332206676"/>
      <w:bookmarkStart w:id="138" w:name="_Toc336681903"/>
      <w:bookmarkStart w:id="139" w:name="_Toc333237756"/>
      <w:bookmarkStart w:id="140" w:name="_Toc336681548"/>
      <w:bookmarkStart w:id="141" w:name="_Toc365985147"/>
      <w:bookmarkStart w:id="142" w:name="_Toc339020201"/>
      <w:bookmarkStart w:id="143" w:name="_Toc339019857"/>
      <w:bookmarkStart w:id="144" w:name="_Toc340677038"/>
      <w:bookmarkStart w:id="145" w:name="_Toc340507410"/>
      <w:bookmarkStart w:id="146" w:name="_Toc330459953"/>
      <w:bookmarkStart w:id="147" w:name="_Toc333935314"/>
      <w:bookmarkStart w:id="148" w:name="_Toc10965"/>
      <w:bookmarkStart w:id="149" w:name="_Toc339020063"/>
      <w:bookmarkStart w:id="150" w:name="_Toc337632326"/>
      <w:bookmarkStart w:id="151" w:name="_Toc342296728"/>
      <w:bookmarkStart w:id="152" w:name="_Toc350756418"/>
      <w:bookmarkStart w:id="153" w:name="_Toc349143557"/>
      <w:bookmarkStart w:id="154" w:name="_Toc366072496"/>
      <w:bookmarkStart w:id="155" w:name="_Toc365967041"/>
      <w:bookmarkStart w:id="156" w:name="_Toc340672837"/>
      <w:bookmarkStart w:id="157" w:name="_Toc333935655"/>
      <w:bookmarkStart w:id="158" w:name="_Toc349127594"/>
      <w:bookmarkStart w:id="159" w:name="_Toc350438717"/>
      <w:bookmarkStart w:id="160" w:name="_Toc503785396"/>
      <w:bookmarkStart w:id="161" w:name="_Toc333237645"/>
      <w:bookmarkStart w:id="162" w:name="_Toc331512866"/>
      <w:bookmarkStart w:id="163" w:name="_Toc333238601"/>
      <w:bookmarkStart w:id="164" w:name="_Toc342060342"/>
      <w:bookmarkStart w:id="165" w:name="_Toc341348306"/>
      <w:bookmarkStart w:id="166" w:name="_Toc339019983"/>
      <w:bookmarkStart w:id="167" w:name="_Toc332270314"/>
      <w:bookmarkStart w:id="168" w:name="_Toc33168400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69" w:name="_Toc503785397"/>
      <w:bookmarkStart w:id="170" w:name="_Toc497224195"/>
      <w:bookmarkStart w:id="171" w:name="_Toc340507411"/>
      <w:bookmarkStart w:id="172" w:name="_Toc339441056"/>
      <w:bookmarkStart w:id="173" w:name="_Toc345513836"/>
      <w:bookmarkStart w:id="174" w:name="_Toc336681549"/>
      <w:bookmarkStart w:id="175" w:name="_Toc337632327"/>
      <w:bookmarkStart w:id="176" w:name="_Toc365967042"/>
      <w:bookmarkStart w:id="177" w:name="_Toc339019858"/>
      <w:bookmarkStart w:id="178" w:name="_Toc366072497"/>
      <w:bookmarkStart w:id="179" w:name="_Toc340672838"/>
      <w:bookmarkStart w:id="180" w:name="_Toc331512867"/>
      <w:bookmarkStart w:id="181" w:name="_Toc341348307"/>
      <w:bookmarkStart w:id="182" w:name="_Toc350756419"/>
      <w:bookmarkStart w:id="183" w:name="_Toc333237757"/>
      <w:bookmarkStart w:id="184" w:name="_Toc339362269"/>
      <w:bookmarkStart w:id="185" w:name="_Toc330459954"/>
      <w:bookmarkStart w:id="186" w:name="_Toc332206677"/>
      <w:bookmarkStart w:id="187" w:name="_Toc333935315"/>
      <w:bookmarkStart w:id="188" w:name="_Toc332270315"/>
      <w:bookmarkStart w:id="189" w:name="_Toc349127595"/>
      <w:bookmarkStart w:id="190" w:name="_Toc336681904"/>
      <w:bookmarkStart w:id="191" w:name="_Toc350438718"/>
      <w:bookmarkStart w:id="192" w:name="_Toc339020064"/>
      <w:bookmarkStart w:id="193" w:name="_Toc339019984"/>
      <w:bookmarkStart w:id="194" w:name="_Toc333935656"/>
      <w:bookmarkStart w:id="195" w:name="_Toc349143558"/>
      <w:bookmarkStart w:id="196" w:name="_Toc340677039"/>
      <w:bookmarkStart w:id="197" w:name="_Toc331684007"/>
      <w:bookmarkStart w:id="198" w:name="_Toc333237646"/>
      <w:bookmarkStart w:id="199" w:name="_Toc342296729"/>
      <w:bookmarkStart w:id="200" w:name="_Toc365985148"/>
      <w:bookmarkStart w:id="201" w:name="_Toc339020202"/>
      <w:bookmarkStart w:id="202" w:name="_Toc333238602"/>
      <w:bookmarkStart w:id="203" w:name="_Toc12303"/>
      <w:bookmarkStart w:id="204" w:name="_Toc342060343"/>
      <w:r>
        <w:rPr>
          <w:rFonts w:hint="eastAsia"/>
          <w:color w:val="000000" w:themeColor="text1"/>
          <w:highlight w:val="none"/>
          <w14:textFill>
            <w14:solidFill>
              <w14:schemeClr w14:val="tx1"/>
            </w14:solidFill>
          </w14:textFill>
        </w:rPr>
        <w:t>适用范围</w:t>
      </w:r>
      <w:bookmarkEnd w:id="169"/>
      <w:bookmarkEnd w:id="170"/>
      <w:r>
        <w:rPr>
          <w:rFonts w:hint="eastAsia"/>
          <w:color w:val="000000" w:themeColor="text1"/>
          <w:highlight w:val="none"/>
          <w14:textFill>
            <w14:solidFill>
              <w14:schemeClr w14:val="tx1"/>
            </w14:solidFill>
          </w14:textFill>
        </w:rPr>
        <w:t>和资金来源</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5" w:name="_Toc339362270"/>
      <w:bookmarkStart w:id="206" w:name="_Toc333237758"/>
      <w:bookmarkStart w:id="207" w:name="_Toc342296730"/>
      <w:bookmarkStart w:id="208" w:name="_Toc350756420"/>
      <w:bookmarkStart w:id="209" w:name="_Toc332206678"/>
      <w:bookmarkStart w:id="210" w:name="_Toc345513837"/>
      <w:bookmarkStart w:id="211" w:name="_Toc374454571"/>
      <w:bookmarkStart w:id="212" w:name="_Toc339441057"/>
      <w:bookmarkStart w:id="213" w:name="_Toc336681905"/>
      <w:bookmarkStart w:id="214" w:name="_Toc366072498"/>
      <w:bookmarkStart w:id="215" w:name="_Toc337632328"/>
      <w:bookmarkStart w:id="216" w:name="_Toc333238603"/>
      <w:bookmarkStart w:id="217" w:name="_Toc333935316"/>
      <w:bookmarkStart w:id="218" w:name="_Toc331512868"/>
      <w:bookmarkStart w:id="219" w:name="_Toc339019985"/>
      <w:bookmarkStart w:id="220" w:name="_Toc333237647"/>
      <w:bookmarkStart w:id="221" w:name="_Toc365985149"/>
      <w:bookmarkStart w:id="222" w:name="_Toc333935657"/>
      <w:bookmarkStart w:id="223" w:name="_Toc339019859"/>
      <w:bookmarkStart w:id="224" w:name="_Toc503785398"/>
      <w:bookmarkStart w:id="225" w:name="_Toc341348308"/>
      <w:bookmarkStart w:id="226" w:name="_Toc339020203"/>
      <w:bookmarkStart w:id="227" w:name="_Toc350438719"/>
      <w:bookmarkStart w:id="228" w:name="_Toc340507412"/>
      <w:bookmarkStart w:id="229" w:name="_Toc330459955"/>
      <w:bookmarkStart w:id="230" w:name="_Toc340677040"/>
      <w:bookmarkStart w:id="231" w:name="_Toc336681550"/>
      <w:bookmarkStart w:id="232" w:name="_Toc365967043"/>
      <w:bookmarkStart w:id="233" w:name="_Toc340672839"/>
      <w:bookmarkStart w:id="234" w:name="_Toc342060344"/>
      <w:bookmarkStart w:id="235" w:name="_Toc339020065"/>
      <w:bookmarkStart w:id="236" w:name="_Toc497224196"/>
      <w:bookmarkStart w:id="237" w:name="_Toc349143559"/>
      <w:bookmarkStart w:id="238" w:name="_Toc349127596"/>
      <w:bookmarkStart w:id="239" w:name="_Toc331684008"/>
      <w:bookmarkStart w:id="240" w:name="_Toc332270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41" w:name="_Toc1487"/>
      <w:r>
        <w:rPr>
          <w:rFonts w:hint="eastAsia"/>
          <w:color w:val="000000" w:themeColor="text1"/>
          <w:highlight w:val="none"/>
          <w14:textFill>
            <w14:solidFill>
              <w14:schemeClr w14:val="tx1"/>
            </w14:solidFill>
          </w14:textFill>
        </w:rPr>
        <w:t>定义</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阳江市阳东区融媒体中心</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42" w:name="_Toc497224197"/>
      <w:bookmarkStart w:id="243" w:name="_Toc503785399"/>
      <w:bookmarkStart w:id="244" w:name="_Toc374454572"/>
      <w:bookmarkStart w:id="245" w:name="_Toc337632329"/>
      <w:bookmarkStart w:id="246" w:name="_Toc350438720"/>
      <w:bookmarkStart w:id="247" w:name="_Toc341348309"/>
      <w:bookmarkStart w:id="248" w:name="_Toc333238604"/>
      <w:bookmarkStart w:id="249" w:name="_Toc333237759"/>
      <w:bookmarkStart w:id="250" w:name="_Toc339019986"/>
      <w:bookmarkStart w:id="251" w:name="_Toc340672840"/>
      <w:bookmarkStart w:id="252" w:name="_Toc332206679"/>
      <w:bookmarkStart w:id="253" w:name="_Toc339441058"/>
      <w:bookmarkStart w:id="254" w:name="_Toc340507413"/>
      <w:bookmarkStart w:id="255" w:name="_Toc333935317"/>
      <w:bookmarkStart w:id="256" w:name="_Toc339020066"/>
      <w:bookmarkStart w:id="257" w:name="_Toc333935658"/>
      <w:bookmarkStart w:id="258" w:name="_Toc7158"/>
      <w:bookmarkStart w:id="259" w:name="_Toc331512869"/>
      <w:bookmarkStart w:id="260" w:name="_Toc342296731"/>
      <w:bookmarkStart w:id="261" w:name="_Toc332270317"/>
      <w:bookmarkStart w:id="262" w:name="_Toc365967044"/>
      <w:bookmarkStart w:id="263" w:name="_Toc350756421"/>
      <w:bookmarkStart w:id="264" w:name="_Toc336681551"/>
      <w:bookmarkStart w:id="265" w:name="_Toc366072499"/>
      <w:bookmarkStart w:id="266" w:name="_Toc331684009"/>
      <w:bookmarkStart w:id="267" w:name="_Toc345513838"/>
      <w:bookmarkStart w:id="268" w:name="_Toc349143560"/>
      <w:bookmarkStart w:id="269" w:name="_Toc340677041"/>
      <w:bookmarkStart w:id="270" w:name="_Toc330459956"/>
      <w:bookmarkStart w:id="271" w:name="_Toc339362271"/>
      <w:bookmarkStart w:id="272" w:name="_Toc339020204"/>
      <w:bookmarkStart w:id="273" w:name="_Toc336681906"/>
      <w:bookmarkStart w:id="274" w:name="_Toc349127597"/>
      <w:bookmarkStart w:id="275" w:name="_Toc333237648"/>
      <w:bookmarkStart w:id="276" w:name="_Toc342060345"/>
      <w:bookmarkStart w:id="277" w:name="_Toc365985150"/>
      <w:bookmarkStart w:id="278" w:name="_Toc339019860"/>
      <w:r>
        <w:rPr>
          <w:rFonts w:hint="eastAsia"/>
          <w:color w:val="000000" w:themeColor="text1"/>
          <w:highlight w:val="none"/>
          <w14:textFill>
            <w14:solidFill>
              <w14:schemeClr w14:val="tx1"/>
            </w14:solidFill>
          </w14:textFill>
        </w:rPr>
        <w:t>合格的</w:t>
      </w:r>
      <w:bookmarkEnd w:id="242"/>
      <w:bookmarkEnd w:id="243"/>
      <w:r>
        <w:rPr>
          <w:rFonts w:hint="eastAsia"/>
          <w:color w:val="000000" w:themeColor="text1"/>
          <w:highlight w:val="none"/>
          <w14:textFill>
            <w14:solidFill>
              <w14:schemeClr w14:val="tx1"/>
            </w14:solidFill>
          </w14:textFill>
        </w:rPr>
        <w:t>投标人</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79" w:name="_Toc503785400"/>
      <w:bookmarkStart w:id="280" w:name="_Toc31807"/>
      <w:bookmarkStart w:id="281" w:name="_Toc497224198"/>
      <w:bookmarkStart w:id="282" w:name="_Toc337632330"/>
      <w:bookmarkStart w:id="283" w:name="_Toc331512870"/>
      <w:bookmarkStart w:id="284" w:name="_Toc330459957"/>
      <w:bookmarkStart w:id="285" w:name="_Toc332270318"/>
      <w:bookmarkStart w:id="286" w:name="_Toc365985151"/>
      <w:bookmarkStart w:id="287" w:name="_Toc333237760"/>
      <w:bookmarkStart w:id="288" w:name="_Toc350756422"/>
      <w:bookmarkStart w:id="289" w:name="_Toc339441059"/>
      <w:bookmarkStart w:id="290" w:name="_Toc374454573"/>
      <w:bookmarkStart w:id="291" w:name="_Toc340507414"/>
      <w:bookmarkStart w:id="292" w:name="_Toc339019987"/>
      <w:bookmarkStart w:id="293" w:name="_Toc336681552"/>
      <w:bookmarkStart w:id="294" w:name="_Toc345513839"/>
      <w:bookmarkStart w:id="295" w:name="_Toc340672841"/>
      <w:bookmarkStart w:id="296" w:name="_Toc349127598"/>
      <w:bookmarkStart w:id="297" w:name="_Toc336681907"/>
      <w:bookmarkStart w:id="298" w:name="_Toc349143561"/>
      <w:bookmarkStart w:id="299" w:name="_Toc333238605"/>
      <w:bookmarkStart w:id="300" w:name="_Toc366072500"/>
      <w:bookmarkStart w:id="301" w:name="_Toc331684010"/>
      <w:bookmarkStart w:id="302" w:name="_Toc333237649"/>
      <w:bookmarkStart w:id="303" w:name="_Toc332206680"/>
      <w:bookmarkStart w:id="304" w:name="_Toc339362272"/>
      <w:bookmarkStart w:id="305" w:name="_Toc339020205"/>
      <w:bookmarkStart w:id="306" w:name="_Toc339019861"/>
      <w:bookmarkStart w:id="307" w:name="_Toc340677042"/>
      <w:bookmarkStart w:id="308" w:name="_Toc350438721"/>
      <w:bookmarkStart w:id="309" w:name="_Toc333935318"/>
      <w:bookmarkStart w:id="310" w:name="_Toc339020067"/>
      <w:bookmarkStart w:id="311" w:name="_Toc333935659"/>
      <w:bookmarkStart w:id="312" w:name="_Toc342296732"/>
      <w:bookmarkStart w:id="313" w:name="_Toc342060346"/>
      <w:bookmarkStart w:id="314" w:name="_Toc341348310"/>
      <w:bookmarkStart w:id="315" w:name="_Toc365967045"/>
      <w:r>
        <w:rPr>
          <w:rFonts w:hint="eastAsia"/>
          <w:color w:val="000000" w:themeColor="text1"/>
          <w:highlight w:val="none"/>
          <w14:textFill>
            <w14:solidFill>
              <w14:schemeClr w14:val="tx1"/>
            </w14:solidFill>
          </w14:textFill>
        </w:rPr>
        <w:t>投标费用</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6" w:name="_Toc332206681"/>
      <w:bookmarkStart w:id="317" w:name="_Toc340672842"/>
      <w:bookmarkStart w:id="318" w:name="_Toc339019988"/>
      <w:bookmarkStart w:id="319" w:name="_Toc333935660"/>
      <w:bookmarkStart w:id="320" w:name="_Toc336681908"/>
      <w:bookmarkStart w:id="321" w:name="_Toc339020068"/>
      <w:bookmarkStart w:id="322" w:name="_Toc341348311"/>
      <w:bookmarkStart w:id="323" w:name="_Toc342060347"/>
      <w:bookmarkStart w:id="324" w:name="_Toc333935319"/>
      <w:bookmarkStart w:id="325" w:name="_Toc339019862"/>
      <w:bookmarkStart w:id="326" w:name="_Toc503785401"/>
      <w:bookmarkStart w:id="327" w:name="_Toc339362273"/>
      <w:bookmarkStart w:id="328" w:name="_Toc365985152"/>
      <w:bookmarkStart w:id="329" w:name="_Toc345513840"/>
      <w:bookmarkStart w:id="330" w:name="_Toc331684011"/>
      <w:bookmarkStart w:id="331" w:name="_Toc374454574"/>
      <w:bookmarkStart w:id="332" w:name="_Toc330459958"/>
      <w:bookmarkStart w:id="333" w:name="_Toc365967046"/>
      <w:bookmarkStart w:id="334" w:name="_Toc340507415"/>
      <w:bookmarkStart w:id="335" w:name="_Toc340677043"/>
      <w:bookmarkStart w:id="336" w:name="_Toc333238606"/>
      <w:bookmarkStart w:id="337" w:name="_Toc497224199"/>
      <w:bookmarkStart w:id="338" w:name="_Toc342296733"/>
      <w:bookmarkStart w:id="339" w:name="_Toc339020206"/>
      <w:bookmarkStart w:id="340" w:name="_Toc337632331"/>
      <w:bookmarkStart w:id="341" w:name="_Toc332270319"/>
      <w:bookmarkStart w:id="342" w:name="_Toc349127599"/>
      <w:bookmarkStart w:id="343" w:name="_Toc333237761"/>
      <w:bookmarkStart w:id="344" w:name="_Toc349143562"/>
      <w:bookmarkStart w:id="345" w:name="_Toc350438722"/>
      <w:bookmarkStart w:id="346" w:name="_Toc350756423"/>
      <w:bookmarkStart w:id="347" w:name="_Toc333237650"/>
      <w:bookmarkStart w:id="348" w:name="_Toc339441060"/>
      <w:bookmarkStart w:id="349" w:name="_Toc331512871"/>
      <w:bookmarkStart w:id="350" w:name="_Toc336681553"/>
      <w:bookmarkStart w:id="351" w:name="_Toc366072501"/>
    </w:p>
    <w:p>
      <w:pPr>
        <w:pStyle w:val="4"/>
        <w:numPr>
          <w:ilvl w:val="0"/>
          <w:numId w:val="0"/>
        </w:numPr>
        <w:rPr>
          <w:color w:val="000000" w:themeColor="text1"/>
          <w:sz w:val="24"/>
          <w:highlight w:val="none"/>
          <w14:textFill>
            <w14:solidFill>
              <w14:schemeClr w14:val="tx1"/>
            </w14:solidFill>
          </w14:textFill>
        </w:rPr>
      </w:pPr>
      <w:bookmarkStart w:id="352" w:name="_Toc3080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53" w:name="_Toc340672843"/>
      <w:bookmarkStart w:id="354" w:name="_Toc366072502"/>
      <w:bookmarkStart w:id="355" w:name="_Toc339020069"/>
      <w:bookmarkStart w:id="356" w:name="_Toc337632332"/>
      <w:bookmarkStart w:id="357" w:name="_Toc331684012"/>
      <w:bookmarkStart w:id="358" w:name="_Toc339362274"/>
      <w:bookmarkStart w:id="359" w:name="_Toc497224200"/>
      <w:bookmarkStart w:id="360" w:name="_Toc339019989"/>
      <w:bookmarkStart w:id="361" w:name="_Toc332270320"/>
      <w:bookmarkStart w:id="362" w:name="_Toc333935661"/>
      <w:bookmarkStart w:id="363" w:name="_Toc349127600"/>
      <w:bookmarkStart w:id="364" w:name="_Toc339441061"/>
      <w:bookmarkStart w:id="365" w:name="_Toc340677044"/>
      <w:bookmarkStart w:id="366" w:name="_Toc345513841"/>
      <w:bookmarkStart w:id="367" w:name="_Toc331512872"/>
      <w:bookmarkStart w:id="368" w:name="_Toc339020207"/>
      <w:bookmarkStart w:id="369" w:name="_Toc333238607"/>
      <w:bookmarkStart w:id="370" w:name="_Toc365985153"/>
      <w:bookmarkStart w:id="371" w:name="_Toc336681909"/>
      <w:bookmarkStart w:id="372" w:name="_Toc333935320"/>
      <w:bookmarkStart w:id="373" w:name="_Toc350756424"/>
      <w:bookmarkStart w:id="374" w:name="_Toc365967047"/>
      <w:bookmarkStart w:id="375" w:name="_Toc374454575"/>
      <w:bookmarkStart w:id="376" w:name="_Toc341348312"/>
      <w:bookmarkStart w:id="377" w:name="_Toc349143563"/>
      <w:bookmarkStart w:id="378" w:name="_Toc340507416"/>
      <w:bookmarkStart w:id="379" w:name="_Toc339019863"/>
      <w:bookmarkStart w:id="380" w:name="_Toc23979"/>
      <w:bookmarkStart w:id="381" w:name="_Toc330459959"/>
      <w:bookmarkStart w:id="382" w:name="_Toc342060348"/>
      <w:bookmarkStart w:id="383" w:name="_Toc332206682"/>
      <w:bookmarkStart w:id="384" w:name="_Toc350438723"/>
      <w:bookmarkStart w:id="385" w:name="_Toc333237762"/>
      <w:bookmarkStart w:id="386" w:name="_Toc336681554"/>
      <w:bookmarkStart w:id="387" w:name="_Toc333237651"/>
      <w:bookmarkStart w:id="388" w:name="_Toc503785402"/>
      <w:bookmarkStart w:id="389" w:name="_Toc342296734"/>
      <w:r>
        <w:rPr>
          <w:rFonts w:hint="eastAsia"/>
          <w:color w:val="000000" w:themeColor="text1"/>
          <w:highlight w:val="none"/>
          <w14:textFill>
            <w14:solidFill>
              <w14:schemeClr w14:val="tx1"/>
            </w14:solidFill>
          </w14:textFill>
        </w:rPr>
        <w:t>招标文件的构成</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90" w:name="_Toc339441062"/>
      <w:bookmarkStart w:id="391" w:name="_Toc333935321"/>
      <w:bookmarkStart w:id="392" w:name="_Toc340677045"/>
      <w:bookmarkStart w:id="393" w:name="_Toc333238608"/>
      <w:bookmarkStart w:id="394" w:name="_Toc345513842"/>
      <w:bookmarkStart w:id="395" w:name="_Toc342296735"/>
      <w:bookmarkStart w:id="396" w:name="_Toc333237652"/>
      <w:bookmarkStart w:id="397" w:name="_Toc503785403"/>
      <w:bookmarkStart w:id="398" w:name="_Toc349143564"/>
      <w:bookmarkStart w:id="399" w:name="_Toc497224201"/>
      <w:bookmarkStart w:id="400" w:name="_Toc332270321"/>
      <w:bookmarkStart w:id="401" w:name="_Toc331512873"/>
      <w:bookmarkStart w:id="402" w:name="_Toc339019864"/>
      <w:bookmarkStart w:id="403" w:name="_Toc342060349"/>
      <w:bookmarkStart w:id="404" w:name="_Toc365985154"/>
      <w:bookmarkStart w:id="405" w:name="_Toc350756425"/>
      <w:bookmarkStart w:id="406" w:name="_Toc337632333"/>
      <w:bookmarkStart w:id="407" w:name="_Toc333935662"/>
      <w:bookmarkStart w:id="408" w:name="_Toc341348313"/>
      <w:bookmarkStart w:id="409" w:name="_Toc349127601"/>
      <w:bookmarkStart w:id="410" w:name="_Toc339362275"/>
      <w:bookmarkStart w:id="411" w:name="_Toc336681555"/>
      <w:bookmarkStart w:id="412" w:name="_Toc339020208"/>
      <w:bookmarkStart w:id="413" w:name="_Toc370388389"/>
      <w:bookmarkStart w:id="414" w:name="_Toc336681910"/>
      <w:bookmarkStart w:id="415" w:name="_Toc330459960"/>
      <w:bookmarkStart w:id="416" w:name="_Toc333237763"/>
      <w:bookmarkStart w:id="417" w:name="_Toc332206683"/>
      <w:bookmarkStart w:id="418" w:name="_Toc339019990"/>
      <w:bookmarkStart w:id="419" w:name="_Toc331684013"/>
      <w:bookmarkStart w:id="420" w:name="_Toc340507417"/>
      <w:bookmarkStart w:id="421" w:name="_Toc350438724"/>
      <w:bookmarkStart w:id="422" w:name="_Toc340672844"/>
      <w:bookmarkStart w:id="423" w:name="_Toc365967048"/>
      <w:bookmarkStart w:id="424" w:name="_Toc339020070"/>
      <w:bookmarkStart w:id="425" w:name="_Toc374454576"/>
      <w:bookmarkStart w:id="426" w:name="_Toc20363"/>
      <w:bookmarkStart w:id="427" w:name="_Toc497224203"/>
      <w:bookmarkStart w:id="428" w:name="_Toc503785405"/>
      <w:bookmarkStart w:id="429" w:name="_Toc333238610"/>
      <w:bookmarkStart w:id="430" w:name="_Toc341348315"/>
      <w:bookmarkStart w:id="431" w:name="_Toc366072505"/>
      <w:bookmarkStart w:id="432" w:name="_Toc342296737"/>
      <w:bookmarkStart w:id="433" w:name="_Toc365967050"/>
      <w:bookmarkStart w:id="434" w:name="_Toc332206685"/>
      <w:bookmarkStart w:id="435" w:name="_Toc350438726"/>
      <w:bookmarkStart w:id="436" w:name="_Toc339019866"/>
      <w:bookmarkStart w:id="437" w:name="_Toc333237765"/>
      <w:bookmarkStart w:id="438" w:name="_Toc331512875"/>
      <w:bookmarkStart w:id="439" w:name="_Toc340677047"/>
      <w:bookmarkStart w:id="440" w:name="_Toc333935323"/>
      <w:bookmarkStart w:id="441" w:name="_Toc349127603"/>
      <w:bookmarkStart w:id="442" w:name="_Toc333237654"/>
      <w:bookmarkStart w:id="443" w:name="_Toc345513844"/>
      <w:bookmarkStart w:id="444" w:name="_Toc337632335"/>
      <w:bookmarkStart w:id="445" w:name="_Toc339362277"/>
      <w:bookmarkStart w:id="446" w:name="_Toc336681912"/>
      <w:bookmarkStart w:id="447" w:name="_Toc332270323"/>
      <w:bookmarkStart w:id="448" w:name="_Toc365985156"/>
      <w:bookmarkStart w:id="449" w:name="_Toc331684015"/>
      <w:bookmarkStart w:id="450" w:name="_Toc340507419"/>
      <w:bookmarkStart w:id="451" w:name="_Toc350756427"/>
      <w:bookmarkStart w:id="452" w:name="_Toc339019992"/>
      <w:bookmarkStart w:id="453" w:name="_Toc349143566"/>
      <w:bookmarkStart w:id="454" w:name="_Toc342060351"/>
      <w:bookmarkStart w:id="455" w:name="_Toc333935664"/>
      <w:bookmarkStart w:id="456" w:name="_Toc330459962"/>
      <w:bookmarkStart w:id="457" w:name="_Toc336681557"/>
      <w:bookmarkStart w:id="458" w:name="_Toc340672846"/>
      <w:bookmarkStart w:id="459" w:name="_Toc339020072"/>
      <w:bookmarkStart w:id="460" w:name="_Toc339020210"/>
      <w:bookmarkStart w:id="461" w:name="_Toc339441064"/>
      <w:r>
        <w:rPr>
          <w:rFonts w:hint="eastAsia"/>
          <w:color w:val="000000" w:themeColor="text1"/>
          <w:highlight w:val="none"/>
          <w14:textFill>
            <w14:solidFill>
              <w14:schemeClr w14:val="tx1"/>
            </w14:solidFill>
          </w14:textFill>
        </w:rPr>
        <w:t>招标文件的澄清</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hint="eastAsia"/>
          <w:color w:val="000000" w:themeColor="text1"/>
          <w:highlight w:val="none"/>
          <w14:textFill>
            <w14:solidFill>
              <w14:schemeClr w14:val="tx1"/>
            </w14:solidFill>
          </w14:textFill>
        </w:rPr>
        <w:t>、修改</w:t>
      </w:r>
      <w:bookmarkEnd w:id="425"/>
      <w:bookmarkEnd w:id="42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62" w:name="_Toc374454577"/>
      <w:r>
        <w:rPr>
          <w:color w:val="000000" w:themeColor="text1"/>
          <w:sz w:val="24"/>
          <w:highlight w:val="none"/>
          <w14:textFill>
            <w14:solidFill>
              <w14:schemeClr w14:val="tx1"/>
            </w14:solidFill>
          </w14:textFill>
        </w:rPr>
        <w:br w:type="page"/>
      </w:r>
      <w:bookmarkStart w:id="463" w:name="_Toc1850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7"/>
      <w:bookmarkEnd w:id="428"/>
      <w:r>
        <w:rPr>
          <w:rFonts w:hint="eastAsia"/>
          <w:color w:val="000000" w:themeColor="text1"/>
          <w:sz w:val="24"/>
          <w:highlight w:val="none"/>
          <w14:textFill>
            <w14:solidFill>
              <w14:schemeClr w14:val="tx1"/>
            </w14:solidFill>
          </w14:textFill>
        </w:rPr>
        <w:t>制</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64" w:name="_Toc349143567"/>
      <w:bookmarkStart w:id="465" w:name="_Toc374454578"/>
      <w:bookmarkStart w:id="466" w:name="_Toc339020211"/>
      <w:bookmarkStart w:id="467" w:name="_Toc331684016"/>
      <w:bookmarkStart w:id="468" w:name="_Toc342060352"/>
      <w:bookmarkStart w:id="469" w:name="_Toc333935665"/>
      <w:bookmarkStart w:id="470" w:name="_Toc330459963"/>
      <w:bookmarkStart w:id="471" w:name="_Toc339362278"/>
      <w:bookmarkStart w:id="472" w:name="_Toc339020073"/>
      <w:bookmarkStart w:id="473" w:name="_Toc503785406"/>
      <w:bookmarkStart w:id="474" w:name="_Toc333237766"/>
      <w:bookmarkStart w:id="475" w:name="_Toc337632336"/>
      <w:bookmarkStart w:id="476" w:name="_Toc342296738"/>
      <w:bookmarkStart w:id="477" w:name="_Toc332206686"/>
      <w:bookmarkStart w:id="478" w:name="_Toc349127604"/>
      <w:bookmarkStart w:id="479" w:name="_Toc497224204"/>
      <w:bookmarkStart w:id="480" w:name="_Toc350438727"/>
      <w:bookmarkStart w:id="481" w:name="_Toc336681558"/>
      <w:bookmarkStart w:id="482" w:name="_Toc5941"/>
      <w:bookmarkStart w:id="483" w:name="_Toc340672847"/>
      <w:bookmarkStart w:id="484" w:name="_Toc339019867"/>
      <w:bookmarkStart w:id="485" w:name="_Toc333238611"/>
      <w:bookmarkStart w:id="486" w:name="_Toc345513845"/>
      <w:bookmarkStart w:id="487" w:name="_Toc339441065"/>
      <w:bookmarkStart w:id="488" w:name="_Toc350756428"/>
      <w:bookmarkStart w:id="489" w:name="_Toc366072506"/>
      <w:bookmarkStart w:id="490" w:name="_Toc333935324"/>
      <w:bookmarkStart w:id="491" w:name="_Toc332270324"/>
      <w:bookmarkStart w:id="492" w:name="_Toc331512876"/>
      <w:bookmarkStart w:id="493" w:name="_Toc365985157"/>
      <w:bookmarkStart w:id="494" w:name="_Toc339019993"/>
      <w:bookmarkStart w:id="495" w:name="_Toc333237655"/>
      <w:bookmarkStart w:id="496" w:name="_Toc341348316"/>
      <w:bookmarkStart w:id="497" w:name="_Toc336681913"/>
      <w:bookmarkStart w:id="498" w:name="_Toc340677048"/>
      <w:bookmarkStart w:id="499" w:name="_Toc365967051"/>
      <w:bookmarkStart w:id="500" w:name="_Toc340507420"/>
      <w:r>
        <w:rPr>
          <w:rFonts w:hint="eastAsia"/>
          <w:color w:val="000000" w:themeColor="text1"/>
          <w:highlight w:val="none"/>
          <w14:textFill>
            <w14:solidFill>
              <w14:schemeClr w14:val="tx1"/>
            </w14:solidFill>
          </w14:textFill>
        </w:rPr>
        <w:t>要求</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01" w:name="_Toc332206687"/>
      <w:bookmarkStart w:id="502" w:name="_Toc331512877"/>
      <w:bookmarkStart w:id="503" w:name="_Toc365985158"/>
      <w:bookmarkStart w:id="504" w:name="_Toc340672848"/>
      <w:bookmarkStart w:id="505" w:name="_Toc349127605"/>
      <w:bookmarkStart w:id="506" w:name="_Toc339441066"/>
      <w:bookmarkStart w:id="507" w:name="_Toc339020212"/>
      <w:bookmarkStart w:id="508" w:name="_Toc342296739"/>
      <w:bookmarkStart w:id="509" w:name="_Toc341348317"/>
      <w:bookmarkStart w:id="510" w:name="_Toc350756429"/>
      <w:bookmarkStart w:id="511" w:name="_Toc339020074"/>
      <w:bookmarkStart w:id="512" w:name="_Toc337632337"/>
      <w:bookmarkStart w:id="513" w:name="_Toc340507421"/>
      <w:bookmarkStart w:id="514" w:name="_Toc503785407"/>
      <w:bookmarkStart w:id="515" w:name="_Toc342060353"/>
      <w:bookmarkStart w:id="516" w:name="_Toc333237656"/>
      <w:bookmarkStart w:id="517" w:name="_Toc331684017"/>
      <w:bookmarkStart w:id="518" w:name="_Toc345513846"/>
      <w:bookmarkStart w:id="519" w:name="_Toc366072507"/>
      <w:bookmarkStart w:id="520" w:name="_Toc336681559"/>
      <w:bookmarkStart w:id="521" w:name="_Toc332270325"/>
      <w:bookmarkStart w:id="522" w:name="_Toc340677049"/>
      <w:bookmarkStart w:id="523" w:name="_Toc350438728"/>
      <w:bookmarkStart w:id="524" w:name="_Toc333935325"/>
      <w:bookmarkStart w:id="525" w:name="_Toc339019994"/>
      <w:bookmarkStart w:id="526" w:name="_Toc330459964"/>
      <w:bookmarkStart w:id="527" w:name="_Toc333935666"/>
      <w:bookmarkStart w:id="528" w:name="_Toc349143568"/>
      <w:bookmarkStart w:id="529" w:name="_Toc374454579"/>
      <w:bookmarkStart w:id="530" w:name="_Toc339362279"/>
      <w:bookmarkStart w:id="531" w:name="_Toc365967052"/>
      <w:bookmarkStart w:id="532" w:name="_Toc336681914"/>
      <w:bookmarkStart w:id="533" w:name="_Toc333237767"/>
      <w:bookmarkStart w:id="534" w:name="_Toc21115"/>
      <w:bookmarkStart w:id="535" w:name="_Toc497224205"/>
      <w:bookmarkStart w:id="536" w:name="_Toc339019868"/>
      <w:bookmarkStart w:id="537" w:name="_Toc333238612"/>
      <w:r>
        <w:rPr>
          <w:rFonts w:hint="eastAsia"/>
          <w:color w:val="000000" w:themeColor="text1"/>
          <w:highlight w:val="none"/>
          <w14:textFill>
            <w14:solidFill>
              <w14:schemeClr w14:val="tx1"/>
            </w14:solidFill>
          </w14:textFill>
        </w:rPr>
        <w:t>投标语言及计量单位</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38" w:name="_Toc497224206"/>
      <w:bookmarkStart w:id="539" w:name="_Toc349127606"/>
      <w:bookmarkStart w:id="540" w:name="_Toc339020213"/>
      <w:bookmarkStart w:id="541" w:name="_Toc365967053"/>
      <w:bookmarkStart w:id="542" w:name="_Toc349143569"/>
      <w:bookmarkStart w:id="543" w:name="_Toc503785408"/>
      <w:bookmarkStart w:id="544" w:name="_Toc337632338"/>
      <w:bookmarkStart w:id="545" w:name="_Toc332206688"/>
      <w:bookmarkStart w:id="546" w:name="_Toc350438729"/>
      <w:bookmarkStart w:id="547" w:name="_Toc340672849"/>
      <w:bookmarkStart w:id="548" w:name="_Toc333238613"/>
      <w:bookmarkStart w:id="549" w:name="_Toc340677050"/>
      <w:bookmarkStart w:id="550" w:name="_Toc333935667"/>
      <w:bookmarkStart w:id="551" w:name="_Toc331684018"/>
      <w:bookmarkStart w:id="552" w:name="_Toc339020075"/>
      <w:bookmarkStart w:id="553" w:name="_Toc345513847"/>
      <w:bookmarkStart w:id="554" w:name="_Toc342060354"/>
      <w:bookmarkStart w:id="555" w:name="_Toc340507422"/>
      <w:bookmarkStart w:id="556" w:name="_Toc332270326"/>
      <w:bookmarkStart w:id="557" w:name="_Toc342296740"/>
      <w:bookmarkStart w:id="558" w:name="_Toc330459965"/>
      <w:bookmarkStart w:id="559" w:name="_Toc333935326"/>
      <w:bookmarkStart w:id="560" w:name="_Toc333237768"/>
      <w:bookmarkStart w:id="561" w:name="_Toc339362280"/>
      <w:bookmarkStart w:id="562" w:name="_Toc331512878"/>
      <w:bookmarkStart w:id="563" w:name="_Toc350756430"/>
      <w:bookmarkStart w:id="564" w:name="_Toc366072508"/>
      <w:bookmarkStart w:id="565" w:name="_Toc339441067"/>
      <w:bookmarkStart w:id="566" w:name="_Toc336681560"/>
      <w:bookmarkStart w:id="567" w:name="_Toc339019869"/>
      <w:bookmarkStart w:id="568" w:name="_Toc333237657"/>
      <w:bookmarkStart w:id="569" w:name="_Toc339019995"/>
      <w:bookmarkStart w:id="570" w:name="_Toc336681915"/>
      <w:bookmarkStart w:id="571" w:name="_Toc374454580"/>
      <w:bookmarkStart w:id="572" w:name="_Toc341348318"/>
      <w:bookmarkStart w:id="573" w:name="_Toc365985159"/>
      <w:bookmarkStart w:id="574" w:name="_Toc28184"/>
      <w:r>
        <w:rPr>
          <w:rFonts w:hint="eastAsia"/>
          <w:color w:val="000000" w:themeColor="text1"/>
          <w:highlight w:val="none"/>
          <w14:textFill>
            <w14:solidFill>
              <w14:schemeClr w14:val="tx1"/>
            </w14:solidFill>
          </w14:textFill>
        </w:rPr>
        <w:t>投标文件的构成</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5" w:name="_Toc503785409"/>
      <w:bookmarkStart w:id="576"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77" w:name="_Toc332270327"/>
      <w:bookmarkStart w:id="578" w:name="_Toc339019870"/>
      <w:bookmarkStart w:id="579" w:name="_Toc374454581"/>
      <w:bookmarkStart w:id="580" w:name="_Toc350756431"/>
      <w:bookmarkStart w:id="581" w:name="_Toc336681561"/>
      <w:bookmarkStart w:id="582" w:name="_Toc333935668"/>
      <w:bookmarkStart w:id="583" w:name="_Toc337632339"/>
      <w:bookmarkStart w:id="584" w:name="_Toc331684019"/>
      <w:bookmarkStart w:id="585" w:name="_Toc350438730"/>
      <w:bookmarkStart w:id="586" w:name="_Toc333238614"/>
      <w:bookmarkStart w:id="587" w:name="_Toc333237769"/>
      <w:bookmarkStart w:id="588" w:name="_Toc333935327"/>
      <w:bookmarkStart w:id="589" w:name="_Toc365967054"/>
      <w:bookmarkStart w:id="590" w:name="_Toc330459966"/>
      <w:bookmarkStart w:id="591" w:name="_Toc341348319"/>
      <w:bookmarkStart w:id="592" w:name="_Toc8678"/>
      <w:bookmarkStart w:id="593" w:name="_Toc339020076"/>
      <w:bookmarkStart w:id="594" w:name="_Toc366072509"/>
      <w:bookmarkStart w:id="595" w:name="_Toc365985160"/>
      <w:bookmarkStart w:id="596" w:name="_Toc339362281"/>
      <w:bookmarkStart w:id="597" w:name="_Toc339020214"/>
      <w:bookmarkStart w:id="598" w:name="_Toc340677051"/>
      <w:bookmarkStart w:id="599" w:name="_Toc332206689"/>
      <w:bookmarkStart w:id="600" w:name="_Toc339441068"/>
      <w:bookmarkStart w:id="601" w:name="_Toc349127607"/>
      <w:bookmarkStart w:id="602" w:name="_Toc333237658"/>
      <w:bookmarkStart w:id="603" w:name="_Toc331512879"/>
      <w:bookmarkStart w:id="604" w:name="_Toc340507423"/>
      <w:bookmarkStart w:id="605" w:name="_Toc342296741"/>
      <w:bookmarkStart w:id="606" w:name="_Toc339019996"/>
      <w:bookmarkStart w:id="607" w:name="_Toc340672850"/>
      <w:bookmarkStart w:id="608" w:name="_Toc349143570"/>
      <w:bookmarkStart w:id="609" w:name="_Toc345513848"/>
      <w:bookmarkStart w:id="610" w:name="_Toc342060355"/>
      <w:bookmarkStart w:id="611" w:name="_Toc336681916"/>
      <w:r>
        <w:rPr>
          <w:rFonts w:hint="eastAsia"/>
          <w:color w:val="000000" w:themeColor="text1"/>
          <w:highlight w:val="none"/>
          <w14:textFill>
            <w14:solidFill>
              <w14:schemeClr w14:val="tx1"/>
            </w14:solidFill>
          </w14:textFill>
        </w:rPr>
        <w:t>投标文件格式</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12" w:name="_Toc331512880"/>
      <w:bookmarkStart w:id="613" w:name="_Toc333238615"/>
      <w:bookmarkStart w:id="614" w:name="_Toc365967055"/>
      <w:bookmarkStart w:id="615" w:name="_Toc333935328"/>
      <w:bookmarkStart w:id="616" w:name="_Toc333237659"/>
      <w:bookmarkStart w:id="617" w:name="_Toc339441069"/>
      <w:bookmarkStart w:id="618" w:name="_Toc349143571"/>
      <w:bookmarkStart w:id="619" w:name="_Toc342296742"/>
      <w:bookmarkStart w:id="620" w:name="_Toc330459967"/>
      <w:bookmarkStart w:id="621" w:name="_Toc350438731"/>
      <w:bookmarkStart w:id="622" w:name="_Toc349127608"/>
      <w:bookmarkStart w:id="623" w:name="_Toc340677052"/>
      <w:bookmarkStart w:id="624" w:name="_Toc365985161"/>
      <w:bookmarkStart w:id="625" w:name="_Toc340507424"/>
      <w:bookmarkStart w:id="626" w:name="_Toc336681917"/>
      <w:bookmarkStart w:id="627" w:name="_Toc339019997"/>
      <w:bookmarkStart w:id="628" w:name="_Toc5003680"/>
      <w:bookmarkStart w:id="629" w:name="_Toc332270328"/>
      <w:bookmarkStart w:id="630" w:name="_Toc350756432"/>
      <w:bookmarkStart w:id="631" w:name="_Toc339362282"/>
      <w:bookmarkStart w:id="632" w:name="_Toc342060356"/>
      <w:bookmarkStart w:id="633" w:name="_Toc339019871"/>
      <w:bookmarkStart w:id="634" w:name="_Toc331684020"/>
      <w:bookmarkStart w:id="635" w:name="_Toc374454582"/>
      <w:bookmarkStart w:id="636" w:name="_Toc339020077"/>
      <w:bookmarkStart w:id="637" w:name="_Toc337632340"/>
      <w:bookmarkStart w:id="638" w:name="_Toc332206690"/>
      <w:bookmarkStart w:id="639" w:name="_Toc341348320"/>
      <w:bookmarkStart w:id="640" w:name="_Toc333237770"/>
      <w:bookmarkStart w:id="641" w:name="_Toc339020215"/>
      <w:bookmarkStart w:id="642" w:name="_Toc333935669"/>
      <w:bookmarkStart w:id="643" w:name="_Toc340672851"/>
      <w:bookmarkStart w:id="644" w:name="_Toc366072510"/>
      <w:bookmarkStart w:id="645" w:name="_Toc345513849"/>
      <w:bookmarkStart w:id="646" w:name="_Toc336681562"/>
      <w:bookmarkStart w:id="647" w:name="_Toc26050"/>
      <w:r>
        <w:rPr>
          <w:rFonts w:hint="eastAsia"/>
          <w:color w:val="000000" w:themeColor="text1"/>
          <w:highlight w:val="none"/>
          <w14:textFill>
            <w14:solidFill>
              <w14:schemeClr w14:val="tx1"/>
            </w14:solidFill>
          </w14:textFill>
        </w:rPr>
        <w:t>资格证明文件</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48" w:name="_Toc331512881"/>
      <w:bookmarkStart w:id="649" w:name="_Toc337632341"/>
      <w:bookmarkStart w:id="650" w:name="_Toc332206691"/>
      <w:bookmarkStart w:id="651" w:name="_Toc331684021"/>
      <w:bookmarkStart w:id="652" w:name="_Toc341348321"/>
      <w:bookmarkStart w:id="653" w:name="_Toc5003681"/>
      <w:bookmarkStart w:id="654" w:name="_Toc339020078"/>
      <w:bookmarkStart w:id="655" w:name="_Toc339019872"/>
      <w:bookmarkStart w:id="656" w:name="_Toc333237771"/>
      <w:bookmarkStart w:id="657" w:name="_Toc336681563"/>
      <w:bookmarkStart w:id="658" w:name="_Toc349143572"/>
      <w:bookmarkStart w:id="659" w:name="_Toc340672852"/>
      <w:bookmarkStart w:id="660" w:name="_Toc366072511"/>
      <w:bookmarkStart w:id="661" w:name="_Toc333237660"/>
      <w:bookmarkStart w:id="662" w:name="_Toc330459968"/>
      <w:bookmarkStart w:id="663" w:name="_Toc350756433"/>
      <w:bookmarkStart w:id="664" w:name="_Toc339362283"/>
      <w:bookmarkStart w:id="665" w:name="_Toc374454583"/>
      <w:bookmarkStart w:id="666" w:name="_Toc365985162"/>
      <w:bookmarkStart w:id="667" w:name="_Toc339020216"/>
      <w:bookmarkStart w:id="668" w:name="_Toc339441070"/>
      <w:bookmarkStart w:id="669" w:name="_Toc349127609"/>
      <w:bookmarkStart w:id="670" w:name="_Toc350438732"/>
      <w:bookmarkStart w:id="671" w:name="_Toc340677053"/>
      <w:bookmarkStart w:id="672" w:name="_Toc345513850"/>
      <w:bookmarkStart w:id="673" w:name="_Toc342060357"/>
      <w:bookmarkStart w:id="674" w:name="_Toc333935670"/>
      <w:bookmarkStart w:id="675" w:name="_Toc333238616"/>
      <w:bookmarkStart w:id="676" w:name="_Toc339019998"/>
      <w:bookmarkStart w:id="677" w:name="_Toc332270329"/>
      <w:bookmarkStart w:id="678" w:name="_Toc342296743"/>
      <w:bookmarkStart w:id="679" w:name="_Toc25288"/>
      <w:bookmarkStart w:id="680" w:name="_Toc336681918"/>
      <w:bookmarkStart w:id="681" w:name="_Toc333935329"/>
      <w:bookmarkStart w:id="682" w:name="_Toc340507425"/>
      <w:bookmarkStart w:id="683" w:name="_Toc365967056"/>
      <w:r>
        <w:rPr>
          <w:rFonts w:hint="eastAsia"/>
          <w:color w:val="000000" w:themeColor="text1"/>
          <w:highlight w:val="none"/>
          <w14:textFill>
            <w14:solidFill>
              <w14:schemeClr w14:val="tx1"/>
            </w14:solidFill>
          </w14:textFill>
        </w:rPr>
        <w:t>货物和服务的证明文件</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84" w:name="_Toc342060358"/>
      <w:bookmarkStart w:id="685" w:name="_Toc503785411"/>
      <w:bookmarkStart w:id="686" w:name="_Toc342296744"/>
      <w:bookmarkStart w:id="687" w:name="_Toc349127610"/>
      <w:bookmarkStart w:id="688" w:name="_Toc345513851"/>
      <w:bookmarkStart w:id="689" w:name="_Toc7829"/>
      <w:bookmarkStart w:id="690" w:name="_Toc333935671"/>
      <w:bookmarkStart w:id="691" w:name="_Toc349143573"/>
      <w:bookmarkStart w:id="692" w:name="_Toc339019873"/>
      <w:bookmarkStart w:id="693" w:name="_Toc339019999"/>
      <w:bookmarkStart w:id="694" w:name="_Toc330459969"/>
      <w:bookmarkStart w:id="695" w:name="_Toc333935330"/>
      <w:bookmarkStart w:id="696" w:name="_Toc365967057"/>
      <w:bookmarkStart w:id="697" w:name="_Toc333237661"/>
      <w:bookmarkStart w:id="698" w:name="_Toc332206692"/>
      <w:bookmarkStart w:id="699" w:name="_Toc331512882"/>
      <w:bookmarkStart w:id="700" w:name="_Toc331684022"/>
      <w:bookmarkStart w:id="701" w:name="_Toc340677054"/>
      <w:bookmarkStart w:id="702" w:name="_Toc341348322"/>
      <w:bookmarkStart w:id="703" w:name="_Toc340672853"/>
      <w:bookmarkStart w:id="704" w:name="_Toc374454584"/>
      <w:bookmarkStart w:id="705" w:name="_Toc339020079"/>
      <w:bookmarkStart w:id="706" w:name="_Toc339441071"/>
      <w:bookmarkStart w:id="707" w:name="_Toc340507426"/>
      <w:bookmarkStart w:id="708" w:name="_Toc366072512"/>
      <w:bookmarkStart w:id="709" w:name="_Toc497224209"/>
      <w:bookmarkStart w:id="710" w:name="_Toc333237772"/>
      <w:bookmarkStart w:id="711" w:name="_Toc339020217"/>
      <w:bookmarkStart w:id="712" w:name="_Toc333238617"/>
      <w:bookmarkStart w:id="713" w:name="_Toc336681919"/>
      <w:bookmarkStart w:id="714" w:name="_Toc339362284"/>
      <w:bookmarkStart w:id="715" w:name="_Toc365985163"/>
      <w:bookmarkStart w:id="716" w:name="_Toc350438733"/>
      <w:bookmarkStart w:id="717" w:name="_Toc336681564"/>
      <w:bookmarkStart w:id="718" w:name="_Toc337632342"/>
      <w:bookmarkStart w:id="719" w:name="_Toc332270330"/>
      <w:bookmarkStart w:id="720" w:name="_Toc350756434"/>
      <w:r>
        <w:rPr>
          <w:rFonts w:hint="eastAsia"/>
          <w:color w:val="000000" w:themeColor="text1"/>
          <w:highlight w:val="none"/>
          <w14:textFill>
            <w14:solidFill>
              <w14:schemeClr w14:val="tx1"/>
            </w14:solidFill>
          </w14:textFill>
        </w:rPr>
        <w:t>投标报价与投标货币</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21" w:name="_Toc340507427"/>
      <w:bookmarkStart w:id="722" w:name="_Toc349127611"/>
      <w:bookmarkStart w:id="723" w:name="_Toc333935672"/>
      <w:bookmarkStart w:id="724" w:name="_Toc340672854"/>
      <w:bookmarkStart w:id="725" w:name="_Toc374454585"/>
      <w:bookmarkStart w:id="726" w:name="_Toc339362285"/>
      <w:bookmarkStart w:id="727" w:name="_Toc339020080"/>
      <w:bookmarkStart w:id="728" w:name="_Toc333237773"/>
      <w:bookmarkStart w:id="729" w:name="_Toc331684023"/>
      <w:bookmarkStart w:id="730" w:name="_Toc345513852"/>
      <w:bookmarkStart w:id="731" w:name="_Toc350756435"/>
      <w:bookmarkStart w:id="732" w:name="_Toc342060359"/>
      <w:bookmarkStart w:id="733" w:name="_Toc366072513"/>
      <w:bookmarkStart w:id="734" w:name="_Toc333237662"/>
      <w:bookmarkStart w:id="735" w:name="_Toc339019874"/>
      <w:bookmarkStart w:id="736" w:name="_Toc342296745"/>
      <w:bookmarkStart w:id="737" w:name="_Toc339020218"/>
      <w:bookmarkStart w:id="738" w:name="_Toc331512883"/>
      <w:bookmarkStart w:id="739" w:name="_Toc336681565"/>
      <w:bookmarkStart w:id="740" w:name="_Toc365985164"/>
      <w:bookmarkStart w:id="741" w:name="_Toc332206693"/>
      <w:bookmarkStart w:id="742" w:name="_Toc336681920"/>
      <w:bookmarkStart w:id="743" w:name="_Toc340677055"/>
      <w:bookmarkStart w:id="744" w:name="_Toc333238618"/>
      <w:bookmarkStart w:id="745" w:name="_Toc503785414"/>
      <w:bookmarkStart w:id="746" w:name="_Toc339020000"/>
      <w:bookmarkStart w:id="747" w:name="_Toc349143574"/>
      <w:bookmarkStart w:id="748" w:name="_Toc330459970"/>
      <w:bookmarkStart w:id="749" w:name="_Toc339441072"/>
      <w:bookmarkStart w:id="750" w:name="_Toc27778"/>
      <w:bookmarkStart w:id="751" w:name="_Toc341348323"/>
      <w:bookmarkStart w:id="752" w:name="_Toc350438734"/>
      <w:bookmarkStart w:id="753" w:name="_Toc333935331"/>
      <w:bookmarkStart w:id="754" w:name="_Toc337632343"/>
      <w:bookmarkStart w:id="755" w:name="_Toc365967058"/>
      <w:bookmarkStart w:id="756" w:name="_Toc332270331"/>
      <w:bookmarkStart w:id="757" w:name="_Toc497224212"/>
      <w:r>
        <w:rPr>
          <w:rFonts w:hint="eastAsia"/>
          <w:color w:val="000000" w:themeColor="text1"/>
          <w:highlight w:val="none"/>
          <w14:textFill>
            <w14:solidFill>
              <w14:schemeClr w14:val="tx1"/>
            </w14:solidFill>
          </w14:textFill>
        </w:rPr>
        <w:t>投标保证金</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58" w:name="_Toc332206694"/>
      <w:bookmarkStart w:id="759" w:name="_Toc339020081"/>
      <w:bookmarkStart w:id="760" w:name="_Toc345513853"/>
      <w:bookmarkStart w:id="761" w:name="_Toc374454586"/>
      <w:bookmarkStart w:id="762" w:name="_Toc365985165"/>
      <w:bookmarkStart w:id="763" w:name="_Toc337632344"/>
      <w:bookmarkStart w:id="764" w:name="_Toc349127612"/>
      <w:bookmarkStart w:id="765" w:name="_Toc349143575"/>
      <w:bookmarkStart w:id="766" w:name="_Toc339020219"/>
      <w:bookmarkStart w:id="767" w:name="_Toc333237774"/>
      <w:bookmarkStart w:id="768" w:name="_Toc333935332"/>
      <w:bookmarkStart w:id="769" w:name="_Toc339441073"/>
      <w:bookmarkStart w:id="770" w:name="_Toc350438735"/>
      <w:bookmarkStart w:id="771" w:name="_Toc503785415"/>
      <w:bookmarkStart w:id="772" w:name="_Toc333237663"/>
      <w:bookmarkStart w:id="773" w:name="_Toc332270332"/>
      <w:bookmarkStart w:id="774" w:name="_Toc341348324"/>
      <w:bookmarkStart w:id="775" w:name="_Toc331512884"/>
      <w:bookmarkStart w:id="776" w:name="_Toc330459971"/>
      <w:bookmarkStart w:id="777" w:name="_Toc342296746"/>
      <w:bookmarkStart w:id="778" w:name="_Toc339019875"/>
      <w:bookmarkStart w:id="779" w:name="_Toc497224213"/>
      <w:bookmarkStart w:id="780" w:name="_Toc333935673"/>
      <w:bookmarkStart w:id="781" w:name="_Toc340507428"/>
      <w:bookmarkStart w:id="782" w:name="_Toc336681566"/>
      <w:bookmarkStart w:id="783" w:name="_Toc350756436"/>
      <w:bookmarkStart w:id="784" w:name="_Toc365967059"/>
      <w:bookmarkStart w:id="785" w:name="_Toc342060360"/>
      <w:bookmarkStart w:id="786" w:name="_Toc331684024"/>
      <w:bookmarkStart w:id="787" w:name="_Toc340677056"/>
      <w:bookmarkStart w:id="788" w:name="_Toc366072514"/>
      <w:bookmarkStart w:id="789" w:name="_Toc339020001"/>
      <w:bookmarkStart w:id="790" w:name="_Toc28903"/>
      <w:bookmarkStart w:id="791" w:name="_Toc333238619"/>
      <w:bookmarkStart w:id="792" w:name="_Toc340672855"/>
      <w:bookmarkStart w:id="793" w:name="_Toc339362286"/>
      <w:bookmarkStart w:id="794" w:name="_Toc336681921"/>
      <w:r>
        <w:rPr>
          <w:rFonts w:hint="eastAsia"/>
          <w:color w:val="000000" w:themeColor="text1"/>
          <w:highlight w:val="none"/>
          <w14:textFill>
            <w14:solidFill>
              <w14:schemeClr w14:val="tx1"/>
            </w14:solidFill>
          </w14:textFill>
        </w:rPr>
        <w:t>投标有效期</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95" w:name="_Toc497224214"/>
      <w:bookmarkStart w:id="796" w:name="_Toc333935333"/>
      <w:bookmarkStart w:id="797" w:name="_Toc366072515"/>
      <w:bookmarkStart w:id="798" w:name="_Toc339441074"/>
      <w:bookmarkStart w:id="799" w:name="_Toc339020082"/>
      <w:bookmarkStart w:id="800" w:name="_Toc333237664"/>
      <w:bookmarkStart w:id="801" w:name="_Toc331684025"/>
      <w:bookmarkStart w:id="802" w:name="_Toc365985166"/>
      <w:bookmarkStart w:id="803" w:name="_Toc345513854"/>
      <w:bookmarkStart w:id="804" w:name="_Toc330459972"/>
      <w:bookmarkStart w:id="805" w:name="_Toc374454587"/>
      <w:bookmarkStart w:id="806" w:name="_Toc340677057"/>
      <w:bookmarkStart w:id="807" w:name="_Toc340672856"/>
      <w:bookmarkStart w:id="808" w:name="_Toc349127613"/>
      <w:bookmarkStart w:id="809" w:name="_Toc339020220"/>
      <w:bookmarkStart w:id="810" w:name="_Toc340507429"/>
      <w:bookmarkStart w:id="811" w:name="_Toc341348325"/>
      <w:bookmarkStart w:id="812" w:name="_Toc332270333"/>
      <w:bookmarkStart w:id="813" w:name="_Toc336681567"/>
      <w:bookmarkStart w:id="814" w:name="_Toc333238620"/>
      <w:bookmarkStart w:id="815" w:name="_Toc111534389"/>
      <w:bookmarkStart w:id="816" w:name="_Toc331512885"/>
      <w:bookmarkStart w:id="817" w:name="_Toc333237775"/>
      <w:bookmarkStart w:id="818" w:name="_Toc332206695"/>
      <w:bookmarkStart w:id="819" w:name="_Toc350756437"/>
      <w:bookmarkStart w:id="820" w:name="_Toc339362287"/>
      <w:bookmarkStart w:id="821" w:name="_Toc339019876"/>
      <w:bookmarkStart w:id="822" w:name="_Toc342296747"/>
      <w:bookmarkStart w:id="823" w:name="_Toc350438736"/>
      <w:bookmarkStart w:id="824" w:name="_Toc336681922"/>
      <w:bookmarkStart w:id="825" w:name="_Toc365967060"/>
      <w:bookmarkStart w:id="826" w:name="_Toc337632345"/>
      <w:bookmarkStart w:id="827" w:name="_Toc349143576"/>
      <w:bookmarkStart w:id="828" w:name="_Toc333935674"/>
      <w:bookmarkStart w:id="829" w:name="_Toc503785416"/>
      <w:bookmarkStart w:id="830" w:name="_Toc678"/>
      <w:bookmarkStart w:id="831" w:name="_Toc342060361"/>
      <w:bookmarkStart w:id="832" w:name="_Toc339020002"/>
      <w:r>
        <w:rPr>
          <w:rFonts w:hint="eastAsia"/>
          <w:color w:val="000000" w:themeColor="text1"/>
          <w:highlight w:val="none"/>
          <w14:textFill>
            <w14:solidFill>
              <w14:schemeClr w14:val="tx1"/>
            </w14:solidFill>
          </w14:textFill>
        </w:rPr>
        <w:t>投标文件的签署及规定</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33" w:name="_Toc337632346"/>
      <w:bookmarkStart w:id="834" w:name="_Toc497224215"/>
      <w:bookmarkStart w:id="835" w:name="_Toc349143577"/>
      <w:bookmarkStart w:id="836" w:name="_Toc345513855"/>
      <w:bookmarkStart w:id="837" w:name="_Toc342296748"/>
      <w:bookmarkStart w:id="838" w:name="_Toc339441075"/>
      <w:bookmarkStart w:id="839" w:name="_Toc340672857"/>
      <w:bookmarkStart w:id="840" w:name="_Toc365967061"/>
      <w:bookmarkStart w:id="841" w:name="_Toc374454588"/>
      <w:bookmarkStart w:id="842" w:name="_Toc350756438"/>
      <w:bookmarkStart w:id="843" w:name="_Toc330459973"/>
      <w:bookmarkStart w:id="844" w:name="_Toc339020221"/>
      <w:bookmarkStart w:id="845" w:name="_Toc341348326"/>
      <w:bookmarkStart w:id="846" w:name="_Toc336681568"/>
      <w:bookmarkStart w:id="847" w:name="_Toc349127614"/>
      <w:bookmarkStart w:id="848" w:name="_Toc503785417"/>
      <w:bookmarkStart w:id="849" w:name="_Toc331684026"/>
      <w:bookmarkStart w:id="850" w:name="_Toc342060362"/>
      <w:bookmarkStart w:id="851" w:name="_Toc332270334"/>
      <w:bookmarkStart w:id="852" w:name="_Toc340677058"/>
      <w:bookmarkStart w:id="853" w:name="_Toc333935675"/>
      <w:bookmarkStart w:id="854" w:name="_Toc331512886"/>
      <w:bookmarkStart w:id="855" w:name="_Toc340507430"/>
      <w:bookmarkStart w:id="856" w:name="_Toc333238621"/>
      <w:bookmarkStart w:id="857" w:name="_Toc333935334"/>
      <w:bookmarkStart w:id="858" w:name="_Toc333237776"/>
      <w:bookmarkStart w:id="859" w:name="_Toc339020003"/>
      <w:bookmarkStart w:id="860" w:name="_Toc111534390"/>
      <w:bookmarkStart w:id="861" w:name="_Toc336681923"/>
      <w:bookmarkStart w:id="862" w:name="_Toc339019877"/>
      <w:bookmarkStart w:id="863" w:name="_Toc332206696"/>
      <w:bookmarkStart w:id="864" w:name="_Toc339020083"/>
      <w:bookmarkStart w:id="865" w:name="_Toc333237665"/>
      <w:bookmarkStart w:id="866" w:name="_Toc339362288"/>
      <w:bookmarkStart w:id="867" w:name="_Toc365985167"/>
      <w:bookmarkStart w:id="868" w:name="_Toc350438737"/>
      <w:bookmarkStart w:id="869" w:name="_Toc366072516"/>
      <w:r>
        <w:rPr>
          <w:color w:val="000000" w:themeColor="text1"/>
          <w:sz w:val="24"/>
          <w:highlight w:val="none"/>
          <w14:textFill>
            <w14:solidFill>
              <w14:schemeClr w14:val="tx1"/>
            </w14:solidFill>
          </w14:textFill>
        </w:rPr>
        <w:br w:type="page"/>
      </w:r>
      <w:bookmarkStart w:id="870" w:name="_Toc2977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1" w:name="_Toc339362289"/>
      <w:bookmarkStart w:id="872" w:name="_Toc350756439"/>
      <w:bookmarkStart w:id="873" w:name="_Toc339020004"/>
      <w:bookmarkStart w:id="874" w:name="_Toc342296749"/>
      <w:bookmarkStart w:id="875" w:name="_Toc337632347"/>
      <w:bookmarkStart w:id="876" w:name="_Toc332206697"/>
      <w:bookmarkStart w:id="877" w:name="_Toc333238622"/>
      <w:bookmarkStart w:id="878" w:name="_Toc374454589"/>
      <w:bookmarkStart w:id="879" w:name="_Toc340507431"/>
      <w:bookmarkStart w:id="880" w:name="_Toc340677059"/>
      <w:bookmarkStart w:id="881" w:name="_Toc365985168"/>
      <w:bookmarkStart w:id="882" w:name="_Toc339441076"/>
      <w:bookmarkStart w:id="883" w:name="_Toc333237777"/>
      <w:bookmarkStart w:id="884" w:name="_Toc340672858"/>
      <w:bookmarkStart w:id="885" w:name="_Toc333935676"/>
      <w:bookmarkStart w:id="886" w:name="_Toc365967062"/>
      <w:bookmarkStart w:id="887" w:name="_Toc332270335"/>
      <w:bookmarkStart w:id="888" w:name="_Toc497224216"/>
      <w:bookmarkStart w:id="889" w:name="_Toc331684027"/>
      <w:bookmarkStart w:id="890" w:name="_Toc503785418"/>
      <w:bookmarkStart w:id="891" w:name="_Toc336681924"/>
      <w:bookmarkStart w:id="892" w:name="_Toc342060363"/>
      <w:bookmarkStart w:id="893" w:name="_Toc331512887"/>
      <w:bookmarkStart w:id="894" w:name="_Toc366072517"/>
      <w:bookmarkStart w:id="895" w:name="_Toc339020084"/>
      <w:bookmarkStart w:id="896" w:name="_Toc350438738"/>
      <w:bookmarkStart w:id="897" w:name="_Toc333935335"/>
      <w:bookmarkStart w:id="898" w:name="_Toc349127615"/>
      <w:bookmarkStart w:id="899" w:name="_Toc349143578"/>
      <w:bookmarkStart w:id="900" w:name="_Toc330459974"/>
      <w:bookmarkStart w:id="901" w:name="_Toc336681569"/>
      <w:bookmarkStart w:id="902" w:name="_Toc333237666"/>
      <w:bookmarkStart w:id="903" w:name="_Toc339019878"/>
      <w:bookmarkStart w:id="904" w:name="_Toc341348327"/>
      <w:bookmarkStart w:id="905" w:name="_Toc339020222"/>
      <w:bookmarkStart w:id="906" w:name="_Toc111534391"/>
      <w:bookmarkStart w:id="907" w:name="_Toc345513856"/>
      <w:r>
        <w:rPr>
          <w:color w:val="000000" w:themeColor="text1"/>
          <w:highlight w:val="none"/>
          <w14:textFill>
            <w14:solidFill>
              <w14:schemeClr w14:val="tx1"/>
            </w14:solidFill>
          </w14:textFill>
        </w:rPr>
        <w:t xml:space="preserve"> </w:t>
      </w:r>
      <w:bookmarkStart w:id="908" w:name="_Toc24456"/>
      <w:r>
        <w:rPr>
          <w:rFonts w:hint="eastAsia"/>
          <w:color w:val="000000" w:themeColor="text1"/>
          <w:highlight w:val="none"/>
          <w14:textFill>
            <w14:solidFill>
              <w14:schemeClr w14:val="tx1"/>
            </w14:solidFill>
          </w14:textFill>
        </w:rPr>
        <w:t>投标文件的密封和标记</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pPr>
        <w:pStyle w:val="2"/>
        <w:rPr>
          <w:color w:val="000000" w:themeColor="text1"/>
          <w:highlight w:val="none"/>
          <w14:textFill>
            <w14:solidFill>
              <w14:schemeClr w14:val="tx1"/>
            </w14:solidFill>
          </w14:textFill>
        </w:rPr>
      </w:pPr>
      <w:bookmarkStart w:id="90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9"/>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10" w:name="_Toc342060364"/>
      <w:bookmarkStart w:id="911" w:name="_Toc365967063"/>
      <w:bookmarkStart w:id="912" w:name="_Toc340672859"/>
      <w:bookmarkStart w:id="913" w:name="_Toc333935677"/>
      <w:bookmarkStart w:id="914" w:name="_Toc497224217"/>
      <w:bookmarkStart w:id="915" w:name="_Toc342296750"/>
      <w:bookmarkStart w:id="916" w:name="_Toc336681570"/>
      <w:bookmarkStart w:id="917" w:name="_Toc333237778"/>
      <w:bookmarkStart w:id="918" w:name="_Toc111534392"/>
      <w:bookmarkStart w:id="919" w:name="_Toc340507432"/>
      <w:bookmarkStart w:id="920" w:name="_Toc339020005"/>
      <w:bookmarkStart w:id="921" w:name="_Toc339362290"/>
      <w:bookmarkStart w:id="922" w:name="_Toc333237667"/>
      <w:bookmarkStart w:id="923" w:name="_Toc374454590"/>
      <w:bookmarkStart w:id="924" w:name="_Toc32368"/>
      <w:bookmarkStart w:id="925" w:name="_Toc339020223"/>
      <w:bookmarkStart w:id="926" w:name="_Toc333935336"/>
      <w:bookmarkStart w:id="927" w:name="_Toc331512888"/>
      <w:bookmarkStart w:id="928" w:name="_Toc341348328"/>
      <w:bookmarkStart w:id="929" w:name="_Toc365985169"/>
      <w:bookmarkStart w:id="930" w:name="_Toc366072518"/>
      <w:bookmarkStart w:id="931" w:name="_Toc339020085"/>
      <w:bookmarkStart w:id="932" w:name="_Toc339441077"/>
      <w:bookmarkStart w:id="933" w:name="_Toc349143579"/>
      <w:bookmarkStart w:id="934" w:name="_Toc345513857"/>
      <w:bookmarkStart w:id="935" w:name="_Toc349127616"/>
      <w:bookmarkStart w:id="936" w:name="_Toc330459975"/>
      <w:bookmarkStart w:id="937" w:name="_Toc332270336"/>
      <w:bookmarkStart w:id="938" w:name="_Toc350438739"/>
      <w:bookmarkStart w:id="939" w:name="_Toc339019879"/>
      <w:bookmarkStart w:id="940" w:name="_Toc333238623"/>
      <w:bookmarkStart w:id="941" w:name="_Toc350756440"/>
      <w:bookmarkStart w:id="942" w:name="_Toc337632348"/>
      <w:bookmarkStart w:id="943" w:name="_Toc503785419"/>
      <w:bookmarkStart w:id="944" w:name="_Toc336681925"/>
      <w:bookmarkStart w:id="945" w:name="_Toc331684028"/>
      <w:bookmarkStart w:id="946" w:name="_Toc340677060"/>
      <w:bookmarkStart w:id="947" w:name="_Toc332206698"/>
      <w:r>
        <w:rPr>
          <w:rFonts w:hint="eastAsia"/>
          <w:color w:val="000000" w:themeColor="text1"/>
          <w:highlight w:val="none"/>
          <w14:textFill>
            <w14:solidFill>
              <w14:schemeClr w14:val="tx1"/>
            </w14:solidFill>
          </w14:textFill>
        </w:rPr>
        <w:t>递交投标文件的时间、地点及截止时间</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8" w:name="_Toc337632349"/>
      <w:bookmarkStart w:id="949" w:name="_Toc340507433"/>
      <w:bookmarkStart w:id="950" w:name="_Toc365967064"/>
      <w:bookmarkStart w:id="951" w:name="_Toc336681571"/>
      <w:bookmarkStart w:id="952" w:name="_Toc342296751"/>
      <w:bookmarkStart w:id="953" w:name="_Toc503785420"/>
      <w:bookmarkStart w:id="954" w:name="_Toc331512889"/>
      <w:bookmarkStart w:id="955" w:name="_Toc340677061"/>
      <w:bookmarkStart w:id="956" w:name="_Toc365985170"/>
      <w:bookmarkStart w:id="957" w:name="_Toc339020224"/>
      <w:bookmarkStart w:id="958" w:name="_Toc330459976"/>
      <w:bookmarkStart w:id="959" w:name="_Toc366072519"/>
      <w:bookmarkStart w:id="960" w:name="_Toc333935678"/>
      <w:bookmarkStart w:id="961" w:name="_Toc350756441"/>
      <w:bookmarkStart w:id="962" w:name="_Toc331684029"/>
      <w:bookmarkStart w:id="963" w:name="_Toc336681926"/>
      <w:bookmarkStart w:id="964" w:name="_Toc374454591"/>
      <w:bookmarkStart w:id="965" w:name="_Toc333237779"/>
      <w:bookmarkStart w:id="966" w:name="_Toc349127617"/>
      <w:bookmarkStart w:id="967" w:name="_Toc342060365"/>
      <w:bookmarkStart w:id="968" w:name="_Toc332270337"/>
      <w:bookmarkStart w:id="969" w:name="_Toc339019880"/>
      <w:bookmarkStart w:id="970" w:name="_Toc339362291"/>
      <w:bookmarkStart w:id="971" w:name="_Toc350438740"/>
      <w:bookmarkStart w:id="972" w:name="_Toc333935337"/>
      <w:bookmarkStart w:id="973" w:name="_Toc497224218"/>
      <w:bookmarkStart w:id="974" w:name="_Toc339441078"/>
      <w:bookmarkStart w:id="975" w:name="_Toc340672860"/>
      <w:bookmarkStart w:id="976" w:name="_Toc339020086"/>
      <w:bookmarkStart w:id="977" w:name="_Toc345513858"/>
      <w:bookmarkStart w:id="978" w:name="_Toc333237668"/>
      <w:bookmarkStart w:id="979" w:name="_Toc341348329"/>
      <w:bookmarkStart w:id="980" w:name="_Toc333238624"/>
      <w:bookmarkStart w:id="981" w:name="_Toc349143580"/>
      <w:bookmarkStart w:id="982" w:name="_Toc332206699"/>
      <w:bookmarkStart w:id="983" w:name="_Toc33902000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84" w:name="_Toc23682"/>
      <w:r>
        <w:rPr>
          <w:rFonts w:hint="eastAsia"/>
          <w:color w:val="000000" w:themeColor="text1"/>
          <w:highlight w:val="none"/>
          <w14:textFill>
            <w14:solidFill>
              <w14:schemeClr w14:val="tx1"/>
            </w14:solidFill>
          </w14:textFill>
        </w:rPr>
        <w:t>迟交的投标文件</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85" w:name="_Toc503785421"/>
      <w:bookmarkStart w:id="986" w:name="_Toc497224219"/>
      <w:bookmarkStart w:id="987" w:name="_Toc365967065"/>
      <w:bookmarkStart w:id="988" w:name="_Toc340677062"/>
      <w:bookmarkStart w:id="989" w:name="_Toc339019881"/>
      <w:bookmarkStart w:id="990" w:name="_Toc339362292"/>
      <w:bookmarkStart w:id="991" w:name="_Toc333237780"/>
      <w:bookmarkStart w:id="992" w:name="_Toc330459977"/>
      <w:bookmarkStart w:id="993" w:name="_Toc365985171"/>
      <w:bookmarkStart w:id="994" w:name="_Toc366072520"/>
      <w:bookmarkStart w:id="995" w:name="_Toc349143581"/>
      <w:bookmarkStart w:id="996" w:name="_Toc340507434"/>
      <w:bookmarkStart w:id="997" w:name="_Toc339020087"/>
      <w:bookmarkStart w:id="998" w:name="_Toc336681927"/>
      <w:bookmarkStart w:id="999" w:name="_Toc333935679"/>
      <w:bookmarkStart w:id="1000" w:name="_Toc15516"/>
      <w:bookmarkStart w:id="1001" w:name="_Toc333238625"/>
      <w:bookmarkStart w:id="1002" w:name="_Toc339020225"/>
      <w:bookmarkStart w:id="1003" w:name="_Toc345513859"/>
      <w:bookmarkStart w:id="1004" w:name="_Toc342060366"/>
      <w:bookmarkStart w:id="1005" w:name="_Toc339020007"/>
      <w:bookmarkStart w:id="1006" w:name="_Toc337632350"/>
      <w:bookmarkStart w:id="1007" w:name="_Toc340672861"/>
      <w:bookmarkStart w:id="1008" w:name="_Toc374454592"/>
      <w:bookmarkStart w:id="1009" w:name="_Toc336681572"/>
      <w:bookmarkStart w:id="1010" w:name="_Toc332270338"/>
      <w:bookmarkStart w:id="1011" w:name="_Toc339441079"/>
      <w:bookmarkStart w:id="1012" w:name="_Toc332206700"/>
      <w:bookmarkStart w:id="1013" w:name="_Toc342296752"/>
      <w:bookmarkStart w:id="1014" w:name="_Toc331512890"/>
      <w:bookmarkStart w:id="1015" w:name="_Toc350438741"/>
      <w:bookmarkStart w:id="1016" w:name="_Toc350756442"/>
      <w:bookmarkStart w:id="1017" w:name="_Toc333237669"/>
      <w:bookmarkStart w:id="1018" w:name="_Toc349127618"/>
      <w:bookmarkStart w:id="1019" w:name="_Toc331684030"/>
      <w:bookmarkStart w:id="1020" w:name="_Toc341348330"/>
      <w:bookmarkStart w:id="1021" w:name="_Toc333935338"/>
      <w:r>
        <w:rPr>
          <w:rFonts w:hint="eastAsia"/>
          <w:color w:val="000000" w:themeColor="text1"/>
          <w:highlight w:val="none"/>
          <w14:textFill>
            <w14:solidFill>
              <w14:schemeClr w14:val="tx1"/>
            </w14:solidFill>
          </w14:textFill>
        </w:rPr>
        <w:t>投标文件的修改和撤</w:t>
      </w:r>
      <w:bookmarkEnd w:id="985"/>
      <w:bookmarkEnd w:id="986"/>
      <w:r>
        <w:rPr>
          <w:rFonts w:hint="eastAsia"/>
          <w:color w:val="000000" w:themeColor="text1"/>
          <w:highlight w:val="none"/>
          <w14:textFill>
            <w14:solidFill>
              <w14:schemeClr w14:val="tx1"/>
            </w14:solidFill>
          </w14:textFill>
        </w:rPr>
        <w:t>回</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22" w:name="_Toc340677063"/>
      <w:bookmarkStart w:id="1023" w:name="_Toc336681573"/>
      <w:bookmarkStart w:id="1024" w:name="_Toc331684031"/>
      <w:bookmarkStart w:id="1025" w:name="_Toc333238626"/>
      <w:bookmarkStart w:id="1026" w:name="_Toc497224220"/>
      <w:bookmarkStart w:id="1027" w:name="_Toc333935339"/>
      <w:bookmarkStart w:id="1028" w:name="_Toc374454593"/>
      <w:bookmarkStart w:id="1029" w:name="_Toc350756443"/>
      <w:bookmarkStart w:id="1030" w:name="_Toc339019882"/>
      <w:bookmarkStart w:id="1031" w:name="_Toc333935680"/>
      <w:bookmarkStart w:id="1032" w:name="_Toc365985172"/>
      <w:bookmarkStart w:id="1033" w:name="_Toc350438742"/>
      <w:bookmarkStart w:id="1034" w:name="_Toc339020226"/>
      <w:bookmarkStart w:id="1035" w:name="_Toc339362293"/>
      <w:bookmarkStart w:id="1036" w:name="_Toc333237781"/>
      <w:bookmarkStart w:id="1037" w:name="_Toc503785422"/>
      <w:bookmarkStart w:id="1038" w:name="_Toc342060367"/>
      <w:bookmarkStart w:id="1039" w:name="_Toc339441080"/>
      <w:bookmarkStart w:id="1040" w:name="_Toc339020008"/>
      <w:bookmarkStart w:id="1041" w:name="_Toc342296753"/>
      <w:bookmarkStart w:id="1042" w:name="_Toc349143582"/>
      <w:bookmarkStart w:id="1043" w:name="_Toc339020088"/>
      <w:bookmarkStart w:id="1044" w:name="_Toc330459978"/>
      <w:bookmarkStart w:id="1045" w:name="_Toc333237670"/>
      <w:bookmarkStart w:id="1046" w:name="_Toc337632351"/>
      <w:bookmarkStart w:id="1047" w:name="_Toc345513860"/>
      <w:bookmarkStart w:id="1048" w:name="_Toc331512891"/>
      <w:bookmarkStart w:id="1049" w:name="_Toc332206701"/>
      <w:bookmarkStart w:id="1050" w:name="_Toc340672862"/>
      <w:bookmarkStart w:id="1051" w:name="_Toc340507435"/>
      <w:bookmarkStart w:id="1052" w:name="_Toc341348331"/>
      <w:bookmarkStart w:id="1053" w:name="_Toc349127619"/>
      <w:bookmarkStart w:id="1054" w:name="_Toc366072521"/>
      <w:bookmarkStart w:id="1055" w:name="_Toc365967066"/>
      <w:bookmarkStart w:id="1056" w:name="_Toc336681928"/>
      <w:bookmarkStart w:id="1057" w:name="_Toc332270339"/>
      <w:r>
        <w:rPr>
          <w:color w:val="000000" w:themeColor="text1"/>
          <w:sz w:val="24"/>
          <w:highlight w:val="none"/>
          <w14:textFill>
            <w14:solidFill>
              <w14:schemeClr w14:val="tx1"/>
            </w14:solidFill>
          </w14:textFill>
        </w:rPr>
        <w:br w:type="page"/>
      </w:r>
      <w:bookmarkStart w:id="1058" w:name="_Toc2798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59" w:name="_Toc366072522"/>
      <w:bookmarkStart w:id="1060" w:name="_Toc333237671"/>
      <w:bookmarkStart w:id="1061" w:name="_Toc331684032"/>
      <w:bookmarkStart w:id="1062" w:name="_Toc342060368"/>
      <w:bookmarkStart w:id="1063" w:name="_Toc339362294"/>
      <w:bookmarkStart w:id="1064" w:name="_Toc336681574"/>
      <w:bookmarkStart w:id="1065" w:name="_Toc330459979"/>
      <w:bookmarkStart w:id="1066" w:name="_Toc342296754"/>
      <w:bookmarkStart w:id="1067" w:name="_Toc497224221"/>
      <w:bookmarkStart w:id="1068" w:name="_Toc350756444"/>
      <w:bookmarkStart w:id="1069" w:name="_Toc333238627"/>
      <w:bookmarkStart w:id="1070" w:name="_Toc339441081"/>
      <w:bookmarkStart w:id="1071" w:name="_Toc341348332"/>
      <w:bookmarkStart w:id="1072" w:name="_Toc340507436"/>
      <w:bookmarkStart w:id="1073" w:name="_Toc340672863"/>
      <w:bookmarkStart w:id="1074" w:name="_Toc333935340"/>
      <w:bookmarkStart w:id="1075" w:name="_Toc337632352"/>
      <w:bookmarkStart w:id="1076" w:name="_Toc339020009"/>
      <w:bookmarkStart w:id="1077" w:name="_Toc340677064"/>
      <w:bookmarkStart w:id="1078" w:name="_Toc336681929"/>
      <w:bookmarkStart w:id="1079" w:name="_Toc339020227"/>
      <w:bookmarkStart w:id="1080" w:name="_Toc339020089"/>
      <w:bookmarkStart w:id="1081" w:name="_Toc503785423"/>
      <w:bookmarkStart w:id="1082" w:name="_Toc332206702"/>
      <w:bookmarkStart w:id="1083" w:name="_Toc332270340"/>
      <w:bookmarkStart w:id="1084" w:name="_Toc374454594"/>
      <w:bookmarkStart w:id="1085" w:name="_Toc333237782"/>
      <w:bookmarkStart w:id="1086" w:name="_Toc339019883"/>
      <w:bookmarkStart w:id="1087" w:name="_Toc333935681"/>
      <w:bookmarkStart w:id="1088" w:name="_Toc349127620"/>
      <w:bookmarkStart w:id="1089" w:name="_Toc331512892"/>
      <w:bookmarkStart w:id="1090" w:name="_Toc365967067"/>
      <w:bookmarkStart w:id="1091" w:name="_Toc26722"/>
      <w:bookmarkStart w:id="1092" w:name="_Toc349143583"/>
      <w:bookmarkStart w:id="1093" w:name="_Toc365985173"/>
      <w:bookmarkStart w:id="1094" w:name="_Toc345513861"/>
      <w:bookmarkStart w:id="1095" w:name="_Toc350438743"/>
      <w:r>
        <w:rPr>
          <w:rFonts w:hint="eastAsia"/>
          <w:color w:val="000000" w:themeColor="text1"/>
          <w:highlight w:val="none"/>
          <w14:textFill>
            <w14:solidFill>
              <w14:schemeClr w14:val="tx1"/>
            </w14:solidFill>
          </w14:textFill>
        </w:rPr>
        <w:t>开标</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6" w:name="_Toc339020090"/>
      <w:bookmarkStart w:id="1097" w:name="_Toc374454595"/>
      <w:bookmarkStart w:id="1098" w:name="_Toc333935682"/>
      <w:bookmarkStart w:id="1099" w:name="_Toc341348333"/>
      <w:bookmarkStart w:id="1100" w:name="_Toc333237672"/>
      <w:bookmarkStart w:id="1101" w:name="_Toc349127621"/>
      <w:bookmarkStart w:id="1102" w:name="_Toc350438744"/>
      <w:bookmarkStart w:id="1103" w:name="_Toc342060369"/>
      <w:bookmarkStart w:id="1104" w:name="_Toc332206703"/>
      <w:bookmarkStart w:id="1105" w:name="_Toc333935341"/>
      <w:bookmarkStart w:id="1106" w:name="_Toc503785424"/>
      <w:bookmarkStart w:id="1107" w:name="_Toc342296755"/>
      <w:bookmarkStart w:id="1108" w:name="_Toc331684033"/>
      <w:bookmarkStart w:id="1109" w:name="_Toc339362295"/>
      <w:bookmarkStart w:id="1110" w:name="_Toc336681575"/>
      <w:bookmarkStart w:id="1111" w:name="_Toc339441082"/>
      <w:bookmarkStart w:id="1112" w:name="_Toc333237783"/>
      <w:bookmarkStart w:id="1113" w:name="_Toc339020010"/>
      <w:bookmarkStart w:id="1114" w:name="_Toc340672864"/>
      <w:bookmarkStart w:id="1115" w:name="_Toc365967068"/>
      <w:bookmarkStart w:id="1116" w:name="_Toc337632353"/>
      <w:bookmarkStart w:id="1117" w:name="_Toc330459980"/>
      <w:bookmarkStart w:id="1118" w:name="_Toc336681930"/>
      <w:bookmarkStart w:id="1119" w:name="_Toc365985174"/>
      <w:bookmarkStart w:id="1120" w:name="_Toc339019884"/>
      <w:bookmarkStart w:id="1121" w:name="_Toc340507437"/>
      <w:bookmarkStart w:id="1122" w:name="_Toc331512893"/>
      <w:bookmarkStart w:id="1123" w:name="_Toc3866"/>
      <w:bookmarkStart w:id="1124" w:name="_Toc366072523"/>
      <w:bookmarkStart w:id="1125" w:name="_Toc350756445"/>
      <w:bookmarkStart w:id="1126" w:name="_Toc497224222"/>
      <w:bookmarkStart w:id="1127" w:name="_Toc340677065"/>
      <w:bookmarkStart w:id="1128" w:name="_Toc332270341"/>
      <w:bookmarkStart w:id="1129" w:name="_Toc339020228"/>
      <w:bookmarkStart w:id="1130" w:name="_Toc349143584"/>
      <w:bookmarkStart w:id="1131" w:name="_Toc345513862"/>
      <w:bookmarkStart w:id="1132" w:name="_Toc333238628"/>
      <w:r>
        <w:rPr>
          <w:rFonts w:hint="eastAsia"/>
          <w:color w:val="000000" w:themeColor="text1"/>
          <w:highlight w:val="none"/>
          <w14:textFill>
            <w14:solidFill>
              <w14:schemeClr w14:val="tx1"/>
            </w14:solidFill>
          </w14:textFill>
        </w:rPr>
        <w:t>评标委员会</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33" w:name="_Toc365985175"/>
      <w:bookmarkStart w:id="1134" w:name="_Toc350756446"/>
      <w:bookmarkStart w:id="1135" w:name="_Toc350438745"/>
      <w:bookmarkStart w:id="1136" w:name="_Toc349143585"/>
      <w:bookmarkStart w:id="1137" w:name="_Toc503785425"/>
      <w:bookmarkStart w:id="1138" w:name="_Toc331684034"/>
      <w:bookmarkStart w:id="1139" w:name="_Toc333237673"/>
      <w:bookmarkStart w:id="1140" w:name="_Toc336681576"/>
      <w:bookmarkStart w:id="1141" w:name="_Toc330459981"/>
      <w:bookmarkStart w:id="1142" w:name="_Toc339020011"/>
      <w:bookmarkStart w:id="1143" w:name="_Toc336681931"/>
      <w:bookmarkStart w:id="1144" w:name="_Toc345513863"/>
      <w:bookmarkStart w:id="1145" w:name="_Toc331512894"/>
      <w:bookmarkStart w:id="1146" w:name="_Toc340672865"/>
      <w:bookmarkStart w:id="1147" w:name="_Toc366072524"/>
      <w:bookmarkStart w:id="1148" w:name="_Toc332206704"/>
      <w:bookmarkStart w:id="1149" w:name="_Toc340677066"/>
      <w:bookmarkStart w:id="1150" w:name="_Toc339020229"/>
      <w:bookmarkStart w:id="1151" w:name="_Toc333935342"/>
      <w:bookmarkStart w:id="1152" w:name="_Toc341348334"/>
      <w:bookmarkStart w:id="1153" w:name="_Toc342060370"/>
      <w:bookmarkStart w:id="1154" w:name="_Toc339020091"/>
      <w:bookmarkStart w:id="1155" w:name="_Toc365967069"/>
      <w:bookmarkStart w:id="1156" w:name="_Toc497224223"/>
      <w:bookmarkStart w:id="1157" w:name="_Toc333238629"/>
      <w:bookmarkStart w:id="1158" w:name="_Toc342296756"/>
      <w:bookmarkStart w:id="1159" w:name="_Toc339441083"/>
      <w:bookmarkStart w:id="1160" w:name="_Toc374454596"/>
      <w:bookmarkStart w:id="1161" w:name="_Toc333237784"/>
      <w:bookmarkStart w:id="1162" w:name="_Toc349127622"/>
      <w:bookmarkStart w:id="1163" w:name="_Toc332270342"/>
      <w:bookmarkStart w:id="1164" w:name="_Toc339362296"/>
      <w:bookmarkStart w:id="1165" w:name="_Toc333935683"/>
      <w:bookmarkStart w:id="1166" w:name="_Toc340507438"/>
      <w:bookmarkStart w:id="1167" w:name="_Toc339019885"/>
      <w:bookmarkStart w:id="1168" w:name="_Toc21700"/>
      <w:bookmarkStart w:id="1169" w:name="_Toc337632354"/>
      <w:r>
        <w:rPr>
          <w:rFonts w:hint="eastAsia"/>
          <w:color w:val="000000" w:themeColor="text1"/>
          <w:highlight w:val="none"/>
          <w14:textFill>
            <w14:solidFill>
              <w14:schemeClr w14:val="tx1"/>
            </w14:solidFill>
          </w14:textFill>
        </w:rPr>
        <w:t>对投标文件的初审和响应性的确定</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70" w:name="_Toc342296757"/>
      <w:bookmarkStart w:id="1171" w:name="_Toc333935343"/>
      <w:bookmarkStart w:id="1172" w:name="_Toc337632355"/>
      <w:bookmarkStart w:id="1173" w:name="_Toc340507439"/>
      <w:bookmarkStart w:id="1174" w:name="_Toc333935684"/>
      <w:bookmarkStart w:id="1175" w:name="_Toc340677067"/>
      <w:bookmarkStart w:id="1176" w:name="_Toc365967070"/>
      <w:bookmarkStart w:id="1177" w:name="_Toc333237674"/>
      <w:bookmarkStart w:id="1178" w:name="_Toc350438746"/>
      <w:bookmarkStart w:id="1179" w:name="_Toc333237785"/>
      <w:bookmarkStart w:id="1180" w:name="_Toc330459982"/>
      <w:bookmarkStart w:id="1181" w:name="_Toc333238630"/>
      <w:bookmarkStart w:id="1182" w:name="_Toc345513864"/>
      <w:bookmarkStart w:id="1183" w:name="_Toc339441084"/>
      <w:bookmarkStart w:id="1184" w:name="_Toc339020230"/>
      <w:bookmarkStart w:id="1185" w:name="_Toc342060371"/>
      <w:bookmarkStart w:id="1186" w:name="_Toc339362297"/>
      <w:bookmarkStart w:id="1187" w:name="_Toc332206705"/>
      <w:bookmarkStart w:id="1188" w:name="_Toc331512895"/>
      <w:bookmarkStart w:id="1189" w:name="_Toc339019886"/>
      <w:bookmarkStart w:id="1190" w:name="_Toc339020012"/>
      <w:bookmarkStart w:id="1191" w:name="_Toc339020092"/>
      <w:bookmarkStart w:id="1192" w:name="_Toc340672866"/>
      <w:bookmarkStart w:id="1193" w:name="_Toc332270343"/>
      <w:bookmarkStart w:id="1194" w:name="_Toc341348335"/>
      <w:bookmarkStart w:id="1195" w:name="_Toc349127623"/>
      <w:bookmarkStart w:id="1196" w:name="_Toc4416"/>
      <w:bookmarkStart w:id="1197" w:name="_Toc374454597"/>
      <w:bookmarkStart w:id="1198" w:name="_Toc336681577"/>
      <w:bookmarkStart w:id="1199" w:name="_Toc366072525"/>
      <w:bookmarkStart w:id="1200" w:name="_Toc365985176"/>
      <w:bookmarkStart w:id="1201" w:name="_Toc350756447"/>
      <w:bookmarkStart w:id="1202" w:name="_Toc331684035"/>
      <w:bookmarkStart w:id="1203" w:name="_Toc336681932"/>
      <w:bookmarkStart w:id="1204" w:name="_Toc349143586"/>
      <w:r>
        <w:rPr>
          <w:rFonts w:hint="eastAsia"/>
          <w:color w:val="000000" w:themeColor="text1"/>
          <w:highlight w:val="none"/>
          <w14:textFill>
            <w14:solidFill>
              <w14:schemeClr w14:val="tx1"/>
            </w14:solidFill>
          </w14:textFill>
        </w:rPr>
        <w:t>投标报价的审核</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05" w:name="_Toc365985177"/>
      <w:bookmarkStart w:id="1206" w:name="_Toc331512896"/>
      <w:bookmarkStart w:id="1207" w:name="_Toc340672867"/>
      <w:bookmarkStart w:id="1208" w:name="_Toc332206706"/>
      <w:bookmarkStart w:id="1209" w:name="_Toc339362298"/>
      <w:bookmarkStart w:id="1210" w:name="_Toc497224224"/>
      <w:bookmarkStart w:id="1211" w:name="_Toc337632356"/>
      <w:bookmarkStart w:id="1212" w:name="_Toc333935685"/>
      <w:bookmarkStart w:id="1213" w:name="_Toc340507440"/>
      <w:bookmarkStart w:id="1214" w:name="_Toc365967071"/>
      <w:bookmarkStart w:id="1215" w:name="_Toc341348336"/>
      <w:bookmarkStart w:id="1216" w:name="_Toc339020093"/>
      <w:bookmarkStart w:id="1217" w:name="_Toc336681933"/>
      <w:bookmarkStart w:id="1218" w:name="_Toc345513865"/>
      <w:bookmarkStart w:id="1219" w:name="_Toc333238631"/>
      <w:bookmarkStart w:id="1220" w:name="_Toc374454598"/>
      <w:bookmarkStart w:id="1221" w:name="_Toc333237675"/>
      <w:bookmarkStart w:id="1222" w:name="_Toc350756448"/>
      <w:bookmarkStart w:id="1223" w:name="_Toc339020231"/>
      <w:bookmarkStart w:id="1224" w:name="_Toc349143587"/>
      <w:bookmarkStart w:id="1225" w:name="_Toc332270344"/>
      <w:bookmarkStart w:id="1226" w:name="_Toc339019887"/>
      <w:bookmarkStart w:id="1227" w:name="_Toc366072526"/>
      <w:bookmarkStart w:id="1228" w:name="_Toc333935344"/>
      <w:bookmarkStart w:id="1229" w:name="_Toc333237786"/>
      <w:bookmarkStart w:id="1230" w:name="_Toc17039"/>
      <w:bookmarkStart w:id="1231" w:name="_Toc340677068"/>
      <w:bookmarkStart w:id="1232" w:name="_Toc330459983"/>
      <w:bookmarkStart w:id="1233" w:name="_Toc349127624"/>
      <w:bookmarkStart w:id="1234" w:name="_Toc350438747"/>
      <w:bookmarkStart w:id="1235" w:name="_Toc339020013"/>
      <w:bookmarkStart w:id="1236" w:name="_Toc339441085"/>
      <w:bookmarkStart w:id="1237" w:name="_Toc342296758"/>
      <w:bookmarkStart w:id="1238" w:name="_Toc336681578"/>
      <w:bookmarkStart w:id="1239" w:name="_Toc342060372"/>
      <w:bookmarkStart w:id="1240" w:name="_Toc503785426"/>
      <w:bookmarkStart w:id="1241" w:name="_Toc331684036"/>
      <w:r>
        <w:rPr>
          <w:rFonts w:hint="eastAsia"/>
          <w:color w:val="000000" w:themeColor="text1"/>
          <w:highlight w:val="none"/>
          <w14:textFill>
            <w14:solidFill>
              <w14:schemeClr w14:val="tx1"/>
            </w14:solidFill>
          </w14:textFill>
        </w:rPr>
        <w:t>询标及投标文件的澄清</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42" w:name="_Toc339441086"/>
      <w:bookmarkStart w:id="1243" w:name="_Toc339020232"/>
      <w:bookmarkStart w:id="1244" w:name="_Toc339020014"/>
      <w:bookmarkStart w:id="1245" w:name="_Toc342296759"/>
      <w:bookmarkStart w:id="1246" w:name="_Toc330459984"/>
      <w:bookmarkStart w:id="1247" w:name="_Toc339020094"/>
      <w:bookmarkStart w:id="1248" w:name="_Toc3277"/>
      <w:bookmarkStart w:id="1249" w:name="_Toc336681579"/>
      <w:bookmarkStart w:id="1250" w:name="_Toc365985178"/>
      <w:bookmarkStart w:id="1251" w:name="_Toc331684037"/>
      <w:bookmarkStart w:id="1252" w:name="_Toc345513866"/>
      <w:bookmarkStart w:id="1253" w:name="_Toc333935345"/>
      <w:bookmarkStart w:id="1254" w:name="_Toc365967072"/>
      <w:bookmarkStart w:id="1255" w:name="_Toc342060373"/>
      <w:bookmarkStart w:id="1256" w:name="_Toc333238632"/>
      <w:bookmarkStart w:id="1257" w:name="_Toc341348337"/>
      <w:bookmarkStart w:id="1258" w:name="_Toc366072527"/>
      <w:bookmarkStart w:id="1259" w:name="_Toc332270345"/>
      <w:bookmarkStart w:id="1260" w:name="_Toc340677069"/>
      <w:bookmarkStart w:id="1261" w:name="_Toc332206707"/>
      <w:bookmarkStart w:id="1262" w:name="_Toc350438748"/>
      <w:bookmarkStart w:id="1263" w:name="_Toc333237787"/>
      <w:bookmarkStart w:id="1264" w:name="_Toc340672868"/>
      <w:bookmarkStart w:id="1265" w:name="_Toc339362299"/>
      <w:bookmarkStart w:id="1266" w:name="_Toc350756449"/>
      <w:bookmarkStart w:id="1267" w:name="_Toc336681934"/>
      <w:bookmarkStart w:id="1268" w:name="_Toc337632357"/>
      <w:bookmarkStart w:id="1269" w:name="_Toc374454599"/>
      <w:bookmarkStart w:id="1270" w:name="_Toc333935686"/>
      <w:bookmarkStart w:id="1271" w:name="_Toc340507441"/>
      <w:bookmarkStart w:id="1272" w:name="_Toc349127625"/>
      <w:bookmarkStart w:id="1273" w:name="_Toc331512897"/>
      <w:bookmarkStart w:id="1274" w:name="_Toc349143588"/>
      <w:bookmarkStart w:id="1275" w:name="_Toc333237676"/>
      <w:bookmarkStart w:id="1276" w:name="_Toc339019888"/>
      <w:r>
        <w:rPr>
          <w:rFonts w:hint="eastAsia"/>
          <w:color w:val="000000" w:themeColor="text1"/>
          <w:highlight w:val="none"/>
          <w14:textFill>
            <w14:solidFill>
              <w14:schemeClr w14:val="tx1"/>
            </w14:solidFill>
          </w14:textFill>
        </w:rPr>
        <w:t>评标原则</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77" w:name="_Toc331684038"/>
      <w:bookmarkStart w:id="1278" w:name="_Toc337632358"/>
      <w:bookmarkStart w:id="1279" w:name="_Toc365967073"/>
      <w:bookmarkStart w:id="1280" w:name="_Toc340677070"/>
      <w:bookmarkStart w:id="1281" w:name="_Toc333237788"/>
      <w:bookmarkStart w:id="1282" w:name="_Toc339441087"/>
      <w:bookmarkStart w:id="1283" w:name="_Toc332206708"/>
      <w:bookmarkStart w:id="1284" w:name="_Toc365985179"/>
      <w:bookmarkStart w:id="1285" w:name="_Toc331512898"/>
      <w:bookmarkStart w:id="1286" w:name="_Toc333935346"/>
      <w:bookmarkStart w:id="1287" w:name="_Toc339020095"/>
      <w:bookmarkStart w:id="1288" w:name="_Toc349143589"/>
      <w:bookmarkStart w:id="1289" w:name="_Toc333238633"/>
      <w:bookmarkStart w:id="1290" w:name="_Toc339019889"/>
      <w:bookmarkStart w:id="1291" w:name="_Toc340507442"/>
      <w:bookmarkStart w:id="1292" w:name="_Toc333237677"/>
      <w:bookmarkStart w:id="1293" w:name="_Toc336681580"/>
      <w:bookmarkStart w:id="1294" w:name="_Toc350438749"/>
      <w:bookmarkStart w:id="1295" w:name="_Toc342060374"/>
      <w:bookmarkStart w:id="1296" w:name="_Toc341348338"/>
      <w:bookmarkStart w:id="1297" w:name="_Toc330459985"/>
      <w:bookmarkStart w:id="1298" w:name="_Toc342296760"/>
      <w:bookmarkStart w:id="1299" w:name="_Toc366072528"/>
      <w:bookmarkStart w:id="1300" w:name="_Toc345513867"/>
      <w:bookmarkStart w:id="1301" w:name="_Toc374454600"/>
      <w:bookmarkStart w:id="1302" w:name="_Toc332270346"/>
      <w:bookmarkStart w:id="1303" w:name="_Toc333935687"/>
      <w:bookmarkStart w:id="1304" w:name="_Toc349127626"/>
      <w:bookmarkStart w:id="1305" w:name="_Toc339020015"/>
      <w:bookmarkStart w:id="1306" w:name="_Toc340672869"/>
      <w:bookmarkStart w:id="1307" w:name="_Toc339020233"/>
      <w:bookmarkStart w:id="1308" w:name="_Toc350756450"/>
      <w:bookmarkStart w:id="1309" w:name="_Toc339362300"/>
      <w:bookmarkStart w:id="1310" w:name="_Toc7236"/>
      <w:bookmarkStart w:id="1311" w:name="_Toc336681935"/>
      <w:r>
        <w:rPr>
          <w:rFonts w:hint="eastAsia"/>
          <w:color w:val="000000" w:themeColor="text1"/>
          <w:highlight w:val="none"/>
          <w14:textFill>
            <w14:solidFill>
              <w14:schemeClr w14:val="tx1"/>
            </w14:solidFill>
          </w14:textFill>
        </w:rPr>
        <w:t>评标标准和办法</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2" w:name="_Toc500953375"/>
      <w:bookmarkStart w:id="1313" w:name="_Toc497707712"/>
      <w:bookmarkStart w:id="131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15" w:name="_Toc18749"/>
      <w:bookmarkStart w:id="1316" w:name="_Toc366072529"/>
      <w:bookmarkStart w:id="1317" w:name="_Toc327367761"/>
      <w:bookmarkStart w:id="1318" w:name="_Toc327368025"/>
      <w:bookmarkStart w:id="1319" w:name="_Toc340677071"/>
      <w:bookmarkStart w:id="1320" w:name="_Toc333237789"/>
      <w:bookmarkStart w:id="1321" w:name="_Toc339441088"/>
      <w:bookmarkStart w:id="1322" w:name="_Toc341348339"/>
      <w:bookmarkStart w:id="1323" w:name="_Toc332206709"/>
      <w:bookmarkStart w:id="1324" w:name="_Toc333237678"/>
      <w:bookmarkStart w:id="1325" w:name="_Toc331512899"/>
      <w:bookmarkStart w:id="1326" w:name="_Toc336681581"/>
      <w:bookmarkStart w:id="1327" w:name="_Toc332270347"/>
      <w:bookmarkStart w:id="1328" w:name="_Toc336681936"/>
      <w:bookmarkStart w:id="1329" w:name="_Toc342060375"/>
      <w:bookmarkStart w:id="1330" w:name="_Toc339020096"/>
      <w:bookmarkStart w:id="1331" w:name="_Toc345513902"/>
      <w:bookmarkStart w:id="1332" w:name="_Toc339020234"/>
      <w:bookmarkStart w:id="1333" w:name="_Toc339020016"/>
      <w:bookmarkStart w:id="1334" w:name="_Toc340507443"/>
      <w:bookmarkStart w:id="1335" w:name="_Toc333935347"/>
      <w:bookmarkStart w:id="1336" w:name="_Toc340672870"/>
      <w:bookmarkStart w:id="1337" w:name="_Toc333238634"/>
      <w:bookmarkStart w:id="1338" w:name="_Toc339362301"/>
      <w:bookmarkStart w:id="1339" w:name="_Toc333935688"/>
      <w:bookmarkStart w:id="1340" w:name="_Toc330459986"/>
      <w:bookmarkStart w:id="1341" w:name="_Toc342296761"/>
      <w:bookmarkStart w:id="1342" w:name="_Toc331684039"/>
      <w:bookmarkStart w:id="1343" w:name="_Toc339019890"/>
      <w:bookmarkStart w:id="1344" w:name="_Toc337632359"/>
      <w:r>
        <w:rPr>
          <w:rFonts w:hint="eastAsia"/>
          <w:color w:val="000000" w:themeColor="text1"/>
          <w:highlight w:val="none"/>
          <w14:textFill>
            <w14:solidFill>
              <w14:schemeClr w14:val="tx1"/>
            </w14:solidFill>
          </w14:textFill>
        </w:rPr>
        <w:t>评标注意事项</w:t>
      </w:r>
      <w:bookmarkEnd w:id="1315"/>
      <w:bookmarkEnd w:id="1316"/>
      <w:bookmarkEnd w:id="1317"/>
      <w:bookmarkEnd w:id="1318"/>
    </w:p>
    <w:bookmarkEnd w:id="35"/>
    <w:bookmarkEnd w:id="1312"/>
    <w:bookmarkEnd w:id="1313"/>
    <w:bookmarkEnd w:id="1314"/>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5" w:name="_Toc6727972"/>
      <w:bookmarkStart w:id="1346" w:name="_Toc491658680"/>
      <w:bookmarkStart w:id="1347" w:name="_Toc500861027"/>
      <w:bookmarkStart w:id="1348" w:name="_Toc6397151"/>
      <w:bookmarkStart w:id="1349"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50" w:name="_Toc349143591"/>
      <w:bookmarkStart w:id="1351" w:name="_Toc366072530"/>
      <w:bookmarkStart w:id="1352" w:name="_Toc333935689"/>
      <w:bookmarkStart w:id="1353" w:name="_Toc365967074"/>
      <w:bookmarkStart w:id="1354" w:name="_Toc342060376"/>
      <w:bookmarkStart w:id="1355" w:name="_Toc333935348"/>
      <w:bookmarkStart w:id="1356" w:name="_Toc336681582"/>
      <w:bookmarkStart w:id="1357" w:name="_Toc374454602"/>
      <w:bookmarkStart w:id="1358" w:name="_Toc339362302"/>
      <w:bookmarkStart w:id="1359" w:name="_Toc330459987"/>
      <w:bookmarkStart w:id="1360" w:name="_Toc345513903"/>
      <w:bookmarkStart w:id="1361" w:name="_Toc333237679"/>
      <w:bookmarkStart w:id="1362" w:name="_Toc333238635"/>
      <w:bookmarkStart w:id="1363" w:name="_Toc339020235"/>
      <w:bookmarkStart w:id="1364" w:name="_Toc331684040"/>
      <w:bookmarkStart w:id="1365" w:name="_Toc341348340"/>
      <w:bookmarkStart w:id="1366" w:name="_Toc340507444"/>
      <w:bookmarkStart w:id="1367" w:name="_Toc339441089"/>
      <w:bookmarkStart w:id="1368" w:name="_Toc337632360"/>
      <w:bookmarkStart w:id="1369" w:name="_Toc349127628"/>
      <w:bookmarkStart w:id="1370" w:name="_Toc350756452"/>
      <w:bookmarkStart w:id="1371" w:name="_Toc333237790"/>
      <w:bookmarkStart w:id="1372" w:name="_Toc331512900"/>
      <w:bookmarkStart w:id="1373" w:name="_Toc332206710"/>
      <w:bookmarkStart w:id="1374" w:name="_Toc339020017"/>
      <w:bookmarkStart w:id="1375" w:name="_Toc339019891"/>
      <w:bookmarkStart w:id="1376" w:name="_Toc365985180"/>
      <w:bookmarkStart w:id="1377" w:name="_Toc32359"/>
      <w:bookmarkStart w:id="1378" w:name="_Toc340677072"/>
      <w:bookmarkStart w:id="1379" w:name="_Toc340672871"/>
      <w:bookmarkStart w:id="1380" w:name="_Toc342296762"/>
      <w:bookmarkStart w:id="1381" w:name="_Toc336681937"/>
      <w:bookmarkStart w:id="1382" w:name="_Toc339020097"/>
      <w:bookmarkStart w:id="1383" w:name="_Toc350438751"/>
      <w:bookmarkStart w:id="1384" w:name="_Toc332270348"/>
      <w:r>
        <w:rPr>
          <w:rFonts w:hint="eastAsia"/>
          <w:color w:val="000000" w:themeColor="text1"/>
          <w:highlight w:val="none"/>
          <w14:textFill>
            <w14:solidFill>
              <w14:schemeClr w14:val="tx1"/>
            </w14:solidFill>
          </w14:textFill>
        </w:rPr>
        <w:t>接受和拒绝投标的权利</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5" w:name="_Toc21"/>
      <w:bookmarkStart w:id="1386" w:name="_Toc366072531"/>
      <w:bookmarkStart w:id="1387" w:name="_Toc374454603"/>
      <w:r>
        <w:rPr>
          <w:rFonts w:hint="eastAsia"/>
          <w:color w:val="000000" w:themeColor="text1"/>
          <w:highlight w:val="none"/>
          <w14:textFill>
            <w14:solidFill>
              <w14:schemeClr w14:val="tx1"/>
            </w14:solidFill>
          </w14:textFill>
        </w:rPr>
        <w:t>发布中标结果公告和发放中标通知书</w:t>
      </w:r>
      <w:bookmarkEnd w:id="1385"/>
      <w:bookmarkEnd w:id="1386"/>
      <w:bookmarkEnd w:id="138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9" w:name="_Hlk499218799"/>
      <w:r>
        <w:rPr>
          <w:rFonts w:hint="eastAsia" w:ascii="宋体" w:hAnsi="宋体"/>
          <w:color w:val="000000" w:themeColor="text1"/>
          <w:szCs w:val="21"/>
          <w:highlight w:val="none"/>
          <w14:textFill>
            <w14:solidFill>
              <w14:schemeClr w14:val="tx1"/>
            </w14:solidFill>
          </w14:textFill>
        </w:rPr>
        <w:t>将于指定媒体上公告</w:t>
      </w:r>
      <w:bookmarkEnd w:id="138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0" w:name="_Toc22327"/>
      <w:bookmarkStart w:id="1391" w:name="_Toc374454604"/>
      <w:r>
        <w:rPr>
          <w:rFonts w:hint="eastAsia"/>
          <w:color w:val="000000" w:themeColor="text1"/>
          <w:highlight w:val="none"/>
          <w14:textFill>
            <w14:solidFill>
              <w14:schemeClr w14:val="tx1"/>
            </w14:solidFill>
          </w14:textFill>
        </w:rPr>
        <w:t>投标人对中标结果的质疑、投诉</w:t>
      </w:r>
      <w:bookmarkEnd w:id="1388"/>
      <w:bookmarkEnd w:id="1390"/>
      <w:bookmarkEnd w:id="139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2" w:name="_Toc340677075"/>
      <w:bookmarkStart w:id="1393" w:name="_Toc340672874"/>
      <w:bookmarkStart w:id="1394" w:name="_Toc350756455"/>
      <w:bookmarkStart w:id="1395" w:name="_Toc332270351"/>
      <w:bookmarkStart w:id="1396" w:name="_Toc330459990"/>
      <w:bookmarkStart w:id="1397" w:name="_Toc342296765"/>
      <w:bookmarkStart w:id="1398" w:name="_Toc339362305"/>
      <w:bookmarkStart w:id="1399" w:name="_Toc339020020"/>
      <w:bookmarkStart w:id="1400" w:name="_Toc339020100"/>
      <w:bookmarkStart w:id="1401" w:name="_Toc342060379"/>
      <w:bookmarkStart w:id="1402" w:name="_Toc345513906"/>
      <w:bookmarkStart w:id="1403" w:name="_Toc339441092"/>
      <w:bookmarkStart w:id="1404" w:name="_Toc339020238"/>
      <w:bookmarkStart w:id="1405" w:name="_Toc365967077"/>
      <w:bookmarkStart w:id="1406" w:name="_Toc339019894"/>
      <w:bookmarkStart w:id="1407" w:name="_Toc333237682"/>
      <w:bookmarkStart w:id="1408" w:name="_Toc331512903"/>
      <w:bookmarkStart w:id="1409" w:name="_Toc350438754"/>
      <w:bookmarkStart w:id="1410" w:name="_Toc333237793"/>
      <w:bookmarkStart w:id="1411" w:name="_Toc333935351"/>
      <w:bookmarkStart w:id="1412" w:name="_Toc340507447"/>
      <w:bookmarkStart w:id="1413" w:name="_Toc332206713"/>
      <w:bookmarkStart w:id="1414" w:name="_Toc333935692"/>
      <w:bookmarkStart w:id="1415" w:name="_Toc333238638"/>
      <w:bookmarkStart w:id="1416" w:name="_Toc336681940"/>
      <w:bookmarkStart w:id="1417" w:name="_Toc349127631"/>
      <w:bookmarkStart w:id="1418" w:name="_Toc337632363"/>
      <w:bookmarkStart w:id="1419" w:name="_Toc336681585"/>
      <w:bookmarkStart w:id="1420" w:name="_Toc365985183"/>
      <w:bookmarkStart w:id="1421" w:name="_Toc349143594"/>
      <w:bookmarkStart w:id="1422" w:name="_Toc331684043"/>
      <w:bookmarkStart w:id="1423" w:name="_Toc3413483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24" w:name="_Toc374454605"/>
      <w:bookmarkStart w:id="1425" w:name="_Toc366072533"/>
      <w:r>
        <w:rPr>
          <w:color w:val="000000" w:themeColor="text1"/>
          <w:sz w:val="24"/>
          <w:highlight w:val="none"/>
          <w14:textFill>
            <w14:solidFill>
              <w14:schemeClr w14:val="tx1"/>
            </w14:solidFill>
          </w14:textFill>
        </w:rPr>
        <w:br w:type="page"/>
      </w:r>
      <w:bookmarkStart w:id="1426" w:name="_Toc15934"/>
      <w:r>
        <w:rPr>
          <w:rFonts w:hint="eastAsia"/>
          <w:color w:val="000000" w:themeColor="text1"/>
          <w:sz w:val="24"/>
          <w:highlight w:val="none"/>
          <w14:textFill>
            <w14:solidFill>
              <w14:schemeClr w14:val="tx1"/>
            </w14:solidFill>
          </w14:textFill>
        </w:rPr>
        <w:t>Ｆ  授予合同</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27" w:name="_Toc337632364"/>
      <w:bookmarkStart w:id="1428" w:name="_Toc339019895"/>
      <w:bookmarkStart w:id="1429" w:name="_Toc342060380"/>
      <w:bookmarkStart w:id="1430" w:name="_Toc365985184"/>
      <w:bookmarkStart w:id="1431" w:name="_Toc374454606"/>
      <w:bookmarkStart w:id="1432" w:name="_Toc468606048"/>
      <w:bookmarkStart w:id="1433" w:name="_Toc365967078"/>
      <w:bookmarkStart w:id="1434" w:name="_Toc339020021"/>
      <w:bookmarkStart w:id="1435" w:name="_Toc340677076"/>
      <w:bookmarkStart w:id="1436" w:name="_Toc480010727"/>
      <w:bookmarkStart w:id="1437" w:name="_Toc345513907"/>
      <w:bookmarkStart w:id="1438" w:name="_Toc339020239"/>
      <w:bookmarkStart w:id="1439" w:name="_Toc479991601"/>
      <w:bookmarkStart w:id="1440" w:name="_Toc339020101"/>
      <w:bookmarkStart w:id="1441" w:name="_Toc480020276"/>
      <w:bookmarkStart w:id="1442" w:name="_Toc333238639"/>
      <w:bookmarkStart w:id="1443" w:name="_Toc342296766"/>
      <w:bookmarkStart w:id="1444" w:name="_Toc339441093"/>
      <w:bookmarkStart w:id="1445" w:name="_Toc468157555"/>
      <w:bookmarkStart w:id="1446" w:name="_Toc331684044"/>
      <w:bookmarkStart w:id="1447" w:name="_Toc491658670"/>
      <w:bookmarkStart w:id="1448" w:name="_Toc341348344"/>
      <w:bookmarkStart w:id="1449" w:name="_Toc349127632"/>
      <w:bookmarkStart w:id="1450" w:name="_Toc467236759"/>
      <w:bookmarkStart w:id="1451" w:name="_Toc350756456"/>
      <w:bookmarkStart w:id="1452" w:name="_Toc350438755"/>
      <w:bookmarkStart w:id="1453" w:name="_Toc331512904"/>
      <w:bookmarkStart w:id="1454" w:name="_Toc333935693"/>
      <w:bookmarkStart w:id="1455" w:name="_Toc333935352"/>
      <w:bookmarkStart w:id="1456" w:name="_Toc500861016"/>
      <w:bookmarkStart w:id="1457" w:name="_Toc340507448"/>
      <w:bookmarkStart w:id="1458" w:name="_Toc330459991"/>
      <w:bookmarkStart w:id="1459" w:name="_Toc349143595"/>
      <w:bookmarkStart w:id="1460" w:name="_Toc336681941"/>
      <w:bookmarkStart w:id="1461" w:name="_Toc336681586"/>
      <w:bookmarkStart w:id="1462" w:name="_Toc339362306"/>
      <w:bookmarkStart w:id="1463" w:name="_Toc340672875"/>
      <w:bookmarkStart w:id="1464" w:name="_Toc480021072"/>
      <w:bookmarkStart w:id="1465" w:name="_Toc333237794"/>
      <w:bookmarkStart w:id="1466" w:name="_Toc332270352"/>
      <w:bookmarkStart w:id="1467" w:name="_Toc332206714"/>
      <w:bookmarkStart w:id="1468" w:name="_Toc467987842"/>
      <w:bookmarkStart w:id="1469" w:name="_Toc366072534"/>
      <w:bookmarkStart w:id="1470" w:name="_Toc333237683"/>
      <w:bookmarkStart w:id="1471" w:name="_Toc273"/>
      <w:bookmarkStart w:id="1472" w:name="_Toc458262633"/>
      <w:bookmarkStart w:id="1473" w:name="_Toc454701400"/>
      <w:r>
        <w:rPr>
          <w:rFonts w:hint="eastAsia"/>
          <w:color w:val="000000" w:themeColor="text1"/>
          <w:highlight w:val="none"/>
          <w14:textFill>
            <w14:solidFill>
              <w14:schemeClr w14:val="tx1"/>
            </w14:solidFill>
          </w14:textFill>
        </w:rPr>
        <w:t>合同授予标准</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2"/>
    <w:bookmarkEnd w:id="1473"/>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74" w:name="_Toc349143596"/>
      <w:bookmarkStart w:id="1475" w:name="_Toc339020022"/>
      <w:bookmarkStart w:id="1476" w:name="_Toc333237684"/>
      <w:bookmarkStart w:id="1477" w:name="_Toc454701402"/>
      <w:bookmarkStart w:id="1478" w:name="_Toc341348345"/>
      <w:bookmarkStart w:id="1479" w:name="_Toc336681942"/>
      <w:bookmarkStart w:id="1480" w:name="_Toc337632365"/>
      <w:bookmarkStart w:id="1481" w:name="_Toc491658674"/>
      <w:bookmarkStart w:id="1482" w:name="_Toc480010731"/>
      <w:bookmarkStart w:id="1483" w:name="_Toc342060381"/>
      <w:bookmarkStart w:id="1484" w:name="_Toc332270353"/>
      <w:bookmarkStart w:id="1485" w:name="_Toc350756457"/>
      <w:bookmarkStart w:id="1486" w:name="_Toc500861020"/>
      <w:bookmarkStart w:id="1487" w:name="_Toc342296767"/>
      <w:bookmarkStart w:id="1488" w:name="_Toc480021076"/>
      <w:bookmarkStart w:id="1489" w:name="_Toc374454607"/>
      <w:bookmarkStart w:id="1490" w:name="_Toc336681587"/>
      <w:bookmarkStart w:id="1491" w:name="_Toc366072535"/>
      <w:bookmarkStart w:id="1492" w:name="_Toc22866"/>
      <w:bookmarkStart w:id="1493" w:name="_Toc350438756"/>
      <w:bookmarkStart w:id="1494" w:name="_Toc331684045"/>
      <w:bookmarkStart w:id="1495" w:name="_Toc333935694"/>
      <w:bookmarkStart w:id="1496" w:name="_Toc339019896"/>
      <w:bookmarkStart w:id="1497" w:name="_Toc330459992"/>
      <w:bookmarkStart w:id="1498" w:name="_Toc480020280"/>
      <w:bookmarkStart w:id="1499" w:name="_Toc467987846"/>
      <w:bookmarkStart w:id="1500" w:name="_Toc468606052"/>
      <w:bookmarkStart w:id="1501" w:name="_Toc332206715"/>
      <w:bookmarkStart w:id="1502" w:name="_Toc331512905"/>
      <w:bookmarkStart w:id="1503" w:name="_Toc458262635"/>
      <w:bookmarkStart w:id="1504" w:name="_Toc479991605"/>
      <w:bookmarkStart w:id="1505" w:name="_Toc340677077"/>
      <w:bookmarkStart w:id="1506" w:name="_Toc333238640"/>
      <w:bookmarkStart w:id="1507" w:name="_Toc467236763"/>
      <w:bookmarkStart w:id="1508" w:name="_Toc339020102"/>
      <w:bookmarkStart w:id="1509" w:name="_Toc333237795"/>
      <w:bookmarkStart w:id="1510" w:name="_Toc339441094"/>
      <w:bookmarkStart w:id="1511" w:name="_Toc333935353"/>
      <w:bookmarkStart w:id="1512" w:name="_Toc340672876"/>
      <w:bookmarkStart w:id="1513" w:name="_Toc365985185"/>
      <w:bookmarkStart w:id="1514" w:name="_Toc339020240"/>
      <w:bookmarkStart w:id="1515" w:name="_Toc468157559"/>
      <w:bookmarkStart w:id="1516" w:name="_Toc345513908"/>
      <w:bookmarkStart w:id="1517" w:name="_Toc365967079"/>
      <w:bookmarkStart w:id="1518" w:name="_Toc340507449"/>
      <w:bookmarkStart w:id="1519" w:name="_Toc339362307"/>
      <w:bookmarkStart w:id="1520" w:name="_Toc349127633"/>
      <w:r>
        <w:rPr>
          <w:rFonts w:hint="eastAsia"/>
          <w:color w:val="000000" w:themeColor="text1"/>
          <w:highlight w:val="none"/>
          <w14:textFill>
            <w14:solidFill>
              <w14:schemeClr w14:val="tx1"/>
            </w14:solidFill>
          </w14:textFill>
        </w:rPr>
        <w:t>签订合同</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1" w:name="_Toc366072536"/>
      <w:bookmarkStart w:id="1522" w:name="_Toc366681897"/>
      <w:bookmarkStart w:id="1523" w:name="_Toc370983962"/>
      <w:bookmarkStart w:id="1524" w:name="_Toc369700990"/>
      <w:bookmarkStart w:id="1525" w:name="_Toc372209289"/>
      <w:bookmarkStart w:id="1526" w:name="_Toc379896705"/>
      <w:bookmarkStart w:id="1527" w:name="_Toc373401413"/>
      <w:bookmarkStart w:id="1528" w:name="_Toc378261823"/>
      <w:bookmarkStart w:id="1529" w:name="_Toc377129068"/>
      <w:bookmarkStart w:id="1530" w:name="_Toc374454608"/>
      <w:bookmarkStart w:id="1531" w:name="_Toc367095382"/>
      <w:bookmarkStart w:id="1532" w:name="_Toc374093632"/>
      <w:bookmarkStart w:id="1533" w:name="_Toc383069738"/>
      <w:bookmarkStart w:id="1534" w:name="_Toc370309169"/>
      <w:bookmarkStart w:id="1535" w:name="_Toc336681588"/>
      <w:bookmarkStart w:id="1536" w:name="_Toc339020023"/>
      <w:bookmarkStart w:id="1537" w:name="_Toc339441095"/>
      <w:bookmarkStart w:id="1538" w:name="_Toc339020103"/>
      <w:bookmarkStart w:id="1539" w:name="_Toc349127634"/>
      <w:bookmarkStart w:id="1540" w:name="_Toc333237685"/>
      <w:bookmarkStart w:id="1541" w:name="_Toc333237796"/>
      <w:bookmarkStart w:id="1542" w:name="_Toc342060382"/>
      <w:bookmarkStart w:id="1543" w:name="_Toc349143597"/>
      <w:bookmarkStart w:id="1544" w:name="_Toc333935695"/>
      <w:bookmarkStart w:id="1545" w:name="_Toc330459993"/>
      <w:bookmarkStart w:id="1546" w:name="_Toc339020241"/>
      <w:bookmarkStart w:id="1547" w:name="_Toc333935354"/>
      <w:bookmarkStart w:id="1548" w:name="_Toc350438757"/>
      <w:bookmarkStart w:id="1549" w:name="_Toc365985186"/>
      <w:bookmarkStart w:id="1550" w:name="_Toc340507450"/>
      <w:bookmarkStart w:id="1551" w:name="_Toc337632366"/>
      <w:bookmarkStart w:id="1552" w:name="_Toc339019897"/>
      <w:bookmarkStart w:id="1553" w:name="_Toc336681943"/>
      <w:bookmarkStart w:id="1554" w:name="_Toc333238641"/>
      <w:bookmarkStart w:id="1555" w:name="_Toc331512906"/>
      <w:bookmarkStart w:id="1556" w:name="_Toc340672877"/>
      <w:bookmarkStart w:id="1557" w:name="_Toc339362308"/>
      <w:bookmarkStart w:id="1558" w:name="_Toc350756458"/>
      <w:bookmarkStart w:id="1559" w:name="_Toc332270354"/>
      <w:bookmarkStart w:id="1560" w:name="_Toc341348346"/>
      <w:bookmarkStart w:id="1561" w:name="_Toc345513909"/>
      <w:bookmarkStart w:id="1562" w:name="_Toc365967080"/>
      <w:bookmarkStart w:id="1563" w:name="_Toc342296768"/>
      <w:bookmarkStart w:id="1564" w:name="_Toc340677078"/>
      <w:bookmarkStart w:id="1565" w:name="_Toc332206716"/>
      <w:bookmarkStart w:id="1566"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Pr>
        <w:pStyle w:val="4"/>
        <w:numPr>
          <w:ilvl w:val="0"/>
          <w:numId w:val="0"/>
        </w:numPr>
        <w:rPr>
          <w:color w:val="000000" w:themeColor="text1"/>
          <w:sz w:val="24"/>
          <w:highlight w:val="none"/>
          <w14:textFill>
            <w14:solidFill>
              <w14:schemeClr w14:val="tx1"/>
            </w14:solidFill>
          </w14:textFill>
        </w:rPr>
      </w:pPr>
      <w:bookmarkStart w:id="1567" w:name="_Toc5395"/>
      <w:bookmarkStart w:id="1568" w:name="_Toc432682726"/>
      <w:bookmarkStart w:id="1569" w:name="_Toc430771059"/>
      <w:bookmarkStart w:id="1570" w:name="_Toc500861024"/>
      <w:bookmarkStart w:id="1571" w:name="_Toc480010734"/>
      <w:bookmarkStart w:id="1572" w:name="_Toc480021079"/>
      <w:bookmarkStart w:id="1573" w:name="_Toc480020283"/>
      <w:bookmarkStart w:id="1574" w:name="_Toc467987849"/>
      <w:bookmarkStart w:id="1575" w:name="_Toc467236766"/>
      <w:bookmarkStart w:id="1576" w:name="_Toc479991608"/>
      <w:bookmarkStart w:id="1577" w:name="_Toc468606055"/>
      <w:bookmarkStart w:id="1578" w:name="_Toc491658677"/>
      <w:bookmarkStart w:id="1579"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7"/>
      <w:bookmarkEnd w:id="1568"/>
      <w:bookmarkEnd w:id="156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0" w:name="_Toc430771060"/>
      <w:bookmarkStart w:id="1581"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8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80"/>
      <w:bookmarkEnd w:id="1581"/>
      <w:bookmarkEnd w:id="158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3" w:name="_Toc430185804"/>
      <w:bookmarkStart w:id="1584"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3"/>
      <w:bookmarkEnd w:id="158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5" w:name="_Toc430185805"/>
      <w:bookmarkStart w:id="1586"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85"/>
      <w:bookmarkEnd w:id="158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7" w:name="_Toc430185806"/>
      <w:bookmarkStart w:id="1588"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7"/>
      <w:bookmarkEnd w:id="158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9" w:name="_Toc24633"/>
      <w:r>
        <w:rPr>
          <w:rFonts w:hint="eastAsia"/>
          <w:color w:val="000000" w:themeColor="text1"/>
          <w:sz w:val="24"/>
          <w:highlight w:val="none"/>
          <w14:textFill>
            <w14:solidFill>
              <w14:schemeClr w14:val="tx1"/>
            </w14:solidFill>
          </w14:textFill>
        </w:rPr>
        <w:t>H、评标细则</w:t>
      </w:r>
      <w:bookmarkEnd w:id="1589"/>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40分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51" w:type="dxa"/>
        <w:tblInd w:w="108" w:type="dxa"/>
        <w:shd w:val="clear" w:color="auto" w:fill="FFFFFF"/>
        <w:tblLayout w:type="fixed"/>
        <w:tblCellMar>
          <w:top w:w="0" w:type="dxa"/>
          <w:left w:w="0" w:type="dxa"/>
          <w:bottom w:w="0" w:type="dxa"/>
          <w:right w:w="0" w:type="dxa"/>
        </w:tblCellMar>
      </w:tblPr>
      <w:tblGrid>
        <w:gridCol w:w="913"/>
        <w:gridCol w:w="1382"/>
        <w:gridCol w:w="1031"/>
        <w:gridCol w:w="6225"/>
      </w:tblGrid>
      <w:tr>
        <w:tblPrEx>
          <w:shd w:val="clear" w:color="auto" w:fill="FFFFFF"/>
          <w:tblCellMar>
            <w:top w:w="0" w:type="dxa"/>
            <w:left w:w="0" w:type="dxa"/>
            <w:bottom w:w="0" w:type="dxa"/>
            <w:right w:w="0" w:type="dxa"/>
          </w:tblCellMar>
        </w:tblPrEx>
        <w:trPr>
          <w:cantSplit/>
          <w:trHeight w:val="460" w:hRule="atLeast"/>
          <w:tblHead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0"/>
              <w:spacing w:before="1"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项目负责人</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2分</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spacing w:line="360" w:lineRule="exact"/>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拟投入本项目的项目负责人具有计算机软件类高级技术资格证书的，得2分；具有计算机软件类中级技术资格证书的，得1分；没有具备相应技术资格的不得分</w:t>
            </w:r>
            <w:r>
              <w:rPr>
                <w:rFonts w:hint="eastAsia" w:ascii="宋体" w:hAnsi="宋体" w:cs="宋体"/>
                <w:color w:val="000000" w:themeColor="text1"/>
                <w:sz w:val="21"/>
                <w:szCs w:val="21"/>
                <w:highlight w:val="none"/>
                <w:lang w:eastAsia="zh-CN"/>
                <w14:textFill>
                  <w14:solidFill>
                    <w14:schemeClr w14:val="tx1"/>
                  </w14:solidFill>
                </w14:textFill>
              </w:rPr>
              <w:t>。</w:t>
            </w:r>
          </w:p>
          <w:p>
            <w:pPr>
              <w:pStyle w:val="311"/>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（提供项目负责人的相关证书及投标人投标截止日前六个月任意一个月为其购买社保的证明复印件加盖公章。）</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0"/>
              <w:spacing w:before="1"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项目实施人员</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8分</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拟派项目实施人员（不包括项目负责人）：根据项目主要技术人员的相关证明材料进行评分，每提供一名具备计算机软件类中级或以上技术资格证书的技术人员得1分，满分8分。不</w:t>
            </w:r>
            <w:r>
              <w:rPr>
                <w:rFonts w:hint="eastAsia" w:hAnsi="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不得分。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（提供拟派人员的相关证书及投标人投标截止日前六个月任意一个月为其购买社保的证明复印件加盖公章。）</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0"/>
              <w:spacing w:before="1"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项目总体建设方案</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10分</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项目总体建设方案是否满足采购人需求，方案设计是否全面、合理、可行性强，包括：系统软件技术架构、系统设计原理、功能模块和功能点描述、关键技术指标、系统开发环境、项目实施计划等内容的阐述，是否清晰合理，是否能够满足使用需求等，进行评审：</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项目总体方案详细、完整，结构合理的，得10分；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项目总体方案基本准确、但不够全面和具体的，得7分；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项目总体方案描述一般的，得5分；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项目总体方案描述较差的，得3分。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92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0"/>
              <w:spacing w:before="1"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省级技术平台对接方案</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10分</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项目省级技术平台接入方案，包括：接入省级平台云端服务，在省级平台基础县级软件框架定义之上进行定制化开发，配置基础服务工具集、广东全媒体共享平台、舆情管理体系、数字化营销系统、宣传指令系统等，从方案的全面性、合理性、详尽性、可行性等方面进行评审：</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对接方案详细、完整，结构合理，得10分；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对接方案基本准确、但不够全面和具体，得7分；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对接方案描述一般的，得5分；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对接方案描述较差的，得3分；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92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0"/>
              <w:spacing w:before="1"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bidi="ar-SA"/>
                <w14:textFill>
                  <w14:solidFill>
                    <w14:schemeClr w14:val="tx1"/>
                  </w14:solidFill>
                </w14:textFill>
              </w:rPr>
              <w:t>质量安全保障措施</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10分</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根据供应商在传播安全、内容安全、信息安全方面的制度流程与保障措施方案进行评审：</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1.供应商具备自主可控的内容安全团队和严密的内容传播安全保障制度，能在重点时期、重点领域提供传播安全、内容安全、信息安全保障机制，确保项目不出安全事故，稳步推进、顺利落地。</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具备10人以上内容安全团队的得8分；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具备6-10人内容安全团队的得5分；</w:t>
            </w:r>
          </w:p>
          <w:p>
            <w:pPr>
              <w:pStyle w:val="2"/>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具备1-5人内容安全团队的得3分；</w:t>
            </w:r>
          </w:p>
          <w:p>
            <w:pPr>
              <w:pStyle w:val="2"/>
              <w:numPr>
                <w:ilvl w:val="0"/>
                <w:numId w:val="32"/>
              </w:numPr>
              <w:spacing w:line="36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有内容安全团队能提供相关保障制度措施的得2分；无内容安全团队但能提供相关保障制度措施的得1分；以下资料不提供或提供不全不得分。</w:t>
            </w:r>
          </w:p>
          <w:p>
            <w:pPr>
              <w:pStyle w:val="2"/>
              <w:numPr>
                <w:ilvl w:val="0"/>
                <w:numId w:val="0"/>
              </w:numPr>
              <w:spacing w:line="360" w:lineRule="exact"/>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提供内容安全团队人员名单与内容审核相关证书、投标人投标截止日前六个月任意一个月为其购买社保的证明复印件；提供内容传播、信息技术安全保障制度关键页截图等证明材料</w:t>
            </w:r>
            <w:r>
              <w:rPr>
                <w:rFonts w:hint="eastAsia" w:hAnsi="宋体" w:cs="宋体"/>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441" w:hRule="atLeast"/>
        </w:trPr>
        <w:tc>
          <w:tcPr>
            <w:tcW w:w="229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40分</w:t>
            </w:r>
          </w:p>
        </w:tc>
        <w:tc>
          <w:tcPr>
            <w:tcW w:w="62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Layout w:type="fixed"/>
        <w:tblCellMar>
          <w:top w:w="0" w:type="dxa"/>
          <w:left w:w="0" w:type="dxa"/>
          <w:bottom w:w="0" w:type="dxa"/>
          <w:right w:w="0" w:type="dxa"/>
        </w:tblCellMar>
      </w:tblPr>
      <w:tblGrid>
        <w:gridCol w:w="870"/>
        <w:gridCol w:w="1533"/>
        <w:gridCol w:w="1031"/>
        <w:gridCol w:w="6228"/>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2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同类业绩</w:t>
            </w:r>
          </w:p>
        </w:tc>
        <w:tc>
          <w:tcPr>
            <w:tcW w:w="103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12分</w:t>
            </w:r>
          </w:p>
        </w:tc>
        <w:tc>
          <w:tcPr>
            <w:tcW w:w="6228"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4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自2017年1月1日（以合同签订日期为准）以来承接的同类项目经验评价：提供合同复印件证明并加盖公章，每提供1个得2分，最高得12分，不提供的不得分。需附上合同关键页（含签订合同双方的单位名称、合同项目名称、项目金额与含签订合同双方的落款盖章、签订日期的关键页）复印件作为同类业绩评价证明资料。响应文件无提供这些同类业绩证明文件复印件不得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平台知识产权</w:t>
            </w:r>
          </w:p>
        </w:tc>
        <w:tc>
          <w:tcPr>
            <w:tcW w:w="10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12分</w:t>
            </w:r>
          </w:p>
        </w:tc>
        <w:tc>
          <w:tcPr>
            <w:tcW w:w="62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提供本项目技术平台所需的知识产权证明，例如：新闻系统、文章发布管理平台、媒体直播管理平台、舆情管理平台、融媒生产平台、文章审核系统的软件知识产权证书等类似知识产权证明，提供复印件证明并加盖公章，不提供的不得分。（知识产权名称需包括上述关键字；每提供一项得2分，总分12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综合实力</w:t>
            </w:r>
          </w:p>
        </w:tc>
        <w:tc>
          <w:tcPr>
            <w:tcW w:w="10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6分</w:t>
            </w:r>
          </w:p>
        </w:tc>
        <w:tc>
          <w:tcPr>
            <w:tcW w:w="62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根据供应商具备的：（1）增值电信业务经营许可证；（2）互联网新闻信息服务许可证；每提供一项得3分，本项最高得6分，不提供的不得分。注：提供证明资料复印件并加盖公章。</w:t>
            </w:r>
          </w:p>
        </w:tc>
      </w:tr>
      <w:tr>
        <w:tblPrEx>
          <w:tblCellMar>
            <w:top w:w="0" w:type="dxa"/>
            <w:left w:w="0" w:type="dxa"/>
            <w:bottom w:w="0" w:type="dxa"/>
            <w:right w:w="0" w:type="dxa"/>
          </w:tblCellMar>
        </w:tblPrEx>
        <w:trPr>
          <w:cantSplit/>
          <w:trHeight w:val="429"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10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30分</w:t>
            </w:r>
          </w:p>
        </w:tc>
        <w:tc>
          <w:tcPr>
            <w:tcW w:w="62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70"/>
    <w:bookmarkEnd w:id="1571"/>
    <w:bookmarkEnd w:id="1572"/>
    <w:bookmarkEnd w:id="1573"/>
    <w:bookmarkEnd w:id="1574"/>
    <w:bookmarkEnd w:id="1575"/>
    <w:bookmarkEnd w:id="1576"/>
    <w:bookmarkEnd w:id="1577"/>
    <w:bookmarkEnd w:id="1578"/>
    <w:bookmarkEnd w:id="1579"/>
    <w:p>
      <w:pPr>
        <w:pStyle w:val="3"/>
        <w:numPr>
          <w:ilvl w:val="0"/>
          <w:numId w:val="0"/>
        </w:numPr>
        <w:spacing w:beforeLines="0"/>
        <w:rPr>
          <w:rFonts w:hint="eastAsia"/>
          <w:color w:val="000000" w:themeColor="text1"/>
          <w:highlight w:val="none"/>
          <w14:textFill>
            <w14:solidFill>
              <w14:schemeClr w14:val="tx1"/>
            </w14:solidFill>
          </w14:textFill>
        </w:rPr>
      </w:pPr>
      <w:bookmarkStart w:id="1590" w:name="_Hlt21939000"/>
      <w:bookmarkEnd w:id="1590"/>
      <w:bookmarkStart w:id="1591" w:name="_Toc332206717"/>
      <w:bookmarkStart w:id="1592" w:name="_Toc333935355"/>
      <w:bookmarkStart w:id="1593" w:name="_Toc350756459"/>
      <w:bookmarkStart w:id="1594" w:name="_Toc339362309"/>
      <w:bookmarkStart w:id="1595" w:name="_Toc333238642"/>
      <w:bookmarkStart w:id="1596" w:name="_Toc339020242"/>
      <w:bookmarkStart w:id="1597" w:name="_Toc333237797"/>
      <w:bookmarkStart w:id="1598" w:name="_Toc337632367"/>
      <w:bookmarkStart w:id="1599" w:name="_Toc366072538"/>
      <w:bookmarkStart w:id="1600" w:name="_Toc336681589"/>
      <w:bookmarkStart w:id="1601" w:name="_Toc374454610"/>
      <w:bookmarkStart w:id="1602" w:name="_Toc331684047"/>
      <w:bookmarkStart w:id="1603" w:name="_Toc333935696"/>
      <w:bookmarkStart w:id="1604" w:name="_Toc330459994"/>
      <w:bookmarkStart w:id="1605" w:name="_Toc332270355"/>
      <w:bookmarkStart w:id="1606" w:name="_Toc333237686"/>
      <w:bookmarkStart w:id="1607" w:name="_Toc339020104"/>
      <w:bookmarkStart w:id="1608" w:name="_Toc340672878"/>
      <w:bookmarkStart w:id="1609" w:name="_Toc365967081"/>
      <w:bookmarkStart w:id="1610" w:name="_Toc336681944"/>
      <w:bookmarkStart w:id="1611" w:name="_Toc340507451"/>
      <w:bookmarkStart w:id="1612" w:name="_Toc331512907"/>
      <w:bookmarkStart w:id="1613" w:name="_Toc340677079"/>
      <w:bookmarkStart w:id="1614" w:name="_Toc339020024"/>
      <w:bookmarkStart w:id="1615" w:name="_Toc350438758"/>
      <w:bookmarkStart w:id="1616" w:name="_Toc349127635"/>
      <w:bookmarkStart w:id="1617" w:name="_Toc349143598"/>
      <w:bookmarkStart w:id="1618" w:name="_Toc365985187"/>
      <w:bookmarkStart w:id="1619" w:name="_Toc339441096"/>
      <w:bookmarkStart w:id="1620" w:name="_Toc339019898"/>
      <w:bookmarkStart w:id="1621" w:name="_Toc341348347"/>
      <w:bookmarkStart w:id="1622" w:name="_Toc342296769"/>
      <w:bookmarkStart w:id="1623" w:name="_Toc345513910"/>
      <w:bookmarkStart w:id="1624" w:name="_Toc342060383"/>
      <w:bookmarkStart w:id="1625" w:name="_Toc24507"/>
      <w:r>
        <w:rPr>
          <w:rFonts w:hint="eastAsia"/>
          <w:color w:val="000000" w:themeColor="text1"/>
          <w:highlight w:val="none"/>
          <w14:textFill>
            <w14:solidFill>
              <w14:schemeClr w14:val="tx1"/>
            </w14:solidFill>
          </w14:textFill>
        </w:rPr>
        <w:t xml:space="preserve">第四部分  </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Start w:id="1626" w:name="_Hlt97188170"/>
      <w:bookmarkEnd w:id="1626"/>
      <w:r>
        <w:rPr>
          <w:rFonts w:hint="eastAsia"/>
          <w:color w:val="000000" w:themeColor="text1"/>
          <w:highlight w:val="none"/>
          <w14:textFill>
            <w14:solidFill>
              <w14:schemeClr w14:val="tx1"/>
            </w14:solidFill>
          </w14:textFill>
        </w:rPr>
        <w:t>采购项目合同（参考范本）</w:t>
      </w:r>
      <w:bookmarkEnd w:id="1625"/>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u w:val="single"/>
          <w14:textFill>
            <w14:solidFill>
              <w14:schemeClr w14:val="tx1"/>
            </w14:solidFill>
          </w14:textFill>
        </w:rPr>
        <w:t>、当地管理部门</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27" w:name="_Toc27081"/>
      <w:bookmarkStart w:id="1628" w:name="_Toc341348348"/>
      <w:bookmarkStart w:id="1629" w:name="_Toc340507452"/>
      <w:bookmarkStart w:id="1630" w:name="_Toc336681590"/>
      <w:bookmarkStart w:id="1631" w:name="_Toc365985188"/>
      <w:bookmarkStart w:id="1632" w:name="_Toc339362310"/>
      <w:bookmarkStart w:id="1633" w:name="_Toc342296770"/>
      <w:bookmarkStart w:id="1634" w:name="_Toc333935697"/>
      <w:bookmarkStart w:id="1635" w:name="_Toc342060384"/>
      <w:bookmarkStart w:id="1636" w:name="_Toc333237687"/>
      <w:bookmarkStart w:id="1637" w:name="_Toc339020243"/>
      <w:bookmarkStart w:id="1638" w:name="_Toc336681945"/>
      <w:bookmarkStart w:id="1639" w:name="_Toc500861025"/>
      <w:bookmarkStart w:id="1640" w:name="_Toc339441097"/>
      <w:bookmarkStart w:id="1641" w:name="_Toc345513911"/>
      <w:bookmarkStart w:id="1642" w:name="_Toc339019899"/>
      <w:bookmarkStart w:id="1643" w:name="_Toc365967082"/>
      <w:bookmarkStart w:id="1644" w:name="_Toc349143599"/>
      <w:bookmarkStart w:id="1645" w:name="_Toc333935356"/>
      <w:bookmarkStart w:id="1646" w:name="_Toc350438759"/>
      <w:bookmarkStart w:id="1647" w:name="_Toc349127636"/>
      <w:bookmarkStart w:id="1648" w:name="_Toc333238643"/>
      <w:bookmarkStart w:id="1649" w:name="_Toc330459995"/>
      <w:bookmarkStart w:id="1650" w:name="_Toc339020025"/>
      <w:bookmarkStart w:id="1651" w:name="_Toc337632368"/>
      <w:bookmarkStart w:id="1652" w:name="_Toc340672879"/>
      <w:bookmarkStart w:id="1653" w:name="_Toc340677080"/>
      <w:bookmarkStart w:id="1654" w:name="_Toc331684048"/>
      <w:bookmarkStart w:id="1655" w:name="_Toc366072539"/>
      <w:bookmarkStart w:id="1656" w:name="_Toc331512908"/>
      <w:bookmarkStart w:id="1657" w:name="_Toc332270356"/>
      <w:bookmarkStart w:id="1658" w:name="_Toc333237798"/>
      <w:bookmarkStart w:id="1659" w:name="_Toc491658678"/>
      <w:bookmarkStart w:id="1660" w:name="_Toc350756460"/>
      <w:bookmarkStart w:id="1661" w:name="_Toc339020105"/>
      <w:bookmarkStart w:id="1662" w:name="_Toc332206718"/>
      <w:r>
        <w:rPr>
          <w:rFonts w:hint="eastAsia"/>
          <w:color w:val="000000" w:themeColor="text1"/>
          <w:highlight w:val="none"/>
          <w14:textFill>
            <w14:solidFill>
              <w14:schemeClr w14:val="tx1"/>
            </w14:solidFill>
          </w14:textFill>
        </w:rPr>
        <w:t>第五部分</w:t>
      </w:r>
      <w:bookmarkStart w:id="1663" w:name="_Hlt97188172"/>
      <w:bookmarkEnd w:id="166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Start w:id="1664" w:name="_Hlt21938933"/>
      <w:bookmarkEnd w:id="1664"/>
    </w:p>
    <w:p>
      <w:pPr>
        <w:pStyle w:val="4"/>
        <w:numPr>
          <w:ilvl w:val="0"/>
          <w:numId w:val="0"/>
        </w:numPr>
        <w:rPr>
          <w:color w:val="000000" w:themeColor="text1"/>
          <w:sz w:val="24"/>
          <w:highlight w:val="none"/>
          <w14:textFill>
            <w14:solidFill>
              <w14:schemeClr w14:val="tx1"/>
            </w14:solidFill>
          </w14:textFill>
        </w:rPr>
      </w:pPr>
      <w:bookmarkStart w:id="1665" w:name="_Toc339020026"/>
      <w:bookmarkStart w:id="1666" w:name="_Toc28563"/>
      <w:bookmarkStart w:id="1667" w:name="_Toc333935698"/>
      <w:bookmarkStart w:id="1668" w:name="_Toc336681591"/>
      <w:bookmarkStart w:id="1669" w:name="_Toc333237688"/>
      <w:bookmarkStart w:id="1670" w:name="_Toc341348349"/>
      <w:bookmarkStart w:id="1671" w:name="_Toc349143600"/>
      <w:bookmarkStart w:id="1672" w:name="_Toc333935357"/>
      <w:bookmarkStart w:id="1673" w:name="_Toc345513912"/>
      <w:bookmarkStart w:id="1674" w:name="_Toc331512909"/>
      <w:bookmarkStart w:id="1675" w:name="_Toc336681946"/>
      <w:bookmarkStart w:id="1676" w:name="_Toc331684049"/>
      <w:bookmarkStart w:id="1677" w:name="_Toc349127637"/>
      <w:bookmarkStart w:id="1678" w:name="_Toc340507453"/>
      <w:bookmarkStart w:id="1679" w:name="_Toc339019900"/>
      <w:bookmarkStart w:id="1680" w:name="_Toc365985189"/>
      <w:bookmarkStart w:id="1681" w:name="_Toc340677081"/>
      <w:bookmarkStart w:id="1682" w:name="_Toc342060385"/>
      <w:bookmarkStart w:id="1683" w:name="_Toc332206719"/>
      <w:bookmarkStart w:id="1684" w:name="_Toc339441098"/>
      <w:bookmarkStart w:id="1685" w:name="_Toc339020244"/>
      <w:bookmarkStart w:id="1686" w:name="_Toc350756461"/>
      <w:bookmarkStart w:id="1687" w:name="_Toc340672880"/>
      <w:bookmarkStart w:id="1688" w:name="_Toc366072540"/>
      <w:bookmarkStart w:id="1689" w:name="_Toc333238644"/>
      <w:bookmarkStart w:id="1690" w:name="_Toc330459996"/>
      <w:bookmarkStart w:id="1691" w:name="_Toc365967083"/>
      <w:bookmarkStart w:id="1692" w:name="_Toc332270357"/>
      <w:bookmarkStart w:id="1693" w:name="_Toc339362311"/>
      <w:bookmarkStart w:id="1694" w:name="_Toc333237799"/>
      <w:bookmarkStart w:id="1695" w:name="_Toc350438760"/>
      <w:bookmarkStart w:id="1696" w:name="_Toc339020106"/>
      <w:bookmarkStart w:id="1697" w:name="_Toc337632369"/>
      <w:bookmarkStart w:id="1698" w:name="_Toc342296771"/>
      <w:bookmarkStart w:id="1699" w:name="_Hlk534184453"/>
      <w:r>
        <w:rPr>
          <w:rFonts w:hint="eastAsia"/>
          <w:color w:val="000000" w:themeColor="text1"/>
          <w:sz w:val="24"/>
          <w:highlight w:val="none"/>
          <w14:textFill>
            <w14:solidFill>
              <w14:schemeClr w14:val="tx1"/>
            </w14:solidFill>
          </w14:textFill>
        </w:rPr>
        <w:t>资格审查封面格式</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pPr>
        <w:pStyle w:val="2"/>
        <w:rPr>
          <w:rFonts w:hAnsi="宋体"/>
          <w:bCs/>
          <w:color w:val="000000" w:themeColor="text1"/>
          <w:sz w:val="21"/>
          <w:highlight w:val="none"/>
          <w14:textFill>
            <w14:solidFill>
              <w14:schemeClr w14:val="tx1"/>
            </w14:solidFill>
          </w14:textFill>
        </w:rPr>
      </w:pP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00" w:name="_Toc30307"/>
      <w:bookmarkStart w:id="1701" w:name="_Toc268004451"/>
      <w:bookmarkStart w:id="1702" w:name="_Toc272497428"/>
      <w:r>
        <w:rPr>
          <w:rFonts w:hint="eastAsia"/>
          <w:color w:val="000000" w:themeColor="text1"/>
          <w:sz w:val="24"/>
          <w:highlight w:val="none"/>
          <w14:textFill>
            <w14:solidFill>
              <w14:schemeClr w14:val="tx1"/>
            </w14:solidFill>
          </w14:textFill>
        </w:rPr>
        <w:t xml:space="preserve">  </w:t>
      </w:r>
      <w:bookmarkStart w:id="1703" w:name="_Toc31045"/>
      <w:r>
        <w:rPr>
          <w:rFonts w:hint="eastAsia"/>
          <w:color w:val="000000" w:themeColor="text1"/>
          <w:sz w:val="24"/>
          <w:highlight w:val="none"/>
          <w14:textFill>
            <w14:solidFill>
              <w14:schemeClr w14:val="tx1"/>
            </w14:solidFill>
          </w14:textFill>
        </w:rPr>
        <w:t>自查表</w:t>
      </w:r>
      <w:bookmarkEnd w:id="1700"/>
      <w:bookmarkEnd w:id="1703"/>
    </w:p>
    <w:bookmarkEnd w:id="1701"/>
    <w:bookmarkEnd w:id="1702"/>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04" w:name="_Toc13870"/>
      <w:r>
        <w:rPr>
          <w:rFonts w:hint="eastAsia" w:ascii="宋体"/>
          <w:b/>
          <w:bCs w:val="0"/>
          <w:color w:val="000000" w:themeColor="text1"/>
          <w:szCs w:val="21"/>
          <w:highlight w:val="none"/>
          <w14:textFill>
            <w14:solidFill>
              <w14:schemeClr w14:val="tx1"/>
            </w14:solidFill>
          </w14:textFill>
        </w:rPr>
        <w:t>资格性自查表</w:t>
      </w:r>
      <w:bookmarkEnd w:id="1704"/>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投标人必须是中华人民共和国境内注册取得营业执照的独立法人或其他组织，或国家行政主管部门核准的具有从事本项目的经营范围和能力经营机构</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w:t>
            </w:r>
            <w:r>
              <w:rPr>
                <w:rFonts w:hint="eastAsia" w:ascii="宋体" w:hAnsi="宋体" w:eastAsia="宋体" w:cs="宋体"/>
                <w:color w:val="000000" w:themeColor="text1"/>
                <w:highlight w:val="none"/>
                <w:lang w:eastAsia="zh-CN"/>
                <w14:textFill>
                  <w14:solidFill>
                    <w14:schemeClr w14:val="tx1"/>
                  </w14:solidFill>
                </w14:textFill>
              </w:rPr>
              <w:t>投标函</w:t>
            </w:r>
            <w:r>
              <w:rPr>
                <w:rFonts w:hint="eastAsia" w:ascii="宋体" w:hAnsi="宋体" w:eastAsia="宋体" w:cs="宋体"/>
                <w:color w:val="000000" w:themeColor="text1"/>
                <w:highlight w:val="none"/>
                <w14:textFill>
                  <w14:solidFill>
                    <w14:schemeClr w14:val="tx1"/>
                  </w14:solidFill>
                </w14:textFill>
              </w:rPr>
              <w:t>》承诺）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eastAsia="宋体" w:cs="宋体"/>
                <w:color w:val="000000" w:themeColor="text1"/>
                <w:highlight w:val="none"/>
                <w:lang w:eastAsia="zh-CN"/>
                <w14:textFill>
                  <w14:solidFill>
                    <w14:schemeClr w14:val="tx1"/>
                  </w14:solidFill>
                </w14:textFill>
              </w:rPr>
              <w:t>投标函</w:t>
            </w:r>
            <w:r>
              <w:rPr>
                <w:rFonts w:hint="eastAsia" w:ascii="宋体" w:hAnsi="宋体" w:eastAsia="宋体" w:cs="宋体"/>
                <w:color w:val="000000" w:themeColor="text1"/>
                <w:highlight w:val="none"/>
                <w14:textFill>
                  <w14:solidFill>
                    <w14:schemeClr w14:val="tx1"/>
                  </w14:solidFill>
                </w14:textFill>
              </w:rPr>
              <w:t>》承诺）</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5"/>
    <w:bookmarkEnd w:id="1346"/>
    <w:bookmarkEnd w:id="1347"/>
    <w:bookmarkEnd w:id="1348"/>
    <w:bookmarkEnd w:id="1349"/>
    <w:p>
      <w:pPr>
        <w:pStyle w:val="4"/>
        <w:numPr>
          <w:ilvl w:val="0"/>
          <w:numId w:val="0"/>
        </w:numPr>
        <w:rPr>
          <w:color w:val="000000" w:themeColor="text1"/>
          <w:highlight w:val="none"/>
          <w14:textFill>
            <w14:solidFill>
              <w14:schemeClr w14:val="tx1"/>
            </w14:solidFill>
          </w14:textFill>
        </w:rPr>
      </w:pPr>
      <w:bookmarkStart w:id="1705" w:name="_Toc12268"/>
      <w:bookmarkStart w:id="1706" w:name="_Toc399147593"/>
      <w:bookmarkStart w:id="1707" w:name="_Toc399684363"/>
      <w:bookmarkStart w:id="1708" w:name="_Toc382404102"/>
      <w:bookmarkStart w:id="1709" w:name="_Toc342060388"/>
      <w:bookmarkStart w:id="1710" w:name="_Toc365985191"/>
      <w:bookmarkStart w:id="1711" w:name="_Toc330459999"/>
      <w:bookmarkStart w:id="1712" w:name="_Toc342296774"/>
      <w:bookmarkStart w:id="1713" w:name="_Toc339020246"/>
      <w:bookmarkStart w:id="1714" w:name="_Toc331512914"/>
      <w:bookmarkStart w:id="1715" w:name="_Toc336681593"/>
      <w:bookmarkStart w:id="1716" w:name="_Toc333935359"/>
      <w:bookmarkStart w:id="1717" w:name="_Toc333238647"/>
      <w:bookmarkStart w:id="1718" w:name="_Toc339020028"/>
      <w:bookmarkStart w:id="1719" w:name="_Toc332206722"/>
      <w:bookmarkStart w:id="1720" w:name="_Toc366072542"/>
      <w:bookmarkStart w:id="1721" w:name="_Toc350756463"/>
      <w:bookmarkStart w:id="1722" w:name="_Toc339020108"/>
      <w:bookmarkStart w:id="1723" w:name="_Toc345312610"/>
      <w:bookmarkStart w:id="1724" w:name="_Toc332270360"/>
      <w:bookmarkStart w:id="1725" w:name="_Toc339441100"/>
      <w:bookmarkStart w:id="1726" w:name="_Toc340677083"/>
      <w:bookmarkStart w:id="1727" w:name="_Toc333237802"/>
      <w:bookmarkStart w:id="1728" w:name="_Toc337632371"/>
      <w:bookmarkStart w:id="1729" w:name="_Toc333237691"/>
      <w:bookmarkStart w:id="1730" w:name="_Toc333935700"/>
      <w:bookmarkStart w:id="1731" w:name="_Toc336681948"/>
      <w:bookmarkStart w:id="1732" w:name="_Toc339362313"/>
      <w:bookmarkStart w:id="1733" w:name="_Toc365967085"/>
      <w:bookmarkStart w:id="1734" w:name="_Toc341348353"/>
      <w:bookmarkStart w:id="1735" w:name="_Toc339019902"/>
      <w:bookmarkStart w:id="1736" w:name="_Toc343248431"/>
      <w:bookmarkStart w:id="1737" w:name="_Toc350438762"/>
      <w:bookmarkStart w:id="1738" w:name="_Toc331684055"/>
      <w:bookmarkStart w:id="1739" w:name="_Toc342398143"/>
      <w:bookmarkStart w:id="1740" w:name="_Toc340672882"/>
      <w:bookmarkStart w:id="1741" w:name="_Toc342312456"/>
      <w:bookmarkStart w:id="1742" w:name="_Toc340507455"/>
      <w:bookmarkStart w:id="1743" w:name="_Toc343612933"/>
      <w:bookmarkStart w:id="1744" w:name="_Toc343247113"/>
      <w:bookmarkStart w:id="1745" w:name="_Toc500861026"/>
      <w:bookmarkStart w:id="1746" w:name="_Toc6727971"/>
      <w:bookmarkStart w:id="1747" w:name="_Toc458262638"/>
      <w:bookmarkStart w:id="1748" w:name="_Toc468606057"/>
      <w:bookmarkStart w:id="1749" w:name="_Toc467236768"/>
      <w:bookmarkStart w:id="1750" w:name="_Toc454701405"/>
      <w:bookmarkStart w:id="1751" w:name="_Toc480010736"/>
      <w:bookmarkStart w:id="1752" w:name="_Toc6397150"/>
      <w:bookmarkStart w:id="1753" w:name="_Toc479991610"/>
      <w:bookmarkStart w:id="1754" w:name="_Toc491658679"/>
      <w:bookmarkStart w:id="1755" w:name="_Toc468157564"/>
      <w:bookmarkStart w:id="1756" w:name="_Toc467987851"/>
      <w:bookmarkStart w:id="1757" w:name="_Toc480020285"/>
      <w:bookmarkStart w:id="1758" w:name="_Toc480021081"/>
      <w:r>
        <w:rPr>
          <w:rFonts w:hint="eastAsia"/>
          <w:color w:val="000000" w:themeColor="text1"/>
          <w:highlight w:val="none"/>
          <w14:textFill>
            <w14:solidFill>
              <w14:schemeClr w14:val="tx1"/>
            </w14:solidFill>
          </w14:textFill>
        </w:rPr>
        <w:t>（一）资格审查文件要求提交的有效证明文件</w:t>
      </w:r>
      <w:bookmarkEnd w:id="170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6"/>
    <w:bookmarkEnd w:id="1707"/>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9" w:name="_Toc13813"/>
      <w:r>
        <w:rPr>
          <w:rFonts w:hint="eastAsia" w:hAnsi="黑体"/>
          <w:color w:val="000000" w:themeColor="text1"/>
          <w:szCs w:val="21"/>
          <w:highlight w:val="none"/>
          <w14:textFill>
            <w14:solidFill>
              <w14:schemeClr w14:val="tx1"/>
            </w14:solidFill>
          </w14:textFill>
        </w:rPr>
        <w:t>（二）无重大违法记录声明函</w:t>
      </w:r>
      <w:bookmarkEnd w:id="1708"/>
      <w:bookmarkEnd w:id="17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rPr>
          <w:rFonts w:ascii="宋体" w:hAnsi="宋体"/>
          <w:bCs/>
          <w:color w:val="000000" w:themeColor="text1"/>
          <w:szCs w:val="21"/>
          <w:highlight w:val="none"/>
          <w14:textFill>
            <w14:solidFill>
              <w14:schemeClr w14:val="tx1"/>
            </w14:solidFill>
          </w14:textFill>
        </w:rPr>
      </w:pPr>
    </w:p>
    <w:p>
      <w:pPr>
        <w:pStyle w:val="2"/>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60" w:name="_Toc342060395"/>
      <w:bookmarkStart w:id="1761" w:name="_Toc365985198"/>
      <w:bookmarkStart w:id="1762" w:name="_Toc336681600"/>
      <w:bookmarkStart w:id="1763" w:name="_Toc333237809"/>
      <w:bookmarkStart w:id="1764" w:name="_Toc345312617"/>
      <w:bookmarkStart w:id="1765" w:name="_Toc341348360"/>
      <w:bookmarkStart w:id="1766" w:name="_Toc343247120"/>
      <w:bookmarkStart w:id="1767" w:name="_Toc339020253"/>
      <w:bookmarkStart w:id="1768" w:name="_Toc339020035"/>
      <w:bookmarkStart w:id="1769" w:name="_Toc331512921"/>
      <w:bookmarkStart w:id="1770" w:name="_Toc333935707"/>
      <w:bookmarkStart w:id="1771" w:name="_Toc337632378"/>
      <w:bookmarkStart w:id="1772" w:name="_Toc343248438"/>
      <w:bookmarkStart w:id="1773" w:name="_Toc336681955"/>
      <w:bookmarkStart w:id="1774" w:name="_Toc332206729"/>
      <w:bookmarkStart w:id="1775" w:name="_Toc342398150"/>
      <w:bookmarkStart w:id="1776" w:name="_Toc331684062"/>
      <w:bookmarkStart w:id="1777" w:name="_Toc340507462"/>
      <w:bookmarkStart w:id="1778" w:name="_Toc366072549"/>
      <w:bookmarkStart w:id="1779" w:name="_Toc340672889"/>
      <w:bookmarkStart w:id="1780" w:name="_Toc343612940"/>
      <w:bookmarkStart w:id="1781" w:name="_Toc332270367"/>
      <w:bookmarkStart w:id="1782" w:name="_Toc342296781"/>
      <w:bookmarkStart w:id="1783" w:name="_Toc333935366"/>
      <w:bookmarkStart w:id="1784" w:name="_Toc330460006"/>
      <w:bookmarkStart w:id="1785" w:name="_Toc339362320"/>
      <w:bookmarkStart w:id="1786" w:name="_Toc350756470"/>
      <w:bookmarkStart w:id="1787" w:name="_Toc342312463"/>
      <w:bookmarkStart w:id="1788" w:name="_Toc350438769"/>
      <w:bookmarkStart w:id="1789" w:name="_Toc365967092"/>
      <w:bookmarkStart w:id="1790" w:name="_Toc339020115"/>
      <w:bookmarkStart w:id="1791" w:name="_Toc31742"/>
      <w:bookmarkStart w:id="1792" w:name="_Toc333237698"/>
      <w:bookmarkStart w:id="1793" w:name="_Toc340677090"/>
      <w:bookmarkStart w:id="1794" w:name="_Toc339441107"/>
      <w:bookmarkStart w:id="1795" w:name="_Toc333238654"/>
      <w:bookmarkStart w:id="1796" w:name="_Toc339019909"/>
      <w:r>
        <w:rPr>
          <w:rFonts w:hint="eastAsia"/>
          <w:color w:val="000000" w:themeColor="text1"/>
          <w:highlight w:val="none"/>
          <w14:textFill>
            <w14:solidFill>
              <w14:schemeClr w14:val="tx1"/>
            </w14:solidFill>
          </w14:textFill>
        </w:rPr>
        <w:t>投标文件商务及技术部分</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pStyle w:val="4"/>
        <w:numPr>
          <w:ilvl w:val="0"/>
          <w:numId w:val="0"/>
        </w:numPr>
        <w:rPr>
          <w:color w:val="000000" w:themeColor="text1"/>
          <w:sz w:val="24"/>
          <w:highlight w:val="none"/>
          <w14:textFill>
            <w14:solidFill>
              <w14:schemeClr w14:val="tx1"/>
            </w14:solidFill>
          </w14:textFill>
        </w:rPr>
      </w:pPr>
      <w:bookmarkStart w:id="1797" w:name="_Toc19365"/>
      <w:r>
        <w:rPr>
          <w:rFonts w:hint="eastAsia"/>
          <w:color w:val="000000" w:themeColor="text1"/>
          <w:sz w:val="24"/>
          <w:highlight w:val="none"/>
          <w14:textFill>
            <w14:solidFill>
              <w14:schemeClr w14:val="tx1"/>
            </w14:solidFill>
          </w14:textFill>
        </w:rPr>
        <w:t>商务及技术封面格式</w:t>
      </w:r>
      <w:bookmarkEnd w:id="1797"/>
    </w:p>
    <w:p>
      <w:pPr>
        <w:pStyle w:val="2"/>
        <w:rPr>
          <w:rFonts w:hAnsi="宋体"/>
          <w:bCs/>
          <w:color w:val="000000" w:themeColor="text1"/>
          <w:sz w:val="21"/>
          <w:highlight w:val="none"/>
          <w14:textFill>
            <w14:solidFill>
              <w14:schemeClr w14:val="tx1"/>
            </w14:solidFill>
          </w14:textFill>
        </w:rPr>
      </w:pP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8" w:name="_Toc14556"/>
      <w:r>
        <w:rPr>
          <w:rFonts w:hint="eastAsia" w:ascii="宋体"/>
          <w:b/>
          <w:bCs w:val="0"/>
          <w:color w:val="000000" w:themeColor="text1"/>
          <w:szCs w:val="21"/>
          <w:highlight w:val="none"/>
          <w14:textFill>
            <w14:solidFill>
              <w14:schemeClr w14:val="tx1"/>
            </w14:solidFill>
          </w14:textFill>
        </w:rPr>
        <w:t>符合性自查表</w:t>
      </w:r>
      <w:bookmarkEnd w:id="1798"/>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9" w:name="_Toc22630"/>
      <w:r>
        <w:rPr>
          <w:rFonts w:hint="eastAsia" w:ascii="宋体"/>
          <w:b/>
          <w:color w:val="000000" w:themeColor="text1"/>
          <w:szCs w:val="21"/>
          <w:highlight w:val="none"/>
          <w14:textFill>
            <w14:solidFill>
              <w14:schemeClr w14:val="tx1"/>
            </w14:solidFill>
          </w14:textFill>
        </w:rPr>
        <w:t>评审项目投标资料表</w:t>
      </w:r>
      <w:bookmarkEnd w:id="179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00" w:name="_Toc382404103"/>
      <w:bookmarkStart w:id="1801" w:name="_Toc4395"/>
      <w:r>
        <w:rPr>
          <w:rFonts w:hint="eastAsia"/>
          <w:color w:val="000000" w:themeColor="text1"/>
          <w:highlight w:val="none"/>
          <w14:textFill>
            <w14:solidFill>
              <w14:schemeClr w14:val="tx1"/>
            </w14:solidFill>
          </w14:textFill>
        </w:rPr>
        <w:t>（一）法定代表人（负责人）证明书</w:t>
      </w:r>
      <w:bookmarkEnd w:id="1800"/>
      <w:bookmarkEnd w:id="180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02" w:name="_Toc342398144"/>
      <w:bookmarkStart w:id="1803" w:name="_Toc333935701"/>
      <w:bookmarkStart w:id="1804" w:name="_Toc333238648"/>
      <w:bookmarkStart w:id="1805" w:name="_Toc333237692"/>
      <w:bookmarkStart w:id="1806" w:name="_Toc336681594"/>
      <w:bookmarkStart w:id="1807" w:name="_Toc331512915"/>
      <w:bookmarkStart w:id="1808" w:name="_Toc336681949"/>
      <w:bookmarkStart w:id="1809" w:name="_Toc341348354"/>
      <w:bookmarkStart w:id="1810" w:name="_Toc350438763"/>
      <w:bookmarkStart w:id="1811" w:name="_Toc340677084"/>
      <w:bookmarkStart w:id="1812" w:name="_Toc343248432"/>
      <w:bookmarkStart w:id="1813" w:name="_Toc331684056"/>
      <w:bookmarkStart w:id="1814" w:name="_Toc365967086"/>
      <w:bookmarkStart w:id="1815" w:name="_Toc339019903"/>
      <w:bookmarkStart w:id="1816" w:name="_Toc337632372"/>
      <w:bookmarkStart w:id="1817" w:name="_Toc340507456"/>
      <w:bookmarkStart w:id="1818" w:name="_Toc339362314"/>
      <w:bookmarkStart w:id="1819" w:name="_Toc332206723"/>
      <w:bookmarkStart w:id="1820" w:name="_Toc340672883"/>
      <w:bookmarkStart w:id="1821" w:name="_Toc330460000"/>
      <w:bookmarkStart w:id="1822" w:name="_Toc31199"/>
      <w:bookmarkStart w:id="1823" w:name="_Toc365985192"/>
      <w:bookmarkStart w:id="1824" w:name="_Toc333237803"/>
      <w:bookmarkStart w:id="1825" w:name="_Toc342296775"/>
      <w:bookmarkStart w:id="1826" w:name="_Toc350756464"/>
      <w:bookmarkStart w:id="1827" w:name="_Toc382404104"/>
      <w:bookmarkStart w:id="1828" w:name="_Toc366072543"/>
      <w:bookmarkStart w:id="1829" w:name="_Toc345312611"/>
      <w:bookmarkStart w:id="1830" w:name="_Toc339020109"/>
      <w:bookmarkStart w:id="1831" w:name="_Toc339020247"/>
      <w:bookmarkStart w:id="1832" w:name="_Toc333935360"/>
      <w:bookmarkStart w:id="1833" w:name="_Toc343612934"/>
      <w:bookmarkStart w:id="1834" w:name="_Toc339020029"/>
      <w:bookmarkStart w:id="1835" w:name="_Toc343247114"/>
      <w:bookmarkStart w:id="1836" w:name="_Toc339441101"/>
      <w:bookmarkStart w:id="1837" w:name="_Toc342312457"/>
      <w:bookmarkStart w:id="1838" w:name="_Toc342060389"/>
      <w:bookmarkStart w:id="1839" w:name="_Toc332270361"/>
      <w:r>
        <w:rPr>
          <w:rFonts w:hint="eastAsia"/>
          <w:color w:val="000000" w:themeColor="text1"/>
          <w:highlight w:val="none"/>
          <w14:textFill>
            <w14:solidFill>
              <w14:schemeClr w14:val="tx1"/>
            </w14:solidFill>
          </w14:textFill>
        </w:rPr>
        <w:t>（二）法定代表人（负责人）授权书</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9"/>
    <w:p>
      <w:pPr>
        <w:pStyle w:val="4"/>
        <w:numPr>
          <w:ilvl w:val="0"/>
          <w:numId w:val="0"/>
        </w:numPr>
        <w:rPr>
          <w:color w:val="000000" w:themeColor="text1"/>
          <w:highlight w:val="none"/>
          <w14:textFill>
            <w14:solidFill>
              <w14:schemeClr w14:val="tx1"/>
            </w14:solidFill>
          </w14:textFill>
        </w:rPr>
      </w:pPr>
      <w:bookmarkStart w:id="1840" w:name="_Toc330460007"/>
      <w:bookmarkStart w:id="1841" w:name="_Toc339020254"/>
      <w:bookmarkStart w:id="1842" w:name="_Toc15148"/>
      <w:bookmarkStart w:id="1843" w:name="_Toc350438770"/>
      <w:bookmarkStart w:id="1844" w:name="_Toc332206730"/>
      <w:bookmarkStart w:id="1845" w:name="_Toc337632379"/>
      <w:bookmarkStart w:id="1846" w:name="_Toc341348361"/>
      <w:bookmarkStart w:id="1847" w:name="_Toc345312618"/>
      <w:bookmarkStart w:id="1848" w:name="_Toc342296782"/>
      <w:bookmarkStart w:id="1849" w:name="_Toc332270368"/>
      <w:bookmarkStart w:id="1850" w:name="_Toc333237810"/>
      <w:bookmarkStart w:id="1851" w:name="_Toc366072550"/>
      <w:bookmarkStart w:id="1852" w:name="_Toc343612941"/>
      <w:bookmarkStart w:id="1853" w:name="_Toc342398151"/>
      <w:bookmarkStart w:id="1854" w:name="_Toc339020036"/>
      <w:bookmarkStart w:id="1855" w:name="_Toc333237699"/>
      <w:bookmarkStart w:id="1856" w:name="_Toc342312464"/>
      <w:bookmarkStart w:id="1857" w:name="_Toc331684063"/>
      <w:bookmarkStart w:id="1858" w:name="_Toc336681956"/>
      <w:bookmarkStart w:id="1859" w:name="_Toc340507463"/>
      <w:bookmarkStart w:id="1860" w:name="_Toc339441108"/>
      <w:bookmarkStart w:id="1861" w:name="_Toc365985199"/>
      <w:bookmarkStart w:id="1862" w:name="_Toc342060396"/>
      <w:bookmarkStart w:id="1863" w:name="_Toc331512922"/>
      <w:bookmarkStart w:id="1864" w:name="_Toc339362321"/>
      <w:bookmarkStart w:id="1865" w:name="_Toc340677091"/>
      <w:bookmarkStart w:id="1866" w:name="_Toc343247121"/>
      <w:bookmarkStart w:id="1867" w:name="_Toc365967093"/>
      <w:bookmarkStart w:id="1868" w:name="_Toc340672890"/>
      <w:bookmarkStart w:id="1869" w:name="_Toc333935708"/>
      <w:bookmarkStart w:id="1870" w:name="_Toc333238655"/>
      <w:bookmarkStart w:id="1871" w:name="_Toc336681601"/>
      <w:bookmarkStart w:id="1872" w:name="_Toc339019910"/>
      <w:bookmarkStart w:id="1873" w:name="_Toc333935367"/>
      <w:bookmarkStart w:id="1874" w:name="_Toc350756471"/>
      <w:bookmarkStart w:id="1875" w:name="_Toc343248439"/>
      <w:bookmarkStart w:id="1876" w:name="_Toc339020116"/>
      <w:r>
        <w:rPr>
          <w:rFonts w:hint="eastAsia"/>
          <w:color w:val="000000" w:themeColor="text1"/>
          <w:highlight w:val="none"/>
          <w14:textFill>
            <w14:solidFill>
              <w14:schemeClr w14:val="tx1"/>
            </w14:solidFill>
          </w14:textFill>
        </w:rPr>
        <w:t>附件一：投标</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Pr>
          <w:rFonts w:hint="eastAsia"/>
          <w:color w:val="000000" w:themeColor="text1"/>
          <w:highlight w:val="none"/>
          <w14:textFill>
            <w14:solidFill>
              <w14:schemeClr w14:val="tx1"/>
            </w14:solidFill>
          </w14:textFill>
        </w:rPr>
        <w:t>函</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 w:val="21"/>
          <w:szCs w:val="21"/>
          <w:highlight w:val="none"/>
          <w14:textFill>
            <w14:solidFill>
              <w14:schemeClr w14:val="tx1"/>
            </w14:solidFill>
          </w14:textFill>
        </w:rPr>
        <w:t>。</w:t>
      </w:r>
    </w:p>
    <w:p>
      <w:pPr>
        <w:widowControl/>
        <w:numPr>
          <w:ilvl w:val="0"/>
          <w:numId w:val="37"/>
        </w:numPr>
        <w:tabs>
          <w:tab w:val="left" w:pos="840"/>
        </w:tabs>
        <w:adjustRightInd w:val="0"/>
        <w:snapToGrid w:val="0"/>
        <w:spacing w:line="360" w:lineRule="auto"/>
        <w:ind w:left="840" w:hanging="420"/>
        <w:rPr>
          <w:rFonts w:hint="eastAsia" w:ascii="宋体" w:hAnsi="宋体"/>
          <w:b w:val="0"/>
          <w:bCs/>
          <w:color w:val="000000" w:themeColor="text1"/>
          <w:sz w:val="21"/>
          <w:szCs w:val="21"/>
          <w:highlight w:val="none"/>
          <w:lang w:val="en-US" w:eastAsia="zh-CN"/>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7"/>
        </w:numPr>
        <w:tabs>
          <w:tab w:val="left" w:pos="840"/>
        </w:tabs>
        <w:adjustRightInd w:val="0"/>
        <w:snapToGrid w:val="0"/>
        <w:spacing w:line="360" w:lineRule="auto"/>
        <w:ind w:left="840" w:hanging="420"/>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本次投标自开标日起有效期为90天。</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 w:val="21"/>
          <w:szCs w:val="21"/>
          <w:highlight w:val="none"/>
          <w14:textFill>
            <w14:solidFill>
              <w14:schemeClr w14:val="tx1"/>
            </w14:solidFill>
          </w14:textFill>
        </w:rPr>
        <w:t>方</w:t>
      </w:r>
      <w:r>
        <w:rPr>
          <w:rFonts w:hint="eastAsia" w:ascii="宋体" w:hAnsi="宋体"/>
          <w:bCs/>
          <w:color w:val="000000" w:themeColor="text1"/>
          <w:sz w:val="21"/>
          <w:szCs w:val="21"/>
          <w:highlight w:val="none"/>
          <w14:textFill>
            <w14:solidFill>
              <w14:schemeClr w14:val="tx1"/>
            </w14:solidFill>
          </w14:textFill>
        </w:rPr>
        <w:t>不予退还。</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77" w:name="_Hlt16935467"/>
      <w:bookmarkEnd w:id="1877"/>
      <w:bookmarkStart w:id="1878" w:name="_Toc342398152"/>
      <w:bookmarkStart w:id="1879" w:name="_Toc343248440"/>
      <w:bookmarkStart w:id="1880" w:name="_Toc336681957"/>
      <w:bookmarkStart w:id="1881" w:name="_Toc330460008"/>
      <w:bookmarkStart w:id="1882" w:name="_Toc341348362"/>
      <w:bookmarkStart w:id="1883" w:name="_Toc365985200"/>
      <w:bookmarkStart w:id="1884" w:name="_Toc340672891"/>
      <w:bookmarkStart w:id="1885" w:name="_Toc339020037"/>
      <w:bookmarkStart w:id="1886" w:name="_Toc365967094"/>
      <w:bookmarkStart w:id="1887" w:name="_Toc342312465"/>
      <w:bookmarkStart w:id="1888" w:name="_Toc332206731"/>
      <w:bookmarkStart w:id="1889" w:name="_Toc340507464"/>
      <w:bookmarkStart w:id="1890" w:name="_Toc10171"/>
      <w:bookmarkStart w:id="1891" w:name="_Toc333237811"/>
      <w:bookmarkStart w:id="1892" w:name="_Toc339020117"/>
      <w:bookmarkStart w:id="1893" w:name="_Toc366072551"/>
      <w:bookmarkStart w:id="1894" w:name="_Toc343612942"/>
      <w:bookmarkStart w:id="1895" w:name="_Toc339020255"/>
      <w:bookmarkStart w:id="1896" w:name="_Toc331684064"/>
      <w:bookmarkStart w:id="1897" w:name="_Toc337632380"/>
      <w:bookmarkStart w:id="1898" w:name="_Toc332270369"/>
      <w:bookmarkStart w:id="1899" w:name="_Toc340677092"/>
      <w:bookmarkStart w:id="1900" w:name="_Toc350438771"/>
      <w:bookmarkStart w:id="1901" w:name="_Toc339441109"/>
      <w:bookmarkStart w:id="1902" w:name="_Toc333238656"/>
      <w:bookmarkStart w:id="1903" w:name="_Toc333237700"/>
      <w:bookmarkStart w:id="1904" w:name="_Toc331512923"/>
      <w:bookmarkStart w:id="1905" w:name="_Toc342060397"/>
      <w:bookmarkStart w:id="1906" w:name="_Toc343247122"/>
      <w:bookmarkStart w:id="1907" w:name="_Toc345312619"/>
      <w:bookmarkStart w:id="1908" w:name="_Toc78816017"/>
      <w:bookmarkStart w:id="1909" w:name="_Toc333935709"/>
      <w:bookmarkStart w:id="1910" w:name="_Toc336681602"/>
      <w:bookmarkStart w:id="1911" w:name="_Toc350756472"/>
      <w:bookmarkStart w:id="1912" w:name="_Toc342296783"/>
      <w:bookmarkStart w:id="1913" w:name="_Toc339019911"/>
      <w:bookmarkStart w:id="1914" w:name="_Toc333935368"/>
      <w:bookmarkStart w:id="1915" w:name="_Toc339362322"/>
      <w:r>
        <w:rPr>
          <w:rFonts w:hint="eastAsia"/>
          <w:color w:val="000000" w:themeColor="text1"/>
          <w:highlight w:val="none"/>
          <w14:textFill>
            <w14:solidFill>
              <w14:schemeClr w14:val="tx1"/>
            </w14:solidFill>
          </w14:textFill>
        </w:rPr>
        <w:t>附件二：开标一览表</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17" w:name="_Toc340507465"/>
      <w:bookmarkStart w:id="1918" w:name="_Toc365985201"/>
      <w:bookmarkStart w:id="1919" w:name="_Toc333935369"/>
      <w:bookmarkStart w:id="1920" w:name="_Toc10398"/>
      <w:bookmarkStart w:id="1921" w:name="_Toc333935710"/>
      <w:bookmarkStart w:id="1922" w:name="_Toc333238657"/>
      <w:bookmarkStart w:id="1923" w:name="_Toc332270370"/>
      <w:bookmarkStart w:id="1924" w:name="_Toc342296784"/>
      <w:bookmarkStart w:id="1925" w:name="_Toc345312620"/>
      <w:bookmarkStart w:id="1926" w:name="_Toc339020256"/>
      <w:bookmarkStart w:id="1927" w:name="_Toc333237812"/>
      <w:bookmarkStart w:id="1928" w:name="_Toc343247123"/>
      <w:bookmarkStart w:id="1929" w:name="_Toc337632381"/>
      <w:bookmarkStart w:id="1930" w:name="_Toc339020038"/>
      <w:bookmarkStart w:id="1931" w:name="_Toc343612943"/>
      <w:bookmarkStart w:id="1932" w:name="_Toc339019912"/>
      <w:bookmarkStart w:id="1933" w:name="_Toc330460009"/>
      <w:bookmarkStart w:id="1934" w:name="_Toc341348363"/>
      <w:bookmarkStart w:id="1935" w:name="_Toc366072552"/>
      <w:bookmarkStart w:id="1936" w:name="_Toc343248441"/>
      <w:bookmarkStart w:id="1937" w:name="_Toc365967095"/>
      <w:bookmarkStart w:id="1938" w:name="_Toc350438772"/>
      <w:bookmarkStart w:id="1939" w:name="_Toc342060398"/>
      <w:bookmarkStart w:id="1940" w:name="_Toc339362323"/>
      <w:bookmarkStart w:id="1941" w:name="_Toc336681603"/>
      <w:bookmarkStart w:id="1942" w:name="_Toc331512924"/>
      <w:bookmarkStart w:id="1943" w:name="_Toc350756473"/>
      <w:bookmarkStart w:id="1944" w:name="_Toc340677093"/>
      <w:bookmarkStart w:id="1945" w:name="_Toc331684065"/>
      <w:bookmarkStart w:id="1946" w:name="_Toc333237701"/>
      <w:bookmarkStart w:id="1947" w:name="_Toc336681958"/>
      <w:bookmarkStart w:id="1948" w:name="_Toc340672892"/>
      <w:bookmarkStart w:id="1949" w:name="_Toc332206732"/>
      <w:bookmarkStart w:id="1950" w:name="_Toc339441110"/>
      <w:bookmarkStart w:id="1951" w:name="_Toc339020118"/>
      <w:bookmarkStart w:id="1952" w:name="_Toc342312466"/>
      <w:bookmarkStart w:id="1953" w:name="_Toc34239815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54" w:name="_Toc330460010"/>
      <w:bookmarkStart w:id="1955" w:name="_Toc332270371"/>
      <w:bookmarkStart w:id="1956" w:name="_Toc342060399"/>
      <w:bookmarkStart w:id="1957" w:name="_Toc365985202"/>
      <w:bookmarkStart w:id="1958" w:name="_Toc333237813"/>
      <w:bookmarkStart w:id="1959" w:name="_Toc336681959"/>
      <w:bookmarkStart w:id="1960" w:name="_Toc350756474"/>
      <w:bookmarkStart w:id="1961" w:name="_Toc339020257"/>
      <w:bookmarkStart w:id="1962" w:name="_Toc365967096"/>
      <w:bookmarkStart w:id="1963" w:name="_Toc340507466"/>
      <w:bookmarkStart w:id="1964" w:name="_Toc333237702"/>
      <w:bookmarkStart w:id="1965" w:name="_Toc339019913"/>
      <w:bookmarkStart w:id="1966" w:name="_Toc340677094"/>
      <w:bookmarkStart w:id="1967" w:name="_Toc343248442"/>
      <w:bookmarkStart w:id="1968" w:name="_Toc333935711"/>
      <w:bookmarkStart w:id="1969" w:name="_Toc342296785"/>
      <w:bookmarkStart w:id="1970" w:name="_Toc343247124"/>
      <w:bookmarkStart w:id="1971" w:name="_Toc366072553"/>
      <w:bookmarkStart w:id="1972" w:name="_Toc339362324"/>
      <w:bookmarkStart w:id="1973" w:name="_Toc342398154"/>
      <w:bookmarkStart w:id="1974" w:name="_Toc333935370"/>
      <w:bookmarkStart w:id="1975" w:name="_Toc332206733"/>
      <w:bookmarkStart w:id="1976" w:name="_Toc350438773"/>
      <w:bookmarkStart w:id="1977" w:name="_Toc331512925"/>
      <w:bookmarkStart w:id="1978" w:name="_Toc333238658"/>
      <w:bookmarkStart w:id="1979" w:name="_Toc340672893"/>
      <w:bookmarkStart w:id="1980" w:name="_Toc337632382"/>
      <w:bookmarkStart w:id="1981" w:name="_Toc339020119"/>
      <w:bookmarkStart w:id="1982" w:name="_Toc339020039"/>
      <w:bookmarkStart w:id="1983" w:name="_Toc331684066"/>
      <w:bookmarkStart w:id="1984" w:name="_Toc345312621"/>
      <w:bookmarkStart w:id="1985" w:name="_Toc341348364"/>
      <w:bookmarkStart w:id="1986" w:name="_Toc342312467"/>
      <w:bookmarkStart w:id="1987" w:name="_Toc336681604"/>
      <w:bookmarkStart w:id="1988" w:name="_Toc339441111"/>
      <w:bookmarkStart w:id="1989" w:name="_Toc343612944"/>
    </w:p>
    <w:p>
      <w:pPr>
        <w:pStyle w:val="55"/>
        <w:rPr>
          <w:rFonts w:hint="eastAsia"/>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90" w:name="_Toc2675"/>
      <w:r>
        <w:rPr>
          <w:rFonts w:hint="eastAsia"/>
          <w:color w:val="000000" w:themeColor="text1"/>
          <w:highlight w:val="none"/>
          <w14:textFill>
            <w14:solidFill>
              <w14:schemeClr w14:val="tx1"/>
            </w14:solidFill>
          </w14:textFill>
        </w:rPr>
        <w:t>附件四：商务条款偏离一览表</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91" w:name="_Toc20200"/>
      <w:bookmarkStart w:id="1992" w:name="_Toc337632383"/>
      <w:bookmarkStart w:id="1993" w:name="_Toc333935712"/>
      <w:bookmarkStart w:id="1994" w:name="_Toc331684067"/>
      <w:bookmarkStart w:id="1995" w:name="_Toc342296786"/>
      <w:bookmarkStart w:id="1996" w:name="_Toc340507467"/>
      <w:bookmarkStart w:id="1997" w:name="_Toc366072554"/>
      <w:bookmarkStart w:id="1998" w:name="_Toc340677095"/>
      <w:bookmarkStart w:id="1999" w:name="_Toc339362325"/>
      <w:bookmarkStart w:id="2000" w:name="_Toc340672894"/>
      <w:bookmarkStart w:id="2001" w:name="_Toc339019914"/>
      <w:bookmarkStart w:id="2002" w:name="_Toc339020258"/>
      <w:bookmarkStart w:id="2003" w:name="_Toc336681605"/>
      <w:bookmarkStart w:id="2004" w:name="_Toc333238659"/>
      <w:bookmarkStart w:id="2005" w:name="_Toc343248443"/>
      <w:bookmarkStart w:id="2006" w:name="_Toc333237703"/>
      <w:bookmarkStart w:id="2007" w:name="_Toc336681960"/>
      <w:bookmarkStart w:id="2008" w:name="_Toc333935371"/>
      <w:bookmarkStart w:id="2009" w:name="_Toc342060400"/>
      <w:bookmarkStart w:id="2010" w:name="_Toc350438774"/>
      <w:bookmarkStart w:id="2011" w:name="_Toc331512926"/>
      <w:bookmarkStart w:id="2012" w:name="_Toc332270372"/>
      <w:bookmarkStart w:id="2013" w:name="_Toc341348365"/>
      <w:bookmarkStart w:id="2014" w:name="_Toc345312622"/>
      <w:bookmarkStart w:id="2015" w:name="_Toc343612945"/>
      <w:bookmarkStart w:id="2016" w:name="_Toc343247125"/>
      <w:bookmarkStart w:id="2017" w:name="_Toc339441112"/>
      <w:bookmarkStart w:id="2018" w:name="_Toc333237814"/>
      <w:bookmarkStart w:id="2019" w:name="_Toc365985203"/>
      <w:bookmarkStart w:id="2020" w:name="_Toc342312468"/>
      <w:bookmarkStart w:id="2021" w:name="_Toc339020120"/>
      <w:bookmarkStart w:id="2022" w:name="_Toc332206734"/>
      <w:bookmarkStart w:id="2023" w:name="_Toc330460011"/>
      <w:bookmarkStart w:id="2024" w:name="_Toc350756475"/>
      <w:bookmarkStart w:id="2025" w:name="_Toc342398155"/>
      <w:bookmarkStart w:id="2026" w:name="_Toc365967097"/>
      <w:bookmarkStart w:id="2027" w:name="_Toc339020040"/>
      <w:r>
        <w:rPr>
          <w:rFonts w:hint="eastAsia"/>
          <w:color w:val="000000" w:themeColor="text1"/>
          <w:highlight w:val="none"/>
          <w14:textFill>
            <w14:solidFill>
              <w14:schemeClr w14:val="tx1"/>
            </w14:solidFill>
          </w14:textFill>
        </w:rPr>
        <w:t>附件五：技术条款偏离一览表</w:t>
      </w:r>
      <w:bookmarkEnd w:id="199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28" w:name="_Toc343247129"/>
      <w:bookmarkStart w:id="2029" w:name="_Toc342060404"/>
      <w:bookmarkStart w:id="2030" w:name="_Toc342398159"/>
      <w:bookmarkStart w:id="2031" w:name="_Toc340672898"/>
      <w:bookmarkStart w:id="2032" w:name="_Toc332270376"/>
      <w:bookmarkStart w:id="2033" w:name="_Toc339020124"/>
      <w:bookmarkStart w:id="2034" w:name="_Toc331512930"/>
      <w:bookmarkStart w:id="2035" w:name="_Toc332206738"/>
      <w:bookmarkStart w:id="2036" w:name="_Toc350438778"/>
      <w:bookmarkStart w:id="2037" w:name="_Toc333238663"/>
      <w:bookmarkStart w:id="2038" w:name="_Toc339362329"/>
      <w:bookmarkStart w:id="2039" w:name="_Toc365985210"/>
      <w:bookmarkStart w:id="2040" w:name="_Toc337632387"/>
      <w:bookmarkStart w:id="2041" w:name="_Toc343612949"/>
      <w:bookmarkStart w:id="2042" w:name="_Toc350756479"/>
      <w:bookmarkStart w:id="2043" w:name="_Toc343248447"/>
      <w:bookmarkStart w:id="2044" w:name="_Toc339020044"/>
      <w:bookmarkStart w:id="2045" w:name="_Toc341348369"/>
      <w:bookmarkStart w:id="2046" w:name="_Toc340507471"/>
      <w:bookmarkStart w:id="2047" w:name="_Toc330460015"/>
      <w:bookmarkStart w:id="2048" w:name="_Toc339019918"/>
      <w:bookmarkStart w:id="2049" w:name="_Toc432695228"/>
      <w:bookmarkStart w:id="2050" w:name="_Toc333237818"/>
      <w:bookmarkStart w:id="2051" w:name="_Toc331684071"/>
      <w:bookmarkStart w:id="2052" w:name="_Toc339020262"/>
      <w:bookmarkStart w:id="2053" w:name="_Toc333237707"/>
      <w:bookmarkStart w:id="2054" w:name="_Toc15713"/>
      <w:bookmarkStart w:id="2055" w:name="_Toc345312626"/>
      <w:bookmarkStart w:id="2056" w:name="_Toc336681609"/>
      <w:bookmarkStart w:id="2057" w:name="_Toc333935716"/>
      <w:bookmarkStart w:id="2058" w:name="_Toc366072561"/>
      <w:bookmarkStart w:id="2059" w:name="_Toc339441116"/>
      <w:bookmarkStart w:id="2060" w:name="_Toc333935375"/>
      <w:bookmarkStart w:id="2061" w:name="_Toc342312472"/>
      <w:bookmarkStart w:id="2062" w:name="_Toc340677099"/>
      <w:bookmarkStart w:id="2063" w:name="_Toc342296790"/>
      <w:bookmarkStart w:id="2064" w:name="_Toc336681964"/>
      <w:bookmarkStart w:id="2065" w:name="_Toc365967104"/>
      <w:r>
        <w:rPr>
          <w:rFonts w:hint="eastAsia"/>
          <w:color w:val="000000" w:themeColor="text1"/>
          <w:highlight w:val="none"/>
          <w14:textFill>
            <w14:solidFill>
              <w14:schemeClr w14:val="tx1"/>
            </w14:solidFill>
          </w14:textFill>
        </w:rPr>
        <w:t>附件六：同类业绩一览表</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7"/>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8" w:name="_Toc432682754"/>
      <w:bookmarkStart w:id="2069" w:name="_Toc432695229"/>
      <w:bookmarkStart w:id="2070" w:name="_Toc430771089"/>
      <w:bookmarkStart w:id="2071" w:name="_Toc4444"/>
      <w:bookmarkStart w:id="2072" w:name="_Toc330460016"/>
      <w:bookmarkStart w:id="2073" w:name="_Toc336681965"/>
      <w:bookmarkStart w:id="2074" w:name="_Toc342060405"/>
      <w:bookmarkStart w:id="2075" w:name="_Toc339020125"/>
      <w:bookmarkStart w:id="2076" w:name="_Toc331684072"/>
      <w:bookmarkStart w:id="2077" w:name="_Toc342296791"/>
      <w:bookmarkStart w:id="2078" w:name="_Toc333237819"/>
      <w:bookmarkStart w:id="2079" w:name="_Toc365967105"/>
      <w:bookmarkStart w:id="2080" w:name="_Toc365985211"/>
      <w:bookmarkStart w:id="2081" w:name="_Toc332206739"/>
      <w:bookmarkStart w:id="2082" w:name="_Toc366072562"/>
      <w:bookmarkStart w:id="2083" w:name="_Toc333935376"/>
      <w:bookmarkStart w:id="2084" w:name="_Toc339019919"/>
      <w:bookmarkStart w:id="2085" w:name="_Toc350438779"/>
      <w:bookmarkStart w:id="2086" w:name="_Toc340677100"/>
      <w:bookmarkStart w:id="2087" w:name="_Toc350756480"/>
      <w:bookmarkStart w:id="2088" w:name="_Toc102451601"/>
      <w:bookmarkStart w:id="2089" w:name="_Toc331512931"/>
      <w:bookmarkStart w:id="2090" w:name="_Toc332270377"/>
      <w:bookmarkStart w:id="2091" w:name="_Toc339020263"/>
      <w:bookmarkStart w:id="2092" w:name="_Toc343248448"/>
      <w:bookmarkStart w:id="2093" w:name="_Toc339362330"/>
      <w:bookmarkStart w:id="2094" w:name="_Toc342398160"/>
      <w:bookmarkStart w:id="2095" w:name="_Toc343247130"/>
      <w:bookmarkStart w:id="2096" w:name="_Toc340507472"/>
      <w:bookmarkStart w:id="2097" w:name="_Toc342312473"/>
      <w:bookmarkStart w:id="2098" w:name="_Toc339020045"/>
      <w:bookmarkStart w:id="2099" w:name="_Toc340672899"/>
      <w:bookmarkStart w:id="2100" w:name="_Toc341348370"/>
      <w:bookmarkStart w:id="2101" w:name="_Toc339441117"/>
      <w:bookmarkStart w:id="2102" w:name="_Toc343612950"/>
      <w:bookmarkStart w:id="2103" w:name="_Toc333238664"/>
      <w:bookmarkStart w:id="2104" w:name="_Toc336681610"/>
      <w:bookmarkStart w:id="2105" w:name="_Toc345312627"/>
      <w:bookmarkStart w:id="2106" w:name="_Toc337632388"/>
      <w:bookmarkStart w:id="2107" w:name="_Toc333237708"/>
      <w:bookmarkStart w:id="2108" w:name="_Toc33393571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8"/>
      <w:bookmarkEnd w:id="2069"/>
      <w:bookmarkEnd w:id="2070"/>
      <w:bookmarkEnd w:id="207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10" w:name="_Toc32356"/>
      <w:bookmarkStart w:id="211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1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12" w:name="_Toc26325"/>
      <w:bookmarkStart w:id="2113" w:name="_Toc432695230"/>
      <w:r>
        <w:rPr>
          <w:rFonts w:hint="eastAsia"/>
          <w:color w:val="000000" w:themeColor="text1"/>
          <w:highlight w:val="none"/>
          <w14:textFill>
            <w14:solidFill>
              <w14:schemeClr w14:val="tx1"/>
            </w14:solidFill>
          </w14:textFill>
        </w:rPr>
        <w:t>附件九：中标服务费承诺</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12"/>
      <w:bookmarkEnd w:id="211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14" w:name="_Toc326065622"/>
      <w:bookmarkStart w:id="2115" w:name="_Toc343612951"/>
      <w:bookmarkStart w:id="2116" w:name="_Toc330460017"/>
      <w:bookmarkStart w:id="2117" w:name="_Toc339362331"/>
      <w:bookmarkStart w:id="2118" w:name="_Toc333935718"/>
      <w:bookmarkStart w:id="2119" w:name="_Toc339019920"/>
      <w:bookmarkStart w:id="2120" w:name="_Toc333237709"/>
      <w:bookmarkStart w:id="2121" w:name="_Toc342296792"/>
      <w:bookmarkStart w:id="2122" w:name="_Toc331512932"/>
      <w:bookmarkStart w:id="2123" w:name="_Toc342398161"/>
      <w:bookmarkStart w:id="2124" w:name="_Toc340672900"/>
      <w:bookmarkStart w:id="2125" w:name="_Toc345312628"/>
      <w:bookmarkStart w:id="2126" w:name="_Toc331684073"/>
      <w:bookmarkStart w:id="2127" w:name="_Toc432695231"/>
      <w:bookmarkStart w:id="2128" w:name="_Toc336681611"/>
      <w:bookmarkStart w:id="2129" w:name="_Toc366072563"/>
      <w:bookmarkStart w:id="2130" w:name="_Toc339020264"/>
      <w:bookmarkStart w:id="2131" w:name="_Toc333237820"/>
      <w:bookmarkStart w:id="2132" w:name="_Toc365985212"/>
      <w:bookmarkStart w:id="2133" w:name="_Toc365967106"/>
      <w:bookmarkStart w:id="2134" w:name="_Toc350756481"/>
      <w:bookmarkStart w:id="2135" w:name="_Toc339020046"/>
      <w:bookmarkStart w:id="2136" w:name="_Toc350438780"/>
      <w:bookmarkStart w:id="2137" w:name="_Toc337632389"/>
      <w:bookmarkStart w:id="2138" w:name="_Toc340677101"/>
      <w:bookmarkStart w:id="2139" w:name="_Toc343248449"/>
      <w:bookmarkStart w:id="2140" w:name="_Toc340507473"/>
      <w:bookmarkStart w:id="2141" w:name="_Toc8087"/>
      <w:bookmarkStart w:id="2142" w:name="_Toc339441118"/>
      <w:bookmarkStart w:id="2143" w:name="_Toc332206740"/>
      <w:bookmarkStart w:id="2144" w:name="_Toc342060406"/>
      <w:bookmarkStart w:id="2145" w:name="_Toc339020126"/>
      <w:bookmarkStart w:id="2146" w:name="_Toc341348371"/>
      <w:bookmarkStart w:id="2147" w:name="_Toc336681966"/>
      <w:bookmarkStart w:id="2148" w:name="_Toc333935377"/>
      <w:bookmarkStart w:id="2149" w:name="_Toc343247131"/>
      <w:bookmarkStart w:id="2150" w:name="_Toc342312474"/>
      <w:bookmarkStart w:id="2151" w:name="_Toc333238665"/>
      <w:bookmarkStart w:id="2152" w:name="_Toc332270378"/>
      <w:r>
        <w:rPr>
          <w:rFonts w:hint="eastAsia"/>
          <w:color w:val="000000" w:themeColor="text1"/>
          <w:highlight w:val="none"/>
          <w14:textFill>
            <w14:solidFill>
              <w14:schemeClr w14:val="tx1"/>
            </w14:solidFill>
          </w14:textFill>
        </w:rPr>
        <w:t>附件十：</w:t>
      </w:r>
      <w:bookmarkEnd w:id="2114"/>
      <w:r>
        <w:rPr>
          <w:rFonts w:hint="eastAsia"/>
          <w:color w:val="000000" w:themeColor="text1"/>
          <w:highlight w:val="none"/>
          <w14:textFill>
            <w14:solidFill>
              <w14:schemeClr w14:val="tx1"/>
            </w14:solidFill>
          </w14:textFill>
        </w:rPr>
        <w:t>投标人提交的其它商务和技术资料</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numPr>
          <w:ilvl w:val="0"/>
          <w:numId w:val="38"/>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2"/>
        <w:numPr>
          <w:ilvl w:val="0"/>
          <w:numId w:val="38"/>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53"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11"/>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53"/>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54" w:name="_Toc23806"/>
      <w:bookmarkStart w:id="2155" w:name="_Toc456887842"/>
      <w:bookmarkStart w:id="2156" w:name="_Toc456888293"/>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54"/>
      <w:bookmarkEnd w:id="2155"/>
      <w:bookmarkEnd w:id="2156"/>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57" w:name="_Toc456887843"/>
      <w:bookmarkStart w:id="2158" w:name="_Toc456888294"/>
      <w:bookmarkStart w:id="2159" w:name="_Toc29685"/>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57"/>
      <w:bookmarkEnd w:id="2158"/>
      <w:bookmarkEnd w:id="2159"/>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60"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2"/>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2"/>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2"/>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2"/>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2"/>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6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47DB1550"/>
    <w:multiLevelType w:val="singleLevel"/>
    <w:tmpl w:val="47DB1550"/>
    <w:lvl w:ilvl="0" w:tentative="0">
      <w:start w:val="1"/>
      <w:numFmt w:val="chineseCounting"/>
      <w:suff w:val="nothing"/>
      <w:lvlText w:val="%1、"/>
      <w:lvlJc w:val="left"/>
      <w:rPr>
        <w:rFonts w:hint="eastAsia"/>
      </w:rPr>
    </w:lvl>
  </w:abstractNum>
  <w:abstractNum w:abstractNumId="36">
    <w:nsid w:val="62965935"/>
    <w:multiLevelType w:val="singleLevel"/>
    <w:tmpl w:val="62965935"/>
    <w:lvl w:ilvl="0" w:tentative="0">
      <w:start w:val="2"/>
      <w:numFmt w:val="decimal"/>
      <w:lvlText w:val="%1."/>
      <w:lvlJc w:val="left"/>
      <w:pPr>
        <w:tabs>
          <w:tab w:val="left" w:pos="312"/>
        </w:tabs>
      </w:pPr>
    </w:lvl>
  </w:abstractNum>
  <w:abstractNum w:abstractNumId="37">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5"/>
  </w:num>
  <w:num w:numId="25">
    <w:abstractNumId w:val="2"/>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6"/>
  </w:num>
  <w:num w:numId="33">
    <w:abstractNumId w:val="33"/>
  </w:num>
  <w:num w:numId="34">
    <w:abstractNumId w:val="3"/>
  </w:num>
  <w:num w:numId="35">
    <w:abstractNumId w:val="1"/>
  </w:num>
  <w:num w:numId="36">
    <w:abstractNumId w:val="34"/>
  </w:num>
  <w:num w:numId="37">
    <w:abstractNumId w:val="2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C6259"/>
    <w:rsid w:val="04D92AF1"/>
    <w:rsid w:val="055D0517"/>
    <w:rsid w:val="0732129F"/>
    <w:rsid w:val="08D94409"/>
    <w:rsid w:val="092B4752"/>
    <w:rsid w:val="09553F34"/>
    <w:rsid w:val="097F381D"/>
    <w:rsid w:val="09A55D05"/>
    <w:rsid w:val="09FF0074"/>
    <w:rsid w:val="0CB801A7"/>
    <w:rsid w:val="0CE02165"/>
    <w:rsid w:val="0D766897"/>
    <w:rsid w:val="0E2E5AB0"/>
    <w:rsid w:val="0E30321A"/>
    <w:rsid w:val="0EB20708"/>
    <w:rsid w:val="0EB82544"/>
    <w:rsid w:val="0F4253B7"/>
    <w:rsid w:val="0FE63C57"/>
    <w:rsid w:val="114E7FF8"/>
    <w:rsid w:val="116B64C6"/>
    <w:rsid w:val="11EE38A5"/>
    <w:rsid w:val="124C3674"/>
    <w:rsid w:val="125A0A53"/>
    <w:rsid w:val="136E5CCB"/>
    <w:rsid w:val="13F27D03"/>
    <w:rsid w:val="14043D75"/>
    <w:rsid w:val="14447072"/>
    <w:rsid w:val="14DA7B8E"/>
    <w:rsid w:val="17650D58"/>
    <w:rsid w:val="178161A3"/>
    <w:rsid w:val="17963407"/>
    <w:rsid w:val="17D20F51"/>
    <w:rsid w:val="1CAA7EB3"/>
    <w:rsid w:val="1CB42D8F"/>
    <w:rsid w:val="1F1C6314"/>
    <w:rsid w:val="1FA8778B"/>
    <w:rsid w:val="204F7E4F"/>
    <w:rsid w:val="20792D47"/>
    <w:rsid w:val="21F0084A"/>
    <w:rsid w:val="22427039"/>
    <w:rsid w:val="22AB7731"/>
    <w:rsid w:val="22C50850"/>
    <w:rsid w:val="23C52E4B"/>
    <w:rsid w:val="259A0E9C"/>
    <w:rsid w:val="25CE231B"/>
    <w:rsid w:val="263D4371"/>
    <w:rsid w:val="28F462CE"/>
    <w:rsid w:val="28F650E0"/>
    <w:rsid w:val="2A221CF1"/>
    <w:rsid w:val="2A515672"/>
    <w:rsid w:val="2AD42AB8"/>
    <w:rsid w:val="2BC16D67"/>
    <w:rsid w:val="2CC85CE7"/>
    <w:rsid w:val="2D2802F8"/>
    <w:rsid w:val="2D2B67DE"/>
    <w:rsid w:val="2F7E62E3"/>
    <w:rsid w:val="30940CE5"/>
    <w:rsid w:val="30F36D0F"/>
    <w:rsid w:val="342C193B"/>
    <w:rsid w:val="35262FD6"/>
    <w:rsid w:val="36125F38"/>
    <w:rsid w:val="383A1CE0"/>
    <w:rsid w:val="38593838"/>
    <w:rsid w:val="3A7F07C2"/>
    <w:rsid w:val="3ADA74AF"/>
    <w:rsid w:val="3B0039E4"/>
    <w:rsid w:val="3EAA0E12"/>
    <w:rsid w:val="3F6351CF"/>
    <w:rsid w:val="418D57BD"/>
    <w:rsid w:val="424714EF"/>
    <w:rsid w:val="425D7CE0"/>
    <w:rsid w:val="42BD5FF7"/>
    <w:rsid w:val="43475875"/>
    <w:rsid w:val="437E6A32"/>
    <w:rsid w:val="45F0646A"/>
    <w:rsid w:val="46224A02"/>
    <w:rsid w:val="46E71E9E"/>
    <w:rsid w:val="476969D1"/>
    <w:rsid w:val="47B03BA9"/>
    <w:rsid w:val="487C2A50"/>
    <w:rsid w:val="49904DE1"/>
    <w:rsid w:val="4C143B66"/>
    <w:rsid w:val="4C972B3A"/>
    <w:rsid w:val="4D8E0B75"/>
    <w:rsid w:val="4E04493F"/>
    <w:rsid w:val="4EAA1EE0"/>
    <w:rsid w:val="4EBE3636"/>
    <w:rsid w:val="4FBD17C8"/>
    <w:rsid w:val="50CA1C1D"/>
    <w:rsid w:val="511968B3"/>
    <w:rsid w:val="517852DB"/>
    <w:rsid w:val="51E447DF"/>
    <w:rsid w:val="53892DB3"/>
    <w:rsid w:val="54956BA5"/>
    <w:rsid w:val="5602140B"/>
    <w:rsid w:val="563729E8"/>
    <w:rsid w:val="563E34E0"/>
    <w:rsid w:val="56B800F3"/>
    <w:rsid w:val="576E0066"/>
    <w:rsid w:val="58005F43"/>
    <w:rsid w:val="59231632"/>
    <w:rsid w:val="59374B0F"/>
    <w:rsid w:val="59432F3B"/>
    <w:rsid w:val="59A81EAC"/>
    <w:rsid w:val="5A6C09D0"/>
    <w:rsid w:val="5BAF7E0A"/>
    <w:rsid w:val="5C6378EF"/>
    <w:rsid w:val="5D2E47F1"/>
    <w:rsid w:val="5E020F45"/>
    <w:rsid w:val="5FAB2A8E"/>
    <w:rsid w:val="60760A2E"/>
    <w:rsid w:val="60BF73B5"/>
    <w:rsid w:val="60D36C2D"/>
    <w:rsid w:val="61681421"/>
    <w:rsid w:val="62454C1F"/>
    <w:rsid w:val="630D11DC"/>
    <w:rsid w:val="63AB4419"/>
    <w:rsid w:val="64E05BDE"/>
    <w:rsid w:val="65146EEC"/>
    <w:rsid w:val="65D25419"/>
    <w:rsid w:val="65E6432F"/>
    <w:rsid w:val="6651017D"/>
    <w:rsid w:val="6681294C"/>
    <w:rsid w:val="66EA66CB"/>
    <w:rsid w:val="682B6455"/>
    <w:rsid w:val="68A65B30"/>
    <w:rsid w:val="69B075FF"/>
    <w:rsid w:val="69B852BB"/>
    <w:rsid w:val="6A8B3BD0"/>
    <w:rsid w:val="6AEE606F"/>
    <w:rsid w:val="6B1F2C54"/>
    <w:rsid w:val="6C9402E1"/>
    <w:rsid w:val="6E192FD8"/>
    <w:rsid w:val="70141AC6"/>
    <w:rsid w:val="72547CCC"/>
    <w:rsid w:val="72765E33"/>
    <w:rsid w:val="756F7750"/>
    <w:rsid w:val="76934B3E"/>
    <w:rsid w:val="7855175E"/>
    <w:rsid w:val="7A88560D"/>
    <w:rsid w:val="7AA80E99"/>
    <w:rsid w:val="7B987AFF"/>
    <w:rsid w:val="7CE55CD3"/>
    <w:rsid w:val="7D2A67CD"/>
    <w:rsid w:val="7D636C60"/>
    <w:rsid w:val="7DA95011"/>
    <w:rsid w:val="7E1507D5"/>
    <w:rsid w:val="7E433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7"/>
    <w:qFormat/>
    <w:uiPriority w:val="0"/>
    <w:pPr>
      <w:keepNext/>
      <w:keepLines/>
      <w:spacing w:before="280" w:after="290" w:line="376" w:lineRule="auto"/>
      <w:outlineLvl w:val="4"/>
    </w:pPr>
    <w:rPr>
      <w:b/>
      <w:sz w:val="28"/>
      <w:szCs w:val="20"/>
    </w:rPr>
  </w:style>
  <w:style w:type="paragraph" w:styleId="8">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2"/>
    <w:qFormat/>
    <w:uiPriority w:val="0"/>
    <w:pPr>
      <w:keepNext/>
      <w:keepLines/>
      <w:spacing w:before="240" w:after="64" w:line="320" w:lineRule="auto"/>
      <w:outlineLvl w:val="6"/>
    </w:pPr>
    <w:rPr>
      <w:b/>
      <w:sz w:val="24"/>
      <w:szCs w:val="20"/>
    </w:rPr>
  </w:style>
  <w:style w:type="paragraph" w:styleId="10">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Body Text First Indent"/>
    <w:basedOn w:val="18"/>
    <w:link w:val="134"/>
    <w:qFormat/>
    <w:uiPriority w:val="0"/>
    <w:pPr>
      <w:ind w:firstLine="100" w:firstLineChars="100"/>
    </w:pPr>
    <w:rPr>
      <w:rFonts w:ascii="Calibri" w:hAnsi="Calibri"/>
      <w:szCs w:val="22"/>
    </w:rPr>
  </w:style>
  <w:style w:type="paragraph" w:styleId="46">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7"/>
    <w:qFormat/>
    <w:uiPriority w:val="0"/>
    <w:rPr>
      <w:rFonts w:eastAsia="仿宋_GB2312"/>
      <w:kern w:val="2"/>
      <w:sz w:val="30"/>
      <w:lang w:val="en-US" w:eastAsia="zh-CN" w:bidi="ar-SA"/>
    </w:rPr>
  </w:style>
  <w:style w:type="character" w:customStyle="1" w:styleId="73">
    <w:name w:val="正文文本缩进 3 Char"/>
    <w:link w:val="37"/>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0"/>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0"/>
    <w:qFormat/>
    <w:uiPriority w:val="99"/>
    <w:rPr>
      <w:rFonts w:eastAsia="宋体"/>
      <w:kern w:val="2"/>
      <w:sz w:val="18"/>
      <w:lang w:val="en-US" w:eastAsia="zh-CN" w:bidi="ar-SA"/>
    </w:rPr>
  </w:style>
  <w:style w:type="character" w:customStyle="1" w:styleId="126">
    <w:name w:val="标题 Char"/>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29"/>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1"/>
    <w:rPr>
      <w:rFonts w:ascii="宋体" w:hAnsi="宋体" w:eastAsia="宋体" w:cs="宋体"/>
      <w:lang w:val="zh-CN" w:eastAsia="zh-CN" w:bidi="zh-CN"/>
    </w:rPr>
  </w:style>
  <w:style w:type="paragraph" w:customStyle="1" w:styleId="311">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31</TotalTime>
  <ScaleCrop>false</ScaleCrop>
  <LinksUpToDate>false</LinksUpToDate>
  <CharactersWithSpaces>41399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2015-10-16T03:36:00Z</cp:lastPrinted>
  <dcterms:modified xsi:type="dcterms:W3CDTF">2021-10-14T09:20:22Z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E146189FBCA1459391C6C2FEC0D16837</vt:lpwstr>
  </property>
</Properties>
</file>