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YXZB-20210902</w:t>
            </w:r>
          </w:p>
        </w:tc>
      </w:tr>
      <w:tr>
        <w:tblPrEx>
          <w:tblCellMar>
            <w:top w:w="0" w:type="dxa"/>
            <w:left w:w="108" w:type="dxa"/>
            <w:bottom w:w="0" w:type="dxa"/>
            <w:right w:w="108" w:type="dxa"/>
          </w:tblCellMar>
        </w:tblPrEx>
        <w:trPr>
          <w:trHeight w:val="77" w:hRule="atLeast"/>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2021年阳江市市直、高新区、海陵区学校教师信息技术应用能力提升工程2.0服务采购项目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阳江市教育局</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eastAsia="zh-CN"/>
          <w14:textFill>
            <w14:solidFill>
              <w14:schemeClr w14:val="tx1"/>
            </w14:solidFill>
          </w14:textFill>
        </w:rPr>
        <w:t>二</w:t>
      </w:r>
      <w:r>
        <w:rPr>
          <w:rFonts w:hint="eastAsia" w:hAnsi="宋体"/>
          <w:b/>
          <w:bCs/>
          <w:color w:val="000000" w:themeColor="text1"/>
          <w:sz w:val="24"/>
          <w:highlight w:val="none"/>
          <w14:textFill>
            <w14:solidFill>
              <w14:schemeClr w14:val="tx1"/>
            </w14:solidFill>
          </w14:textFill>
        </w:rPr>
        <w:t>一年</w:t>
      </w:r>
      <w:r>
        <w:rPr>
          <w:rFonts w:hint="eastAsia" w:hAnsi="宋体"/>
          <w:b/>
          <w:bCs/>
          <w:color w:val="000000" w:themeColor="text1"/>
          <w:sz w:val="24"/>
          <w:highlight w:val="none"/>
          <w:lang w:eastAsia="zh-CN"/>
          <w14:textFill>
            <w14:solidFill>
              <w14:schemeClr w14:val="tx1"/>
            </w14:solidFill>
          </w14:textFill>
        </w:rPr>
        <w:t>九</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_Toc23741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_Toc28812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_Toc28288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_Toc24262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_Toc7278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_Toc29828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_Toc17894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_Toc11686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_Toc20886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_Toc27171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0459945"/>
      <w:bookmarkStart w:id="2" w:name="_Toc349127583"/>
      <w:bookmarkStart w:id="3" w:name="_Toc336681892"/>
      <w:bookmarkStart w:id="4" w:name="_Toc340677031"/>
      <w:bookmarkStart w:id="5" w:name="_Toc349143546"/>
      <w:bookmarkStart w:id="6" w:name="_Toc339020186"/>
      <w:bookmarkStart w:id="7" w:name="_Toc365985108"/>
      <w:bookmarkStart w:id="8" w:name="_Toc345513762"/>
      <w:bookmarkStart w:id="9" w:name="_Toc340507403"/>
      <w:bookmarkStart w:id="10" w:name="_Toc339362257"/>
      <w:bookmarkStart w:id="11" w:name="_Toc331683994"/>
      <w:bookmarkStart w:id="12" w:name="_Toc336681537"/>
      <w:bookmarkStart w:id="13" w:name="_Toc350756403"/>
      <w:bookmarkStart w:id="14" w:name="_Toc333935278"/>
      <w:bookmarkStart w:id="15" w:name="_Toc333238571"/>
      <w:bookmarkStart w:id="16" w:name="_Toc339019828"/>
      <w:bookmarkStart w:id="17" w:name="_Toc342060322"/>
      <w:bookmarkStart w:id="18" w:name="_Toc342296708"/>
      <w:bookmarkStart w:id="19" w:name="_Toc332206657"/>
      <w:bookmarkStart w:id="20" w:name="_Toc339020048"/>
      <w:bookmarkStart w:id="21" w:name="_Toc350438702"/>
      <w:bookmarkStart w:id="22" w:name="_Toc341348291"/>
      <w:bookmarkStart w:id="23" w:name="_Toc331512856"/>
      <w:bookmarkStart w:id="24" w:name="_Toc333237723"/>
      <w:bookmarkStart w:id="25" w:name="_Toc339441044"/>
      <w:bookmarkStart w:id="26" w:name="_Toc23741"/>
      <w:bookmarkStart w:id="27" w:name="_Toc333237612"/>
      <w:bookmarkStart w:id="28" w:name="_Toc333935619"/>
      <w:bookmarkStart w:id="29" w:name="_Toc365967002"/>
      <w:bookmarkStart w:id="30" w:name="_Toc366072457"/>
      <w:bookmarkStart w:id="31" w:name="_Toc337632315"/>
      <w:bookmarkStart w:id="32" w:name="_Toc340672830"/>
      <w:bookmarkStart w:id="33" w:name="_Toc339019954"/>
      <w:bookmarkStart w:id="34" w:name="_Toc33227030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w:t>
      </w:r>
      <w:r>
        <w:rPr>
          <w:rFonts w:hint="eastAsia"/>
          <w:color w:val="000000" w:themeColor="text1"/>
          <w:highlight w:val="none"/>
          <w14:textFill>
            <w14:solidFill>
              <w14:schemeClr w14:val="tx1"/>
            </w14:solidFill>
          </w14:textFill>
        </w:rPr>
        <w:t>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2021年阳</w:t>
      </w:r>
      <w:r>
        <w:rPr>
          <w:rFonts w:hint="eastAsia" w:ascii="宋体" w:hAnsi="宋体" w:eastAsia="宋体" w:cs="宋体"/>
          <w:bCs/>
          <w:color w:val="000000" w:themeColor="text1"/>
          <w:highlight w:val="none"/>
          <w:lang w:eastAsia="zh-CN"/>
          <w14:textFill>
            <w14:solidFill>
              <w14:schemeClr w14:val="tx1"/>
            </w14:solidFill>
          </w14:textFill>
        </w:rPr>
        <w:t>江市市直、高新区、海陵区学校教师信息技术应用能力提升工程2.0服务采购项目</w:t>
      </w:r>
      <w:r>
        <w:rPr>
          <w:rFonts w:hint="eastAsia" w:ascii="宋体" w:hAnsi="宋体" w:eastAsia="宋体" w:cs="宋体"/>
          <w:bCs/>
          <w:color w:val="000000" w:themeColor="text1"/>
          <w:highlight w:val="none"/>
          <w14:textFill>
            <w14:solidFill>
              <w14:schemeClr w14:val="tx1"/>
            </w14:solidFill>
          </w14:textFill>
        </w:rPr>
        <w:t>进行公开招标(项目编号:</w:t>
      </w:r>
      <w:r>
        <w:rPr>
          <w:rFonts w:hint="eastAsia" w:ascii="宋体" w:hAnsi="宋体" w:eastAsia="宋体" w:cs="宋体"/>
          <w:bCs/>
          <w:color w:val="000000" w:themeColor="text1"/>
          <w:highlight w:val="none"/>
          <w:lang w:eastAsia="zh-CN"/>
          <w14:textFill>
            <w14:solidFill>
              <w14:schemeClr w14:val="tx1"/>
            </w14:solidFill>
          </w14:textFill>
        </w:rPr>
        <w:t>YXZB-20210902</w:t>
      </w:r>
      <w:r>
        <w:rPr>
          <w:rFonts w:hint="eastAsia" w:ascii="宋体" w:hAnsi="宋体" w:eastAsia="宋体" w:cs="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w:t>
      </w:r>
      <w:r>
        <w:rPr>
          <w:rFonts w:hint="eastAsia" w:ascii="宋体" w:hAnsi="宋体" w:eastAsia="宋体" w:cs="宋体"/>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项目名称：</w:t>
      </w:r>
      <w:r>
        <w:rPr>
          <w:rFonts w:hint="eastAsia" w:ascii="宋体" w:hAnsi="宋体" w:eastAsia="宋体" w:cs="宋体"/>
          <w:bCs/>
          <w:color w:val="000000" w:themeColor="text1"/>
          <w:highlight w:val="none"/>
          <w:lang w:eastAsia="zh-CN"/>
          <w14:textFill>
            <w14:solidFill>
              <w14:schemeClr w14:val="tx1"/>
            </w14:solidFill>
          </w14:textFill>
        </w:rPr>
        <w:t>2021年阳江市市直、高新区、海陵区学校教师信息技术应用能力提升工程2.0服务采购项目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项目编号: </w:t>
      </w:r>
      <w:r>
        <w:rPr>
          <w:rFonts w:hint="eastAsia" w:ascii="宋体" w:hAnsi="宋体" w:eastAsia="宋体" w:cs="宋体"/>
          <w:bCs/>
          <w:color w:val="000000" w:themeColor="text1"/>
          <w:highlight w:val="none"/>
          <w:lang w:eastAsia="zh-CN"/>
          <w14:textFill>
            <w14:solidFill>
              <w14:schemeClr w14:val="tx1"/>
            </w14:solidFill>
          </w14:textFill>
        </w:rPr>
        <w:t>YXZB-20210902</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采购预算</w:t>
      </w:r>
      <w:r>
        <w:rPr>
          <w:rFonts w:hint="eastAsia" w:ascii="宋体" w:hAnsi="宋体" w:eastAsia="宋体" w:cs="宋体"/>
          <w:bCs/>
          <w:color w:val="000000" w:themeColor="text1"/>
          <w:highlight w:val="none"/>
          <w14:textFill>
            <w14:solidFill>
              <w14:schemeClr w14:val="tx1"/>
            </w14:solidFill>
          </w14:textFill>
        </w:rPr>
        <w:t>：人民币</w:t>
      </w:r>
      <w:r>
        <w:rPr>
          <w:rFonts w:hint="eastAsia" w:ascii="宋体" w:hAnsi="宋体" w:eastAsia="宋体" w:cs="宋体"/>
          <w:color w:val="000000" w:themeColor="text1"/>
          <w:szCs w:val="21"/>
          <w:highlight w:val="none"/>
          <w:lang w:val="en-US" w:eastAsia="zh-CN"/>
          <w14:textFill>
            <w14:solidFill>
              <w14:schemeClr w14:val="tx1"/>
            </w14:solidFill>
          </w14:textFill>
        </w:rPr>
        <w:t>737800</w:t>
      </w:r>
      <w:r>
        <w:rPr>
          <w:rFonts w:hint="eastAsia" w:ascii="宋体" w:hAnsi="宋体" w:eastAsia="宋体" w:cs="宋体"/>
          <w:color w:val="000000" w:themeColor="text1"/>
          <w:szCs w:val="21"/>
          <w:highlight w:val="none"/>
          <w14:textFill>
            <w14:solidFill>
              <w14:schemeClr w14:val="tx1"/>
            </w14:solidFill>
          </w14:textFill>
        </w:rPr>
        <w:t>.00</w:t>
      </w:r>
      <w:r>
        <w:rPr>
          <w:rFonts w:hint="eastAsia" w:ascii="宋体" w:hAnsi="宋体" w:eastAsia="宋体" w:cs="宋体"/>
          <w:bCs/>
          <w:color w:val="000000" w:themeColor="text1"/>
          <w:highlight w:val="none"/>
          <w14:textFill>
            <w14:solidFill>
              <w14:schemeClr w14:val="tx1"/>
            </w14:solidFill>
          </w14:textFill>
        </w:rPr>
        <w:t>元</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投标报价上限：</w:t>
      </w:r>
      <w:r>
        <w:rPr>
          <w:rFonts w:hint="eastAsia" w:ascii="宋体" w:hAnsi="宋体" w:eastAsia="宋体" w:cs="宋体"/>
          <w:bCs/>
          <w:color w:val="000000" w:themeColor="text1"/>
          <w:highlight w:val="none"/>
          <w:lang w:val="en-US" w:eastAsia="zh-CN"/>
          <w14:textFill>
            <w14:solidFill>
              <w14:schemeClr w14:val="tx1"/>
            </w14:solidFill>
          </w14:textFill>
        </w:rPr>
        <w:t>4.00元/人/学时（超出该上限的投标报价将作为无效投标处理）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服务期</w:t>
      </w:r>
      <w:r>
        <w:rPr>
          <w:rFonts w:hint="eastAsia" w:ascii="宋体" w:hAnsi="宋体" w:eastAsia="宋体" w:cs="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自合同签订之日起到2021年12月31日</w:t>
      </w:r>
      <w:r>
        <w:rPr>
          <w:rFonts w:hint="eastAsia" w:ascii="宋体" w:hAnsi="宋体" w:eastAsia="宋体" w:cs="宋体"/>
          <w:color w:val="000000" w:themeColor="text1"/>
          <w:szCs w:val="21"/>
          <w:highlight w:val="none"/>
          <w:lang w:eastAsia="zh-CN"/>
          <w14:textFill>
            <w14:solidFill>
              <w14:schemeClr w14:val="tx1"/>
            </w14:solidFill>
          </w14:textFill>
        </w:rPr>
        <w:t>，网络研修25学时，校本实践应用25学时。</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eastAsia="zh-CN"/>
          <w14:textFill>
            <w14:solidFill>
              <w14:schemeClr w14:val="tx1"/>
            </w14:solidFill>
          </w14:textFill>
        </w:rPr>
        <w:t>少于</w:t>
      </w:r>
      <w:r>
        <w:rPr>
          <w:rFonts w:hint="eastAsia" w:ascii="宋体" w:hAnsi="宋体" w:eastAsia="宋体" w:cs="宋体"/>
          <w:bCs/>
          <w:color w:val="000000" w:themeColor="text1"/>
          <w:szCs w:val="21"/>
          <w:highlight w:val="none"/>
          <w14:textFill>
            <w14:solidFill>
              <w14:schemeClr w14:val="tx1"/>
            </w14:solidFill>
          </w14:textFill>
        </w:rPr>
        <w:t>该服务期将作为无效投标处理</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1）具有独立承担民事责任的能力；</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2）具有良好的商业信誉和健全的财务会计制度；</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3）具有履行合同所必需的设备和专业技术能力；</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4）有依法缴纳税收和社会保障资金的良好记录；</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5）参加政府采购活动前三年内，在经营活动中没</w:t>
      </w:r>
      <w:r>
        <w:rPr>
          <w:rFonts w:hint="eastAsia" w:ascii="宋体" w:hAnsi="宋体" w:eastAsia="宋体" w:cs="宋体"/>
          <w:color w:val="000000" w:themeColor="text1"/>
          <w:szCs w:val="21"/>
          <w:highlight w:val="none"/>
          <w14:textFill>
            <w14:solidFill>
              <w14:schemeClr w14:val="tx1"/>
            </w14:solidFill>
          </w14:textFill>
        </w:rPr>
        <w:t>有重大违法记录；</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hr-HR"/>
          <w14:textFill>
            <w14:solidFill>
              <w14:schemeClr w14:val="tx1"/>
            </w14:solidFill>
          </w14:textFill>
        </w:rPr>
        <w:t>投标人必须是在中华人民共和国境内注册的企业或事业单位或社会团体，具有从事本项目的经营范围和能力；</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2021年9月23日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2021年9月29日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2021年9月23日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2021年9月29日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14:textFill>
            <w14:solidFill>
              <w14:schemeClr w14:val="tx1"/>
            </w14:solidFill>
          </w14:textFill>
        </w:rPr>
        <w:t>阳江市江城区康泰路60号四楼405室。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http://www.yjcg.cc</w:t>
      </w:r>
      <w:r>
        <w:rPr>
          <w:rStyle w:val="51"/>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bCs/>
          <w:color w:val="000000" w:themeColor="text1"/>
          <w:highlight w:val="none"/>
          <w14:textFill>
            <w14:solidFill>
              <w14:schemeClr w14:val="tx1"/>
            </w14:solidFill>
          </w14:textFill>
        </w:rPr>
        <w:t>政府采购资料</w:t>
      </w:r>
      <w:r>
        <w:rPr>
          <w:rStyle w:val="51"/>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2021年10月14日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2021年10月14日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阳江市教育局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址：东风三路45号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魏先生</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0662-3333993</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bookmarkStart w:id="2004" w:name="_GoBack"/>
      <w:bookmarkEnd w:id="2004"/>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45513763"/>
      <w:bookmarkStart w:id="38" w:name="_Toc336681538"/>
      <w:bookmarkStart w:id="39" w:name="_Toc336681893"/>
      <w:bookmarkStart w:id="40" w:name="_Toc339441045"/>
      <w:bookmarkStart w:id="41" w:name="_Toc340507404"/>
      <w:bookmarkStart w:id="42" w:name="_Toc342060323"/>
      <w:bookmarkStart w:id="43" w:name="_Toc339019829"/>
      <w:bookmarkStart w:id="44" w:name="_Toc349127584"/>
      <w:bookmarkStart w:id="45" w:name="_Toc339362258"/>
      <w:bookmarkStart w:id="46" w:name="_Toc333237613"/>
      <w:bookmarkStart w:id="47" w:name="_Toc341348292"/>
      <w:bookmarkStart w:id="48" w:name="_Toc333238572"/>
      <w:bookmarkStart w:id="49" w:name="_Toc340672831"/>
      <w:bookmarkStart w:id="50" w:name="_Toc332206658"/>
      <w:bookmarkStart w:id="51" w:name="_Toc340677032"/>
      <w:bookmarkStart w:id="52" w:name="_Toc337632316"/>
      <w:bookmarkStart w:id="53" w:name="_Toc333935620"/>
      <w:bookmarkStart w:id="54" w:name="_Toc330459946"/>
      <w:bookmarkStart w:id="55" w:name="_Toc350438703"/>
      <w:bookmarkStart w:id="56" w:name="_Toc366072458"/>
      <w:bookmarkStart w:id="57" w:name="_Toc350756404"/>
      <w:bookmarkStart w:id="58" w:name="_Toc339019955"/>
      <w:bookmarkStart w:id="59" w:name="_Toc331683995"/>
      <w:bookmarkStart w:id="60" w:name="_Toc342296709"/>
      <w:bookmarkStart w:id="61" w:name="_Toc333935279"/>
      <w:bookmarkStart w:id="62" w:name="_Toc339020049"/>
      <w:bookmarkStart w:id="63" w:name="_Toc349143547"/>
      <w:bookmarkStart w:id="64" w:name="_Toc365967003"/>
      <w:bookmarkStart w:id="65" w:name="_Toc365985109"/>
      <w:bookmarkStart w:id="66" w:name="_Toc333237724"/>
      <w:bookmarkStart w:id="67" w:name="_Toc331512857"/>
      <w:bookmarkStart w:id="68" w:name="_Toc332270306"/>
      <w:bookmarkStart w:id="69" w:name="_Toc339020187"/>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2021年9月23日</w:t>
      </w:r>
    </w:p>
    <w:p>
      <w:pPr>
        <w:rPr>
          <w:rFonts w:hint="eastAsia" w:ascii="宋体" w:hAnsi="宋体" w:eastAsia="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613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621"/>
      <w:bookmarkStart w:id="74" w:name="_Toc75570886"/>
      <w:bookmarkStart w:id="75" w:name="_Toc333237614"/>
      <w:bookmarkStart w:id="76" w:name="_Toc330459949"/>
      <w:bookmarkStart w:id="77" w:name="_Toc333238573"/>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8812"/>
      <w:bookmarkStart w:id="80" w:name="_Toc333935654"/>
      <w:bookmarkStart w:id="81" w:name="_Toc333237644"/>
      <w:bookmarkStart w:id="82" w:name="_Toc336681547"/>
      <w:bookmarkStart w:id="83" w:name="_Toc339020200"/>
      <w:bookmarkStart w:id="84" w:name="_Toc331512865"/>
      <w:bookmarkStart w:id="85" w:name="_Toc341348305"/>
      <w:bookmarkStart w:id="86" w:name="_Toc333238600"/>
      <w:bookmarkStart w:id="87" w:name="_Toc365967040"/>
      <w:bookmarkStart w:id="88" w:name="_Toc366072495"/>
      <w:bookmarkStart w:id="89" w:name="_Toc340507409"/>
      <w:bookmarkStart w:id="90" w:name="_Toc339020062"/>
      <w:bookmarkStart w:id="91" w:name="_Toc349143556"/>
      <w:bookmarkStart w:id="92" w:name="_Toc339441054"/>
      <w:bookmarkStart w:id="93" w:name="_Toc345513834"/>
      <w:bookmarkStart w:id="94" w:name="_Toc339362267"/>
      <w:bookmarkStart w:id="95" w:name="_Toc332270313"/>
      <w:bookmarkStart w:id="96" w:name="_Toc340672836"/>
      <w:bookmarkStart w:id="97" w:name="_Toc342296727"/>
      <w:bookmarkStart w:id="98" w:name="_Toc339019982"/>
      <w:bookmarkStart w:id="99" w:name="_Toc365985146"/>
      <w:bookmarkStart w:id="100" w:name="_Toc350438716"/>
      <w:bookmarkStart w:id="101" w:name="_Toc339019856"/>
      <w:bookmarkStart w:id="102" w:name="_Toc340677037"/>
      <w:bookmarkStart w:id="103" w:name="_Toc330459952"/>
      <w:bookmarkStart w:id="104" w:name="_Toc332206675"/>
      <w:bookmarkStart w:id="105" w:name="_Toc337632325"/>
      <w:bookmarkStart w:id="106" w:name="_Toc342060341"/>
      <w:bookmarkStart w:id="107" w:name="_Toc350756417"/>
      <w:bookmarkStart w:id="108" w:name="_Toc331684005"/>
      <w:bookmarkStart w:id="109" w:name="_Toc333237755"/>
      <w:bookmarkStart w:id="110" w:name="_Toc336681902"/>
      <w:bookmarkStart w:id="111" w:name="_Toc333935313"/>
      <w:bookmarkStart w:id="112" w:name="_Toc34912759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投标人的投标报价须以人民币为单位。投报总价为完成本项目所需费用的总和，采购人不再支付任何费用。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收费标准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根据阳江市财政局 中共阳江市委组织部阳江市人力资源和社会保障局《关于印发&lt;市直党政机关和事业单位培训费管理办法&gt;的通知》（阳财行〔2017〕140号）、广东省教育厅 广东省财政厅《关于印发&lt;中小学幼儿园教师、校（园）长省级培养培训及保障能力建设项目经费管理的暂行办法&gt;的通知》（粤教继〔2018〕2号）的标准参考执行。如有新的政策标准，则按新规定执行。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次培训由采购人各学校、幼儿园教师个人按照实际培训费用自行缴费，成交供应商向采购人各学校、幼儿园教师个人开具正规税务发票，各学校、幼儿园教师个人在报名后15个工作日内支付培训费用至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培训机构要求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一）具备满足教师远程培训需要的网络研修平台，平台软硬件条件优良，多网联通性好。网络研修平台的功能完善，界面友好，数据处理能力强，系统运行安全稳定。支持培训成果展示、培训成果认定及直录播活动的开展。培训平台能够实现与省信息技术平台数据对接。</w:t>
            </w:r>
          </w:p>
          <w:p>
            <w:pPr>
              <w:spacing w:line="320" w:lineRule="exac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（二）具备丰富的教师培训经验，承担过地级市及以上教师信息技术应用能力提升培训项目。</w:t>
            </w:r>
          </w:p>
          <w:p>
            <w:pPr>
              <w:spacing w:line="320" w:lineRule="exac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（三）具有一支相对稳定、经验丰富、专兼结合、学科完备、结构合理、熟悉中小学教学实际，能有效指导网络研修与校本研修的高水平教师培训团队。</w:t>
            </w:r>
          </w:p>
          <w:p>
            <w:pPr>
              <w:spacing w:line="320" w:lineRule="exac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（四）具有专门的项目管理团队和项目服务团队，培训流程规范，管理制度科学健全。单位信用及财务良好，运营规范，申报经费符合“能力提升工程2.0”专项资金管理要求。</w:t>
            </w:r>
          </w:p>
          <w:p>
            <w:pPr>
              <w:spacing w:line="320" w:lineRule="exac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五）具备推行网络研修与校本研修相结合的混合式培训的条件。网络研修社区具有建立教师个人学习空间，开展教师工作坊研修、校本研修及区域研修等功能，能让教师充分利用网络研修社区提升信息技术应用能力。</w:t>
            </w:r>
          </w:p>
          <w:p>
            <w:pPr>
              <w:spacing w:line="320" w:lineRule="exact"/>
              <w:rPr>
                <w:color w:val="000000" w:themeColor="text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（六）具备涵盖5个维度共28个应用能力点课程，满足学员个性化学习需求。提供的课程符合《广东省中小学教师信息技术应用能力提升工程2.0实施指南（试行）》文件要求。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捌</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8</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5945"/>
      <w:r>
        <w:rPr>
          <w:rFonts w:hint="eastAsia"/>
          <w:color w:val="000000" w:themeColor="text1"/>
          <w:kern w:val="0"/>
          <w:sz w:val="24"/>
          <w:highlight w:val="none"/>
          <w14:textFill>
            <w14:solidFill>
              <w14:schemeClr w14:val="tx1"/>
            </w14:solidFill>
          </w14:textFill>
        </w:rPr>
        <w:t>B  技术要求</w:t>
      </w:r>
      <w:bookmarkEnd w:id="113"/>
    </w:p>
    <w:p>
      <w:pPr>
        <w:numPr>
          <w:ilvl w:val="0"/>
          <w:numId w:val="0"/>
        </w:numPr>
        <w:spacing w:line="360" w:lineRule="auto"/>
        <w:rPr>
          <w:rFonts w:ascii="Times New Roman" w:hAnsi="Times New Roman" w:eastAsia="宋体" w:cs="Times New Roman"/>
          <w:b/>
          <w:color w:val="000000" w:themeColor="text1"/>
          <w:sz w:val="21"/>
          <w:szCs w:val="21"/>
          <w:highlight w:val="none"/>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eastAsia="zh-CN"/>
          <w14:textFill>
            <w14:solidFill>
              <w14:schemeClr w14:val="tx1"/>
            </w14:solidFill>
          </w14:textFill>
        </w:rPr>
        <w:t>一、</w:t>
      </w:r>
      <w:r>
        <w:rPr>
          <w:rFonts w:ascii="Times New Roman" w:hAnsi="Times New Roman" w:eastAsia="宋体" w:cs="Times New Roman"/>
          <w:b/>
          <w:color w:val="000000" w:themeColor="text1"/>
          <w:sz w:val="21"/>
          <w:szCs w:val="21"/>
          <w:highlight w:val="none"/>
          <w14:textFill>
            <w14:solidFill>
              <w14:schemeClr w14:val="tx1"/>
            </w14:solidFill>
          </w14:textFill>
        </w:rPr>
        <w:t>采购项目需求一览表</w:t>
      </w:r>
    </w:p>
    <w:tbl>
      <w:tblPr>
        <w:tblStyle w:val="46"/>
        <w:tblW w:w="8458" w:type="dxa"/>
        <w:jc w:val="center"/>
        <w:tblLayout w:type="fixed"/>
        <w:tblCellMar>
          <w:top w:w="0" w:type="dxa"/>
          <w:left w:w="0" w:type="dxa"/>
          <w:bottom w:w="0" w:type="dxa"/>
          <w:right w:w="0" w:type="dxa"/>
        </w:tblCellMar>
      </w:tblPr>
      <w:tblGrid>
        <w:gridCol w:w="808"/>
        <w:gridCol w:w="6196"/>
        <w:gridCol w:w="1454"/>
      </w:tblGrid>
      <w:tr>
        <w:trPr>
          <w:trHeight w:val="54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序号</w:t>
            </w:r>
          </w:p>
        </w:tc>
        <w:tc>
          <w:tcPr>
            <w:tcW w:w="61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采购内容</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数量</w:t>
            </w:r>
          </w:p>
        </w:tc>
      </w:tr>
      <w:tr>
        <w:trPr>
          <w:trHeight w:val="938"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61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阳江市市直、高新区、海陵区</w:t>
            </w:r>
            <w:r>
              <w:rPr>
                <w:rFonts w:ascii="宋体" w:hAnsi="宋体" w:eastAsia="宋体" w:cs="宋体"/>
                <w:color w:val="000000" w:themeColor="text1"/>
                <w:szCs w:val="21"/>
                <w:highlight w:val="none"/>
                <w14:textFill>
                  <w14:solidFill>
                    <w14:schemeClr w14:val="tx1"/>
                  </w14:solidFill>
                </w14:textFill>
              </w:rPr>
              <w:t>学校教师信息技术应用能力提升工程2.0</w:t>
            </w:r>
            <w:r>
              <w:rPr>
                <w:rFonts w:hint="eastAsia" w:ascii="宋体" w:hAnsi="宋体" w:eastAsia="宋体" w:cs="宋体"/>
                <w:color w:val="000000" w:themeColor="text1"/>
                <w:szCs w:val="21"/>
                <w:highlight w:val="none"/>
                <w14:textFill>
                  <w14:solidFill>
                    <w14:schemeClr w14:val="tx1"/>
                  </w14:solidFill>
                </w14:textFill>
              </w:rPr>
              <w:t>全员培训</w:t>
            </w:r>
          </w:p>
        </w:tc>
        <w:tc>
          <w:tcPr>
            <w:tcW w:w="1454"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w:t>
            </w:r>
          </w:p>
        </w:tc>
      </w:tr>
    </w:tbl>
    <w:p>
      <w:pPr>
        <w:widowControl/>
        <w:tabs>
          <w:tab w:val="left" w:pos="567"/>
        </w:tabs>
        <w:autoSpaceDE w:val="0"/>
        <w:autoSpaceDN w:val="0"/>
        <w:spacing w:line="360" w:lineRule="auto"/>
        <w:textAlignment w:val="bottom"/>
        <w:outlineLvl w:val="0"/>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p>
    <w:p>
      <w:pPr>
        <w:keepNext w:val="0"/>
        <w:keepLines w:val="0"/>
        <w:pageBreakBefore w:val="0"/>
        <w:widowControl/>
        <w:tabs>
          <w:tab w:val="left" w:pos="567"/>
        </w:tabs>
        <w:kinsoku/>
        <w:wordWrap/>
        <w:overflowPunct/>
        <w:topLinePunct w:val="0"/>
        <w:autoSpaceDE w:val="0"/>
        <w:autoSpaceDN w:val="0"/>
        <w:bidi w:val="0"/>
        <w:adjustRightInd/>
        <w:snapToGrid/>
        <w:spacing w:line="360" w:lineRule="auto"/>
        <w:textAlignment w:val="bottom"/>
        <w:outlineLvl w:val="9"/>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二</w:t>
      </w:r>
      <w:r>
        <w:rPr>
          <w:rFonts w:ascii="Times New Roman" w:hAnsi="Times New Roman" w:eastAsia="宋体" w:cs="Times New Roman"/>
          <w:b/>
          <w:bCs/>
          <w:color w:val="000000" w:themeColor="text1"/>
          <w:sz w:val="21"/>
          <w:szCs w:val="21"/>
          <w:highlight w:val="none"/>
          <w14:textFill>
            <w14:solidFill>
              <w14:schemeClr w14:val="tx1"/>
            </w14:solidFill>
          </w14:textFill>
        </w:rPr>
        <w:t>、采购项目技术要求</w:t>
      </w:r>
    </w:p>
    <w:p>
      <w:pPr>
        <w:keepNext w:val="0"/>
        <w:keepLines w:val="0"/>
        <w:pageBreakBefore w:val="0"/>
        <w:kinsoku/>
        <w:wordWrap/>
        <w:overflowPunct/>
        <w:topLinePunct w:val="0"/>
        <w:bidi w:val="0"/>
        <w:adjustRightInd/>
        <w:snapToGrid/>
        <w:spacing w:line="360" w:lineRule="auto"/>
        <w:ind w:firstLine="420" w:firstLineChars="200"/>
        <w:outlineLvl w:val="9"/>
        <w:rPr>
          <w:rFonts w:hint="eastAsia" w:ascii="Times New Roman" w:hAnsi="Times New Roman" w:cs="Times New Roman" w:eastAsiaTheme="minorEastAsia"/>
          <w:b/>
          <w:bCs/>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为贯彻落实《教育部关于实施全国中小学教师信息技术应用能力提升工程2.0的意见》（教师〔2019〕1号）、《广东省中小学教师信息技术应用能力提升工程2.0实施方案》（粤教继函〔2020〕1号）、《中共广东省委 广东省人民政府关于全面深化新时代教师队伍建设改革的实施方案》</w:t>
      </w:r>
      <w:r>
        <w:rPr>
          <w:rFonts w:hint="eastAsia" w:ascii="Times New Roman" w:hAnsi="Times New Roman" w:cs="Times New Roman"/>
          <w:color w:val="000000" w:themeColor="text1"/>
          <w:sz w:val="21"/>
          <w:szCs w:val="21"/>
          <w:highlight w:val="none"/>
          <w14:textFill>
            <w14:solidFill>
              <w14:schemeClr w14:val="tx1"/>
            </w14:solidFill>
          </w14:textFill>
        </w:rPr>
        <w:t>等文件精神，根据</w:t>
      </w:r>
      <w:r>
        <w:rPr>
          <w:rFonts w:ascii="Times New Roman" w:hAnsi="Times New Roman" w:cs="Times New Roman"/>
          <w:color w:val="000000" w:themeColor="text1"/>
          <w:sz w:val="21"/>
          <w:szCs w:val="21"/>
          <w:highlight w:val="none"/>
          <w14:textFill>
            <w14:solidFill>
              <w14:schemeClr w14:val="tx1"/>
            </w14:solidFill>
          </w14:textFill>
        </w:rPr>
        <w:t>《广东省教育厅关于印发〈广东省中小学教师信息技术应用能力提升工程2.0实施指南（试行）〉的通知》（粤教继函〔2020〕6号）、《关于印发〈广东省中小学教师信息化教学能力测评指南〉等4个文件的通知》（粤工程办函〔2020〕1号）等文件要求，</w:t>
      </w:r>
      <w:r>
        <w:rPr>
          <w:rFonts w:hint="eastAsia" w:ascii="Times New Roman" w:hAnsi="Times New Roman" w:cs="Times New Roman"/>
          <w:color w:val="000000" w:themeColor="text1"/>
          <w:sz w:val="21"/>
          <w:szCs w:val="21"/>
          <w:highlight w:val="none"/>
          <w14:textFill>
            <w14:solidFill>
              <w14:schemeClr w14:val="tx1"/>
            </w14:solidFill>
          </w14:textFill>
        </w:rPr>
        <w:t>为</w:t>
      </w:r>
      <w:r>
        <w:rPr>
          <w:rFonts w:ascii="Times New Roman" w:hAnsi="Times New Roman" w:cs="Times New Roman"/>
          <w:color w:val="000000" w:themeColor="text1"/>
          <w:sz w:val="21"/>
          <w:szCs w:val="21"/>
          <w:highlight w:val="none"/>
          <w14:textFill>
            <w14:solidFill>
              <w14:schemeClr w14:val="tx1"/>
            </w14:solidFill>
          </w14:textFill>
        </w:rPr>
        <w:t>提升学校</w:t>
      </w:r>
      <w:r>
        <w:rPr>
          <w:rFonts w:hint="eastAsia" w:ascii="Times New Roman" w:hAnsi="Times New Roman" w:cs="Times New Roman"/>
          <w:color w:val="000000" w:themeColor="text1"/>
          <w:sz w:val="21"/>
          <w:szCs w:val="21"/>
          <w:highlight w:val="none"/>
          <w14:textFill>
            <w14:solidFill>
              <w14:schemeClr w14:val="tx1"/>
            </w14:solidFill>
          </w14:textFill>
        </w:rPr>
        <w:t>信息化</w:t>
      </w:r>
      <w:r>
        <w:rPr>
          <w:rFonts w:ascii="Times New Roman" w:hAnsi="Times New Roman" w:cs="Times New Roman"/>
          <w:color w:val="000000" w:themeColor="text1"/>
          <w:sz w:val="21"/>
          <w:szCs w:val="21"/>
          <w:highlight w:val="none"/>
          <w14:textFill>
            <w14:solidFill>
              <w14:schemeClr w14:val="tx1"/>
            </w14:solidFill>
          </w14:textFill>
        </w:rPr>
        <w:t>管理团队信息化领导力、培训团队信息化指导</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能</w:t>
      </w:r>
      <w:r>
        <w:rPr>
          <w:rFonts w:ascii="Times New Roman" w:hAnsi="Times New Roman" w:cs="Times New Roman"/>
          <w:color w:val="000000" w:themeColor="text1"/>
          <w:sz w:val="21"/>
          <w:szCs w:val="21"/>
          <w:highlight w:val="none"/>
          <w14:textFill>
            <w14:solidFill>
              <w14:schemeClr w14:val="tx1"/>
            </w14:solidFill>
          </w14:textFill>
        </w:rPr>
        <w:t>力，教师信息化教学能力，全面促进信息技术与教育教学融合创新发展</w:t>
      </w:r>
      <w:r>
        <w:rPr>
          <w:rFonts w:hint="eastAsia" w:ascii="Times New Roman" w:hAnsi="Times New Roman" w:cs="Times New Roman"/>
          <w:color w:val="000000" w:themeColor="text1"/>
          <w:sz w:val="21"/>
          <w:szCs w:val="21"/>
          <w:highlight w:val="none"/>
          <w14:textFill>
            <w14:solidFill>
              <w14:schemeClr w14:val="tx1"/>
            </w14:solidFill>
          </w14:textFill>
        </w:rPr>
        <w:t>，阳江</w:t>
      </w:r>
      <w:r>
        <w:rPr>
          <w:rFonts w:ascii="Times New Roman" w:hAnsi="Times New Roman" w:cs="Times New Roman"/>
          <w:color w:val="000000" w:themeColor="text1"/>
          <w:sz w:val="21"/>
          <w:szCs w:val="21"/>
          <w:highlight w:val="none"/>
          <w14:textFill>
            <w14:solidFill>
              <w14:schemeClr w14:val="tx1"/>
            </w14:solidFill>
          </w14:textFill>
        </w:rPr>
        <w:t>市教育局决定采用“示范带动、全员参与”的实施路径，</w:t>
      </w:r>
      <w:r>
        <w:rPr>
          <w:rFonts w:hint="eastAsia" w:ascii="Times New Roman" w:hAnsi="Times New Roman" w:cs="Times New Roman"/>
          <w:color w:val="000000" w:themeColor="text1"/>
          <w:sz w:val="21"/>
          <w:szCs w:val="21"/>
          <w:highlight w:val="none"/>
          <w14:textFill>
            <w14:solidFill>
              <w14:schemeClr w14:val="tx1"/>
            </w14:solidFill>
          </w14:textFill>
        </w:rPr>
        <w:t>开展</w:t>
      </w:r>
      <w:r>
        <w:rPr>
          <w:rFonts w:ascii="Times New Roman" w:hAnsi="Times New Roman" w:cs="Times New Roman"/>
          <w:color w:val="000000" w:themeColor="text1"/>
          <w:sz w:val="21"/>
          <w:szCs w:val="21"/>
          <w:highlight w:val="none"/>
          <w14:textFill>
            <w14:solidFill>
              <w14:schemeClr w14:val="tx1"/>
            </w14:solidFill>
          </w14:textFill>
        </w:rPr>
        <w:t>2021年</w:t>
      </w:r>
      <w:r>
        <w:rPr>
          <w:rFonts w:hint="eastAsia" w:ascii="Times New Roman" w:hAnsi="Times New Roman" w:cs="Times New Roman"/>
          <w:color w:val="000000" w:themeColor="text1"/>
          <w:sz w:val="21"/>
          <w:szCs w:val="21"/>
          <w:highlight w:val="none"/>
          <w:lang w:eastAsia="zh-CN"/>
          <w14:textFill>
            <w14:solidFill>
              <w14:schemeClr w14:val="tx1"/>
            </w14:solidFill>
          </w14:textFill>
        </w:rPr>
        <w:t>阳江市市直、高新区、海陵区</w:t>
      </w:r>
      <w:r>
        <w:rPr>
          <w:rFonts w:ascii="Times New Roman" w:hAnsi="Times New Roman" w:cs="Times New Roman"/>
          <w:color w:val="000000" w:themeColor="text1"/>
          <w:sz w:val="21"/>
          <w:szCs w:val="21"/>
          <w:highlight w:val="none"/>
          <w14:textFill>
            <w14:solidFill>
              <w14:schemeClr w14:val="tx1"/>
            </w14:solidFill>
          </w14:textFill>
        </w:rPr>
        <w:t>学校教师信息技术应用能力提升工程2.0</w:t>
      </w:r>
      <w:r>
        <w:rPr>
          <w:rFonts w:hint="eastAsia" w:ascii="Times New Roman" w:hAnsi="Times New Roman" w:cs="Times New Roman"/>
          <w:color w:val="000000" w:themeColor="text1"/>
          <w:sz w:val="21"/>
          <w:szCs w:val="21"/>
          <w:highlight w:val="none"/>
          <w14:textFill>
            <w14:solidFill>
              <w14:schemeClr w14:val="tx1"/>
            </w14:solidFill>
          </w14:textFill>
        </w:rPr>
        <w:t>全员培训</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p>
    <w:p>
      <w:pPr>
        <w:spacing w:line="360" w:lineRule="auto"/>
        <w:ind w:firstLine="422" w:firstLineChars="200"/>
        <w:rPr>
          <w:rFonts w:asciiTheme="minorEastAsia" w:hAnsi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b/>
          <w:bCs/>
          <w:color w:val="000000" w:themeColor="text1"/>
          <w:sz w:val="21"/>
          <w:szCs w:val="21"/>
          <w:highlight w:val="none"/>
          <w:lang w:val="en-US" w:eastAsia="zh-CN"/>
          <w14:textFill>
            <w14:solidFill>
              <w14:schemeClr w14:val="tx1"/>
            </w14:solidFill>
          </w14:textFill>
        </w:rPr>
        <w:t>一</w:t>
      </w:r>
      <w:r>
        <w:rPr>
          <w:rFonts w:hint="eastAsia" w:asciiTheme="minorEastAsia" w:hAnsi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b/>
          <w:bCs/>
          <w:color w:val="000000" w:themeColor="text1"/>
          <w:sz w:val="21"/>
          <w:szCs w:val="21"/>
          <w:highlight w:val="none"/>
          <w14:textFill>
            <w14:solidFill>
              <w14:schemeClr w14:val="tx1"/>
            </w14:solidFill>
          </w14:textFill>
        </w:rPr>
        <w:t>培训对象</w:t>
      </w:r>
    </w:p>
    <w:p>
      <w:pPr>
        <w:spacing w:line="360" w:lineRule="auto"/>
        <w:ind w:firstLine="420" w:firstLineChars="200"/>
        <w:rPr>
          <w:rFonts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阳江市市直、高新区、海陵区</w:t>
      </w:r>
      <w:r>
        <w:rPr>
          <w:rFonts w:hint="eastAsia" w:asciiTheme="minorEastAsia" w:hAnsiTheme="minorEastAsia" w:cstheme="minorEastAsia"/>
          <w:color w:val="000000" w:themeColor="text1"/>
          <w:sz w:val="21"/>
          <w:szCs w:val="21"/>
          <w:highlight w:val="none"/>
          <w14:textFill>
            <w14:solidFill>
              <w14:schemeClr w14:val="tx1"/>
            </w14:solidFill>
          </w14:textFill>
        </w:rPr>
        <w:t>学校中小学教师共3689人，每所学校分学校信息化管理团队（校长、教学/教研主任、信息技术骨干教师）、学校信息化培训团队（科组长/教学组长）、学科教师共三类对象开展。</w:t>
      </w:r>
    </w:p>
    <w:p>
      <w:pPr>
        <w:spacing w:line="360" w:lineRule="auto"/>
        <w:ind w:firstLine="422" w:firstLineChars="200"/>
        <w:rPr>
          <w:rFonts w:asciiTheme="minorEastAsia" w:hAnsi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cstheme="minorEastAsia"/>
          <w:b/>
          <w:bCs/>
          <w:color w:val="000000" w:themeColor="text1"/>
          <w:sz w:val="21"/>
          <w:szCs w:val="21"/>
          <w:highlight w:val="none"/>
          <w:lang w:val="en-US" w:eastAsia="zh-CN"/>
          <w14:textFill>
            <w14:solidFill>
              <w14:schemeClr w14:val="tx1"/>
            </w14:solidFill>
          </w14:textFill>
        </w:rPr>
        <w:t>二</w:t>
      </w:r>
      <w:r>
        <w:rPr>
          <w:rFonts w:hint="eastAsia" w:asciiTheme="minorEastAsia" w:hAnsiTheme="minorEastAsia" w:cstheme="minorEastAsia"/>
          <w:b/>
          <w:bCs/>
          <w:color w:val="000000" w:themeColor="text1"/>
          <w:sz w:val="21"/>
          <w:szCs w:val="21"/>
          <w:highlight w:val="none"/>
          <w14:textFill>
            <w14:solidFill>
              <w14:schemeClr w14:val="tx1"/>
            </w14:solidFill>
          </w14:textFill>
        </w:rPr>
        <w:t>）培训内容</w:t>
      </w:r>
    </w:p>
    <w:p>
      <w:pPr>
        <w:spacing w:line="360" w:lineRule="auto"/>
        <w:ind w:firstLine="422" w:firstLineChars="200"/>
        <w:rPr>
          <w:rFonts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bCs/>
          <w:color w:val="000000" w:themeColor="text1"/>
          <w:sz w:val="21"/>
          <w:szCs w:val="21"/>
          <w:highlight w:val="none"/>
          <w14:textFill>
            <w14:solidFill>
              <w14:schemeClr w14:val="tx1"/>
            </w14:solidFill>
          </w14:textFill>
        </w:rPr>
        <w:t>学校信息化管理团队：</w:t>
      </w:r>
      <w:r>
        <w:rPr>
          <w:rFonts w:hint="eastAsia" w:asciiTheme="minorEastAsia" w:hAnsiTheme="minorEastAsia" w:cstheme="minorEastAsia"/>
          <w:color w:val="000000" w:themeColor="text1"/>
          <w:sz w:val="21"/>
          <w:szCs w:val="21"/>
          <w:highlight w:val="none"/>
          <w14:textFill>
            <w14:solidFill>
              <w14:schemeClr w14:val="tx1"/>
            </w14:solidFill>
          </w14:textFill>
        </w:rPr>
        <w:t>围绕</w:t>
      </w:r>
      <w:bookmarkStart w:id="114" w:name="_Toc9977"/>
      <w:bookmarkStart w:id="115" w:name="_Toc28508"/>
      <w:r>
        <w:rPr>
          <w:rFonts w:hint="eastAsia" w:asciiTheme="minorEastAsia" w:hAnsiTheme="minorEastAsia" w:cstheme="minorEastAsia"/>
          <w:color w:val="000000" w:themeColor="text1"/>
          <w:sz w:val="21"/>
          <w:szCs w:val="21"/>
          <w:highlight w:val="none"/>
          <w14:textFill>
            <w14:solidFill>
              <w14:schemeClr w14:val="tx1"/>
            </w14:solidFill>
          </w14:textFill>
        </w:rPr>
        <w:t>学校两案（信息化教育教学发展规划、校本研修及考核）制定与落实，学校校本研修组织与实施、教师发展测评、信息技术应用等</w:t>
      </w:r>
      <w:bookmarkEnd w:id="114"/>
      <w:bookmarkEnd w:id="115"/>
      <w:r>
        <w:rPr>
          <w:rFonts w:hint="eastAsia" w:asciiTheme="minorEastAsia" w:hAnsiTheme="minorEastAsia" w:cstheme="minorEastAsia"/>
          <w:color w:val="000000" w:themeColor="text1"/>
          <w:sz w:val="21"/>
          <w:szCs w:val="21"/>
          <w:highlight w:val="none"/>
          <w14:textFill>
            <w14:solidFill>
              <w14:schemeClr w14:val="tx1"/>
            </w14:solidFill>
          </w14:textFill>
        </w:rPr>
        <w:t>设置培训内容和具体课程。</w:t>
      </w:r>
    </w:p>
    <w:p>
      <w:pPr>
        <w:spacing w:line="360" w:lineRule="auto"/>
        <w:ind w:firstLine="422" w:firstLineChars="200"/>
        <w:rPr>
          <w:rFonts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bCs/>
          <w:color w:val="000000" w:themeColor="text1"/>
          <w:sz w:val="21"/>
          <w:szCs w:val="21"/>
          <w:highlight w:val="none"/>
          <w14:textFill>
            <w14:solidFill>
              <w14:schemeClr w14:val="tx1"/>
            </w14:solidFill>
          </w14:textFill>
        </w:rPr>
        <w:t>学校信息化培训团队：</w:t>
      </w:r>
      <w:r>
        <w:rPr>
          <w:rFonts w:hint="eastAsia" w:asciiTheme="minorEastAsia" w:hAnsiTheme="minorEastAsia" w:cstheme="minorEastAsia"/>
          <w:color w:val="000000" w:themeColor="text1"/>
          <w:sz w:val="21"/>
          <w:szCs w:val="21"/>
          <w:highlight w:val="none"/>
          <w14:textFill>
            <w14:solidFill>
              <w14:schemeClr w14:val="tx1"/>
            </w14:solidFill>
          </w14:textFill>
        </w:rPr>
        <w:t>围绕信息技术与学科教学融合创新、信息化团队建设与运行两大主题设置培训内容和具体课程。</w:t>
      </w:r>
    </w:p>
    <w:p>
      <w:pPr>
        <w:spacing w:line="360" w:lineRule="auto"/>
        <w:ind w:firstLine="422" w:firstLineChars="200"/>
        <w:rPr>
          <w:rFonts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bCs/>
          <w:color w:val="000000" w:themeColor="text1"/>
          <w:sz w:val="21"/>
          <w:szCs w:val="21"/>
          <w:highlight w:val="none"/>
          <w14:textFill>
            <w14:solidFill>
              <w14:schemeClr w14:val="tx1"/>
            </w14:solidFill>
          </w14:textFill>
        </w:rPr>
        <w:t>学科教师：</w:t>
      </w:r>
      <w:r>
        <w:rPr>
          <w:rFonts w:hint="eastAsia" w:asciiTheme="minorEastAsia" w:hAnsiTheme="minorEastAsia" w:cstheme="minorEastAsia"/>
          <w:color w:val="000000" w:themeColor="text1"/>
          <w:sz w:val="21"/>
          <w:szCs w:val="21"/>
          <w:highlight w:val="none"/>
          <w14:textFill>
            <w14:solidFill>
              <w14:schemeClr w14:val="tx1"/>
            </w14:solidFill>
          </w14:textFill>
        </w:rPr>
        <w:t>围绕学情分析、教学设计、学法指导、学业评价、融合创新5个维度共28个应用能力点设置培训内容和课程。</w:t>
      </w:r>
    </w:p>
    <w:p>
      <w:pPr>
        <w:spacing w:line="360" w:lineRule="auto"/>
        <w:ind w:firstLine="422" w:firstLineChars="200"/>
        <w:rPr>
          <w:rFonts w:asciiTheme="minorEastAsia" w:hAnsi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cstheme="minorEastAsia"/>
          <w:b/>
          <w:bCs/>
          <w:color w:val="000000" w:themeColor="text1"/>
          <w:sz w:val="21"/>
          <w:szCs w:val="21"/>
          <w:highlight w:val="none"/>
          <w:lang w:val="en-US" w:eastAsia="zh-CN"/>
          <w14:textFill>
            <w14:solidFill>
              <w14:schemeClr w14:val="tx1"/>
            </w14:solidFill>
          </w14:textFill>
        </w:rPr>
        <w:t>三</w:t>
      </w:r>
      <w:r>
        <w:rPr>
          <w:rFonts w:hint="eastAsia" w:asciiTheme="minorEastAsia" w:hAnsiTheme="minorEastAsia" w:cstheme="minorEastAsia"/>
          <w:b/>
          <w:bCs/>
          <w:color w:val="000000" w:themeColor="text1"/>
          <w:sz w:val="21"/>
          <w:szCs w:val="21"/>
          <w:highlight w:val="none"/>
          <w14:textFill>
            <w14:solidFill>
              <w14:schemeClr w14:val="tx1"/>
            </w14:solidFill>
          </w14:textFill>
        </w:rPr>
        <w:t>）培训方式</w:t>
      </w:r>
    </w:p>
    <w:p>
      <w:pPr>
        <w:keepNext w:val="0"/>
        <w:keepLines w:val="0"/>
        <w:pageBreakBefore w:val="0"/>
        <w:widowControl/>
        <w:tabs>
          <w:tab w:val="left" w:pos="567"/>
        </w:tabs>
        <w:kinsoku/>
        <w:wordWrap/>
        <w:overflowPunct/>
        <w:topLinePunct w:val="0"/>
        <w:autoSpaceDE w:val="0"/>
        <w:autoSpaceDN w:val="0"/>
        <w:bidi w:val="0"/>
        <w:adjustRightInd/>
        <w:snapToGrid/>
        <w:spacing w:line="360" w:lineRule="auto"/>
        <w:ind w:firstLine="420" w:firstLineChars="200"/>
        <w:textAlignment w:val="bottom"/>
        <w:outlineLvl w:val="9"/>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以“整校推进”为基本原则，以能力点认证、教师信息技术应用能力提升为核心，采用网络研修与校本实践应用相结合的形式开展培训。</w:t>
      </w: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6" w:name="_Toc2950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4"/>
        <w:numPr>
          <w:ilvl w:val="0"/>
          <w:numId w:val="0"/>
        </w:numPr>
        <w:rPr>
          <w:rFonts w:hint="eastAsia"/>
          <w:color w:val="000000" w:themeColor="text1"/>
          <w:szCs w:val="21"/>
          <w:highlight w:val="none"/>
          <w14:textFill>
            <w14:solidFill>
              <w14:schemeClr w14:val="tx1"/>
            </w14:solidFill>
          </w14:textFill>
        </w:rPr>
      </w:pPr>
      <w:bookmarkStart w:id="117" w:name="_Toc18888"/>
      <w:bookmarkStart w:id="118" w:name="_Toc434832495"/>
      <w:bookmarkStart w:id="119" w:name="_Toc456272919"/>
      <w:bookmarkStart w:id="120" w:name="_Toc456648358"/>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1" w:name="_Hlt21938668"/>
      <w:bookmarkEnd w:id="121"/>
      <w:bookmarkStart w:id="122" w:name="_Hlt21938665"/>
      <w:bookmarkEnd w:id="122"/>
      <w:bookmarkStart w:id="123" w:name="_Toc340677038"/>
      <w:bookmarkStart w:id="124" w:name="_Toc339362268"/>
      <w:bookmarkStart w:id="125" w:name="_Toc340507410"/>
      <w:bookmarkStart w:id="126" w:name="_Toc331512866"/>
      <w:bookmarkStart w:id="127" w:name="_Toc345513835"/>
      <w:bookmarkStart w:id="128" w:name="_Toc333935655"/>
      <w:bookmarkStart w:id="129" w:name="_Toc350756418"/>
      <w:bookmarkStart w:id="130" w:name="_Toc341348306"/>
      <w:bookmarkStart w:id="131" w:name="_Toc366072496"/>
      <w:bookmarkStart w:id="132" w:name="_Toc339020201"/>
      <w:bookmarkStart w:id="133" w:name="_Toc337632326"/>
      <w:bookmarkStart w:id="134" w:name="_Toc336681548"/>
      <w:bookmarkStart w:id="135" w:name="_Toc333237645"/>
      <w:bookmarkStart w:id="136" w:name="_Toc336681903"/>
      <w:bookmarkStart w:id="137" w:name="_Toc339019983"/>
      <w:bookmarkStart w:id="138" w:name="_Toc331684006"/>
      <w:bookmarkStart w:id="139" w:name="_Toc340672837"/>
      <w:bookmarkStart w:id="140" w:name="_Toc350438717"/>
      <w:bookmarkStart w:id="141" w:name="_Toc339020063"/>
      <w:bookmarkStart w:id="142" w:name="_Toc339441055"/>
      <w:bookmarkStart w:id="143" w:name="_Toc349143557"/>
      <w:bookmarkStart w:id="144" w:name="_Toc497224194"/>
      <w:bookmarkStart w:id="145" w:name="_Toc349127594"/>
      <w:bookmarkStart w:id="146" w:name="_Toc332270314"/>
      <w:bookmarkStart w:id="147" w:name="_Toc332206676"/>
      <w:bookmarkStart w:id="148" w:name="_Toc339019857"/>
      <w:bookmarkStart w:id="149" w:name="_Toc333237756"/>
      <w:bookmarkStart w:id="150" w:name="_Toc365967041"/>
      <w:bookmarkStart w:id="151" w:name="_Toc365985147"/>
      <w:bookmarkStart w:id="152" w:name="_Toc342296728"/>
      <w:bookmarkStart w:id="153" w:name="_Toc333238601"/>
      <w:bookmarkStart w:id="154" w:name="_Toc342060342"/>
      <w:bookmarkStart w:id="155" w:name="_Toc330459953"/>
      <w:bookmarkStart w:id="156" w:name="_Toc503785396"/>
      <w:bookmarkStart w:id="157" w:name="_Toc333935314"/>
      <w:bookmarkStart w:id="158" w:name="_Toc13794"/>
      <w:r>
        <w:rPr>
          <w:rFonts w:hint="eastAsia"/>
          <w:color w:val="000000" w:themeColor="text1"/>
          <w:sz w:val="24"/>
          <w:highlight w:val="none"/>
          <w14:textFill>
            <w14:solidFill>
              <w14:schemeClr w14:val="tx1"/>
            </w14:solidFill>
          </w14:textFill>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32270315"/>
      <w:bookmarkStart w:id="162" w:name="_Toc340677039"/>
      <w:bookmarkStart w:id="163" w:name="_Toc336681549"/>
      <w:bookmarkStart w:id="164" w:name="_Toc341348307"/>
      <w:bookmarkStart w:id="165" w:name="_Toc342060343"/>
      <w:bookmarkStart w:id="166" w:name="_Toc330459954"/>
      <w:bookmarkStart w:id="167" w:name="_Toc342296729"/>
      <w:bookmarkStart w:id="168" w:name="_Toc345513836"/>
      <w:bookmarkStart w:id="169" w:name="_Toc331512867"/>
      <w:bookmarkStart w:id="170" w:name="_Toc350438718"/>
      <w:bookmarkStart w:id="171" w:name="_Toc350756419"/>
      <w:bookmarkStart w:id="172" w:name="_Toc333237757"/>
      <w:bookmarkStart w:id="173" w:name="_Toc365967042"/>
      <w:bookmarkStart w:id="174" w:name="_Toc336681904"/>
      <w:bookmarkStart w:id="175" w:name="_Toc331684007"/>
      <w:bookmarkStart w:id="176" w:name="_Toc4418"/>
      <w:bookmarkStart w:id="177" w:name="_Toc366072497"/>
      <w:bookmarkStart w:id="178" w:name="_Toc333935656"/>
      <w:bookmarkStart w:id="179" w:name="_Toc339019858"/>
      <w:bookmarkStart w:id="180" w:name="_Toc333935315"/>
      <w:bookmarkStart w:id="181" w:name="_Toc365985148"/>
      <w:bookmarkStart w:id="182" w:name="_Toc332206677"/>
      <w:bookmarkStart w:id="183" w:name="_Toc339019984"/>
      <w:bookmarkStart w:id="184" w:name="_Toc339020202"/>
      <w:bookmarkStart w:id="185" w:name="_Toc349143558"/>
      <w:bookmarkStart w:id="186" w:name="_Toc339020064"/>
      <w:bookmarkStart w:id="187" w:name="_Toc333237646"/>
      <w:bookmarkStart w:id="188" w:name="_Toc340507411"/>
      <w:bookmarkStart w:id="189" w:name="_Toc339362269"/>
      <w:bookmarkStart w:id="190" w:name="_Toc337632327"/>
      <w:bookmarkStart w:id="191" w:name="_Toc349127595"/>
      <w:bookmarkStart w:id="192" w:name="_Toc340672838"/>
      <w:bookmarkStart w:id="193" w:name="_Toc333238602"/>
      <w:bookmarkStart w:id="194" w:name="_Toc339441056"/>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49127596"/>
      <w:bookmarkStart w:id="196" w:name="_Toc340672839"/>
      <w:bookmarkStart w:id="197" w:name="_Toc340677040"/>
      <w:bookmarkStart w:id="198" w:name="_Toc333935316"/>
      <w:bookmarkStart w:id="199" w:name="_Toc342060344"/>
      <w:bookmarkStart w:id="200" w:name="_Toc330459955"/>
      <w:bookmarkStart w:id="201" w:name="_Toc339362270"/>
      <w:bookmarkStart w:id="202" w:name="_Toc503785398"/>
      <w:bookmarkStart w:id="203" w:name="_Toc497224196"/>
      <w:bookmarkStart w:id="204" w:name="_Toc339019985"/>
      <w:bookmarkStart w:id="205" w:name="_Toc341348308"/>
      <w:bookmarkStart w:id="206" w:name="_Toc333935657"/>
      <w:bookmarkStart w:id="207" w:name="_Toc342296730"/>
      <w:bookmarkStart w:id="208" w:name="_Toc336681905"/>
      <w:bookmarkStart w:id="209" w:name="_Toc336681550"/>
      <w:bookmarkStart w:id="210" w:name="_Toc350756420"/>
      <w:bookmarkStart w:id="211" w:name="_Toc333238603"/>
      <w:bookmarkStart w:id="212" w:name="_Toc332206678"/>
      <w:bookmarkStart w:id="213" w:name="_Toc365967043"/>
      <w:bookmarkStart w:id="214" w:name="_Toc339020203"/>
      <w:bookmarkStart w:id="215" w:name="_Toc350438719"/>
      <w:bookmarkStart w:id="216" w:name="_Toc345513837"/>
      <w:bookmarkStart w:id="217" w:name="_Toc340507412"/>
      <w:bookmarkStart w:id="218" w:name="_Toc333237647"/>
      <w:bookmarkStart w:id="219" w:name="_Toc339441057"/>
      <w:bookmarkStart w:id="220" w:name="_Toc331684008"/>
      <w:bookmarkStart w:id="221" w:name="_Toc366072498"/>
      <w:bookmarkStart w:id="222" w:name="_Toc339019859"/>
      <w:bookmarkStart w:id="223" w:name="_Toc339020065"/>
      <w:bookmarkStart w:id="224" w:name="_Toc331512868"/>
      <w:bookmarkStart w:id="225" w:name="_Toc337632328"/>
      <w:bookmarkStart w:id="226" w:name="_Toc332270316"/>
      <w:bookmarkStart w:id="227" w:name="_Toc365985149"/>
      <w:bookmarkStart w:id="228" w:name="_Toc349143559"/>
      <w:bookmarkStart w:id="229" w:name="_Toc333237758"/>
      <w:bookmarkStart w:id="230" w:name="_Toc374454571"/>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131"/>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阳江市教育局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33237648"/>
      <w:bookmarkStart w:id="235" w:name="_Toc349127597"/>
      <w:bookmarkStart w:id="236" w:name="_Toc331512869"/>
      <w:bookmarkStart w:id="237" w:name="_Toc340672840"/>
      <w:bookmarkStart w:id="238" w:name="_Toc345513838"/>
      <w:bookmarkStart w:id="239" w:name="_Toc366072499"/>
      <w:bookmarkStart w:id="240" w:name="_Toc339020204"/>
      <w:bookmarkStart w:id="241" w:name="_Toc336681906"/>
      <w:bookmarkStart w:id="242" w:name="_Toc339019986"/>
      <w:bookmarkStart w:id="243" w:name="_Toc339441058"/>
      <w:bookmarkStart w:id="244" w:name="_Toc340677041"/>
      <w:bookmarkStart w:id="245" w:name="_Toc374454572"/>
      <w:bookmarkStart w:id="246" w:name="_Toc333238604"/>
      <w:bookmarkStart w:id="247" w:name="_Toc333935658"/>
      <w:bookmarkStart w:id="248" w:name="_Toc337632329"/>
      <w:bookmarkStart w:id="249" w:name="_Toc331684009"/>
      <w:bookmarkStart w:id="250" w:name="_Toc339020066"/>
      <w:bookmarkStart w:id="251" w:name="_Toc365985150"/>
      <w:bookmarkStart w:id="252" w:name="_Toc365967044"/>
      <w:bookmarkStart w:id="253" w:name="_Toc339362271"/>
      <w:bookmarkStart w:id="254" w:name="_Toc339019860"/>
      <w:bookmarkStart w:id="255" w:name="_Toc332270317"/>
      <w:bookmarkStart w:id="256" w:name="_Toc336681551"/>
      <w:bookmarkStart w:id="257" w:name="_Toc350438720"/>
      <w:bookmarkStart w:id="258" w:name="_Toc342060345"/>
      <w:bookmarkStart w:id="259" w:name="_Toc349143560"/>
      <w:bookmarkStart w:id="260" w:name="_Toc350756421"/>
      <w:bookmarkStart w:id="261" w:name="_Toc333237759"/>
      <w:bookmarkStart w:id="262" w:name="_Toc332206679"/>
      <w:bookmarkStart w:id="263" w:name="_Toc12575"/>
      <w:bookmarkStart w:id="264" w:name="_Toc333935317"/>
      <w:bookmarkStart w:id="265" w:name="_Toc341348309"/>
      <w:bookmarkStart w:id="266" w:name="_Toc330459956"/>
      <w:bookmarkStart w:id="267" w:name="_Toc342296731"/>
      <w:bookmarkStart w:id="268" w:name="_Toc340507413"/>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39020205"/>
      <w:bookmarkStart w:id="270" w:name="_Toc331512870"/>
      <w:bookmarkStart w:id="271" w:name="_Toc341348310"/>
      <w:bookmarkStart w:id="272" w:name="_Toc333238605"/>
      <w:bookmarkStart w:id="273" w:name="_Toc340677042"/>
      <w:bookmarkStart w:id="274" w:name="_Toc345513839"/>
      <w:bookmarkStart w:id="275" w:name="_Toc340507414"/>
      <w:bookmarkStart w:id="276" w:name="_Toc332270318"/>
      <w:bookmarkStart w:id="277" w:name="_Toc365967045"/>
      <w:bookmarkStart w:id="278" w:name="_Toc339020067"/>
      <w:bookmarkStart w:id="279" w:name="_Toc349143561"/>
      <w:bookmarkStart w:id="280" w:name="_Toc342296732"/>
      <w:bookmarkStart w:id="281" w:name="_Toc336681552"/>
      <w:bookmarkStart w:id="282" w:name="_Toc350438721"/>
      <w:bookmarkStart w:id="283" w:name="_Toc330459957"/>
      <w:bookmarkStart w:id="284" w:name="_Toc340672841"/>
      <w:bookmarkStart w:id="285" w:name="_Toc497224198"/>
      <w:bookmarkStart w:id="286" w:name="_Toc337632330"/>
      <w:bookmarkStart w:id="287" w:name="_Toc350756422"/>
      <w:bookmarkStart w:id="288" w:name="_Toc32010"/>
      <w:bookmarkStart w:id="289" w:name="_Toc332206680"/>
      <w:bookmarkStart w:id="290" w:name="_Toc333237649"/>
      <w:bookmarkStart w:id="291" w:name="_Toc374454573"/>
      <w:bookmarkStart w:id="292" w:name="_Toc339362272"/>
      <w:bookmarkStart w:id="293" w:name="_Toc342060346"/>
      <w:bookmarkStart w:id="294" w:name="_Toc333237760"/>
      <w:bookmarkStart w:id="295" w:name="_Toc366072500"/>
      <w:bookmarkStart w:id="296" w:name="_Toc503785400"/>
      <w:bookmarkStart w:id="297" w:name="_Toc339441059"/>
      <w:bookmarkStart w:id="298" w:name="_Toc339019861"/>
      <w:bookmarkStart w:id="299" w:name="_Toc339019987"/>
      <w:bookmarkStart w:id="300" w:name="_Toc331684010"/>
      <w:bookmarkStart w:id="301" w:name="_Toc336681907"/>
      <w:bookmarkStart w:id="302" w:name="_Toc333935318"/>
      <w:bookmarkStart w:id="303" w:name="_Toc333935659"/>
      <w:bookmarkStart w:id="304" w:name="_Toc349127598"/>
      <w:bookmarkStart w:id="305" w:name="_Toc365985151"/>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3935660"/>
      <w:bookmarkStart w:id="307" w:name="_Toc341348311"/>
      <w:bookmarkStart w:id="308" w:name="_Toc340507415"/>
      <w:bookmarkStart w:id="309" w:name="_Toc339020068"/>
      <w:bookmarkStart w:id="310" w:name="_Toc503785401"/>
      <w:bookmarkStart w:id="311" w:name="_Toc332206681"/>
      <w:bookmarkStart w:id="312" w:name="_Toc333237761"/>
      <w:bookmarkStart w:id="313" w:name="_Toc339019862"/>
      <w:bookmarkStart w:id="314" w:name="_Toc374454574"/>
      <w:bookmarkStart w:id="315" w:name="_Toc339441060"/>
      <w:bookmarkStart w:id="316" w:name="_Toc337632331"/>
      <w:bookmarkStart w:id="317" w:name="_Toc365967046"/>
      <w:bookmarkStart w:id="318" w:name="_Toc336681553"/>
      <w:bookmarkStart w:id="319" w:name="_Toc340677043"/>
      <w:bookmarkStart w:id="320" w:name="_Toc330459958"/>
      <w:bookmarkStart w:id="321" w:name="_Toc345513840"/>
      <w:bookmarkStart w:id="322" w:name="_Toc339019988"/>
      <w:bookmarkStart w:id="323" w:name="_Toc350756423"/>
      <w:bookmarkStart w:id="324" w:name="_Toc331512871"/>
      <w:bookmarkStart w:id="325" w:name="_Toc350438722"/>
      <w:bookmarkStart w:id="326" w:name="_Toc340672842"/>
      <w:bookmarkStart w:id="327" w:name="_Toc349127599"/>
      <w:bookmarkStart w:id="328" w:name="_Toc342296733"/>
      <w:bookmarkStart w:id="329" w:name="_Toc332270319"/>
      <w:bookmarkStart w:id="330" w:name="_Toc366072501"/>
      <w:bookmarkStart w:id="331" w:name="_Toc339020206"/>
      <w:bookmarkStart w:id="332" w:name="_Toc497224199"/>
      <w:bookmarkStart w:id="333" w:name="_Toc365985152"/>
      <w:bookmarkStart w:id="334" w:name="_Toc336681908"/>
      <w:bookmarkStart w:id="335" w:name="_Toc342060347"/>
      <w:bookmarkStart w:id="336" w:name="_Toc333935319"/>
      <w:bookmarkStart w:id="337" w:name="_Toc339362273"/>
      <w:bookmarkStart w:id="338" w:name="_Toc349143562"/>
      <w:bookmarkStart w:id="339" w:name="_Toc333238606"/>
      <w:bookmarkStart w:id="340" w:name="_Toc333237650"/>
      <w:bookmarkStart w:id="341" w:name="_Toc331684011"/>
    </w:p>
    <w:p>
      <w:pPr>
        <w:pStyle w:val="4"/>
        <w:numPr>
          <w:ilvl w:val="0"/>
          <w:numId w:val="0"/>
        </w:numPr>
        <w:rPr>
          <w:color w:val="000000" w:themeColor="text1"/>
          <w:sz w:val="24"/>
          <w:highlight w:val="none"/>
          <w14:textFill>
            <w14:solidFill>
              <w14:schemeClr w14:val="tx1"/>
            </w14:solidFill>
          </w14:textFill>
        </w:rPr>
      </w:pPr>
      <w:bookmarkStart w:id="342" w:name="_Toc13702"/>
      <w:r>
        <w:rPr>
          <w:rFonts w:hint="eastAsia"/>
          <w:color w:val="000000" w:themeColor="text1"/>
          <w:sz w:val="24"/>
          <w:highlight w:val="none"/>
          <w14:textFill>
            <w14:solidFill>
              <w14:schemeClr w14:val="tx1"/>
            </w14:solidFill>
          </w14:textFill>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33935661"/>
      <w:bookmarkStart w:id="344" w:name="_Toc340672843"/>
      <w:bookmarkStart w:id="345" w:name="_Toc374454575"/>
      <w:bookmarkStart w:id="346" w:name="_Toc332206682"/>
      <w:bookmarkStart w:id="347" w:name="_Toc333238607"/>
      <w:bookmarkStart w:id="348" w:name="_Toc345513841"/>
      <w:bookmarkStart w:id="349" w:name="_Toc350756424"/>
      <w:bookmarkStart w:id="350" w:name="_Toc339020207"/>
      <w:bookmarkStart w:id="351" w:name="_Toc366072502"/>
      <w:bookmarkStart w:id="352" w:name="_Toc339019863"/>
      <w:bookmarkStart w:id="353" w:name="_Toc503785402"/>
      <w:bookmarkStart w:id="354" w:name="_Toc350438723"/>
      <w:bookmarkStart w:id="355" w:name="_Toc337632332"/>
      <w:bookmarkStart w:id="356" w:name="_Toc336681909"/>
      <w:bookmarkStart w:id="357" w:name="_Toc333237651"/>
      <w:bookmarkStart w:id="358" w:name="_Toc349143563"/>
      <w:bookmarkStart w:id="359" w:name="_Toc336681554"/>
      <w:bookmarkStart w:id="360" w:name="_Toc342296734"/>
      <w:bookmarkStart w:id="361" w:name="_Toc333935320"/>
      <w:bookmarkStart w:id="362" w:name="_Toc339441061"/>
      <w:bookmarkStart w:id="363" w:name="_Toc497224200"/>
      <w:bookmarkStart w:id="364" w:name="_Toc332270320"/>
      <w:bookmarkStart w:id="365" w:name="_Toc331512872"/>
      <w:bookmarkStart w:id="366" w:name="_Toc339020069"/>
      <w:bookmarkStart w:id="367" w:name="_Toc339362274"/>
      <w:bookmarkStart w:id="368" w:name="_Toc330459959"/>
      <w:bookmarkStart w:id="369" w:name="_Toc365985153"/>
      <w:bookmarkStart w:id="370" w:name="_Toc342060348"/>
      <w:bookmarkStart w:id="371" w:name="_Toc331684012"/>
      <w:bookmarkStart w:id="372" w:name="_Toc340677044"/>
      <w:bookmarkStart w:id="373" w:name="_Toc340507416"/>
      <w:bookmarkStart w:id="374" w:name="_Toc26181"/>
      <w:bookmarkStart w:id="375" w:name="_Toc339019989"/>
      <w:bookmarkStart w:id="376" w:name="_Toc333237762"/>
      <w:bookmarkStart w:id="377" w:name="_Toc349127600"/>
      <w:bookmarkStart w:id="378" w:name="_Toc341348312"/>
      <w:bookmarkStart w:id="379" w:name="_Toc365967047"/>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1684013"/>
      <w:bookmarkStart w:id="381" w:name="_Toc331512873"/>
      <w:bookmarkStart w:id="382" w:name="_Toc350438724"/>
      <w:bookmarkStart w:id="383" w:name="_Toc339020208"/>
      <w:bookmarkStart w:id="384" w:name="_Toc339441062"/>
      <w:bookmarkStart w:id="385" w:name="_Toc349127601"/>
      <w:bookmarkStart w:id="386" w:name="_Toc503785403"/>
      <w:bookmarkStart w:id="387" w:name="_Toc333238608"/>
      <w:bookmarkStart w:id="388" w:name="_Toc336681555"/>
      <w:bookmarkStart w:id="389" w:name="_Toc342060349"/>
      <w:bookmarkStart w:id="390" w:name="_Toc497224201"/>
      <w:bookmarkStart w:id="391" w:name="_Toc345513842"/>
      <w:bookmarkStart w:id="392" w:name="_Toc342296735"/>
      <w:bookmarkStart w:id="393" w:name="_Toc339020070"/>
      <w:bookmarkStart w:id="394" w:name="_Toc330459960"/>
      <w:bookmarkStart w:id="395" w:name="_Toc340677045"/>
      <w:bookmarkStart w:id="396" w:name="_Toc339019864"/>
      <w:bookmarkStart w:id="397" w:name="_Toc370388389"/>
      <w:bookmarkStart w:id="398" w:name="_Toc332270321"/>
      <w:bookmarkStart w:id="399" w:name="_Toc349143564"/>
      <w:bookmarkStart w:id="400" w:name="_Toc337632333"/>
      <w:bookmarkStart w:id="401" w:name="_Toc365985154"/>
      <w:bookmarkStart w:id="402" w:name="_Toc336681910"/>
      <w:bookmarkStart w:id="403" w:name="_Toc333935321"/>
      <w:bookmarkStart w:id="404" w:name="_Toc333237652"/>
      <w:bookmarkStart w:id="405" w:name="_Toc333237763"/>
      <w:bookmarkStart w:id="406" w:name="_Toc340507417"/>
      <w:bookmarkStart w:id="407" w:name="_Toc339362275"/>
      <w:bookmarkStart w:id="408" w:name="_Toc339019990"/>
      <w:bookmarkStart w:id="409" w:name="_Toc340672844"/>
      <w:bookmarkStart w:id="410" w:name="_Toc332206683"/>
      <w:bookmarkStart w:id="411" w:name="_Toc341348313"/>
      <w:bookmarkStart w:id="412" w:name="_Toc333935662"/>
      <w:bookmarkStart w:id="413" w:name="_Toc365967048"/>
      <w:bookmarkStart w:id="414" w:name="_Toc350756425"/>
      <w:bookmarkStart w:id="415" w:name="_Toc30879"/>
      <w:bookmarkStart w:id="416" w:name="_Toc374454576"/>
      <w:bookmarkStart w:id="417" w:name="_Toc497224203"/>
      <w:bookmarkStart w:id="418" w:name="_Toc503785405"/>
      <w:bookmarkStart w:id="419" w:name="_Toc339441064"/>
      <w:bookmarkStart w:id="420" w:name="_Toc336681912"/>
      <w:bookmarkStart w:id="421" w:name="_Toc342296737"/>
      <w:bookmarkStart w:id="422" w:name="_Toc332270323"/>
      <w:bookmarkStart w:id="423" w:name="_Toc336681557"/>
      <w:bookmarkStart w:id="424" w:name="_Toc330459962"/>
      <w:bookmarkStart w:id="425" w:name="_Toc332206685"/>
      <w:bookmarkStart w:id="426" w:name="_Toc333237654"/>
      <w:bookmarkStart w:id="427" w:name="_Toc339362277"/>
      <w:bookmarkStart w:id="428" w:name="_Toc340677047"/>
      <w:bookmarkStart w:id="429" w:name="_Toc349143566"/>
      <w:bookmarkStart w:id="430" w:name="_Toc365985156"/>
      <w:bookmarkStart w:id="431" w:name="_Toc350438726"/>
      <w:bookmarkStart w:id="432" w:name="_Toc333935323"/>
      <w:bookmarkStart w:id="433" w:name="_Toc339020210"/>
      <w:bookmarkStart w:id="434" w:name="_Toc337632335"/>
      <w:bookmarkStart w:id="435" w:name="_Toc366072505"/>
      <w:bookmarkStart w:id="436" w:name="_Toc333238610"/>
      <w:bookmarkStart w:id="437" w:name="_Toc345513844"/>
      <w:bookmarkStart w:id="438" w:name="_Toc333935664"/>
      <w:bookmarkStart w:id="439" w:name="_Toc340507419"/>
      <w:bookmarkStart w:id="440" w:name="_Toc339019866"/>
      <w:bookmarkStart w:id="441" w:name="_Toc331512875"/>
      <w:bookmarkStart w:id="442" w:name="_Toc365967050"/>
      <w:bookmarkStart w:id="443" w:name="_Toc350756427"/>
      <w:bookmarkStart w:id="444" w:name="_Toc331684015"/>
      <w:bookmarkStart w:id="445" w:name="_Toc341348315"/>
      <w:bookmarkStart w:id="446" w:name="_Toc342060351"/>
      <w:bookmarkStart w:id="447" w:name="_Toc340672846"/>
      <w:bookmarkStart w:id="448" w:name="_Toc349127603"/>
      <w:bookmarkStart w:id="449" w:name="_Toc333237765"/>
      <w:bookmarkStart w:id="450" w:name="_Toc339019992"/>
      <w:bookmarkStart w:id="451" w:name="_Toc339020072"/>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31294"/>
      <w:r>
        <w:rPr>
          <w:rFonts w:hint="eastAsia"/>
          <w:color w:val="000000" w:themeColor="text1"/>
          <w:sz w:val="24"/>
          <w:highlight w:val="none"/>
          <w14:textFill>
            <w14:solidFill>
              <w14:schemeClr w14:val="tx1"/>
            </w14:solidFill>
          </w14:textFill>
        </w:rPr>
        <w:t>Ｃ投标文件的编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37632336"/>
      <w:bookmarkStart w:id="455" w:name="_Toc339441065"/>
      <w:bookmarkStart w:id="456" w:name="_Toc331512876"/>
      <w:bookmarkStart w:id="457" w:name="_Toc374454578"/>
      <w:bookmarkStart w:id="458" w:name="_Toc336681558"/>
      <w:bookmarkStart w:id="459" w:name="_Toc340507420"/>
      <w:bookmarkStart w:id="460" w:name="_Toc339020073"/>
      <w:bookmarkStart w:id="461" w:name="_Toc332270324"/>
      <w:bookmarkStart w:id="462" w:name="_Toc340677048"/>
      <w:bookmarkStart w:id="463" w:name="_Toc340672847"/>
      <w:bookmarkStart w:id="464" w:name="_Toc366072506"/>
      <w:bookmarkStart w:id="465" w:name="_Toc339019993"/>
      <w:bookmarkStart w:id="466" w:name="_Toc333237766"/>
      <w:bookmarkStart w:id="467" w:name="_Toc342060352"/>
      <w:bookmarkStart w:id="468" w:name="_Toc342296738"/>
      <w:bookmarkStart w:id="469" w:name="_Toc339362278"/>
      <w:bookmarkStart w:id="470" w:name="_Toc332206686"/>
      <w:bookmarkStart w:id="471" w:name="_Toc333237655"/>
      <w:bookmarkStart w:id="472" w:name="_Toc6159"/>
      <w:bookmarkStart w:id="473" w:name="_Toc339020211"/>
      <w:bookmarkStart w:id="474" w:name="_Toc331684016"/>
      <w:bookmarkStart w:id="475" w:name="_Toc365985157"/>
      <w:bookmarkStart w:id="476" w:name="_Toc333935665"/>
      <w:bookmarkStart w:id="477" w:name="_Toc349143567"/>
      <w:bookmarkStart w:id="478" w:name="_Toc365967051"/>
      <w:bookmarkStart w:id="479" w:name="_Toc503785406"/>
      <w:bookmarkStart w:id="480" w:name="_Toc333238611"/>
      <w:bookmarkStart w:id="481" w:name="_Toc345513845"/>
      <w:bookmarkStart w:id="482" w:name="_Toc333935324"/>
      <w:bookmarkStart w:id="483" w:name="_Toc349127604"/>
      <w:bookmarkStart w:id="484" w:name="_Toc350756428"/>
      <w:bookmarkStart w:id="485" w:name="_Toc339019867"/>
      <w:bookmarkStart w:id="486" w:name="_Toc350438727"/>
      <w:bookmarkStart w:id="487" w:name="_Toc497224204"/>
      <w:bookmarkStart w:id="488" w:name="_Toc330459963"/>
      <w:bookmarkStart w:id="489" w:name="_Toc341348316"/>
      <w:bookmarkStart w:id="490" w:name="_Toc336681913"/>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31684017"/>
      <w:bookmarkStart w:id="492" w:name="_Toc339019868"/>
      <w:bookmarkStart w:id="493" w:name="_Toc339362279"/>
      <w:bookmarkStart w:id="494" w:name="_Toc503785407"/>
      <w:bookmarkStart w:id="495" w:name="_Toc330459964"/>
      <w:bookmarkStart w:id="496" w:name="_Toc333237656"/>
      <w:bookmarkStart w:id="497" w:name="_Toc333238612"/>
      <w:bookmarkStart w:id="498" w:name="_Toc332270325"/>
      <w:bookmarkStart w:id="499" w:name="_Toc333935666"/>
      <w:bookmarkStart w:id="500" w:name="_Toc365985158"/>
      <w:bookmarkStart w:id="501" w:name="_Toc340507421"/>
      <w:bookmarkStart w:id="502" w:name="_Toc366072507"/>
      <w:bookmarkStart w:id="503" w:name="_Toc339020212"/>
      <w:bookmarkStart w:id="504" w:name="_Toc336681914"/>
      <w:bookmarkStart w:id="505" w:name="_Toc337632337"/>
      <w:bookmarkStart w:id="506" w:name="_Toc331512877"/>
      <w:bookmarkStart w:id="507" w:name="_Toc332206687"/>
      <w:bookmarkStart w:id="508" w:name="_Toc339020074"/>
      <w:bookmarkStart w:id="509" w:name="_Toc349143568"/>
      <w:bookmarkStart w:id="510" w:name="_Toc340677049"/>
      <w:bookmarkStart w:id="511" w:name="_Toc497224205"/>
      <w:bookmarkStart w:id="512" w:name="_Toc333935325"/>
      <w:bookmarkStart w:id="513" w:name="_Toc350756429"/>
      <w:bookmarkStart w:id="514" w:name="_Toc365967052"/>
      <w:bookmarkStart w:id="515" w:name="_Toc374454579"/>
      <w:bookmarkStart w:id="516" w:name="_Toc12419"/>
      <w:bookmarkStart w:id="517" w:name="_Toc349127605"/>
      <w:bookmarkStart w:id="518" w:name="_Toc342060353"/>
      <w:bookmarkStart w:id="519" w:name="_Toc340672848"/>
      <w:bookmarkStart w:id="520" w:name="_Toc341348317"/>
      <w:bookmarkStart w:id="521" w:name="_Toc336681559"/>
      <w:bookmarkStart w:id="522" w:name="_Toc339441066"/>
      <w:bookmarkStart w:id="523" w:name="_Toc342296739"/>
      <w:bookmarkStart w:id="524" w:name="_Toc345513846"/>
      <w:bookmarkStart w:id="525" w:name="_Toc350438728"/>
      <w:bookmarkStart w:id="526" w:name="_Toc339019994"/>
      <w:bookmarkStart w:id="527" w:name="_Toc333237767"/>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340672849"/>
      <w:bookmarkStart w:id="529" w:name="_Toc339020213"/>
      <w:bookmarkStart w:id="530" w:name="_Toc333238613"/>
      <w:bookmarkStart w:id="531" w:name="_Toc339020075"/>
      <w:bookmarkStart w:id="532" w:name="_Toc336681560"/>
      <w:bookmarkStart w:id="533" w:name="_Toc331512878"/>
      <w:bookmarkStart w:id="534" w:name="_Toc503785408"/>
      <w:bookmarkStart w:id="535" w:name="_Toc497224206"/>
      <w:bookmarkStart w:id="536" w:name="_Toc337632338"/>
      <w:bookmarkStart w:id="537" w:name="_Toc332206688"/>
      <w:bookmarkStart w:id="538" w:name="_Toc340677050"/>
      <w:bookmarkStart w:id="539" w:name="_Toc342060354"/>
      <w:bookmarkStart w:id="540" w:name="_Toc350756430"/>
      <w:bookmarkStart w:id="541" w:name="_Toc339019995"/>
      <w:bookmarkStart w:id="542" w:name="_Toc366072508"/>
      <w:bookmarkStart w:id="543" w:name="_Toc332270326"/>
      <w:bookmarkStart w:id="544" w:name="_Toc330459965"/>
      <w:bookmarkStart w:id="545" w:name="_Toc365967053"/>
      <w:bookmarkStart w:id="546" w:name="_Toc336681915"/>
      <w:bookmarkStart w:id="547" w:name="_Toc339441067"/>
      <w:bookmarkStart w:id="548" w:name="_Toc333237657"/>
      <w:bookmarkStart w:id="549" w:name="_Toc331684018"/>
      <w:bookmarkStart w:id="550" w:name="_Toc340507422"/>
      <w:bookmarkStart w:id="551" w:name="_Toc333935326"/>
      <w:bookmarkStart w:id="552" w:name="_Toc339362280"/>
      <w:bookmarkStart w:id="553" w:name="_Toc17314"/>
      <w:bookmarkStart w:id="554" w:name="_Toc350438729"/>
      <w:bookmarkStart w:id="555" w:name="_Toc365985159"/>
      <w:bookmarkStart w:id="556" w:name="_Toc345513847"/>
      <w:bookmarkStart w:id="557" w:name="_Toc349143569"/>
      <w:bookmarkStart w:id="558" w:name="_Toc339019869"/>
      <w:bookmarkStart w:id="559" w:name="_Toc374454580"/>
      <w:bookmarkStart w:id="560" w:name="_Toc349127606"/>
      <w:bookmarkStart w:id="561" w:name="_Toc342296740"/>
      <w:bookmarkStart w:id="562" w:name="_Toc333935667"/>
      <w:bookmarkStart w:id="563" w:name="_Toc341348318"/>
      <w:bookmarkStart w:id="564" w:name="_Toc333237768"/>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503785409"/>
      <w:bookmarkStart w:id="566"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49127607"/>
      <w:bookmarkStart w:id="568" w:name="_Toc331684019"/>
      <w:bookmarkStart w:id="569" w:name="_Toc374454581"/>
      <w:bookmarkStart w:id="570" w:name="_Toc7747"/>
      <w:bookmarkStart w:id="571" w:name="_Toc340507423"/>
      <w:bookmarkStart w:id="572" w:name="_Toc336681561"/>
      <w:bookmarkStart w:id="573" w:name="_Toc339019996"/>
      <w:bookmarkStart w:id="574" w:name="_Toc339020076"/>
      <w:bookmarkStart w:id="575" w:name="_Toc333238614"/>
      <w:bookmarkStart w:id="576" w:name="_Toc366072509"/>
      <w:bookmarkStart w:id="577" w:name="_Toc333237769"/>
      <w:bookmarkStart w:id="578" w:name="_Toc342296741"/>
      <w:bookmarkStart w:id="579" w:name="_Toc339441068"/>
      <w:bookmarkStart w:id="580" w:name="_Toc339362281"/>
      <w:bookmarkStart w:id="581" w:name="_Toc342060355"/>
      <w:bookmarkStart w:id="582" w:name="_Toc350438730"/>
      <w:bookmarkStart w:id="583" w:name="_Toc339020214"/>
      <w:bookmarkStart w:id="584" w:name="_Toc365967054"/>
      <w:bookmarkStart w:id="585" w:name="_Toc332206689"/>
      <w:bookmarkStart w:id="586" w:name="_Toc340672850"/>
      <w:bookmarkStart w:id="587" w:name="_Toc333237658"/>
      <w:bookmarkStart w:id="588" w:name="_Toc331512879"/>
      <w:bookmarkStart w:id="589" w:name="_Toc337632339"/>
      <w:bookmarkStart w:id="590" w:name="_Toc333935327"/>
      <w:bookmarkStart w:id="591" w:name="_Toc340677051"/>
      <w:bookmarkStart w:id="592" w:name="_Toc365985160"/>
      <w:bookmarkStart w:id="593" w:name="_Toc333935668"/>
      <w:bookmarkStart w:id="594" w:name="_Toc330459966"/>
      <w:bookmarkStart w:id="595" w:name="_Toc339019870"/>
      <w:bookmarkStart w:id="596" w:name="_Toc350756431"/>
      <w:bookmarkStart w:id="597" w:name="_Toc336681916"/>
      <w:bookmarkStart w:id="598" w:name="_Toc349143570"/>
      <w:bookmarkStart w:id="599" w:name="_Toc345513848"/>
      <w:bookmarkStart w:id="600" w:name="_Toc332270327"/>
      <w:bookmarkStart w:id="601" w:name="_Toc341348319"/>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42296742"/>
      <w:bookmarkStart w:id="603" w:name="_Toc332206690"/>
      <w:bookmarkStart w:id="604" w:name="_Toc331684020"/>
      <w:bookmarkStart w:id="605" w:name="_Toc330459967"/>
      <w:bookmarkStart w:id="606" w:name="_Toc350438731"/>
      <w:bookmarkStart w:id="607" w:name="_Toc336681562"/>
      <w:bookmarkStart w:id="608" w:name="_Toc374454582"/>
      <w:bookmarkStart w:id="609" w:name="_Toc332270328"/>
      <w:bookmarkStart w:id="610" w:name="_Toc333237770"/>
      <w:bookmarkStart w:id="611" w:name="_Toc340507424"/>
      <w:bookmarkStart w:id="612" w:name="_Toc342060356"/>
      <w:bookmarkStart w:id="613" w:name="_Toc349127608"/>
      <w:bookmarkStart w:id="614" w:name="_Toc333237659"/>
      <w:bookmarkStart w:id="615" w:name="_Toc345513849"/>
      <w:bookmarkStart w:id="616" w:name="_Toc339019997"/>
      <w:bookmarkStart w:id="617" w:name="_Toc336681917"/>
      <w:bookmarkStart w:id="618" w:name="_Toc339441069"/>
      <w:bookmarkStart w:id="619" w:name="_Toc333935669"/>
      <w:bookmarkStart w:id="620" w:name="_Toc365967055"/>
      <w:bookmarkStart w:id="621" w:name="_Toc5656"/>
      <w:bookmarkStart w:id="622" w:name="_Toc340672851"/>
      <w:bookmarkStart w:id="623" w:name="_Toc337632340"/>
      <w:bookmarkStart w:id="624" w:name="_Toc339019871"/>
      <w:bookmarkStart w:id="625" w:name="_Toc333238615"/>
      <w:bookmarkStart w:id="626" w:name="_Toc366072510"/>
      <w:bookmarkStart w:id="627" w:name="_Toc339020077"/>
      <w:bookmarkStart w:id="628" w:name="_Toc341348320"/>
      <w:bookmarkStart w:id="629" w:name="_Toc339020215"/>
      <w:bookmarkStart w:id="630" w:name="_Toc349143571"/>
      <w:bookmarkStart w:id="631" w:name="_Toc333935328"/>
      <w:bookmarkStart w:id="632" w:name="_Toc350756432"/>
      <w:bookmarkStart w:id="633" w:name="_Toc331512880"/>
      <w:bookmarkStart w:id="634" w:name="_Toc339362282"/>
      <w:bookmarkStart w:id="635" w:name="_Toc365985161"/>
      <w:bookmarkStart w:id="636" w:name="_Toc340677052"/>
      <w:bookmarkStart w:id="637" w:name="_Toc5003680"/>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32206691"/>
      <w:bookmarkStart w:id="639" w:name="_Toc336681563"/>
      <w:bookmarkStart w:id="640" w:name="_Toc332270329"/>
      <w:bookmarkStart w:id="641" w:name="_Toc339362283"/>
      <w:bookmarkStart w:id="642" w:name="_Toc342060357"/>
      <w:bookmarkStart w:id="643" w:name="_Toc340677053"/>
      <w:bookmarkStart w:id="644" w:name="_Toc339020078"/>
      <w:bookmarkStart w:id="645" w:name="_Toc341348321"/>
      <w:bookmarkStart w:id="646" w:name="_Toc337632341"/>
      <w:bookmarkStart w:id="647" w:name="_Toc333935670"/>
      <w:bookmarkStart w:id="648" w:name="_Toc339020216"/>
      <w:bookmarkStart w:id="649" w:name="_Toc340507425"/>
      <w:bookmarkStart w:id="650" w:name="_Toc333935329"/>
      <w:bookmarkStart w:id="651" w:name="_Toc349127609"/>
      <w:bookmarkStart w:id="652" w:name="_Toc350438732"/>
      <w:bookmarkStart w:id="653" w:name="_Toc336681918"/>
      <w:bookmarkStart w:id="654" w:name="_Toc366072511"/>
      <w:bookmarkStart w:id="655" w:name="_Toc365985162"/>
      <w:bookmarkStart w:id="656" w:name="_Toc331684021"/>
      <w:bookmarkStart w:id="657" w:name="_Toc5003681"/>
      <w:bookmarkStart w:id="658" w:name="_Toc340672852"/>
      <w:bookmarkStart w:id="659" w:name="_Toc374454583"/>
      <w:bookmarkStart w:id="660" w:name="_Toc333237660"/>
      <w:bookmarkStart w:id="661" w:name="_Toc342296743"/>
      <w:bookmarkStart w:id="662" w:name="_Toc339441070"/>
      <w:bookmarkStart w:id="663" w:name="_Toc350756433"/>
      <w:bookmarkStart w:id="664" w:name="_Toc365967056"/>
      <w:bookmarkStart w:id="665" w:name="_Toc339019872"/>
      <w:bookmarkStart w:id="666" w:name="_Toc333237771"/>
      <w:bookmarkStart w:id="667" w:name="_Toc3168"/>
      <w:bookmarkStart w:id="668" w:name="_Toc339019998"/>
      <w:bookmarkStart w:id="669" w:name="_Toc345513850"/>
      <w:bookmarkStart w:id="670" w:name="_Toc349143572"/>
      <w:bookmarkStart w:id="671" w:name="_Toc330459968"/>
      <w:bookmarkStart w:id="672" w:name="_Toc331512881"/>
      <w:bookmarkStart w:id="673" w:name="_Toc333238616"/>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33237772"/>
      <w:bookmarkStart w:id="675" w:name="_Toc333935330"/>
      <w:bookmarkStart w:id="676" w:name="_Toc341348322"/>
      <w:bookmarkStart w:id="677" w:name="_Toc350438733"/>
      <w:bookmarkStart w:id="678" w:name="_Toc349127610"/>
      <w:bookmarkStart w:id="679" w:name="_Toc339019873"/>
      <w:bookmarkStart w:id="680" w:name="_Toc340507426"/>
      <w:bookmarkStart w:id="681" w:name="_Toc330459969"/>
      <w:bookmarkStart w:id="682" w:name="_Toc503785411"/>
      <w:bookmarkStart w:id="683" w:name="_Toc339362284"/>
      <w:bookmarkStart w:id="684" w:name="_Toc339020079"/>
      <w:bookmarkStart w:id="685" w:name="_Toc342060358"/>
      <w:bookmarkStart w:id="686" w:name="_Toc332206692"/>
      <w:bookmarkStart w:id="687" w:name="_Toc336681564"/>
      <w:bookmarkStart w:id="688" w:name="_Toc345513851"/>
      <w:bookmarkStart w:id="689" w:name="_Toc331512882"/>
      <w:bookmarkStart w:id="690" w:name="_Toc350756434"/>
      <w:bookmarkStart w:id="691" w:name="_Toc366072512"/>
      <w:bookmarkStart w:id="692" w:name="_Toc374454584"/>
      <w:bookmarkStart w:id="693" w:name="_Toc337632342"/>
      <w:bookmarkStart w:id="694" w:name="_Toc333935671"/>
      <w:bookmarkStart w:id="695" w:name="_Toc339441071"/>
      <w:bookmarkStart w:id="696" w:name="_Toc333238617"/>
      <w:bookmarkStart w:id="697" w:name="_Toc349143573"/>
      <w:bookmarkStart w:id="698" w:name="_Toc497224209"/>
      <w:bookmarkStart w:id="699" w:name="_Toc365985163"/>
      <w:bookmarkStart w:id="700" w:name="_Toc340672853"/>
      <w:bookmarkStart w:id="701" w:name="_Toc339020217"/>
      <w:bookmarkStart w:id="702" w:name="_Toc333237661"/>
      <w:bookmarkStart w:id="703" w:name="_Toc29028"/>
      <w:bookmarkStart w:id="704" w:name="_Toc339019999"/>
      <w:bookmarkStart w:id="705" w:name="_Toc332270330"/>
      <w:bookmarkStart w:id="706" w:name="_Toc342296744"/>
      <w:bookmarkStart w:id="707" w:name="_Toc331684022"/>
      <w:bookmarkStart w:id="708" w:name="_Toc336681919"/>
      <w:bookmarkStart w:id="709" w:name="_Toc340677054"/>
      <w:bookmarkStart w:id="710" w:name="_Toc365967057"/>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66072513"/>
      <w:bookmarkStart w:id="712" w:name="_Toc339020218"/>
      <w:bookmarkStart w:id="713" w:name="_Toc349127611"/>
      <w:bookmarkStart w:id="714" w:name="_Toc340677055"/>
      <w:bookmarkStart w:id="715" w:name="_Toc333238618"/>
      <w:bookmarkStart w:id="716" w:name="_Toc342060359"/>
      <w:bookmarkStart w:id="717" w:name="_Toc339441072"/>
      <w:bookmarkStart w:id="718" w:name="_Toc337632343"/>
      <w:bookmarkStart w:id="719" w:name="_Toc345513852"/>
      <w:bookmarkStart w:id="720" w:name="_Toc350756435"/>
      <w:bookmarkStart w:id="721" w:name="_Toc331684023"/>
      <w:bookmarkStart w:id="722" w:name="_Toc339362285"/>
      <w:bookmarkStart w:id="723" w:name="_Toc333237662"/>
      <w:bookmarkStart w:id="724" w:name="_Toc374454585"/>
      <w:bookmarkStart w:id="725" w:name="_Toc365967058"/>
      <w:bookmarkStart w:id="726" w:name="_Toc339020080"/>
      <w:bookmarkStart w:id="727" w:name="_Toc332206693"/>
      <w:bookmarkStart w:id="728" w:name="_Toc336681920"/>
      <w:bookmarkStart w:id="729" w:name="_Toc340672854"/>
      <w:bookmarkStart w:id="730" w:name="_Toc336681565"/>
      <w:bookmarkStart w:id="731" w:name="_Toc349143574"/>
      <w:bookmarkStart w:id="732" w:name="_Toc339019874"/>
      <w:bookmarkStart w:id="733" w:name="_Toc340507427"/>
      <w:bookmarkStart w:id="734" w:name="_Toc341348323"/>
      <w:bookmarkStart w:id="735" w:name="_Toc333237773"/>
      <w:bookmarkStart w:id="736" w:name="_Toc365985164"/>
      <w:bookmarkStart w:id="737" w:name="_Toc503785414"/>
      <w:bookmarkStart w:id="738" w:name="_Toc332270331"/>
      <w:bookmarkStart w:id="739" w:name="_Toc333935331"/>
      <w:bookmarkStart w:id="740" w:name="_Toc1843"/>
      <w:bookmarkStart w:id="741" w:name="_Toc330459970"/>
      <w:bookmarkStart w:id="742" w:name="_Toc331512883"/>
      <w:bookmarkStart w:id="743" w:name="_Toc497224212"/>
      <w:bookmarkStart w:id="744" w:name="_Toc342296745"/>
      <w:bookmarkStart w:id="745" w:name="_Toc350438734"/>
      <w:bookmarkStart w:id="746" w:name="_Toc339020000"/>
      <w:bookmarkStart w:id="747" w:name="_Toc333935672"/>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33935332"/>
      <w:bookmarkStart w:id="749" w:name="_Toc365967059"/>
      <w:bookmarkStart w:id="750" w:name="_Toc330459971"/>
      <w:bookmarkStart w:id="751" w:name="_Toc345513853"/>
      <w:bookmarkStart w:id="752" w:name="_Toc349143575"/>
      <w:bookmarkStart w:id="753" w:name="_Toc336681566"/>
      <w:bookmarkStart w:id="754" w:name="_Toc332206694"/>
      <w:bookmarkStart w:id="755" w:name="_Toc349127612"/>
      <w:bookmarkStart w:id="756" w:name="_Toc333238619"/>
      <w:bookmarkStart w:id="757" w:name="_Toc497224213"/>
      <w:bookmarkStart w:id="758" w:name="_Toc331684024"/>
      <w:bookmarkStart w:id="759" w:name="_Toc350756436"/>
      <w:bookmarkStart w:id="760" w:name="_Toc339020081"/>
      <w:bookmarkStart w:id="761" w:name="_Toc25060"/>
      <w:bookmarkStart w:id="762" w:name="_Toc332270332"/>
      <w:bookmarkStart w:id="763" w:name="_Toc340507428"/>
      <w:bookmarkStart w:id="764" w:name="_Toc339020219"/>
      <w:bookmarkStart w:id="765" w:name="_Toc331512884"/>
      <w:bookmarkStart w:id="766" w:name="_Toc350438735"/>
      <w:bookmarkStart w:id="767" w:name="_Toc374454586"/>
      <w:bookmarkStart w:id="768" w:name="_Toc339019875"/>
      <w:bookmarkStart w:id="769" w:name="_Toc342060360"/>
      <w:bookmarkStart w:id="770" w:name="_Toc342296746"/>
      <w:bookmarkStart w:id="771" w:name="_Toc339441073"/>
      <w:bookmarkStart w:id="772" w:name="_Toc366072514"/>
      <w:bookmarkStart w:id="773" w:name="_Toc333237663"/>
      <w:bookmarkStart w:id="774" w:name="_Toc339362286"/>
      <w:bookmarkStart w:id="775" w:name="_Toc341348324"/>
      <w:bookmarkStart w:id="776" w:name="_Toc336681921"/>
      <w:bookmarkStart w:id="777" w:name="_Toc333237774"/>
      <w:bookmarkStart w:id="778" w:name="_Toc365985165"/>
      <w:bookmarkStart w:id="779" w:name="_Toc333935673"/>
      <w:bookmarkStart w:id="780" w:name="_Toc340677056"/>
      <w:bookmarkStart w:id="781" w:name="_Toc340672855"/>
      <w:bookmarkStart w:id="782" w:name="_Toc337632344"/>
      <w:bookmarkStart w:id="783" w:name="_Toc339020001"/>
      <w:bookmarkStart w:id="784" w:name="_Toc503785415"/>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330459972"/>
      <w:bookmarkStart w:id="786" w:name="_Toc349143576"/>
      <w:bookmarkStart w:id="787" w:name="_Toc333237775"/>
      <w:bookmarkStart w:id="788" w:name="_Toc332206695"/>
      <w:bookmarkStart w:id="789" w:name="_Toc340677057"/>
      <w:bookmarkStart w:id="790" w:name="_Toc365967060"/>
      <w:bookmarkStart w:id="791" w:name="_Toc340507429"/>
      <w:bookmarkStart w:id="792" w:name="_Toc350756437"/>
      <w:bookmarkStart w:id="793" w:name="_Toc332270333"/>
      <w:bookmarkStart w:id="794" w:name="_Toc366072515"/>
      <w:bookmarkStart w:id="795" w:name="_Toc339020220"/>
      <w:bookmarkStart w:id="796" w:name="_Toc331512885"/>
      <w:bookmarkStart w:id="797" w:name="_Toc341348325"/>
      <w:bookmarkStart w:id="798" w:name="_Toc333237664"/>
      <w:bookmarkStart w:id="799" w:name="_Toc340672856"/>
      <w:bookmarkStart w:id="800" w:name="_Toc331684025"/>
      <w:bookmarkStart w:id="801" w:name="_Toc32101"/>
      <w:bookmarkStart w:id="802" w:name="_Toc342296747"/>
      <w:bookmarkStart w:id="803" w:name="_Toc337632345"/>
      <w:bookmarkStart w:id="804" w:name="_Toc365985166"/>
      <w:bookmarkStart w:id="805" w:name="_Toc374454587"/>
      <w:bookmarkStart w:id="806" w:name="_Toc503785416"/>
      <w:bookmarkStart w:id="807" w:name="_Toc339020002"/>
      <w:bookmarkStart w:id="808" w:name="_Toc336681922"/>
      <w:bookmarkStart w:id="809" w:name="_Toc497224214"/>
      <w:bookmarkStart w:id="810" w:name="_Toc349127613"/>
      <w:bookmarkStart w:id="811" w:name="_Toc333935333"/>
      <w:bookmarkStart w:id="812" w:name="_Toc333238620"/>
      <w:bookmarkStart w:id="813" w:name="_Toc342060361"/>
      <w:bookmarkStart w:id="814" w:name="_Toc339441074"/>
      <w:bookmarkStart w:id="815" w:name="_Toc111534389"/>
      <w:bookmarkStart w:id="816" w:name="_Toc345513854"/>
      <w:bookmarkStart w:id="817" w:name="_Toc339020082"/>
      <w:bookmarkStart w:id="818" w:name="_Toc350438736"/>
      <w:bookmarkStart w:id="819" w:name="_Toc339019876"/>
      <w:bookmarkStart w:id="820" w:name="_Toc339362287"/>
      <w:bookmarkStart w:id="821" w:name="_Toc333935674"/>
      <w:bookmarkStart w:id="822" w:name="_Toc336681567"/>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3" w:name="_Toc339362288"/>
      <w:bookmarkStart w:id="824" w:name="_Toc349143577"/>
      <w:bookmarkStart w:id="825" w:name="_Toc374454588"/>
      <w:bookmarkStart w:id="826" w:name="_Toc340672857"/>
      <w:bookmarkStart w:id="827" w:name="_Toc349127614"/>
      <w:bookmarkStart w:id="828" w:name="_Toc111534390"/>
      <w:bookmarkStart w:id="829" w:name="_Toc339020083"/>
      <w:bookmarkStart w:id="830" w:name="_Toc339020221"/>
      <w:bookmarkStart w:id="831" w:name="_Toc333237776"/>
      <w:bookmarkStart w:id="832" w:name="_Toc337632346"/>
      <w:bookmarkStart w:id="833" w:name="_Toc339020003"/>
      <w:bookmarkStart w:id="834" w:name="_Toc350438737"/>
      <w:bookmarkStart w:id="835" w:name="_Toc333935675"/>
      <w:bookmarkStart w:id="836" w:name="_Toc332270334"/>
      <w:bookmarkStart w:id="837" w:name="_Toc503785417"/>
      <w:bookmarkStart w:id="838" w:name="_Toc342060362"/>
      <w:bookmarkStart w:id="839" w:name="_Toc333237665"/>
      <w:bookmarkStart w:id="840" w:name="_Toc336681568"/>
      <w:bookmarkStart w:id="841" w:name="_Toc365967061"/>
      <w:bookmarkStart w:id="842" w:name="_Toc336681923"/>
      <w:bookmarkStart w:id="843" w:name="_Toc497224215"/>
      <w:bookmarkStart w:id="844" w:name="_Toc331512886"/>
      <w:bookmarkStart w:id="845" w:name="_Toc333238621"/>
      <w:bookmarkStart w:id="846" w:name="_Toc342296748"/>
      <w:bookmarkStart w:id="847" w:name="_Toc330459973"/>
      <w:bookmarkStart w:id="848" w:name="_Toc339441075"/>
      <w:bookmarkStart w:id="849" w:name="_Toc366072516"/>
      <w:bookmarkStart w:id="850" w:name="_Toc331684026"/>
      <w:bookmarkStart w:id="851" w:name="_Toc340507430"/>
      <w:bookmarkStart w:id="852" w:name="_Toc350756438"/>
      <w:bookmarkStart w:id="853" w:name="_Toc345513855"/>
      <w:bookmarkStart w:id="854" w:name="_Toc340677058"/>
      <w:bookmarkStart w:id="855" w:name="_Toc333935334"/>
      <w:bookmarkStart w:id="856" w:name="_Toc365985167"/>
      <w:bookmarkStart w:id="857" w:name="_Toc339019877"/>
      <w:bookmarkStart w:id="858" w:name="_Toc332206696"/>
      <w:bookmarkStart w:id="859" w:name="_Toc341348326"/>
      <w:r>
        <w:rPr>
          <w:color w:val="000000" w:themeColor="text1"/>
          <w:sz w:val="24"/>
          <w:highlight w:val="none"/>
          <w14:textFill>
            <w14:solidFill>
              <w14:schemeClr w14:val="tx1"/>
            </w14:solidFill>
          </w14:textFill>
        </w:rPr>
        <w:br w:type="page"/>
      </w:r>
      <w:bookmarkStart w:id="860" w:name="_Toc26714"/>
      <w:r>
        <w:rPr>
          <w:rFonts w:hint="eastAsia"/>
          <w:color w:val="000000" w:themeColor="text1"/>
          <w:sz w:val="24"/>
          <w:highlight w:val="none"/>
          <w14:textFill>
            <w14:solidFill>
              <w14:schemeClr w14:val="tx1"/>
            </w14:solidFill>
          </w14:textFill>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6681924"/>
      <w:bookmarkStart w:id="862" w:name="_Toc349127615"/>
      <w:bookmarkStart w:id="863" w:name="_Toc345513856"/>
      <w:bookmarkStart w:id="864" w:name="_Toc340507431"/>
      <w:bookmarkStart w:id="865" w:name="_Toc350438738"/>
      <w:bookmarkStart w:id="866" w:name="_Toc365967062"/>
      <w:bookmarkStart w:id="867" w:name="_Toc340672858"/>
      <w:bookmarkStart w:id="868" w:name="_Toc333935676"/>
      <w:bookmarkStart w:id="869" w:name="_Toc350756439"/>
      <w:bookmarkStart w:id="870" w:name="_Toc342296749"/>
      <w:bookmarkStart w:id="871" w:name="_Toc332270335"/>
      <w:bookmarkStart w:id="872" w:name="_Toc339441076"/>
      <w:bookmarkStart w:id="873" w:name="_Toc331512887"/>
      <w:bookmarkStart w:id="874" w:name="_Toc339020084"/>
      <w:bookmarkStart w:id="875" w:name="_Toc339020004"/>
      <w:bookmarkStart w:id="876" w:name="_Toc339020222"/>
      <w:bookmarkStart w:id="877" w:name="_Toc331684027"/>
      <w:bookmarkStart w:id="878" w:name="_Toc342060363"/>
      <w:bookmarkStart w:id="879" w:name="_Toc365985168"/>
      <w:bookmarkStart w:id="880" w:name="_Toc332206697"/>
      <w:bookmarkStart w:id="881" w:name="_Toc349143578"/>
      <w:bookmarkStart w:id="882" w:name="_Toc366072517"/>
      <w:bookmarkStart w:id="883" w:name="_Toc337632347"/>
      <w:bookmarkStart w:id="884" w:name="_Toc333935335"/>
      <w:bookmarkStart w:id="885" w:name="_Toc336681569"/>
      <w:bookmarkStart w:id="886" w:name="_Toc330459974"/>
      <w:bookmarkStart w:id="887" w:name="_Toc339362289"/>
      <w:bookmarkStart w:id="888" w:name="_Toc340677059"/>
      <w:bookmarkStart w:id="889" w:name="_Toc341348327"/>
      <w:bookmarkStart w:id="890" w:name="_Toc497224216"/>
      <w:bookmarkStart w:id="891" w:name="_Toc333237666"/>
      <w:bookmarkStart w:id="892" w:name="_Toc333238622"/>
      <w:bookmarkStart w:id="893" w:name="_Toc111534391"/>
      <w:bookmarkStart w:id="894" w:name="_Toc374454589"/>
      <w:bookmarkStart w:id="895" w:name="_Toc333237777"/>
      <w:bookmarkStart w:id="896" w:name="_Toc339019878"/>
      <w:bookmarkStart w:id="897" w:name="_Toc503785418"/>
      <w:r>
        <w:rPr>
          <w:rFonts w:hint="eastAsia"/>
          <w:color w:val="000000" w:themeColor="text1"/>
          <w:highlight w:val="none"/>
          <w14:textFill>
            <w14:solidFill>
              <w14:schemeClr w14:val="tx1"/>
            </w14:solidFill>
          </w14:textFill>
        </w:rPr>
        <w:t xml:space="preserve">     </w:t>
      </w:r>
      <w:bookmarkStart w:id="898" w:name="_Toc28288"/>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49143579"/>
      <w:bookmarkStart w:id="900" w:name="_Toc330459975"/>
      <w:bookmarkStart w:id="901" w:name="_Toc339441077"/>
      <w:bookmarkStart w:id="902" w:name="_Toc366072518"/>
      <w:bookmarkStart w:id="903" w:name="_Toc340507432"/>
      <w:bookmarkStart w:id="904" w:name="_Toc339020005"/>
      <w:bookmarkStart w:id="905" w:name="_Toc339020223"/>
      <w:bookmarkStart w:id="906" w:name="_Toc331512888"/>
      <w:bookmarkStart w:id="907" w:name="_Toc336681925"/>
      <w:bookmarkStart w:id="908" w:name="_Toc333237778"/>
      <w:bookmarkStart w:id="909" w:name="_Toc349127616"/>
      <w:bookmarkStart w:id="910" w:name="_Toc374454590"/>
      <w:bookmarkStart w:id="911" w:name="_Toc341348328"/>
      <w:bookmarkStart w:id="912" w:name="_Toc342060364"/>
      <w:bookmarkStart w:id="913" w:name="_Toc333238623"/>
      <w:bookmarkStart w:id="914" w:name="_Toc332206698"/>
      <w:bookmarkStart w:id="915" w:name="_Toc331684028"/>
      <w:bookmarkStart w:id="916" w:name="_Toc497224217"/>
      <w:bookmarkStart w:id="917" w:name="_Toc342296750"/>
      <w:bookmarkStart w:id="918" w:name="_Toc111534392"/>
      <w:bookmarkStart w:id="919" w:name="_Toc333935677"/>
      <w:bookmarkStart w:id="920" w:name="_Toc350438739"/>
      <w:bookmarkStart w:id="921" w:name="_Toc345513857"/>
      <w:bookmarkStart w:id="922" w:name="_Toc340672859"/>
      <w:bookmarkStart w:id="923" w:name="_Toc332270336"/>
      <w:bookmarkStart w:id="924" w:name="_Toc339362290"/>
      <w:bookmarkStart w:id="925" w:name="_Toc365985169"/>
      <w:bookmarkStart w:id="926" w:name="_Toc339019879"/>
      <w:bookmarkStart w:id="927" w:name="_Toc18607"/>
      <w:bookmarkStart w:id="928" w:name="_Toc333935336"/>
      <w:bookmarkStart w:id="929" w:name="_Toc365967063"/>
      <w:bookmarkStart w:id="930" w:name="_Toc350756440"/>
      <w:bookmarkStart w:id="931" w:name="_Toc339020085"/>
      <w:bookmarkStart w:id="932" w:name="_Toc503785419"/>
      <w:bookmarkStart w:id="933" w:name="_Toc333237667"/>
      <w:bookmarkStart w:id="934" w:name="_Toc340677060"/>
      <w:bookmarkStart w:id="935" w:name="_Toc337632348"/>
      <w:bookmarkStart w:id="936" w:name="_Toc336681570"/>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1684029"/>
      <w:bookmarkStart w:id="938" w:name="_Toc345513858"/>
      <w:bookmarkStart w:id="939" w:name="_Toc341348329"/>
      <w:bookmarkStart w:id="940" w:name="_Toc350756441"/>
      <w:bookmarkStart w:id="941" w:name="_Toc340507433"/>
      <w:bookmarkStart w:id="942" w:name="_Toc332206699"/>
      <w:bookmarkStart w:id="943" w:name="_Toc333237668"/>
      <w:bookmarkStart w:id="944" w:name="_Toc342060365"/>
      <w:bookmarkStart w:id="945" w:name="_Toc497224218"/>
      <w:bookmarkStart w:id="946" w:name="_Toc374454591"/>
      <w:bookmarkStart w:id="947" w:name="_Toc350438740"/>
      <w:bookmarkStart w:id="948" w:name="_Toc331512889"/>
      <w:bookmarkStart w:id="949" w:name="_Toc336681926"/>
      <w:bookmarkStart w:id="950" w:name="_Toc340672860"/>
      <w:bookmarkStart w:id="951" w:name="_Toc349143580"/>
      <w:bookmarkStart w:id="952" w:name="_Toc333935678"/>
      <w:bookmarkStart w:id="953" w:name="_Toc365967064"/>
      <w:bookmarkStart w:id="954" w:name="_Toc337632349"/>
      <w:bookmarkStart w:id="955" w:name="_Toc339362291"/>
      <w:bookmarkStart w:id="956" w:name="_Toc339020224"/>
      <w:bookmarkStart w:id="957" w:name="_Toc333935337"/>
      <w:bookmarkStart w:id="958" w:name="_Toc349127617"/>
      <w:bookmarkStart w:id="959" w:name="_Toc365985170"/>
      <w:bookmarkStart w:id="960" w:name="_Toc339441078"/>
      <w:bookmarkStart w:id="961" w:name="_Toc339019880"/>
      <w:bookmarkStart w:id="962" w:name="_Toc342296751"/>
      <w:bookmarkStart w:id="963" w:name="_Toc339020086"/>
      <w:bookmarkStart w:id="964" w:name="_Toc333237779"/>
      <w:bookmarkStart w:id="965" w:name="_Toc366072519"/>
      <w:bookmarkStart w:id="966" w:name="_Toc333238624"/>
      <w:bookmarkStart w:id="967" w:name="_Toc339020006"/>
      <w:bookmarkStart w:id="968" w:name="_Toc503785420"/>
      <w:bookmarkStart w:id="969" w:name="_Toc330459976"/>
      <w:bookmarkStart w:id="970" w:name="_Toc340677061"/>
      <w:bookmarkStart w:id="971" w:name="_Toc336681571"/>
      <w:bookmarkStart w:id="972" w:name="_Toc33227033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846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49143581"/>
      <w:bookmarkStart w:id="977" w:name="_Toc333237780"/>
      <w:bookmarkStart w:id="978" w:name="_Toc339441079"/>
      <w:bookmarkStart w:id="979" w:name="_Toc330459977"/>
      <w:bookmarkStart w:id="980" w:name="_Toc374454592"/>
      <w:bookmarkStart w:id="981" w:name="_Toc350438741"/>
      <w:bookmarkStart w:id="982" w:name="_Toc365967065"/>
      <w:bookmarkStart w:id="983" w:name="_Toc332270338"/>
      <w:bookmarkStart w:id="984" w:name="_Toc350756442"/>
      <w:bookmarkStart w:id="985" w:name="_Toc339362292"/>
      <w:bookmarkStart w:id="986" w:name="_Toc331512890"/>
      <w:bookmarkStart w:id="987" w:name="_Toc339019881"/>
      <w:bookmarkStart w:id="988" w:name="_Toc345513859"/>
      <w:bookmarkStart w:id="989" w:name="_Toc340677062"/>
      <w:bookmarkStart w:id="990" w:name="_Toc333238625"/>
      <w:bookmarkStart w:id="991" w:name="_Toc366072520"/>
      <w:bookmarkStart w:id="992" w:name="_Toc339020225"/>
      <w:bookmarkStart w:id="993" w:name="_Toc342296752"/>
      <w:bookmarkStart w:id="994" w:name="_Toc333935679"/>
      <w:bookmarkStart w:id="995" w:name="_Toc336681927"/>
      <w:bookmarkStart w:id="996" w:name="_Toc336681572"/>
      <w:bookmarkStart w:id="997" w:name="_Toc331684030"/>
      <w:bookmarkStart w:id="998" w:name="_Toc332206700"/>
      <w:bookmarkStart w:id="999" w:name="_Toc333935338"/>
      <w:bookmarkStart w:id="1000" w:name="_Toc333237669"/>
      <w:bookmarkStart w:id="1001" w:name="_Toc342060366"/>
      <w:bookmarkStart w:id="1002" w:name="_Toc349127618"/>
      <w:bookmarkStart w:id="1003" w:name="_Toc339020007"/>
      <w:bookmarkStart w:id="1004" w:name="_Toc340672861"/>
      <w:bookmarkStart w:id="1005" w:name="_Toc337632350"/>
      <w:bookmarkStart w:id="1006" w:name="_Toc365985171"/>
      <w:bookmarkStart w:id="1007" w:name="_Toc11205"/>
      <w:bookmarkStart w:id="1008" w:name="_Toc341348330"/>
      <w:bookmarkStart w:id="1009" w:name="_Toc340507434"/>
      <w:bookmarkStart w:id="1010" w:name="_Toc33902008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65967066"/>
      <w:bookmarkStart w:id="1012" w:name="_Toc374454593"/>
      <w:bookmarkStart w:id="1013" w:name="_Toc345513860"/>
      <w:bookmarkStart w:id="1014" w:name="_Toc339019882"/>
      <w:bookmarkStart w:id="1015" w:name="_Toc340677063"/>
      <w:bookmarkStart w:id="1016" w:name="_Toc342296753"/>
      <w:bookmarkStart w:id="1017" w:name="_Toc330459978"/>
      <w:bookmarkStart w:id="1018" w:name="_Toc336681573"/>
      <w:bookmarkStart w:id="1019" w:name="_Toc365985172"/>
      <w:bookmarkStart w:id="1020" w:name="_Toc349127619"/>
      <w:bookmarkStart w:id="1021" w:name="_Toc331512891"/>
      <w:bookmarkStart w:id="1022" w:name="_Toc337632351"/>
      <w:bookmarkStart w:id="1023" w:name="_Toc332270339"/>
      <w:bookmarkStart w:id="1024" w:name="_Toc497224220"/>
      <w:bookmarkStart w:id="1025" w:name="_Toc339020088"/>
      <w:bookmarkStart w:id="1026" w:name="_Toc503785422"/>
      <w:bookmarkStart w:id="1027" w:name="_Toc350438742"/>
      <w:bookmarkStart w:id="1028" w:name="_Toc331684031"/>
      <w:bookmarkStart w:id="1029" w:name="_Toc339362293"/>
      <w:bookmarkStart w:id="1030" w:name="_Toc340507435"/>
      <w:bookmarkStart w:id="1031" w:name="_Toc332206701"/>
      <w:bookmarkStart w:id="1032" w:name="_Toc366072521"/>
      <w:bookmarkStart w:id="1033" w:name="_Toc340672862"/>
      <w:bookmarkStart w:id="1034" w:name="_Toc342060367"/>
      <w:bookmarkStart w:id="1035" w:name="_Toc350756443"/>
      <w:bookmarkStart w:id="1036" w:name="_Toc339020008"/>
      <w:bookmarkStart w:id="1037" w:name="_Toc349143582"/>
      <w:bookmarkStart w:id="1038" w:name="_Toc333237781"/>
      <w:bookmarkStart w:id="1039" w:name="_Toc339441080"/>
      <w:bookmarkStart w:id="1040" w:name="_Toc339020226"/>
      <w:bookmarkStart w:id="1041" w:name="_Toc336681928"/>
      <w:bookmarkStart w:id="1042" w:name="_Toc333935680"/>
      <w:bookmarkStart w:id="1043" w:name="_Toc333237670"/>
      <w:bookmarkStart w:id="1044" w:name="_Toc333935339"/>
      <w:bookmarkStart w:id="1045" w:name="_Toc341348331"/>
      <w:bookmarkStart w:id="1046" w:name="_Toc333238626"/>
      <w:r>
        <w:rPr>
          <w:color w:val="000000" w:themeColor="text1"/>
          <w:sz w:val="24"/>
          <w:highlight w:val="none"/>
          <w14:textFill>
            <w14:solidFill>
              <w14:schemeClr w14:val="tx1"/>
            </w14:solidFill>
          </w14:textFill>
        </w:rPr>
        <w:br w:type="page"/>
      </w:r>
      <w:bookmarkStart w:id="1047" w:name="_Toc14390"/>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497224221"/>
      <w:bookmarkStart w:id="1049" w:name="_Toc350756444"/>
      <w:bookmarkStart w:id="1050" w:name="_Toc339020089"/>
      <w:bookmarkStart w:id="1051" w:name="_Toc365967067"/>
      <w:bookmarkStart w:id="1052" w:name="_Toc336681929"/>
      <w:bookmarkStart w:id="1053" w:name="_Toc342060368"/>
      <w:bookmarkStart w:id="1054" w:name="_Toc332206702"/>
      <w:bookmarkStart w:id="1055" w:name="_Toc349143583"/>
      <w:bookmarkStart w:id="1056" w:name="_Toc332270340"/>
      <w:bookmarkStart w:id="1057" w:name="_Toc339019883"/>
      <w:bookmarkStart w:id="1058" w:name="_Toc503785423"/>
      <w:bookmarkStart w:id="1059" w:name="_Toc349127620"/>
      <w:bookmarkStart w:id="1060" w:name="_Toc5349"/>
      <w:bookmarkStart w:id="1061" w:name="_Toc336681574"/>
      <w:bookmarkStart w:id="1062" w:name="_Toc342296754"/>
      <w:bookmarkStart w:id="1063" w:name="_Toc333935340"/>
      <w:bookmarkStart w:id="1064" w:name="_Toc331512892"/>
      <w:bookmarkStart w:id="1065" w:name="_Toc365985173"/>
      <w:bookmarkStart w:id="1066" w:name="_Toc331684032"/>
      <w:bookmarkStart w:id="1067" w:name="_Toc339020009"/>
      <w:bookmarkStart w:id="1068" w:name="_Toc366072522"/>
      <w:bookmarkStart w:id="1069" w:name="_Toc333237671"/>
      <w:bookmarkStart w:id="1070" w:name="_Toc339362294"/>
      <w:bookmarkStart w:id="1071" w:name="_Toc339020227"/>
      <w:bookmarkStart w:id="1072" w:name="_Toc330459979"/>
      <w:bookmarkStart w:id="1073" w:name="_Toc333237782"/>
      <w:bookmarkStart w:id="1074" w:name="_Toc340507436"/>
      <w:bookmarkStart w:id="1075" w:name="_Toc333238627"/>
      <w:bookmarkStart w:id="1076" w:name="_Toc339441081"/>
      <w:bookmarkStart w:id="1077" w:name="_Toc341348332"/>
      <w:bookmarkStart w:id="1078" w:name="_Toc337632352"/>
      <w:bookmarkStart w:id="1079" w:name="_Toc340672863"/>
      <w:bookmarkStart w:id="1080" w:name="_Toc350438743"/>
      <w:bookmarkStart w:id="1081" w:name="_Toc345513861"/>
      <w:bookmarkStart w:id="1082" w:name="_Toc340677064"/>
      <w:bookmarkStart w:id="1083" w:name="_Toc333935681"/>
      <w:bookmarkStart w:id="1084" w:name="_Toc37445459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9441082"/>
      <w:bookmarkStart w:id="1086" w:name="_Toc339020090"/>
      <w:bookmarkStart w:id="1087" w:name="_Toc366072523"/>
      <w:bookmarkStart w:id="1088" w:name="_Toc497224222"/>
      <w:bookmarkStart w:id="1089" w:name="_Toc331684033"/>
      <w:bookmarkStart w:id="1090" w:name="_Toc349127621"/>
      <w:bookmarkStart w:id="1091" w:name="_Toc332206703"/>
      <w:bookmarkStart w:id="1092" w:name="_Toc333935682"/>
      <w:bookmarkStart w:id="1093" w:name="_Toc340672864"/>
      <w:bookmarkStart w:id="1094" w:name="_Toc336681575"/>
      <w:bookmarkStart w:id="1095" w:name="_Toc342296755"/>
      <w:bookmarkStart w:id="1096" w:name="_Toc374454595"/>
      <w:bookmarkStart w:id="1097" w:name="_Toc365967068"/>
      <w:bookmarkStart w:id="1098" w:name="_Toc336681930"/>
      <w:bookmarkStart w:id="1099" w:name="_Toc339020228"/>
      <w:bookmarkStart w:id="1100" w:name="_Toc340677065"/>
      <w:bookmarkStart w:id="1101" w:name="_Toc339020010"/>
      <w:bookmarkStart w:id="1102" w:name="_Toc333237783"/>
      <w:bookmarkStart w:id="1103" w:name="_Toc333238628"/>
      <w:bookmarkStart w:id="1104" w:name="_Toc350756445"/>
      <w:bookmarkStart w:id="1105" w:name="_Toc339362295"/>
      <w:bookmarkStart w:id="1106" w:name="_Toc333935341"/>
      <w:bookmarkStart w:id="1107" w:name="_Toc342060369"/>
      <w:bookmarkStart w:id="1108" w:name="_Toc365985174"/>
      <w:bookmarkStart w:id="1109" w:name="_Toc331512893"/>
      <w:bookmarkStart w:id="1110" w:name="_Toc24262"/>
      <w:bookmarkStart w:id="1111" w:name="_Toc339019884"/>
      <w:bookmarkStart w:id="1112" w:name="_Toc345513862"/>
      <w:bookmarkStart w:id="1113" w:name="_Toc349143584"/>
      <w:bookmarkStart w:id="1114" w:name="_Toc333237672"/>
      <w:bookmarkStart w:id="1115" w:name="_Toc341348333"/>
      <w:bookmarkStart w:id="1116" w:name="_Toc340507437"/>
      <w:bookmarkStart w:id="1117" w:name="_Toc330459980"/>
      <w:bookmarkStart w:id="1118" w:name="_Toc332270341"/>
      <w:bookmarkStart w:id="1119" w:name="_Toc350438744"/>
      <w:bookmarkStart w:id="1120" w:name="_Toc503785424"/>
      <w:bookmarkStart w:id="1121" w:name="_Toc33763235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66072524"/>
      <w:bookmarkStart w:id="1123" w:name="_Toc331512894"/>
      <w:bookmarkStart w:id="1124" w:name="_Toc333935683"/>
      <w:bookmarkStart w:id="1125" w:name="_Toc497224223"/>
      <w:bookmarkStart w:id="1126" w:name="_Toc336681931"/>
      <w:bookmarkStart w:id="1127" w:name="_Toc349143585"/>
      <w:bookmarkStart w:id="1128" w:name="_Toc365967069"/>
      <w:bookmarkStart w:id="1129" w:name="_Toc332206704"/>
      <w:bookmarkStart w:id="1130" w:name="_Toc340672865"/>
      <w:bookmarkStart w:id="1131" w:name="_Toc28552"/>
      <w:bookmarkStart w:id="1132" w:name="_Toc332270342"/>
      <w:bookmarkStart w:id="1133" w:name="_Toc339019885"/>
      <w:bookmarkStart w:id="1134" w:name="_Toc330459981"/>
      <w:bookmarkStart w:id="1135" w:name="_Toc365985175"/>
      <w:bookmarkStart w:id="1136" w:name="_Toc350438745"/>
      <w:bookmarkStart w:id="1137" w:name="_Toc342296756"/>
      <w:bookmarkStart w:id="1138" w:name="_Toc340507438"/>
      <w:bookmarkStart w:id="1139" w:name="_Toc374454596"/>
      <w:bookmarkStart w:id="1140" w:name="_Toc333237784"/>
      <w:bookmarkStart w:id="1141" w:name="_Toc340677066"/>
      <w:bookmarkStart w:id="1142" w:name="_Toc345513863"/>
      <w:bookmarkStart w:id="1143" w:name="_Toc333238629"/>
      <w:bookmarkStart w:id="1144" w:name="_Toc350756446"/>
      <w:bookmarkStart w:id="1145" w:name="_Toc339362296"/>
      <w:bookmarkStart w:id="1146" w:name="_Toc337632354"/>
      <w:bookmarkStart w:id="1147" w:name="_Toc331684034"/>
      <w:bookmarkStart w:id="1148" w:name="_Toc342060370"/>
      <w:bookmarkStart w:id="1149" w:name="_Toc341348334"/>
      <w:bookmarkStart w:id="1150" w:name="_Toc333935342"/>
      <w:bookmarkStart w:id="1151" w:name="_Toc336681576"/>
      <w:bookmarkStart w:id="1152" w:name="_Toc349127622"/>
      <w:bookmarkStart w:id="1153" w:name="_Toc339020091"/>
      <w:bookmarkStart w:id="1154" w:name="_Toc503785425"/>
      <w:bookmarkStart w:id="1155" w:name="_Toc333237673"/>
      <w:bookmarkStart w:id="1156" w:name="_Toc339441083"/>
      <w:bookmarkStart w:id="1157" w:name="_Toc339020011"/>
      <w:bookmarkStart w:id="1158" w:name="_Toc339020229"/>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66072525"/>
      <w:bookmarkStart w:id="1160" w:name="_Toc340677067"/>
      <w:bookmarkStart w:id="1161" w:name="_Toc349127623"/>
      <w:bookmarkStart w:id="1162" w:name="_Toc333238630"/>
      <w:bookmarkStart w:id="1163" w:name="_Toc345513864"/>
      <w:bookmarkStart w:id="1164" w:name="_Toc342296757"/>
      <w:bookmarkStart w:id="1165" w:name="_Toc331684035"/>
      <w:bookmarkStart w:id="1166" w:name="_Toc333237674"/>
      <w:bookmarkStart w:id="1167" w:name="_Toc333237785"/>
      <w:bookmarkStart w:id="1168" w:name="_Toc333935343"/>
      <w:bookmarkStart w:id="1169" w:name="_Toc339020092"/>
      <w:bookmarkStart w:id="1170" w:name="_Toc336681932"/>
      <w:bookmarkStart w:id="1171" w:name="_Toc332270343"/>
      <w:bookmarkStart w:id="1172" w:name="_Toc365985176"/>
      <w:bookmarkStart w:id="1173" w:name="_Toc1920"/>
      <w:bookmarkStart w:id="1174" w:name="_Toc333935684"/>
      <w:bookmarkStart w:id="1175" w:name="_Toc336681577"/>
      <w:bookmarkStart w:id="1176" w:name="_Toc339441084"/>
      <w:bookmarkStart w:id="1177" w:name="_Toc340507439"/>
      <w:bookmarkStart w:id="1178" w:name="_Toc350756447"/>
      <w:bookmarkStart w:id="1179" w:name="_Toc337632355"/>
      <w:bookmarkStart w:id="1180" w:name="_Toc374454597"/>
      <w:bookmarkStart w:id="1181" w:name="_Toc332206705"/>
      <w:bookmarkStart w:id="1182" w:name="_Toc342060371"/>
      <w:bookmarkStart w:id="1183" w:name="_Toc341348335"/>
      <w:bookmarkStart w:id="1184" w:name="_Toc331512895"/>
      <w:bookmarkStart w:id="1185" w:name="_Toc330459982"/>
      <w:bookmarkStart w:id="1186" w:name="_Toc339020012"/>
      <w:bookmarkStart w:id="1187" w:name="_Toc339020230"/>
      <w:bookmarkStart w:id="1188" w:name="_Toc365967070"/>
      <w:bookmarkStart w:id="1189" w:name="_Toc349143586"/>
      <w:bookmarkStart w:id="1190" w:name="_Toc340672866"/>
      <w:bookmarkStart w:id="1191" w:name="_Toc339019886"/>
      <w:bookmarkStart w:id="1192" w:name="_Toc350438746"/>
      <w:bookmarkStart w:id="1193" w:name="_Toc33936229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65967071"/>
      <w:bookmarkStart w:id="1195" w:name="_Toc24722"/>
      <w:bookmarkStart w:id="1196" w:name="_Toc336681578"/>
      <w:bookmarkStart w:id="1197" w:name="_Toc339020013"/>
      <w:bookmarkStart w:id="1198" w:name="_Toc345513865"/>
      <w:bookmarkStart w:id="1199" w:name="_Toc339019887"/>
      <w:bookmarkStart w:id="1200" w:name="_Toc350756448"/>
      <w:bookmarkStart w:id="1201" w:name="_Toc503785426"/>
      <w:bookmarkStart w:id="1202" w:name="_Toc340507440"/>
      <w:bookmarkStart w:id="1203" w:name="_Toc342060372"/>
      <w:bookmarkStart w:id="1204" w:name="_Toc350438747"/>
      <w:bookmarkStart w:id="1205" w:name="_Toc340672867"/>
      <w:bookmarkStart w:id="1206" w:name="_Toc349127624"/>
      <w:bookmarkStart w:id="1207" w:name="_Toc330459983"/>
      <w:bookmarkStart w:id="1208" w:name="_Toc349143587"/>
      <w:bookmarkStart w:id="1209" w:name="_Toc340677068"/>
      <w:bookmarkStart w:id="1210" w:name="_Toc339020231"/>
      <w:bookmarkStart w:id="1211" w:name="_Toc337632356"/>
      <w:bookmarkStart w:id="1212" w:name="_Toc333935685"/>
      <w:bookmarkStart w:id="1213" w:name="_Toc333237675"/>
      <w:bookmarkStart w:id="1214" w:name="_Toc333935344"/>
      <w:bookmarkStart w:id="1215" w:name="_Toc336681933"/>
      <w:bookmarkStart w:id="1216" w:name="_Toc374454598"/>
      <w:bookmarkStart w:id="1217" w:name="_Toc342296758"/>
      <w:bookmarkStart w:id="1218" w:name="_Toc497224224"/>
      <w:bookmarkStart w:id="1219" w:name="_Toc331512896"/>
      <w:bookmarkStart w:id="1220" w:name="_Toc333238631"/>
      <w:bookmarkStart w:id="1221" w:name="_Toc339020093"/>
      <w:bookmarkStart w:id="1222" w:name="_Toc331684036"/>
      <w:bookmarkStart w:id="1223" w:name="_Toc332270344"/>
      <w:bookmarkStart w:id="1224" w:name="_Toc339441085"/>
      <w:bookmarkStart w:id="1225" w:name="_Toc341348336"/>
      <w:bookmarkStart w:id="1226" w:name="_Toc332206706"/>
      <w:bookmarkStart w:id="1227" w:name="_Toc339362298"/>
      <w:bookmarkStart w:id="1228" w:name="_Toc333237786"/>
      <w:bookmarkStart w:id="1229" w:name="_Toc366072526"/>
      <w:bookmarkStart w:id="1230" w:name="_Toc365985177"/>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9019888"/>
      <w:bookmarkStart w:id="1232" w:name="_Toc339020232"/>
      <w:bookmarkStart w:id="1233" w:name="_Toc342296759"/>
      <w:bookmarkStart w:id="1234" w:name="_Toc365967072"/>
      <w:bookmarkStart w:id="1235" w:name="_Toc337632357"/>
      <w:bookmarkStart w:id="1236" w:name="_Toc13147"/>
      <w:bookmarkStart w:id="1237" w:name="_Toc339020014"/>
      <w:bookmarkStart w:id="1238" w:name="_Toc336681579"/>
      <w:bookmarkStart w:id="1239" w:name="_Toc332270345"/>
      <w:bookmarkStart w:id="1240" w:name="_Toc339362299"/>
      <w:bookmarkStart w:id="1241" w:name="_Toc374454599"/>
      <w:bookmarkStart w:id="1242" w:name="_Toc342060373"/>
      <w:bookmarkStart w:id="1243" w:name="_Toc341348337"/>
      <w:bookmarkStart w:id="1244" w:name="_Toc333237787"/>
      <w:bookmarkStart w:id="1245" w:name="_Toc332206707"/>
      <w:bookmarkStart w:id="1246" w:name="_Toc349127625"/>
      <w:bookmarkStart w:id="1247" w:name="_Toc339441086"/>
      <w:bookmarkStart w:id="1248" w:name="_Toc331512897"/>
      <w:bookmarkStart w:id="1249" w:name="_Toc349143588"/>
      <w:bookmarkStart w:id="1250" w:name="_Toc336681934"/>
      <w:bookmarkStart w:id="1251" w:name="_Toc333935345"/>
      <w:bookmarkStart w:id="1252" w:name="_Toc333935686"/>
      <w:bookmarkStart w:id="1253" w:name="_Toc333238632"/>
      <w:bookmarkStart w:id="1254" w:name="_Toc366072527"/>
      <w:bookmarkStart w:id="1255" w:name="_Toc350438748"/>
      <w:bookmarkStart w:id="1256" w:name="_Toc339020094"/>
      <w:bookmarkStart w:id="1257" w:name="_Toc340507441"/>
      <w:bookmarkStart w:id="1258" w:name="_Toc365985178"/>
      <w:bookmarkStart w:id="1259" w:name="_Toc350756449"/>
      <w:bookmarkStart w:id="1260" w:name="_Toc333237676"/>
      <w:bookmarkStart w:id="1261" w:name="_Toc345513866"/>
      <w:bookmarkStart w:id="1262" w:name="_Toc340672868"/>
      <w:bookmarkStart w:id="1263" w:name="_Toc331684037"/>
      <w:bookmarkStart w:id="1264" w:name="_Toc330459984"/>
      <w:bookmarkStart w:id="1265" w:name="_Toc34067706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9020233"/>
      <w:bookmarkStart w:id="1267" w:name="_Toc339362300"/>
      <w:bookmarkStart w:id="1268" w:name="_Toc350438749"/>
      <w:bookmarkStart w:id="1269" w:name="_Toc333237788"/>
      <w:bookmarkStart w:id="1270" w:name="_Toc341348338"/>
      <w:bookmarkStart w:id="1271" w:name="_Toc331684038"/>
      <w:bookmarkStart w:id="1272" w:name="_Toc336681580"/>
      <w:bookmarkStart w:id="1273" w:name="_Toc345513867"/>
      <w:bookmarkStart w:id="1274" w:name="_Toc336681935"/>
      <w:bookmarkStart w:id="1275" w:name="_Toc339019889"/>
      <w:bookmarkStart w:id="1276" w:name="_Toc332270346"/>
      <w:bookmarkStart w:id="1277" w:name="_Toc339020015"/>
      <w:bookmarkStart w:id="1278" w:name="_Toc333238633"/>
      <w:bookmarkStart w:id="1279" w:name="_Toc340507442"/>
      <w:bookmarkStart w:id="1280" w:name="_Toc365985179"/>
      <w:bookmarkStart w:id="1281" w:name="_Toc374454600"/>
      <w:bookmarkStart w:id="1282" w:name="_Toc342296760"/>
      <w:bookmarkStart w:id="1283" w:name="_Toc340677070"/>
      <w:bookmarkStart w:id="1284" w:name="_Toc333935346"/>
      <w:bookmarkStart w:id="1285" w:name="_Toc330459985"/>
      <w:bookmarkStart w:id="1286" w:name="_Toc332206708"/>
      <w:bookmarkStart w:id="1287" w:name="_Toc342060374"/>
      <w:bookmarkStart w:id="1288" w:name="_Toc340672869"/>
      <w:bookmarkStart w:id="1289" w:name="_Toc7734"/>
      <w:bookmarkStart w:id="1290" w:name="_Toc333935687"/>
      <w:bookmarkStart w:id="1291" w:name="_Toc331512898"/>
      <w:bookmarkStart w:id="1292" w:name="_Toc366072528"/>
      <w:bookmarkStart w:id="1293" w:name="_Toc349143589"/>
      <w:bookmarkStart w:id="1294" w:name="_Toc333237677"/>
      <w:bookmarkStart w:id="1295" w:name="_Toc337632358"/>
      <w:bookmarkStart w:id="1296" w:name="_Toc349127626"/>
      <w:bookmarkStart w:id="1297" w:name="_Toc365967073"/>
      <w:bookmarkStart w:id="1298" w:name="_Toc339020095"/>
      <w:bookmarkStart w:id="1299" w:name="_Toc350756450"/>
      <w:bookmarkStart w:id="1300" w:name="_Toc339441087"/>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1854"/>
      <w:bookmarkStart w:id="1305" w:name="_Toc327368025"/>
      <w:bookmarkStart w:id="1306" w:name="_Toc366072529"/>
      <w:bookmarkStart w:id="1307" w:name="_Toc327367761"/>
      <w:bookmarkStart w:id="1308" w:name="_Toc340677071"/>
      <w:bookmarkStart w:id="1309" w:name="_Toc339020234"/>
      <w:bookmarkStart w:id="1310" w:name="_Toc333237789"/>
      <w:bookmarkStart w:id="1311" w:name="_Toc333935688"/>
      <w:bookmarkStart w:id="1312" w:name="_Toc341348339"/>
      <w:bookmarkStart w:id="1313" w:name="_Toc332270347"/>
      <w:bookmarkStart w:id="1314" w:name="_Toc337632359"/>
      <w:bookmarkStart w:id="1315" w:name="_Toc339020016"/>
      <w:bookmarkStart w:id="1316" w:name="_Toc339362301"/>
      <w:bookmarkStart w:id="1317" w:name="_Toc345513902"/>
      <w:bookmarkStart w:id="1318" w:name="_Toc340672870"/>
      <w:bookmarkStart w:id="1319" w:name="_Toc336681936"/>
      <w:bookmarkStart w:id="1320" w:name="_Toc340507443"/>
      <w:bookmarkStart w:id="1321" w:name="_Toc342296761"/>
      <w:bookmarkStart w:id="1322" w:name="_Toc331512899"/>
      <w:bookmarkStart w:id="1323" w:name="_Toc339020096"/>
      <w:bookmarkStart w:id="1324" w:name="_Toc331684039"/>
      <w:bookmarkStart w:id="1325" w:name="_Toc333237678"/>
      <w:bookmarkStart w:id="1326" w:name="_Toc330459986"/>
      <w:bookmarkStart w:id="1327" w:name="_Toc339441088"/>
      <w:bookmarkStart w:id="1328" w:name="_Toc339019890"/>
      <w:bookmarkStart w:id="1329" w:name="_Toc342060375"/>
      <w:bookmarkStart w:id="1330" w:name="_Toc336681581"/>
      <w:bookmarkStart w:id="1331" w:name="_Toc333935347"/>
      <w:bookmarkStart w:id="1332" w:name="_Toc332206709"/>
      <w:bookmarkStart w:id="1333" w:name="_Toc333238634"/>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6397151"/>
      <w:bookmarkStart w:id="1336" w:name="_Toc491658680"/>
      <w:bookmarkStart w:id="1337" w:name="_Toc26066260"/>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40677072"/>
      <w:bookmarkStart w:id="1340" w:name="_Toc365985180"/>
      <w:bookmarkStart w:id="1341" w:name="_Toc339362302"/>
      <w:bookmarkStart w:id="1342" w:name="_Toc349127628"/>
      <w:bookmarkStart w:id="1343" w:name="_Toc331512900"/>
      <w:bookmarkStart w:id="1344" w:name="_Toc332206710"/>
      <w:bookmarkStart w:id="1345" w:name="_Toc339020235"/>
      <w:bookmarkStart w:id="1346" w:name="_Toc332270348"/>
      <w:bookmarkStart w:id="1347" w:name="_Toc340672871"/>
      <w:bookmarkStart w:id="1348" w:name="_Toc342060376"/>
      <w:bookmarkStart w:id="1349" w:name="_Toc336681937"/>
      <w:bookmarkStart w:id="1350" w:name="_Toc27673"/>
      <w:bookmarkStart w:id="1351" w:name="_Toc339019891"/>
      <w:bookmarkStart w:id="1352" w:name="_Toc339020017"/>
      <w:bookmarkStart w:id="1353" w:name="_Toc339441089"/>
      <w:bookmarkStart w:id="1354" w:name="_Toc365967074"/>
      <w:bookmarkStart w:id="1355" w:name="_Toc333238635"/>
      <w:bookmarkStart w:id="1356" w:name="_Toc340507444"/>
      <w:bookmarkStart w:id="1357" w:name="_Toc345513903"/>
      <w:bookmarkStart w:id="1358" w:name="_Toc337632360"/>
      <w:bookmarkStart w:id="1359" w:name="_Toc333935689"/>
      <w:bookmarkStart w:id="1360" w:name="_Toc342296762"/>
      <w:bookmarkStart w:id="1361" w:name="_Toc330459987"/>
      <w:bookmarkStart w:id="1362" w:name="_Toc333935348"/>
      <w:bookmarkStart w:id="1363" w:name="_Toc341348340"/>
      <w:bookmarkStart w:id="1364" w:name="_Toc350756452"/>
      <w:bookmarkStart w:id="1365" w:name="_Toc336681582"/>
      <w:bookmarkStart w:id="1366" w:name="_Toc374454602"/>
      <w:bookmarkStart w:id="1367" w:name="_Toc333237679"/>
      <w:bookmarkStart w:id="1368" w:name="_Toc349143591"/>
      <w:bookmarkStart w:id="1369" w:name="_Toc333237790"/>
      <w:bookmarkStart w:id="1370" w:name="_Toc350438751"/>
      <w:bookmarkStart w:id="1371" w:name="_Toc331684040"/>
      <w:bookmarkStart w:id="1372" w:name="_Toc339020097"/>
      <w:bookmarkStart w:id="1373" w:name="_Toc36607253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2576"/>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8" w:name="_Toc374454604"/>
      <w:bookmarkStart w:id="1379" w:name="_Toc1392"/>
      <w:r>
        <w:rPr>
          <w:rFonts w:hint="eastAsia"/>
          <w:color w:val="000000" w:themeColor="text1"/>
          <w:highlight w:val="none"/>
          <w14:textFill>
            <w14:solidFill>
              <w14:schemeClr w14:val="tx1"/>
            </w14:solidFill>
          </w14:textFill>
        </w:rPr>
        <w:t>投标人对中标结果的质疑、投诉</w:t>
      </w:r>
      <w:bookmarkEnd w:id="1377"/>
      <w:bookmarkEnd w:id="1378"/>
      <w:bookmarkEnd w:id="137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0" w:name="_Toc350438754"/>
      <w:bookmarkStart w:id="1381" w:name="_Toc365967077"/>
      <w:bookmarkStart w:id="1382" w:name="_Toc339020238"/>
      <w:bookmarkStart w:id="1383" w:name="_Toc330459990"/>
      <w:bookmarkStart w:id="1384" w:name="_Toc339441092"/>
      <w:bookmarkStart w:id="1385" w:name="_Toc341348343"/>
      <w:bookmarkStart w:id="1386" w:name="_Toc365985183"/>
      <w:bookmarkStart w:id="1387" w:name="_Toc333935692"/>
      <w:bookmarkStart w:id="1388" w:name="_Toc337632363"/>
      <w:bookmarkStart w:id="1389" w:name="_Toc345513906"/>
      <w:bookmarkStart w:id="1390" w:name="_Toc333237793"/>
      <w:bookmarkStart w:id="1391" w:name="_Toc340672874"/>
      <w:bookmarkStart w:id="1392" w:name="_Toc340507447"/>
      <w:bookmarkStart w:id="1393" w:name="_Toc331512903"/>
      <w:bookmarkStart w:id="1394" w:name="_Toc331684043"/>
      <w:bookmarkStart w:id="1395" w:name="_Toc349143594"/>
      <w:bookmarkStart w:id="1396" w:name="_Toc340677075"/>
      <w:bookmarkStart w:id="1397" w:name="_Toc336681940"/>
      <w:bookmarkStart w:id="1398" w:name="_Toc339019894"/>
      <w:bookmarkStart w:id="1399" w:name="_Toc342060379"/>
      <w:bookmarkStart w:id="1400" w:name="_Toc349127631"/>
      <w:bookmarkStart w:id="1401" w:name="_Toc342296765"/>
      <w:bookmarkStart w:id="1402" w:name="_Toc350756455"/>
      <w:bookmarkStart w:id="1403" w:name="_Toc339362305"/>
      <w:bookmarkStart w:id="1404" w:name="_Toc336681585"/>
      <w:bookmarkStart w:id="1405" w:name="_Toc332270351"/>
      <w:bookmarkStart w:id="1406" w:name="_Toc339020020"/>
      <w:bookmarkStart w:id="1407" w:name="_Toc339020100"/>
      <w:bookmarkStart w:id="1408" w:name="_Toc333935351"/>
      <w:bookmarkStart w:id="1409" w:name="_Toc333237682"/>
      <w:bookmarkStart w:id="1410" w:name="_Toc332206713"/>
      <w:bookmarkStart w:id="1411" w:name="_Toc3332386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2" w:name="_Toc374454605"/>
      <w:bookmarkStart w:id="1413" w:name="_Toc366072533"/>
      <w:r>
        <w:rPr>
          <w:color w:val="000000" w:themeColor="text1"/>
          <w:sz w:val="24"/>
          <w:highlight w:val="none"/>
          <w14:textFill>
            <w14:solidFill>
              <w14:schemeClr w14:val="tx1"/>
            </w14:solidFill>
          </w14:textFill>
        </w:rPr>
        <w:br w:type="page"/>
      </w:r>
      <w:bookmarkStart w:id="1414" w:name="_Toc32501"/>
      <w:r>
        <w:rPr>
          <w:rFonts w:hint="eastAsia"/>
          <w:color w:val="000000" w:themeColor="text1"/>
          <w:sz w:val="24"/>
          <w:highlight w:val="none"/>
          <w14:textFill>
            <w14:solidFill>
              <w14:schemeClr w14:val="tx1"/>
            </w14:solidFill>
          </w14:textFill>
        </w:rPr>
        <w:t>Ｆ  授予合同</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5" w:name="_Toc467987842"/>
      <w:bookmarkStart w:id="1416" w:name="_Toc480020276"/>
      <w:bookmarkStart w:id="1417" w:name="_Toc345513907"/>
      <w:bookmarkStart w:id="1418" w:name="_Toc333935352"/>
      <w:bookmarkStart w:id="1419" w:name="_Toc333238639"/>
      <w:bookmarkStart w:id="1420" w:name="_Toc331512904"/>
      <w:bookmarkStart w:id="1421" w:name="_Toc479991601"/>
      <w:bookmarkStart w:id="1422" w:name="_Toc337632364"/>
      <w:bookmarkStart w:id="1423" w:name="_Toc349143595"/>
      <w:bookmarkStart w:id="1424" w:name="_Toc468157555"/>
      <w:bookmarkStart w:id="1425" w:name="_Toc342296766"/>
      <w:bookmarkStart w:id="1426" w:name="_Toc331684044"/>
      <w:bookmarkStart w:id="1427" w:name="_Toc336681941"/>
      <w:bookmarkStart w:id="1428" w:name="_Toc333237794"/>
      <w:bookmarkStart w:id="1429" w:name="_Toc467236759"/>
      <w:bookmarkStart w:id="1430" w:name="_Toc365985184"/>
      <w:bookmarkStart w:id="1431" w:name="_Toc350756456"/>
      <w:bookmarkStart w:id="1432" w:name="_Toc339441093"/>
      <w:bookmarkStart w:id="1433" w:name="_Toc468606048"/>
      <w:bookmarkStart w:id="1434" w:name="_Toc339020021"/>
      <w:bookmarkStart w:id="1435" w:name="_Toc340677076"/>
      <w:bookmarkStart w:id="1436" w:name="_Toc366072534"/>
      <w:bookmarkStart w:id="1437" w:name="_Toc339020239"/>
      <w:bookmarkStart w:id="1438" w:name="_Toc330459991"/>
      <w:bookmarkStart w:id="1439" w:name="_Toc342060380"/>
      <w:bookmarkStart w:id="1440" w:name="_Toc500861016"/>
      <w:bookmarkStart w:id="1441" w:name="_Toc333237683"/>
      <w:bookmarkStart w:id="1442" w:name="_Toc332206714"/>
      <w:bookmarkStart w:id="1443" w:name="_Toc491658670"/>
      <w:bookmarkStart w:id="1444" w:name="_Toc339020101"/>
      <w:bookmarkStart w:id="1445" w:name="_Toc332270352"/>
      <w:bookmarkStart w:id="1446" w:name="_Toc349127632"/>
      <w:bookmarkStart w:id="1447" w:name="_Toc336681586"/>
      <w:bookmarkStart w:id="1448" w:name="_Toc19754"/>
      <w:bookmarkStart w:id="1449" w:name="_Toc333935693"/>
      <w:bookmarkStart w:id="1450" w:name="_Toc480021072"/>
      <w:bookmarkStart w:id="1451" w:name="_Toc339019895"/>
      <w:bookmarkStart w:id="1452" w:name="_Toc350438755"/>
      <w:bookmarkStart w:id="1453" w:name="_Toc340507448"/>
      <w:bookmarkStart w:id="1454" w:name="_Toc480010727"/>
      <w:bookmarkStart w:id="1455" w:name="_Toc340672875"/>
      <w:bookmarkStart w:id="1456" w:name="_Toc374454606"/>
      <w:bookmarkStart w:id="1457" w:name="_Toc339362306"/>
      <w:bookmarkStart w:id="1458" w:name="_Toc365967078"/>
      <w:bookmarkStart w:id="1459" w:name="_Toc341348344"/>
      <w:bookmarkStart w:id="1460" w:name="_Toc454701400"/>
      <w:bookmarkStart w:id="1461" w:name="_Toc458262633"/>
      <w:r>
        <w:rPr>
          <w:rFonts w:hint="eastAsia"/>
          <w:color w:val="000000" w:themeColor="text1"/>
          <w:highlight w:val="none"/>
          <w14:textFill>
            <w14:solidFill>
              <w14:schemeClr w14:val="tx1"/>
            </w14:solidFill>
          </w14:textFill>
        </w:rPr>
        <w:t>合同授予标准</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60"/>
    <w:bookmarkEnd w:id="1461"/>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2" w:name="_Toc336681587"/>
      <w:bookmarkStart w:id="1463" w:name="_Toc331684045"/>
      <w:bookmarkStart w:id="1464" w:name="_Toc480021076"/>
      <w:bookmarkStart w:id="1465" w:name="_Toc350438756"/>
      <w:bookmarkStart w:id="1466" w:name="_Toc333237795"/>
      <w:bookmarkStart w:id="1467" w:name="_Toc467987846"/>
      <w:bookmarkStart w:id="1468" w:name="_Toc491658674"/>
      <w:bookmarkStart w:id="1469" w:name="_Toc468606052"/>
      <w:bookmarkStart w:id="1470" w:name="_Toc339020022"/>
      <w:bookmarkStart w:id="1471" w:name="_Toc458262635"/>
      <w:bookmarkStart w:id="1472" w:name="_Toc366072535"/>
      <w:bookmarkStart w:id="1473" w:name="_Toc333237684"/>
      <w:bookmarkStart w:id="1474" w:name="_Toc349127633"/>
      <w:bookmarkStart w:id="1475" w:name="_Toc337632365"/>
      <w:bookmarkStart w:id="1476" w:name="_Toc339019896"/>
      <w:bookmarkStart w:id="1477" w:name="_Toc332270353"/>
      <w:bookmarkStart w:id="1478" w:name="_Toc340507449"/>
      <w:bookmarkStart w:id="1479" w:name="_Toc342060381"/>
      <w:bookmarkStart w:id="1480" w:name="_Toc339441094"/>
      <w:bookmarkStart w:id="1481" w:name="_Toc468157559"/>
      <w:bookmarkStart w:id="1482" w:name="_Toc336681942"/>
      <w:bookmarkStart w:id="1483" w:name="_Toc330459992"/>
      <w:bookmarkStart w:id="1484" w:name="_Toc333238640"/>
      <w:bookmarkStart w:id="1485" w:name="_Toc340677077"/>
      <w:bookmarkStart w:id="1486" w:name="_Toc374454607"/>
      <w:bookmarkStart w:id="1487" w:name="_Toc341348345"/>
      <w:bookmarkStart w:id="1488" w:name="_Toc333935694"/>
      <w:bookmarkStart w:id="1489" w:name="_Toc454701402"/>
      <w:bookmarkStart w:id="1490" w:name="_Toc480020280"/>
      <w:bookmarkStart w:id="1491" w:name="_Toc349143596"/>
      <w:bookmarkStart w:id="1492" w:name="_Toc340672876"/>
      <w:bookmarkStart w:id="1493" w:name="_Toc339020102"/>
      <w:bookmarkStart w:id="1494" w:name="_Toc350756457"/>
      <w:bookmarkStart w:id="1495" w:name="_Toc31022"/>
      <w:bookmarkStart w:id="1496" w:name="_Toc365967079"/>
      <w:bookmarkStart w:id="1497" w:name="_Toc339362307"/>
      <w:bookmarkStart w:id="1498" w:name="_Toc365985185"/>
      <w:bookmarkStart w:id="1499" w:name="_Toc467236763"/>
      <w:bookmarkStart w:id="1500" w:name="_Toc339020240"/>
      <w:bookmarkStart w:id="1501" w:name="_Toc333935353"/>
      <w:bookmarkStart w:id="1502" w:name="_Toc331512905"/>
      <w:bookmarkStart w:id="1503" w:name="_Toc500861020"/>
      <w:bookmarkStart w:id="1504" w:name="_Toc479991605"/>
      <w:bookmarkStart w:id="1505" w:name="_Toc332206715"/>
      <w:bookmarkStart w:id="1506" w:name="_Toc345513908"/>
      <w:bookmarkStart w:id="1507" w:name="_Toc480010731"/>
      <w:bookmarkStart w:id="1508" w:name="_Toc342296767"/>
      <w:r>
        <w:rPr>
          <w:rFonts w:hint="eastAsia"/>
          <w:color w:val="000000" w:themeColor="text1"/>
          <w:highlight w:val="none"/>
          <w14:textFill>
            <w14:solidFill>
              <w14:schemeClr w14:val="tx1"/>
            </w14:solidFill>
          </w14:textFill>
        </w:rPr>
        <w:t>签订合同</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9" w:name="_Toc374093632"/>
      <w:bookmarkStart w:id="1510" w:name="_Toc379896705"/>
      <w:bookmarkStart w:id="1511" w:name="_Toc374454608"/>
      <w:bookmarkStart w:id="1512" w:name="_Toc366072536"/>
      <w:bookmarkStart w:id="1513" w:name="_Toc377129068"/>
      <w:bookmarkStart w:id="1514" w:name="_Toc372209289"/>
      <w:bookmarkStart w:id="1515" w:name="_Toc370309169"/>
      <w:bookmarkStart w:id="1516" w:name="_Toc383069738"/>
      <w:bookmarkStart w:id="1517" w:name="_Toc369700990"/>
      <w:bookmarkStart w:id="1518" w:name="_Toc367095382"/>
      <w:bookmarkStart w:id="1519" w:name="_Toc366681897"/>
      <w:bookmarkStart w:id="1520" w:name="_Toc370983962"/>
      <w:bookmarkStart w:id="1521" w:name="_Toc373401413"/>
      <w:bookmarkStart w:id="1522" w:name="_Toc378261823"/>
      <w:bookmarkStart w:id="1523" w:name="_Toc365967080"/>
      <w:bookmarkStart w:id="1524" w:name="_Toc350756458"/>
      <w:bookmarkStart w:id="1525" w:name="_Toc340672877"/>
      <w:bookmarkStart w:id="1526" w:name="_Toc350438757"/>
      <w:bookmarkStart w:id="1527" w:name="_Toc340507450"/>
      <w:bookmarkStart w:id="1528" w:name="_Toc339020241"/>
      <w:bookmarkStart w:id="1529" w:name="_Toc339441095"/>
      <w:bookmarkStart w:id="1530" w:name="_Toc333935695"/>
      <w:bookmarkStart w:id="1531" w:name="_Toc330459993"/>
      <w:bookmarkStart w:id="1532" w:name="_Toc336681588"/>
      <w:bookmarkStart w:id="1533" w:name="_Toc340677078"/>
      <w:bookmarkStart w:id="1534" w:name="_Toc337632366"/>
      <w:bookmarkStart w:id="1535" w:name="_Toc333237796"/>
      <w:bookmarkStart w:id="1536" w:name="_Toc339362308"/>
      <w:bookmarkStart w:id="1537" w:name="_Toc349143597"/>
      <w:bookmarkStart w:id="1538" w:name="_Toc331684046"/>
      <w:bookmarkStart w:id="1539" w:name="_Toc339020023"/>
      <w:bookmarkStart w:id="1540" w:name="_Toc349127634"/>
      <w:bookmarkStart w:id="1541" w:name="_Toc333935354"/>
      <w:bookmarkStart w:id="1542" w:name="_Toc345513909"/>
      <w:bookmarkStart w:id="1543" w:name="_Toc332270354"/>
      <w:bookmarkStart w:id="1544" w:name="_Toc332206716"/>
      <w:bookmarkStart w:id="1545" w:name="_Toc331512906"/>
      <w:bookmarkStart w:id="1546" w:name="_Toc339019897"/>
      <w:bookmarkStart w:id="1547" w:name="_Toc333238641"/>
      <w:bookmarkStart w:id="1548" w:name="_Toc342296768"/>
      <w:bookmarkStart w:id="1549" w:name="_Toc341348346"/>
      <w:bookmarkStart w:id="1550" w:name="_Toc342060382"/>
      <w:bookmarkStart w:id="1551" w:name="_Toc333237685"/>
      <w:bookmarkStart w:id="1552" w:name="_Toc365985186"/>
      <w:bookmarkStart w:id="1553" w:name="_Toc339020103"/>
      <w:bookmarkStart w:id="1554" w:name="_Toc33668194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Pr>
        <w:pStyle w:val="4"/>
        <w:numPr>
          <w:ilvl w:val="0"/>
          <w:numId w:val="0"/>
        </w:numPr>
        <w:rPr>
          <w:color w:val="000000" w:themeColor="text1"/>
          <w:sz w:val="24"/>
          <w:highlight w:val="none"/>
          <w14:textFill>
            <w14:solidFill>
              <w14:schemeClr w14:val="tx1"/>
            </w14:solidFill>
          </w14:textFill>
        </w:rPr>
      </w:pPr>
      <w:bookmarkStart w:id="1555" w:name="_Toc7278"/>
      <w:bookmarkStart w:id="1556" w:name="_Toc430771059"/>
      <w:bookmarkStart w:id="1557" w:name="_Toc432682726"/>
      <w:bookmarkStart w:id="1558" w:name="_Toc480021079"/>
      <w:bookmarkStart w:id="1559" w:name="_Toc479991608"/>
      <w:bookmarkStart w:id="1560" w:name="_Toc467987849"/>
      <w:bookmarkStart w:id="1561" w:name="_Toc500861024"/>
      <w:bookmarkStart w:id="1562" w:name="_Toc480020283"/>
      <w:bookmarkStart w:id="1563" w:name="_Toc468157562"/>
      <w:bookmarkStart w:id="1564" w:name="_Toc467236766"/>
      <w:bookmarkStart w:id="1565" w:name="_Toc491658677"/>
      <w:bookmarkStart w:id="1566" w:name="_Toc468606055"/>
      <w:bookmarkStart w:id="1567" w:name="_Toc48001073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5"/>
      <w:bookmarkEnd w:id="1556"/>
      <w:bookmarkEnd w:id="155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8" w:name="_Toc430771060"/>
      <w:bookmarkStart w:id="1569"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8"/>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4"/>
      <w:bookmarkStart w:id="1572"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2"/>
      <w:bookmarkStart w:id="1574"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771063"/>
      <w:bookmarkStart w:id="1576"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5"/>
      <w:bookmarkEnd w:id="157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7" w:name="_Toc15160"/>
      <w:r>
        <w:rPr>
          <w:rFonts w:hint="eastAsia"/>
          <w:color w:val="000000" w:themeColor="text1"/>
          <w:sz w:val="24"/>
          <w:highlight w:val="none"/>
          <w14:textFill>
            <w14:solidFill>
              <w14:schemeClr w14:val="tx1"/>
            </w14:solidFill>
          </w14:textFill>
        </w:rPr>
        <w:t>H、评标细则</w:t>
      </w:r>
      <w:bookmarkEnd w:id="1577"/>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w:t>
      </w:r>
      <w:r>
        <w:rPr>
          <w:rFonts w:hint="eastAsia" w:ascii="宋体" w:hAnsi="宋体" w:eastAsia="宋体"/>
          <w:bCs/>
          <w:color w:val="000000" w:themeColor="text1"/>
          <w:sz w:val="21"/>
          <w:highlight w:val="none"/>
          <w14:textFill>
            <w14:solidFill>
              <w14:schemeClr w14:val="tx1"/>
            </w14:solidFill>
          </w14:textFill>
        </w:rPr>
        <w:t>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874" w:type="dxa"/>
        <w:jc w:val="center"/>
        <w:tblLayout w:type="fixed"/>
        <w:tblCellMar>
          <w:top w:w="0" w:type="dxa"/>
          <w:left w:w="0" w:type="dxa"/>
          <w:bottom w:w="0" w:type="dxa"/>
          <w:right w:w="0" w:type="dxa"/>
        </w:tblCellMar>
      </w:tblPr>
      <w:tblGrid>
        <w:gridCol w:w="2570"/>
        <w:gridCol w:w="2648"/>
        <w:gridCol w:w="1751"/>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1015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17"/>
        <w:gridCol w:w="1600"/>
        <w:gridCol w:w="833"/>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460" w:hRule="atLeast"/>
          <w:tblHeader/>
        </w:trPr>
        <w:tc>
          <w:tcPr>
            <w:tcW w:w="917"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600"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800"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681" w:hRule="atLeast"/>
        </w:trPr>
        <w:tc>
          <w:tcPr>
            <w:tcW w:w="917"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600"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ascii="Times New Roman" w:hAnsi="Times New Roman"/>
                <w:bCs/>
                <w:color w:val="000000" w:themeColor="text1"/>
                <w:szCs w:val="21"/>
                <w:highlight w:val="none"/>
                <w14:textFill>
                  <w14:solidFill>
                    <w14:schemeClr w14:val="tx1"/>
                  </w14:solidFill>
                </w14:textFill>
              </w:rPr>
              <w:t>对项目的理解和熟悉程度</w:t>
            </w: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分</w:t>
            </w:r>
          </w:p>
        </w:tc>
        <w:tc>
          <w:tcPr>
            <w:tcW w:w="6800"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根据投标人对所在区域教育现状、本项目前期准备工作、现状摸查情况及本项目的了解情况进行综合评审：</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1.对本项目前期准备工作、现状摸查情况及对本项目的了解情况熟悉的得</w:t>
            </w:r>
            <w:r>
              <w:rPr>
                <w:rFonts w:hint="eastAsia"/>
                <w:color w:val="000000" w:themeColor="text1"/>
                <w:szCs w:val="21"/>
                <w:highlight w:val="none"/>
                <w:lang w:val="en-US" w:eastAsia="zh-CN"/>
                <w14:textFill>
                  <w14:solidFill>
                    <w14:schemeClr w14:val="tx1"/>
                  </w14:solidFill>
                </w14:textFill>
              </w:rPr>
              <w:t>6</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2.对本项目前期准备工作、现状摸查情况及对本项目的了解一般的得</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3.对本项目前期准备工作、现状摸查情况及对本项目的了解较差的得1分；</w:t>
            </w:r>
          </w:p>
          <w:p>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973" w:hRule="atLeast"/>
        </w:trPr>
        <w:tc>
          <w:tcPr>
            <w:tcW w:w="917"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600"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培训实施方案</w:t>
            </w: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ascii="Times New Roman" w:hAnsi="Times New Roman"/>
                <w:color w:val="000000" w:themeColor="text1"/>
                <w:highlight w:val="none"/>
                <w:lang w:val="en-US" w:eastAsia="zh-CN"/>
                <w14:textFill>
                  <w14:solidFill>
                    <w14:schemeClr w14:val="tx1"/>
                  </w14:solidFill>
                </w14:textFill>
              </w:rPr>
              <w:t>分</w:t>
            </w:r>
          </w:p>
        </w:tc>
        <w:tc>
          <w:tcPr>
            <w:tcW w:w="6800"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根据投标人提供的培训</w:t>
            </w:r>
            <w:r>
              <w:rPr>
                <w:rFonts w:hint="eastAsia"/>
                <w:color w:val="000000" w:themeColor="text1"/>
                <w:szCs w:val="21"/>
                <w:highlight w:val="none"/>
                <w:lang w:val="en-US" w:eastAsia="zh-CN"/>
                <w14:textFill>
                  <w14:solidFill>
                    <w14:schemeClr w14:val="tx1"/>
                  </w14:solidFill>
                </w14:textFill>
              </w:rPr>
              <w:t>实施</w:t>
            </w:r>
            <w:r>
              <w:rPr>
                <w:rFonts w:hint="eastAsia" w:ascii="Times New Roman" w:hAnsi="Times New Roman"/>
                <w:color w:val="000000" w:themeColor="text1"/>
                <w:szCs w:val="21"/>
                <w:highlight w:val="none"/>
                <w14:textFill>
                  <w14:solidFill>
                    <w14:schemeClr w14:val="tx1"/>
                  </w14:solidFill>
                </w14:textFill>
              </w:rPr>
              <w:t>方案（包括但不限于具体的实施步骤、具体内容、目标与内容适切性、采用的培训方式、要达到目标及具体培训完成时间等）进行综合评价：</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1.培训方案完整合理、思路清晰，优于招标文件要求，得15分；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2.培训实施方案比较完整合理、思路比较清晰，完全满足招标文件要求，得10分；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3.培训方案完整合理性一般、思路清晰程度一般，基本满足招标文件要求，得5分；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4.培训方案不够完整、合理性较差、思路不够清晰，不能够满足招标文件要求，得</w:t>
            </w:r>
            <w:r>
              <w:rPr>
                <w:rFonts w:hint="eastAsia"/>
                <w:color w:val="000000" w:themeColor="text1"/>
                <w:szCs w:val="21"/>
                <w:highlight w:val="none"/>
                <w:lang w:val="en-US" w:eastAsia="zh-CN"/>
                <w14:textFill>
                  <w14:solidFill>
                    <w14:schemeClr w14:val="tx1"/>
                  </w14:solidFill>
                </w14:textFill>
              </w:rPr>
              <w:t>3</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5.不提供培训方案不得分。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trPr>
        <w:tc>
          <w:tcPr>
            <w:tcW w:w="917"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600"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应急预案方案</w:t>
            </w: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w:t>
            </w:r>
            <w:r>
              <w:rPr>
                <w:rFonts w:hint="eastAsia" w:ascii="Times New Roman" w:hAnsi="Times New Roman" w:cs="Times New Roman"/>
                <w:color w:val="000000" w:themeColor="text1"/>
                <w:highlight w:val="none"/>
                <w:lang w:val="en-US" w:eastAsia="zh-CN"/>
                <w14:textFill>
                  <w14:solidFill>
                    <w14:schemeClr w14:val="tx1"/>
                  </w14:solidFill>
                </w14:textFill>
              </w:rPr>
              <w:t>分</w:t>
            </w:r>
          </w:p>
        </w:tc>
        <w:tc>
          <w:tcPr>
            <w:tcW w:w="6800"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根据投标人的应急预案方案措施作为评审依据。</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1.应急预案方案详细、清晰、合理，针对性强的得</w:t>
            </w:r>
            <w:r>
              <w:rPr>
                <w:rFonts w:hint="eastAsia" w:cs="Times New Roman"/>
                <w:color w:val="000000" w:themeColor="text1"/>
                <w:szCs w:val="21"/>
                <w:highlight w:val="none"/>
                <w:lang w:val="en-US" w:eastAsia="zh-CN"/>
                <w14:textFill>
                  <w14:solidFill>
                    <w14:schemeClr w14:val="tx1"/>
                  </w14:solidFill>
                </w14:textFill>
              </w:rPr>
              <w:t>5</w:t>
            </w:r>
            <w:r>
              <w:rPr>
                <w:rFonts w:ascii="Times New Roman" w:hAnsi="Times New Roman" w:eastAsia="宋体" w:cs="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2.应急预案方案基本完善、合理的得</w:t>
            </w:r>
            <w:r>
              <w:rPr>
                <w:rFonts w:hint="eastAsia" w:cs="Times New Roman"/>
                <w:color w:val="000000" w:themeColor="text1"/>
                <w:szCs w:val="21"/>
                <w:highlight w:val="none"/>
                <w:lang w:val="en-US" w:eastAsia="zh-CN"/>
                <w14:textFill>
                  <w14:solidFill>
                    <w14:schemeClr w14:val="tx1"/>
                  </w14:solidFill>
                </w14:textFill>
              </w:rPr>
              <w:t>3</w:t>
            </w:r>
            <w:r>
              <w:rPr>
                <w:rFonts w:ascii="Times New Roman" w:hAnsi="Times New Roman" w:eastAsia="宋体" w:cs="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3.应急预案方案部分内容一般的得</w:t>
            </w:r>
            <w:r>
              <w:rPr>
                <w:rFonts w:hint="eastAsia" w:ascii="Times New Roman" w:hAnsi="Times New Roman" w:cs="Times New Roman"/>
                <w:color w:val="000000" w:themeColor="text1"/>
                <w:szCs w:val="21"/>
                <w:highlight w:val="none"/>
                <w:lang w:val="en-US" w:eastAsia="zh-CN"/>
                <w14:textFill>
                  <w14:solidFill>
                    <w14:schemeClr w14:val="tx1"/>
                  </w14:solidFill>
                </w14:textFill>
              </w:rPr>
              <w:t>1</w:t>
            </w:r>
            <w:r>
              <w:rPr>
                <w:rFonts w:ascii="Times New Roman" w:hAnsi="Times New Roman" w:eastAsia="宋体" w:cs="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trPr>
        <w:tc>
          <w:tcPr>
            <w:tcW w:w="917" w:type="dxa"/>
            <w:vMerge w:val="restart"/>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600" w:type="dxa"/>
            <w:vMerge w:val="restart"/>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网络研修</w:t>
            </w:r>
            <w:r>
              <w:rPr>
                <w:rFonts w:hint="eastAsia" w:ascii="Times New Roman" w:hAnsi="Times New Roman"/>
                <w:bCs/>
                <w:color w:val="000000" w:themeColor="text1"/>
                <w:szCs w:val="21"/>
                <w:highlight w:val="none"/>
                <w:lang w:val="en-US" w:eastAsia="zh-CN"/>
                <w14:textFill>
                  <w14:solidFill>
                    <w14:schemeClr w14:val="tx1"/>
                  </w14:solidFill>
                </w14:textFill>
              </w:rPr>
              <w:t>平台情况</w:t>
            </w: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2分</w:t>
            </w:r>
          </w:p>
        </w:tc>
        <w:tc>
          <w:tcPr>
            <w:tcW w:w="6800"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b/>
                <w:bCs w:val="0"/>
                <w:color w:val="000000" w:themeColor="text1"/>
                <w:szCs w:val="21"/>
                <w:highlight w:val="none"/>
                <w:lang w:val="en-US" w:eastAsia="zh-CN"/>
                <w14:textFill>
                  <w14:solidFill>
                    <w14:schemeClr w14:val="tx1"/>
                  </w14:solidFill>
                </w14:textFill>
              </w:rPr>
            </w:pPr>
            <w:r>
              <w:rPr>
                <w:rFonts w:hint="eastAsia" w:ascii="Times New Roman" w:hAnsi="Times New Roman"/>
                <w:b/>
                <w:bCs w:val="0"/>
                <w:color w:val="000000" w:themeColor="text1"/>
                <w:szCs w:val="21"/>
                <w:highlight w:val="none"/>
                <w:lang w:val="en-US" w:eastAsia="zh-CN"/>
                <w14:textFill>
                  <w14:solidFill>
                    <w14:schemeClr w14:val="tx1"/>
                  </w14:solidFill>
                </w14:textFill>
              </w:rPr>
              <w:t>平台研发能力</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1.投标人提供</w:t>
            </w:r>
            <w:r>
              <w:rPr>
                <w:rFonts w:hint="eastAsia" w:ascii="Times New Roman" w:hAnsi="Times New Roman"/>
                <w:color w:val="000000" w:themeColor="text1"/>
                <w:szCs w:val="21"/>
                <w:highlight w:val="none"/>
                <w14:textFill>
                  <w14:solidFill>
                    <w14:schemeClr w14:val="tx1"/>
                  </w14:solidFill>
                </w14:textFill>
              </w:rPr>
              <w:t>软件能力成熟度集成模型CMMI3或以上证书的，得</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投标人提供</w:t>
            </w:r>
            <w:r>
              <w:rPr>
                <w:rFonts w:hint="eastAsia" w:ascii="Times New Roman" w:hAnsi="Times New Roman"/>
                <w:color w:val="000000" w:themeColor="text1"/>
                <w:szCs w:val="21"/>
                <w:highlight w:val="none"/>
                <w14:textFill>
                  <w14:solidFill>
                    <w14:schemeClr w14:val="tx1"/>
                  </w14:solidFill>
                </w14:textFill>
              </w:rPr>
              <w:t>公安机关出具的信息安全等级保护备案证明三级或以上的，得</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trPr>
        <w:tc>
          <w:tcPr>
            <w:tcW w:w="917"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1600"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3分</w:t>
            </w:r>
          </w:p>
        </w:tc>
        <w:tc>
          <w:tcPr>
            <w:tcW w:w="6800"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b/>
                <w:bCs w:val="0"/>
                <w:color w:val="000000" w:themeColor="text1"/>
                <w:szCs w:val="21"/>
                <w:highlight w:val="none"/>
                <w:lang w:eastAsia="zh-CN"/>
                <w14:textFill>
                  <w14:solidFill>
                    <w14:schemeClr w14:val="tx1"/>
                  </w14:solidFill>
                </w14:textFill>
              </w:rPr>
            </w:pPr>
            <w:r>
              <w:rPr>
                <w:rFonts w:hint="eastAsia" w:ascii="Times New Roman" w:hAnsi="Times New Roman"/>
                <w:b/>
                <w:bCs w:val="0"/>
                <w:color w:val="000000" w:themeColor="text1"/>
                <w:szCs w:val="21"/>
                <w:highlight w:val="none"/>
                <w:lang w:val="en-US" w:eastAsia="zh-CN"/>
                <w14:textFill>
                  <w14:solidFill>
                    <w14:schemeClr w14:val="tx1"/>
                  </w14:solidFill>
                </w14:textFill>
              </w:rPr>
              <w:t>平台功能介绍—</w:t>
            </w:r>
            <w:r>
              <w:rPr>
                <w:rFonts w:hint="eastAsia" w:ascii="Times New Roman" w:hAnsi="Times New Roman"/>
                <w:b/>
                <w:bCs w:val="0"/>
                <w:color w:val="000000" w:themeColor="text1"/>
                <w:szCs w:val="21"/>
                <w:highlight w:val="none"/>
                <w14:textFill>
                  <w14:solidFill>
                    <w14:schemeClr w14:val="tx1"/>
                  </w14:solidFill>
                </w14:textFill>
              </w:rPr>
              <w:t>教师学员</w:t>
            </w:r>
            <w:r>
              <w:rPr>
                <w:rFonts w:hint="eastAsia" w:ascii="Times New Roman" w:hAnsi="Times New Roman"/>
                <w:b/>
                <w:bCs w:val="0"/>
                <w:color w:val="000000" w:themeColor="text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1.具备个性化选学功能，包括：自主选课、自主选研修活动，得</w:t>
            </w:r>
            <w:r>
              <w:rPr>
                <w:rFonts w:hint="eastAsia" w:ascii="Times New Roman" w:hAnsi="Times New Roman"/>
                <w:color w:val="000000" w:themeColor="text1"/>
                <w:szCs w:val="21"/>
                <w:highlight w:val="none"/>
                <w:lang w:val="en-US" w:eastAsia="zh-CN"/>
                <w14:textFill>
                  <w14:solidFill>
                    <w14:schemeClr w14:val="tx1"/>
                  </w14:solidFill>
                </w14:textFill>
              </w:rPr>
              <w:t>0.6</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2.具备课程学习功能，包括：课程学习导航，得0.</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分；学习进度反馈，得0.</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分；学习成绩及成果反馈，得0.</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分；学习互动交流，得0.</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分；学习数据统计，得0.</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分；个人学习档案，得0.</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分；资源管理及分享，得0.</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分；研修日志发布，得0.</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分；学习计划制定，得0.</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3.具备网络研修功能，包括：主题研讨，得0.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分；材料研读，得0.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分；资源上传，得0</w:t>
            </w: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分；协同研修，得0.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分；调查统计，得0.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分；在线直播，得0.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注：提供平台功能截图和描述，</w:t>
            </w:r>
            <w:r>
              <w:rPr>
                <w:rFonts w:hint="eastAsia"/>
                <w:color w:val="000000" w:themeColor="text1"/>
                <w:szCs w:val="21"/>
                <w:highlight w:val="none"/>
                <w:lang w:val="en-US" w:eastAsia="zh-CN"/>
                <w14:textFill>
                  <w14:solidFill>
                    <w14:schemeClr w14:val="tx1"/>
                  </w14:solidFill>
                </w14:textFill>
              </w:rPr>
              <w:t>不符合或不提供不得分</w:t>
            </w:r>
            <w:r>
              <w:rPr>
                <w:rFonts w:hint="eastAsia" w:ascii="Times New Roman" w:hAnsi="Times New Roman"/>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trPr>
        <w:tc>
          <w:tcPr>
            <w:tcW w:w="917"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1600"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2分</w:t>
            </w:r>
          </w:p>
        </w:tc>
        <w:tc>
          <w:tcPr>
            <w:tcW w:w="6800"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b/>
                <w:bCs w:val="0"/>
                <w:color w:val="000000" w:themeColor="text1"/>
                <w:szCs w:val="21"/>
                <w:highlight w:val="none"/>
                <w:lang w:eastAsia="zh-CN"/>
                <w14:textFill>
                  <w14:solidFill>
                    <w14:schemeClr w14:val="tx1"/>
                  </w14:solidFill>
                </w14:textFill>
              </w:rPr>
            </w:pPr>
            <w:r>
              <w:rPr>
                <w:rFonts w:hint="eastAsia" w:ascii="Times New Roman" w:hAnsi="Times New Roman"/>
                <w:b/>
                <w:bCs w:val="0"/>
                <w:color w:val="000000" w:themeColor="text1"/>
                <w:szCs w:val="21"/>
                <w:highlight w:val="none"/>
                <w:lang w:val="en-US" w:eastAsia="zh-CN"/>
                <w14:textFill>
                  <w14:solidFill>
                    <w14:schemeClr w14:val="tx1"/>
                  </w14:solidFill>
                </w14:textFill>
              </w:rPr>
              <w:t>平台功能介绍—</w:t>
            </w:r>
            <w:r>
              <w:rPr>
                <w:rFonts w:hint="eastAsia" w:ascii="Times New Roman" w:hAnsi="Times New Roman"/>
                <w:b/>
                <w:bCs w:val="0"/>
                <w:color w:val="000000" w:themeColor="text1"/>
                <w:szCs w:val="21"/>
                <w:highlight w:val="none"/>
                <w14:textFill>
                  <w14:solidFill>
                    <w14:schemeClr w14:val="tx1"/>
                  </w14:solidFill>
                </w14:textFill>
              </w:rPr>
              <w:t>辅导教师</w:t>
            </w:r>
            <w:r>
              <w:rPr>
                <w:rFonts w:hint="eastAsia" w:ascii="Times New Roman" w:hAnsi="Times New Roman"/>
                <w:b/>
                <w:bCs w:val="0"/>
                <w:color w:val="000000" w:themeColor="text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1.具备班级培训辅导功能，包括：问题答疑，得0.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分；作业批改，得0.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分；作品点评，得0.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分；作品推荐，得0.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分；学员推荐，得0.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分；活动组织，得0.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分；学员学情监控，得0.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分；督促学习，得0.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w:t>
            </w: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14:textFill>
                  <w14:solidFill>
                    <w14:schemeClr w14:val="tx1"/>
                  </w14:solidFill>
                </w14:textFill>
              </w:rPr>
              <w:t>具备班级辅导管理功能，包括：班级公告发布，得0.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分；班级简报发布，得0.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分；计划总结发布，得0.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分；班级管理，得0.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分；辅导考核，得0.</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注：提供平台功能截图和描述，</w:t>
            </w:r>
            <w:r>
              <w:rPr>
                <w:rFonts w:hint="eastAsia"/>
                <w:color w:val="000000" w:themeColor="text1"/>
                <w:szCs w:val="21"/>
                <w:highlight w:val="none"/>
                <w:lang w:val="en-US" w:eastAsia="zh-CN"/>
                <w14:textFill>
                  <w14:solidFill>
                    <w14:schemeClr w14:val="tx1"/>
                  </w14:solidFill>
                </w14:textFill>
              </w:rPr>
              <w:t>不符合或不提供不得分</w:t>
            </w:r>
            <w:r>
              <w:rPr>
                <w:rFonts w:hint="eastAsia" w:ascii="Times New Roman" w:hAnsi="Times New Roman"/>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trPr>
        <w:tc>
          <w:tcPr>
            <w:tcW w:w="917"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1600"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1分</w:t>
            </w:r>
          </w:p>
        </w:tc>
        <w:tc>
          <w:tcPr>
            <w:tcW w:w="6800"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b/>
                <w:bCs w:val="0"/>
                <w:color w:val="000000" w:themeColor="text1"/>
                <w:szCs w:val="21"/>
                <w:highlight w:val="none"/>
                <w:lang w:eastAsia="zh-CN"/>
                <w14:textFill>
                  <w14:solidFill>
                    <w14:schemeClr w14:val="tx1"/>
                  </w14:solidFill>
                </w14:textFill>
              </w:rPr>
            </w:pPr>
            <w:r>
              <w:rPr>
                <w:rFonts w:hint="eastAsia" w:ascii="Times New Roman" w:hAnsi="Times New Roman"/>
                <w:b/>
                <w:bCs w:val="0"/>
                <w:color w:val="000000" w:themeColor="text1"/>
                <w:szCs w:val="21"/>
                <w:highlight w:val="none"/>
                <w:lang w:val="en-US" w:eastAsia="zh-CN"/>
                <w14:textFill>
                  <w14:solidFill>
                    <w14:schemeClr w14:val="tx1"/>
                  </w14:solidFill>
                </w14:textFill>
              </w:rPr>
              <w:t>平台功能介绍—</w:t>
            </w:r>
            <w:r>
              <w:rPr>
                <w:rFonts w:hint="eastAsia" w:ascii="Times New Roman" w:hAnsi="Times New Roman"/>
                <w:b/>
                <w:bCs w:val="0"/>
                <w:color w:val="000000" w:themeColor="text1"/>
                <w:szCs w:val="21"/>
                <w:highlight w:val="none"/>
                <w14:textFill>
                  <w14:solidFill>
                    <w14:schemeClr w14:val="tx1"/>
                  </w14:solidFill>
                </w14:textFill>
              </w:rPr>
              <w:t>学科专家</w:t>
            </w:r>
            <w:r>
              <w:rPr>
                <w:rFonts w:hint="eastAsia" w:ascii="Times New Roman" w:hAnsi="Times New Roman"/>
                <w:b/>
                <w:bCs w:val="0"/>
                <w:color w:val="000000" w:themeColor="text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具备培训指导功能，包括：问题答疑，得0.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分；直播答疑，得0.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分；作品评优，得0.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分；学员评优，得0.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分；培训数据监控，得0.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注：提供平台功能截图和描述，</w:t>
            </w:r>
            <w:r>
              <w:rPr>
                <w:rFonts w:hint="eastAsia"/>
                <w:color w:val="000000" w:themeColor="text1"/>
                <w:szCs w:val="21"/>
                <w:highlight w:val="none"/>
                <w:lang w:val="en-US" w:eastAsia="zh-CN"/>
                <w14:textFill>
                  <w14:solidFill>
                    <w14:schemeClr w14:val="tx1"/>
                  </w14:solidFill>
                </w14:textFill>
              </w:rPr>
              <w:t>不符合或不提供不得分</w:t>
            </w:r>
            <w:r>
              <w:rPr>
                <w:rFonts w:hint="eastAsia" w:ascii="Times New Roman" w:hAnsi="Times New Roman"/>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trPr>
        <w:tc>
          <w:tcPr>
            <w:tcW w:w="917"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1600"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1分</w:t>
            </w:r>
          </w:p>
        </w:tc>
        <w:tc>
          <w:tcPr>
            <w:tcW w:w="6800"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b/>
                <w:bCs w:val="0"/>
                <w:color w:val="000000" w:themeColor="text1"/>
                <w:szCs w:val="21"/>
                <w:highlight w:val="none"/>
                <w:lang w:eastAsia="zh-CN"/>
                <w14:textFill>
                  <w14:solidFill>
                    <w14:schemeClr w14:val="tx1"/>
                  </w14:solidFill>
                </w14:textFill>
              </w:rPr>
            </w:pPr>
            <w:r>
              <w:rPr>
                <w:rFonts w:hint="eastAsia" w:ascii="Times New Roman" w:hAnsi="Times New Roman"/>
                <w:b/>
                <w:bCs w:val="0"/>
                <w:color w:val="000000" w:themeColor="text1"/>
                <w:szCs w:val="21"/>
                <w:highlight w:val="none"/>
                <w:lang w:val="en-US" w:eastAsia="zh-CN"/>
                <w14:textFill>
                  <w14:solidFill>
                    <w14:schemeClr w14:val="tx1"/>
                  </w14:solidFill>
                </w14:textFill>
              </w:rPr>
              <w:t>平台功能介绍—</w:t>
            </w:r>
            <w:r>
              <w:rPr>
                <w:rFonts w:hint="eastAsia" w:ascii="Times New Roman" w:hAnsi="Times New Roman"/>
                <w:b/>
                <w:bCs w:val="0"/>
                <w:color w:val="000000" w:themeColor="text1"/>
                <w:szCs w:val="21"/>
                <w:highlight w:val="none"/>
                <w14:textFill>
                  <w14:solidFill>
                    <w14:schemeClr w14:val="tx1"/>
                  </w14:solidFill>
                </w14:textFill>
              </w:rPr>
              <w:t>行政管理员</w:t>
            </w:r>
            <w:r>
              <w:rPr>
                <w:rFonts w:hint="eastAsia" w:ascii="Times New Roman" w:hAnsi="Times New Roman"/>
                <w:b/>
                <w:bCs w:val="0"/>
                <w:color w:val="000000" w:themeColor="text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具备本区域或学校学员培训管理功能，包括：区域学员培训数据监控，得0.</w:t>
            </w:r>
            <w:r>
              <w:rPr>
                <w:rFonts w:hint="eastAsia" w:ascii="Times New Roman" w:hAnsi="Times New Roman"/>
                <w:color w:val="000000" w:themeColor="text1"/>
                <w:szCs w:val="21"/>
                <w:highlight w:val="none"/>
                <w:lang w:val="en-US" w:eastAsia="zh-CN"/>
                <w14:textFill>
                  <w14:solidFill>
                    <w14:schemeClr w14:val="tx1"/>
                  </w14:solidFill>
                </w14:textFill>
              </w:rPr>
              <w:t>3</w:t>
            </w:r>
            <w:r>
              <w:rPr>
                <w:rFonts w:hint="eastAsia" w:ascii="Times New Roman" w:hAnsi="Times New Roman"/>
                <w:color w:val="000000" w:themeColor="text1"/>
                <w:szCs w:val="21"/>
                <w:highlight w:val="none"/>
                <w14:textFill>
                  <w14:solidFill>
                    <w14:schemeClr w14:val="tx1"/>
                  </w14:solidFill>
                </w14:textFill>
              </w:rPr>
              <w:t>分；区域学员学情监控，得0.</w:t>
            </w:r>
            <w:r>
              <w:rPr>
                <w:rFonts w:hint="eastAsia" w:ascii="Times New Roman" w:hAnsi="Times New Roman"/>
                <w:color w:val="000000" w:themeColor="text1"/>
                <w:szCs w:val="21"/>
                <w:highlight w:val="none"/>
                <w:lang w:val="en-US" w:eastAsia="zh-CN"/>
                <w14:textFill>
                  <w14:solidFill>
                    <w14:schemeClr w14:val="tx1"/>
                  </w14:solidFill>
                </w14:textFill>
              </w:rPr>
              <w:t>3</w:t>
            </w:r>
            <w:r>
              <w:rPr>
                <w:rFonts w:hint="eastAsia" w:ascii="Times New Roman" w:hAnsi="Times New Roman"/>
                <w:color w:val="000000" w:themeColor="text1"/>
                <w:szCs w:val="21"/>
                <w:highlight w:val="none"/>
                <w14:textFill>
                  <w14:solidFill>
                    <w14:schemeClr w14:val="tx1"/>
                  </w14:solidFill>
                </w14:textFill>
              </w:rPr>
              <w:t>分；区域学员辅导监控，得0.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分；区域学员研修成果管理，得0.</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注：提供平台功能截图和描述，</w:t>
            </w:r>
            <w:r>
              <w:rPr>
                <w:rFonts w:hint="eastAsia"/>
                <w:color w:val="000000" w:themeColor="text1"/>
                <w:szCs w:val="21"/>
                <w:highlight w:val="none"/>
                <w:lang w:val="en-US" w:eastAsia="zh-CN"/>
                <w14:textFill>
                  <w14:solidFill>
                    <w14:schemeClr w14:val="tx1"/>
                  </w14:solidFill>
                </w14:textFill>
              </w:rPr>
              <w:t>不符合或不提供不得分</w:t>
            </w:r>
            <w:r>
              <w:rPr>
                <w:rFonts w:hint="eastAsia" w:ascii="Times New Roman" w:hAnsi="Times New Roman"/>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trPr>
        <w:tc>
          <w:tcPr>
            <w:tcW w:w="917" w:type="dxa"/>
            <w:vMerge w:val="restart"/>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1600" w:type="dxa"/>
            <w:vMerge w:val="restart"/>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Times New Roman" w:hAnsi="Times New Roman"/>
                <w:bCs/>
                <w:color w:val="000000" w:themeColor="text1"/>
                <w:szCs w:val="21"/>
                <w:highlight w:val="none"/>
                <w:lang w:val="en-US" w:eastAsia="zh-CN"/>
                <w14:textFill>
                  <w14:solidFill>
                    <w14:schemeClr w14:val="tx1"/>
                  </w14:solidFill>
                </w14:textFill>
              </w:rPr>
              <w:t>科研能力</w:t>
            </w: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2分</w:t>
            </w:r>
          </w:p>
        </w:tc>
        <w:tc>
          <w:tcPr>
            <w:tcW w:w="6800"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投标人具有较强的科研能力，承担过省级及以上与教育有关的科研项目，每提供一个得1分，最高2分。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注：</w:t>
            </w:r>
            <w:r>
              <w:rPr>
                <w:rFonts w:hint="eastAsia" w:ascii="Times New Roman" w:hAnsi="Times New Roman" w:cs="Times New Roman"/>
                <w:color w:val="000000" w:themeColor="text1"/>
                <w:szCs w:val="21"/>
                <w:highlight w:val="none"/>
                <w:lang w:val="zh-CN" w:eastAsia="zh-CN"/>
                <w14:textFill>
                  <w14:solidFill>
                    <w14:schemeClr w14:val="tx1"/>
                  </w14:solidFill>
                </w14:textFill>
              </w:rPr>
              <w:t>提供</w:t>
            </w:r>
            <w:r>
              <w:rPr>
                <w:rFonts w:hint="eastAsia" w:ascii="Times New Roman" w:hAnsi="Times New Roman" w:cs="Times New Roman"/>
                <w:color w:val="000000" w:themeColor="text1"/>
                <w:szCs w:val="21"/>
                <w:highlight w:val="none"/>
                <w:lang w:val="en-US" w:eastAsia="zh-CN"/>
                <w14:textFill>
                  <w14:solidFill>
                    <w14:schemeClr w14:val="tx1"/>
                  </w14:solidFill>
                </w14:textFill>
              </w:rPr>
              <w:t>科研项目立项、项目结题（或验收）有关证明文件复印件，否则</w:t>
            </w:r>
            <w:r>
              <w:rPr>
                <w:rFonts w:hint="eastAsia" w:ascii="Times New Roman" w:hAnsi="Times New Roman" w:cs="Times New Roman"/>
                <w:color w:val="000000" w:themeColor="text1"/>
                <w:szCs w:val="21"/>
                <w:highlight w:val="none"/>
                <w:lang w:val="zh-CN" w:eastAsia="zh-CN"/>
                <w14:textFill>
                  <w14:solidFill>
                    <w14:schemeClr w14:val="tx1"/>
                  </w14:solidFill>
                </w14:textFill>
              </w:rPr>
              <w:t>不得分</w:t>
            </w:r>
            <w:r>
              <w:rPr>
                <w:rFonts w:hint="eastAsia" w:ascii="Times New Roman" w:hAnsi="Times New Roman" w:cs="Times New Roman"/>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trPr>
        <w:tc>
          <w:tcPr>
            <w:tcW w:w="917"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1600" w:type="dxa"/>
            <w:vMerge w:val="continue"/>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5分</w:t>
            </w:r>
          </w:p>
        </w:tc>
        <w:tc>
          <w:tcPr>
            <w:tcW w:w="6800"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投标人拥有自主研发的教师继续教育培训类的配套教材，提供中华人民共和国国家版权局出具的作品登记证书复印件，每提供一份得1分，最高5分。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注：</w:t>
            </w:r>
            <w:r>
              <w:rPr>
                <w:rFonts w:hint="eastAsia" w:ascii="Times New Roman" w:hAnsi="Times New Roman" w:cs="Times New Roman"/>
                <w:color w:val="000000" w:themeColor="text1"/>
                <w:szCs w:val="21"/>
                <w:highlight w:val="none"/>
                <w:lang w:val="en-US" w:eastAsia="zh-CN"/>
                <w14:textFill>
                  <w14:solidFill>
                    <w14:schemeClr w14:val="tx1"/>
                  </w14:solidFill>
                </w14:textFill>
              </w:rPr>
              <w:t>提供上述证明材料复印件加盖投标人公章，否则不得分。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929" w:hRule="atLeast"/>
        </w:trPr>
        <w:tc>
          <w:tcPr>
            <w:tcW w:w="917"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1600"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bCs/>
                <w:color w:val="000000" w:themeColor="text1"/>
                <w:szCs w:val="21"/>
                <w:highlight w:val="none"/>
                <w:lang w:val="en-US" w:eastAsia="zh-CN"/>
                <w14:textFill>
                  <w14:solidFill>
                    <w14:schemeClr w14:val="tx1"/>
                  </w14:solidFill>
                </w14:textFill>
              </w:rPr>
              <w:t>服务响应能力</w:t>
            </w: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8分</w:t>
            </w:r>
          </w:p>
        </w:tc>
        <w:tc>
          <w:tcPr>
            <w:tcW w:w="6800"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w:t>
            </w:r>
            <w:r>
              <w:rPr>
                <w:rFonts w:hint="eastAsia"/>
                <w:color w:val="000000" w:themeColor="text1"/>
                <w:highlight w:val="none"/>
                <w14:textFill>
                  <w14:solidFill>
                    <w14:schemeClr w14:val="tx1"/>
                  </w14:solidFill>
                </w14:textFill>
              </w:rPr>
              <w:t>投标人</w:t>
            </w:r>
            <w:r>
              <w:rPr>
                <w:rFonts w:hint="eastAsia"/>
                <w:color w:val="000000" w:themeColor="text1"/>
                <w:highlight w:val="none"/>
                <w:lang w:val="en-US" w:eastAsia="zh-CN"/>
                <w14:textFill>
                  <w14:solidFill>
                    <w14:schemeClr w14:val="tx1"/>
                  </w14:solidFill>
                </w14:textFill>
              </w:rPr>
              <w:t>提供的</w:t>
            </w:r>
            <w:r>
              <w:rPr>
                <w:rFonts w:hint="eastAsia"/>
                <w:color w:val="000000" w:themeColor="text1"/>
                <w:highlight w:val="none"/>
                <w14:textFill>
                  <w14:solidFill>
                    <w14:schemeClr w14:val="tx1"/>
                  </w14:solidFill>
                </w14:textFill>
              </w:rPr>
              <w:t>服务便捷性及服务方便性</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包括不限于①项目地服务机构情况、②采购人需求响应时间、③本地服务团队情况、④服务方式和承诺等</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进行综合评分：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1.方案全面具体、科学合理，可行性高，保障程度高，得8分；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2.方案基本全面、合理，有一定保障措施，得5分；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3.方案部分内容缺失，不够合理、可行性低，保障程度低，得1分；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不提供不得分。</w:t>
            </w:r>
          </w:p>
          <w:p>
            <w:pPr>
              <w:keepNext w:val="0"/>
              <w:keepLines w:val="0"/>
              <w:pageBreakBefore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注：提供</w:t>
            </w:r>
            <w:r>
              <w:rPr>
                <w:rFonts w:hint="eastAsia"/>
                <w:color w:val="000000" w:themeColor="text1"/>
                <w:highlight w:val="none"/>
                <w:lang w:val="en-US" w:eastAsia="zh-CN"/>
                <w14:textFill>
                  <w14:solidFill>
                    <w14:schemeClr w14:val="tx1"/>
                  </w14:solidFill>
                </w14:textFill>
              </w:rPr>
              <w:t>服务机构营业执照副本复印件和其他相关</w:t>
            </w:r>
            <w:r>
              <w:rPr>
                <w:rFonts w:hint="eastAsia"/>
                <w:color w:val="000000" w:themeColor="text1"/>
                <w:highlight w:val="none"/>
                <w14:textFill>
                  <w14:solidFill>
                    <w14:schemeClr w14:val="tx1"/>
                  </w14:solidFill>
                </w14:textFill>
              </w:rPr>
              <w:t>材料</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，否则不得分</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trPr>
        <w:tc>
          <w:tcPr>
            <w:tcW w:w="2517" w:type="dxa"/>
            <w:gridSpan w:val="2"/>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833"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50</w:t>
            </w:r>
            <w:r>
              <w:rPr>
                <w:color w:val="000000" w:themeColor="text1"/>
                <w:highlight w:val="none"/>
                <w14:textFill>
                  <w14:solidFill>
                    <w14:schemeClr w14:val="tx1"/>
                  </w14:solidFill>
                </w14:textFill>
              </w:rPr>
              <w:t>分</w:t>
            </w:r>
          </w:p>
        </w:tc>
        <w:tc>
          <w:tcPr>
            <w:tcW w:w="6800" w:type="dxa"/>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10108" w:type="dxa"/>
        <w:jc w:val="center"/>
        <w:tblLayout w:type="fixed"/>
        <w:tblCellMar>
          <w:top w:w="0" w:type="dxa"/>
          <w:left w:w="0" w:type="dxa"/>
          <w:bottom w:w="0" w:type="dxa"/>
          <w:right w:w="0" w:type="dxa"/>
        </w:tblCellMar>
      </w:tblPr>
      <w:tblGrid>
        <w:gridCol w:w="927"/>
        <w:gridCol w:w="1543"/>
        <w:gridCol w:w="917"/>
        <w:gridCol w:w="6721"/>
      </w:tblGrid>
      <w:tr>
        <w:tblPrEx>
          <w:tblCellMar>
            <w:top w:w="0" w:type="dxa"/>
            <w:left w:w="0" w:type="dxa"/>
            <w:bottom w:w="0" w:type="dxa"/>
            <w:right w:w="0" w:type="dxa"/>
          </w:tblCellMar>
        </w:tblPrEx>
        <w:trPr>
          <w:cantSplit/>
          <w:trHeight w:val="403" w:hRule="atLeast"/>
          <w:jc w:val="center"/>
        </w:trPr>
        <w:tc>
          <w:tcPr>
            <w:tcW w:w="9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7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785" w:hRule="exact"/>
          <w:jc w:val="center"/>
        </w:trPr>
        <w:tc>
          <w:tcPr>
            <w:tcW w:w="9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5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Calibri"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hAnsi="宋体" w:cs="宋体"/>
                <w:color w:val="000000" w:themeColor="text1"/>
                <w:kern w:val="2"/>
                <w:szCs w:val="24"/>
                <w:highlight w:val="none"/>
                <w14:textFill>
                  <w14:solidFill>
                    <w14:schemeClr w14:val="tx1"/>
                  </w14:solidFill>
                </w14:textFill>
              </w:rPr>
              <w:t>培训实力</w:t>
            </w:r>
          </w:p>
        </w:tc>
        <w:tc>
          <w:tcPr>
            <w:tcW w:w="91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Calibri"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hAnsi="宋体" w:cs="宋体"/>
                <w:color w:val="000000" w:themeColor="text1"/>
                <w:kern w:val="2"/>
                <w:szCs w:val="24"/>
                <w:highlight w:val="none"/>
                <w14:textFill>
                  <w14:solidFill>
                    <w14:schemeClr w14:val="tx1"/>
                  </w14:solidFill>
                </w14:textFill>
              </w:rPr>
              <w:t>1</w:t>
            </w:r>
            <w:r>
              <w:rPr>
                <w:rFonts w:hint="eastAsia" w:hAnsi="宋体" w:cs="宋体"/>
                <w:color w:val="000000" w:themeColor="text1"/>
                <w:kern w:val="2"/>
                <w:szCs w:val="24"/>
                <w:highlight w:val="none"/>
                <w:lang w:val="en-US" w:eastAsia="zh-CN"/>
                <w14:textFill>
                  <w14:solidFill>
                    <w14:schemeClr w14:val="tx1"/>
                  </w14:solidFill>
                </w14:textFill>
              </w:rPr>
              <w:t>0分</w:t>
            </w:r>
          </w:p>
        </w:tc>
        <w:tc>
          <w:tcPr>
            <w:tcW w:w="672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Ansi="宋体" w:cs="宋体"/>
                <w:color w:val="000000" w:themeColor="text1"/>
                <w:kern w:val="2"/>
                <w:szCs w:val="24"/>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投标人</w:t>
            </w:r>
            <w:r>
              <w:rPr>
                <w:rFonts w:hint="eastAsia" w:hAnsi="宋体" w:cs="宋体"/>
                <w:color w:val="000000" w:themeColor="text1"/>
                <w:kern w:val="2"/>
                <w:szCs w:val="24"/>
                <w:highlight w:val="none"/>
                <w14:textFill>
                  <w14:solidFill>
                    <w14:schemeClr w14:val="tx1"/>
                  </w14:solidFill>
                </w14:textFill>
              </w:rPr>
              <w:t>为高校或高校隶属单位的，提供</w:t>
            </w:r>
            <w:r>
              <w:rPr>
                <w:rFonts w:hint="eastAsia" w:hAnsi="宋体" w:cs="宋体"/>
                <w:color w:val="000000" w:themeColor="text1"/>
                <w:kern w:val="2"/>
                <w:szCs w:val="24"/>
                <w:highlight w:val="none"/>
                <w:lang w:val="en-US" w:eastAsia="zh-CN"/>
                <w14:textFill>
                  <w14:solidFill>
                    <w14:schemeClr w14:val="tx1"/>
                  </w14:solidFill>
                </w14:textFill>
              </w:rPr>
              <w:t>事业单位法人证书</w:t>
            </w:r>
            <w:r>
              <w:rPr>
                <w:rFonts w:hint="eastAsia" w:hAnsi="宋体" w:cs="宋体"/>
                <w:color w:val="000000" w:themeColor="text1"/>
                <w:kern w:val="2"/>
                <w:szCs w:val="24"/>
                <w:highlight w:val="none"/>
                <w14:textFill>
                  <w14:solidFill>
                    <w14:schemeClr w14:val="tx1"/>
                  </w14:solidFill>
                </w14:textFill>
              </w:rPr>
              <w:t>等相关证明材料，得1</w:t>
            </w:r>
            <w:r>
              <w:rPr>
                <w:rFonts w:hint="eastAsia" w:hAnsi="宋体" w:cs="宋体"/>
                <w:color w:val="000000" w:themeColor="text1"/>
                <w:kern w:val="2"/>
                <w:szCs w:val="24"/>
                <w:highlight w:val="none"/>
                <w:lang w:val="en-US" w:eastAsia="zh-CN"/>
                <w14:textFill>
                  <w14:solidFill>
                    <w14:schemeClr w14:val="tx1"/>
                  </w14:solidFill>
                </w14:textFill>
              </w:rPr>
              <w:t>0</w:t>
            </w:r>
            <w:r>
              <w:rPr>
                <w:rFonts w:hint="eastAsia" w:hAnsi="宋体" w:cs="宋体"/>
                <w:color w:val="000000" w:themeColor="text1"/>
                <w:kern w:val="2"/>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20" w:lineRule="exact"/>
              <w:textAlignment w:val="auto"/>
              <w:rPr>
                <w:rFonts w:hAnsi="宋体" w:cs="宋体"/>
                <w:color w:val="000000" w:themeColor="text1"/>
                <w:kern w:val="2"/>
                <w:szCs w:val="24"/>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投标人</w:t>
            </w:r>
            <w:r>
              <w:rPr>
                <w:rFonts w:hint="eastAsia" w:hAnsi="宋体" w:cs="宋体"/>
                <w:color w:val="000000" w:themeColor="text1"/>
                <w:kern w:val="2"/>
                <w:szCs w:val="24"/>
                <w:highlight w:val="none"/>
                <w14:textFill>
                  <w14:solidFill>
                    <w14:schemeClr w14:val="tx1"/>
                  </w14:solidFill>
                </w14:textFill>
              </w:rPr>
              <w:t>为培训机构的，提供与高校或高校培训部门</w:t>
            </w:r>
            <w:r>
              <w:rPr>
                <w:rFonts w:hint="eastAsia" w:hAnsi="宋体" w:cs="宋体"/>
                <w:color w:val="000000" w:themeColor="text1"/>
                <w:kern w:val="2"/>
                <w:szCs w:val="24"/>
                <w:highlight w:val="none"/>
                <w:lang w:val="en-US" w:eastAsia="zh-CN"/>
                <w14:textFill>
                  <w14:solidFill>
                    <w14:schemeClr w14:val="tx1"/>
                  </w14:solidFill>
                </w14:textFill>
              </w:rPr>
              <w:t>签订的</w:t>
            </w:r>
            <w:r>
              <w:rPr>
                <w:rFonts w:hint="eastAsia" w:hAnsi="宋体" w:cs="宋体"/>
                <w:color w:val="000000" w:themeColor="text1"/>
                <w:kern w:val="2"/>
                <w:szCs w:val="24"/>
                <w:highlight w:val="none"/>
                <w14:textFill>
                  <w14:solidFill>
                    <w14:schemeClr w14:val="tx1"/>
                  </w14:solidFill>
                </w14:textFill>
              </w:rPr>
              <w:t>长期战略合作协议，每</w:t>
            </w:r>
            <w:r>
              <w:rPr>
                <w:rFonts w:hint="eastAsia" w:hAnsi="宋体" w:cs="宋体"/>
                <w:color w:val="000000" w:themeColor="text1"/>
                <w:kern w:val="2"/>
                <w:szCs w:val="24"/>
                <w:highlight w:val="none"/>
                <w:lang w:val="en-US" w:eastAsia="zh-CN"/>
                <w14:textFill>
                  <w14:solidFill>
                    <w14:schemeClr w14:val="tx1"/>
                  </w14:solidFill>
                </w14:textFill>
              </w:rPr>
              <w:t>提供一</w:t>
            </w:r>
            <w:r>
              <w:rPr>
                <w:rFonts w:hint="eastAsia" w:hAnsi="宋体" w:cs="宋体"/>
                <w:color w:val="000000" w:themeColor="text1"/>
                <w:kern w:val="2"/>
                <w:szCs w:val="24"/>
                <w:highlight w:val="none"/>
                <w14:textFill>
                  <w14:solidFill>
                    <w14:schemeClr w14:val="tx1"/>
                  </w14:solidFill>
                </w14:textFill>
              </w:rPr>
              <w:t>份得</w:t>
            </w:r>
            <w:r>
              <w:rPr>
                <w:rFonts w:hint="eastAsia" w:hAnsi="宋体" w:cs="宋体"/>
                <w:color w:val="000000" w:themeColor="text1"/>
                <w:kern w:val="2"/>
                <w:szCs w:val="24"/>
                <w:highlight w:val="none"/>
                <w:lang w:val="en-US" w:eastAsia="zh-CN"/>
                <w14:textFill>
                  <w14:solidFill>
                    <w14:schemeClr w14:val="tx1"/>
                  </w14:solidFill>
                </w14:textFill>
              </w:rPr>
              <w:t>5</w:t>
            </w:r>
            <w:r>
              <w:rPr>
                <w:rFonts w:hint="eastAsia" w:hAnsi="宋体" w:cs="宋体"/>
                <w:color w:val="000000" w:themeColor="text1"/>
                <w:kern w:val="2"/>
                <w:szCs w:val="24"/>
                <w:highlight w:val="none"/>
                <w14:textFill>
                  <w14:solidFill>
                    <w14:schemeClr w14:val="tx1"/>
                  </w14:solidFill>
                </w14:textFill>
              </w:rPr>
              <w:t>分，</w:t>
            </w:r>
            <w:r>
              <w:rPr>
                <w:rFonts w:hint="eastAsia" w:hAnsi="宋体" w:cs="宋体"/>
                <w:color w:val="000000" w:themeColor="text1"/>
                <w:kern w:val="2"/>
                <w:szCs w:val="24"/>
                <w:highlight w:val="none"/>
                <w:lang w:val="en-US" w:eastAsia="zh-CN"/>
                <w14:textFill>
                  <w14:solidFill>
                    <w14:schemeClr w14:val="tx1"/>
                  </w14:solidFill>
                </w14:textFill>
              </w:rPr>
              <w:t>最高</w:t>
            </w:r>
            <w:r>
              <w:rPr>
                <w:rFonts w:hint="eastAsia" w:hAnsi="宋体" w:cs="宋体"/>
                <w:color w:val="000000" w:themeColor="text1"/>
                <w:kern w:val="2"/>
                <w:szCs w:val="24"/>
                <w:highlight w:val="none"/>
                <w14:textFill>
                  <w14:solidFill>
                    <w14:schemeClr w14:val="tx1"/>
                  </w14:solidFill>
                </w14:textFill>
              </w:rPr>
              <w:t>1</w:t>
            </w:r>
            <w:r>
              <w:rPr>
                <w:rFonts w:hint="eastAsia" w:hAnsi="宋体" w:cs="宋体"/>
                <w:color w:val="000000" w:themeColor="text1"/>
                <w:kern w:val="2"/>
                <w:szCs w:val="24"/>
                <w:highlight w:val="none"/>
                <w:lang w:val="en-US" w:eastAsia="zh-CN"/>
                <w14:textFill>
                  <w14:solidFill>
                    <w14:schemeClr w14:val="tx1"/>
                  </w14:solidFill>
                </w14:textFill>
              </w:rPr>
              <w:t>0</w:t>
            </w:r>
            <w:r>
              <w:rPr>
                <w:rFonts w:hint="eastAsia" w:hAnsi="宋体" w:cs="宋体"/>
                <w:color w:val="000000" w:themeColor="text1"/>
                <w:kern w:val="2"/>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Calibri"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w:t>
            </w:r>
            <w:r>
              <w:rPr>
                <w:rFonts w:hint="eastAsia" w:hAnsi="宋体" w:cs="宋体"/>
                <w:color w:val="000000" w:themeColor="text1"/>
                <w:kern w:val="2"/>
                <w:szCs w:val="24"/>
                <w:highlight w:val="none"/>
                <w14:textFill>
                  <w14:solidFill>
                    <w14:schemeClr w14:val="tx1"/>
                  </w14:solidFill>
                </w14:textFill>
              </w:rPr>
              <w:t>提供上述材料复印件</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，否则不得分</w:t>
            </w:r>
            <w:r>
              <w:rPr>
                <w:rFonts w:hint="eastAsia" w:hAnsi="宋体" w:cs="宋体"/>
                <w:color w:val="000000" w:themeColor="text1"/>
                <w:kern w:val="2"/>
                <w:szCs w:val="24"/>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9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5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bCs/>
                <w:color w:val="000000" w:themeColor="text1"/>
                <w:kern w:val="2"/>
                <w:sz w:val="21"/>
                <w:szCs w:val="24"/>
                <w:highlight w:val="none"/>
                <w:lang w:val="en-US" w:eastAsia="zh-CN" w:bidi="ar-SA"/>
                <w14:textFill>
                  <w14:solidFill>
                    <w14:schemeClr w14:val="tx1"/>
                  </w14:solidFill>
                </w14:textFill>
              </w:rPr>
              <w:t>管理体系</w:t>
            </w:r>
          </w:p>
        </w:tc>
        <w:tc>
          <w:tcPr>
            <w:tcW w:w="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hAnsi="宋体" w:cs="宋体"/>
                <w:color w:val="000000" w:themeColor="text1"/>
                <w:kern w:val="2"/>
                <w:szCs w:val="24"/>
                <w:highlight w:val="none"/>
                <w:lang w:val="en-US" w:eastAsia="zh-CN"/>
                <w14:textFill>
                  <w14:solidFill>
                    <w14:schemeClr w14:val="tx1"/>
                  </w14:solidFill>
                </w14:textFill>
              </w:rPr>
              <w:t>4分</w:t>
            </w:r>
          </w:p>
        </w:tc>
        <w:tc>
          <w:tcPr>
            <w:tcW w:w="67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投标人拥有管理体系认证证书且认证范围涵盖教师/教育培训服务方面。</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1.拥有质量管理体系认证证书得</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2.拥有信息安全管理体系认证证书得</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3.拥有职业健康安全管理体系认证证书得</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4.拥有环境管理体系认证得</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注：提供上述证明材料复印件作为评审依据，否则不得分。</w:t>
            </w:r>
          </w:p>
        </w:tc>
      </w:tr>
      <w:tr>
        <w:tblPrEx>
          <w:tblCellMar>
            <w:top w:w="0" w:type="dxa"/>
            <w:left w:w="0" w:type="dxa"/>
            <w:bottom w:w="0" w:type="dxa"/>
            <w:right w:w="0" w:type="dxa"/>
          </w:tblCellMar>
        </w:tblPrEx>
        <w:trPr>
          <w:cantSplit/>
          <w:trHeight w:val="620" w:hRule="atLeast"/>
          <w:jc w:val="center"/>
        </w:trPr>
        <w:tc>
          <w:tcPr>
            <w:tcW w:w="9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5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Cs/>
                <w:color w:val="000000" w:themeColor="text1"/>
                <w:kern w:val="2"/>
                <w:sz w:val="21"/>
                <w:szCs w:val="24"/>
                <w:highlight w:val="none"/>
                <w:lang w:val="en-US" w:eastAsia="zh-CN" w:bidi="ar-SA"/>
                <w14:textFill>
                  <w14:solidFill>
                    <w14:schemeClr w14:val="tx1"/>
                  </w14:solidFill>
                </w14:textFill>
              </w:rPr>
            </w:pPr>
            <w:r>
              <w:rPr>
                <w:rFonts w:ascii="Times New Roman" w:hAnsi="Times New Roman"/>
                <w:bCs/>
                <w:color w:val="000000" w:themeColor="text1"/>
                <w:szCs w:val="21"/>
                <w:highlight w:val="none"/>
                <w14:textFill>
                  <w14:solidFill>
                    <w14:schemeClr w14:val="tx1"/>
                  </w14:solidFill>
                </w14:textFill>
              </w:rPr>
              <w:t>培训项目业绩</w:t>
            </w:r>
          </w:p>
        </w:tc>
        <w:tc>
          <w:tcPr>
            <w:tcW w:w="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10分</w:t>
            </w:r>
          </w:p>
        </w:tc>
        <w:tc>
          <w:tcPr>
            <w:tcW w:w="67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1.2017年1月1日至今，承担过市级及以上教育部门教师培训项目，每提供1项得1分，最高得5分。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2.2017年1月1日至今，承担过县区级教育部门教师培训项目，每提供1项得0.5分，最高得5分。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注：提供项目培训合同、项目验收或满意评价证明等证明材料，</w:t>
            </w:r>
            <w:r>
              <w:rPr>
                <w:rFonts w:hint="eastAsia" w:ascii="Times New Roman" w:hAnsi="Times New Roman"/>
                <w:color w:val="000000" w:themeColor="text1"/>
                <w:szCs w:val="21"/>
                <w:highlight w:val="none"/>
                <w:lang w:val="en-US" w:eastAsia="zh-CN"/>
                <w14:textFill>
                  <w14:solidFill>
                    <w14:schemeClr w14:val="tx1"/>
                  </w14:solidFill>
                </w14:textFill>
              </w:rPr>
              <w:t>否则</w:t>
            </w:r>
            <w:r>
              <w:rPr>
                <w:rFonts w:hint="eastAsia" w:ascii="Times New Roman" w:hAnsi="Times New Roman"/>
                <w:color w:val="000000" w:themeColor="text1"/>
                <w:szCs w:val="21"/>
                <w:highlight w:val="none"/>
                <w14:textFill>
                  <w14:solidFill>
                    <w14:schemeClr w14:val="tx1"/>
                  </w14:solidFill>
                </w14:textFill>
              </w:rPr>
              <w:t>不得分</w:t>
            </w:r>
            <w:r>
              <w:rPr>
                <w:rFonts w:hint="eastAsia" w:ascii="Times New Roman" w:hAnsi="Times New Roman"/>
                <w:color w:val="000000" w:themeColor="text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9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5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Cs/>
                <w:color w:val="000000" w:themeColor="text1"/>
                <w:kern w:val="2"/>
                <w:sz w:val="21"/>
                <w:szCs w:val="24"/>
                <w:highlight w:val="none"/>
                <w:lang w:val="en-US" w:eastAsia="zh-CN" w:bidi="ar-SA"/>
                <w14:textFill>
                  <w14:solidFill>
                    <w14:schemeClr w14:val="tx1"/>
                  </w14:solidFill>
                </w14:textFill>
              </w:rPr>
            </w:pPr>
            <w:r>
              <w:rPr>
                <w:rFonts w:ascii="Times New Roman" w:hAnsi="Times New Roman"/>
                <w:bCs/>
                <w:color w:val="000000" w:themeColor="text1"/>
                <w:szCs w:val="21"/>
                <w:highlight w:val="none"/>
                <w14:textFill>
                  <w14:solidFill>
                    <w14:schemeClr w14:val="tx1"/>
                  </w14:solidFill>
                </w14:textFill>
              </w:rPr>
              <w:t>专家团队情况</w:t>
            </w:r>
          </w:p>
        </w:tc>
        <w:tc>
          <w:tcPr>
            <w:tcW w:w="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8分</w:t>
            </w:r>
          </w:p>
        </w:tc>
        <w:tc>
          <w:tcPr>
            <w:tcW w:w="67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1.首席专家：</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（1）具有教育相关专业高级或以上职称的得</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（2）获得省级或以上教育部门授予荣誉证书的得1分；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（3）有主持过省级或以上</w:t>
            </w:r>
            <w:r>
              <w:rPr>
                <w:rFonts w:hint="eastAsia" w:ascii="Times New Roman" w:hAnsi="Times New Roman"/>
                <w:color w:val="000000" w:themeColor="text1"/>
                <w:szCs w:val="21"/>
                <w:highlight w:val="none"/>
                <w:lang w:eastAsia="zh-CN"/>
                <w14:textFill>
                  <w14:solidFill>
                    <w14:schemeClr w14:val="tx1"/>
                  </w14:solidFill>
                </w14:textFill>
              </w:rPr>
              <w:t>教育</w:t>
            </w:r>
            <w:r>
              <w:rPr>
                <w:rFonts w:hint="eastAsia" w:ascii="Times New Roman" w:hAnsi="Times New Roman"/>
                <w:color w:val="000000" w:themeColor="text1"/>
                <w:szCs w:val="21"/>
                <w:highlight w:val="none"/>
                <w:lang w:val="en-US" w:eastAsia="zh-CN"/>
                <w14:textFill>
                  <w14:solidFill>
                    <w14:schemeClr w14:val="tx1"/>
                  </w14:solidFill>
                </w14:textFill>
              </w:rPr>
              <w:t>类</w:t>
            </w:r>
            <w:r>
              <w:rPr>
                <w:rFonts w:hint="eastAsia" w:ascii="Times New Roman" w:hAnsi="Times New Roman"/>
                <w:color w:val="000000" w:themeColor="text1"/>
                <w:szCs w:val="21"/>
                <w:highlight w:val="none"/>
                <w14:textFill>
                  <w14:solidFill>
                    <w14:schemeClr w14:val="tx1"/>
                  </w14:solidFill>
                </w14:textFill>
              </w:rPr>
              <w:t>课题并顺利结题的得1分；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（4）曾出版教育类的著作（提供书刊号、著作照片）的得1分。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注：本项最高得</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color w:val="000000" w:themeColor="text1"/>
                <w:szCs w:val="21"/>
                <w:highlight w:val="none"/>
                <w14:textFill>
                  <w14:solidFill>
                    <w14:schemeClr w14:val="tx1"/>
                  </w14:solidFill>
                </w14:textFill>
              </w:rPr>
              <w:t>分，首席专家为投标人在职人员的，需提供上述证明材料复印件及社保证明文件复印件加盖公章；如为外聘专家的，必须注明，并提供上述证明材料复印件和聘任合同复印件加盖公章，提供不全或不提供该项的不得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2.师资团队（除首席专家）：各投标人拟投入的专兼职师资团队服务本项目：</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 xml:space="preserve">（1）30人或以上得 </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color w:val="000000" w:themeColor="text1"/>
                <w:szCs w:val="21"/>
                <w:highlight w:val="none"/>
                <w14:textFill>
                  <w14:solidFill>
                    <w14:schemeClr w14:val="tx1"/>
                  </w14:solidFill>
                </w14:textFill>
              </w:rPr>
              <w:t xml:space="preserve"> 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 xml:space="preserve">（2）20-29人得 </w:t>
            </w:r>
            <w:r>
              <w:rPr>
                <w:rFonts w:hint="eastAsia" w:ascii="Times New Roman" w:hAnsi="Times New Roman"/>
                <w:color w:val="000000" w:themeColor="text1"/>
                <w:szCs w:val="21"/>
                <w:highlight w:val="none"/>
                <w:lang w:val="en-US" w:eastAsia="zh-CN"/>
                <w14:textFill>
                  <w14:solidFill>
                    <w14:schemeClr w14:val="tx1"/>
                  </w14:solidFill>
                </w14:textFill>
              </w:rPr>
              <w:t>3</w:t>
            </w:r>
            <w:r>
              <w:rPr>
                <w:rFonts w:hint="eastAsia" w:ascii="Times New Roman" w:hAnsi="Times New Roman"/>
                <w:color w:val="000000" w:themeColor="text1"/>
                <w:szCs w:val="21"/>
                <w:highlight w:val="none"/>
                <w14:textFill>
                  <w14:solidFill>
                    <w14:schemeClr w14:val="tx1"/>
                  </w14:solidFill>
                </w14:textFill>
              </w:rPr>
              <w:t xml:space="preserve"> 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 xml:space="preserve">（3）10-19人得 </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 xml:space="preserve"> 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 xml:space="preserve">（4）1-9人得 </w:t>
            </w:r>
            <w:r>
              <w:rPr>
                <w:rFonts w:hint="eastAsia" w:ascii="Times New Roman" w:hAnsi="Times New Roman"/>
                <w:color w:val="000000" w:themeColor="text1"/>
                <w:szCs w:val="21"/>
                <w:highlight w:val="none"/>
                <w:lang w:val="en-US" w:eastAsia="zh-CN"/>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 xml:space="preserve"> 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注：提供团队人员的名单信息和职称证书，无提供不得分。</w:t>
            </w:r>
          </w:p>
        </w:tc>
      </w:tr>
      <w:tr>
        <w:tblPrEx>
          <w:tblCellMar>
            <w:top w:w="0" w:type="dxa"/>
            <w:left w:w="0" w:type="dxa"/>
            <w:bottom w:w="0" w:type="dxa"/>
            <w:right w:w="0" w:type="dxa"/>
          </w:tblCellMar>
        </w:tblPrEx>
        <w:trPr>
          <w:cantSplit/>
          <w:trHeight w:val="620" w:hRule="atLeast"/>
          <w:jc w:val="center"/>
        </w:trPr>
        <w:tc>
          <w:tcPr>
            <w:tcW w:w="9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15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bCs/>
                <w:color w:val="000000" w:themeColor="text1"/>
                <w:kern w:val="2"/>
                <w:sz w:val="21"/>
                <w:szCs w:val="24"/>
                <w:highlight w:val="none"/>
                <w:lang w:val="en-US" w:eastAsia="zh-CN" w:bidi="ar-SA"/>
                <w14:textFill>
                  <w14:solidFill>
                    <w14:schemeClr w14:val="tx1"/>
                  </w14:solidFill>
                </w14:textFill>
              </w:rPr>
            </w:pPr>
            <w:r>
              <w:rPr>
                <w:rFonts w:ascii="Times New Roman" w:hAnsi="Times New Roman"/>
                <w:bCs/>
                <w:color w:val="000000" w:themeColor="text1"/>
                <w:szCs w:val="21"/>
                <w:highlight w:val="none"/>
                <w14:textFill>
                  <w14:solidFill>
                    <w14:schemeClr w14:val="tx1"/>
                  </w14:solidFill>
                </w14:textFill>
              </w:rPr>
              <w:t>项目服务团队</w:t>
            </w:r>
          </w:p>
        </w:tc>
        <w:tc>
          <w:tcPr>
            <w:tcW w:w="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8分</w:t>
            </w:r>
          </w:p>
        </w:tc>
        <w:tc>
          <w:tcPr>
            <w:tcW w:w="67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1.项目负责人：</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（1）具有教师资格的得2分</w:t>
            </w:r>
            <w:r>
              <w:rPr>
                <w:rFonts w:hint="eastAsia"/>
                <w:color w:val="000000" w:themeColor="text1"/>
                <w:szCs w:val="21"/>
                <w:highlight w:val="none"/>
                <w:lang w:eastAsia="zh-CN"/>
                <w14:textFill>
                  <w14:solidFill>
                    <w14:schemeClr w14:val="tx1"/>
                  </w14:solidFill>
                </w14:textFill>
              </w:rPr>
              <w:t>；</w:t>
            </w:r>
            <w:r>
              <w:rPr>
                <w:rFonts w:hint="eastAsia" w:ascii="Times New Roman" w:hAnsi="Times New Roman"/>
                <w:color w:val="000000" w:themeColor="text1"/>
                <w:szCs w:val="21"/>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 xml:space="preserve">（2）具有硕士或以上学历的得1分；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（3）从教或从事教师培训工作10年或以上的得1分</w:t>
            </w:r>
            <w:r>
              <w:rPr>
                <w:rFonts w:hint="eastAsia"/>
                <w:color w:val="000000" w:themeColor="text1"/>
                <w:szCs w:val="21"/>
                <w:highlight w:val="none"/>
                <w:lang w:eastAsia="zh-CN"/>
                <w14:textFill>
                  <w14:solidFill>
                    <w14:schemeClr w14:val="tx1"/>
                  </w14:solidFill>
                </w14:textFill>
              </w:rPr>
              <w:t>；</w:t>
            </w:r>
            <w:r>
              <w:rPr>
                <w:rFonts w:hint="eastAsia" w:ascii="Times New Roman" w:hAnsi="Times New Roman"/>
                <w:color w:val="000000" w:themeColor="text1"/>
                <w:szCs w:val="21"/>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olor w:val="000000" w:themeColor="text1"/>
                <w:szCs w:val="21"/>
                <w:highlight w:val="none"/>
                <w:lang w:eastAsia="zh-CN"/>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（4）曾出版教育类的著作（提供书刊号、著作照片）的得1分</w:t>
            </w:r>
            <w:r>
              <w:rPr>
                <w:rFonts w:hint="eastAsia"/>
                <w:color w:val="000000" w:themeColor="text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注：本项最</w:t>
            </w:r>
            <w:r>
              <w:rPr>
                <w:rFonts w:hint="eastAsia"/>
                <w:color w:val="000000" w:themeColor="text1"/>
                <w:szCs w:val="21"/>
                <w:highlight w:val="none"/>
                <w:lang w:val="en-US" w:eastAsia="zh-CN"/>
                <w14:textFill>
                  <w14:solidFill>
                    <w14:schemeClr w14:val="tx1"/>
                  </w14:solidFill>
                </w14:textFill>
              </w:rPr>
              <w:t>高</w:t>
            </w:r>
            <w:r>
              <w:rPr>
                <w:rFonts w:hint="eastAsia" w:ascii="Times New Roman" w:hAnsi="Times New Roman"/>
                <w:color w:val="000000" w:themeColor="text1"/>
                <w:szCs w:val="21"/>
                <w:highlight w:val="none"/>
                <w14:textFill>
                  <w14:solidFill>
                    <w14:schemeClr w14:val="tx1"/>
                  </w14:solidFill>
                </w14:textFill>
              </w:rPr>
              <w:t>得5分，项目负责人必须为投标人在职人员，需提供上述相关证明材料复印件及近三个月投标人缴纳的社保文件复印件加盖公章，无提供不得分。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 xml:space="preserve">2.服务团队（除项目负责人）：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（1）服务团队人员配置科学合理，满足25人或以上的得3分，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（2）服务团队人员配置科学合理，满足达到15（含）-2</w:t>
            </w:r>
            <w:r>
              <w:rPr>
                <w:rFonts w:hint="eastAsia"/>
                <w:color w:val="000000" w:themeColor="text1"/>
                <w:szCs w:val="21"/>
                <w:highlight w:val="none"/>
                <w:lang w:val="en-US" w:eastAsia="zh-CN"/>
                <w14:textFill>
                  <w14:solidFill>
                    <w14:schemeClr w14:val="tx1"/>
                  </w14:solidFill>
                </w14:textFill>
              </w:rPr>
              <w:t>4</w:t>
            </w:r>
            <w:r>
              <w:rPr>
                <w:rFonts w:hint="eastAsia" w:ascii="Times New Roman" w:hAnsi="Times New Roman"/>
                <w:color w:val="000000" w:themeColor="text1"/>
                <w:szCs w:val="21"/>
                <w:highlight w:val="none"/>
                <w14:textFill>
                  <w14:solidFill>
                    <w14:schemeClr w14:val="tx1"/>
                  </w14:solidFill>
                </w14:textFill>
              </w:rPr>
              <w:t>人的得2分，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3</w:t>
            </w:r>
            <w:r>
              <w:rPr>
                <w:rFonts w:hint="eastAsia" w:ascii="Times New Roman" w:hAnsi="Times New Roman"/>
                <w:color w:val="000000" w:themeColor="text1"/>
                <w:szCs w:val="21"/>
                <w:highlight w:val="none"/>
                <w14:textFill>
                  <w14:solidFill>
                    <w14:schemeClr w14:val="tx1"/>
                  </w14:solidFill>
                </w14:textFill>
              </w:rPr>
              <w:t>）服务团队人员配置科学合理，满足达到5人（含）-1</w:t>
            </w:r>
            <w:r>
              <w:rPr>
                <w:rFonts w:hint="eastAsia"/>
                <w:color w:val="000000" w:themeColor="text1"/>
                <w:szCs w:val="21"/>
                <w:highlight w:val="none"/>
                <w:lang w:val="en-US" w:eastAsia="zh-CN"/>
                <w14:textFill>
                  <w14:solidFill>
                    <w14:schemeClr w14:val="tx1"/>
                  </w14:solidFill>
                </w14:textFill>
              </w:rPr>
              <w:t>4</w:t>
            </w:r>
            <w:r>
              <w:rPr>
                <w:rFonts w:hint="eastAsia" w:ascii="Times New Roman" w:hAnsi="Times New Roman"/>
                <w:color w:val="000000" w:themeColor="text1"/>
                <w:szCs w:val="21"/>
                <w:highlight w:val="none"/>
                <w14:textFill>
                  <w14:solidFill>
                    <w14:schemeClr w14:val="tx1"/>
                  </w14:solidFill>
                </w14:textFill>
              </w:rPr>
              <w:t>人的得1分，其他不得分。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注：需提供以上人员的学历证书、近三个月投标人缴纳的社保等相关证明材料复印件，</w:t>
            </w:r>
            <w:r>
              <w:rPr>
                <w:rFonts w:hint="eastAsia" w:ascii="Times New Roman" w:hAnsi="Times New Roman"/>
                <w:color w:val="000000" w:themeColor="text1"/>
                <w:szCs w:val="21"/>
                <w:highlight w:val="none"/>
                <w:lang w:val="en-US" w:eastAsia="zh-CN"/>
                <w14:textFill>
                  <w14:solidFill>
                    <w14:schemeClr w14:val="tx1"/>
                  </w14:solidFill>
                </w14:textFill>
              </w:rPr>
              <w:t>否则</w:t>
            </w:r>
            <w:r>
              <w:rPr>
                <w:rFonts w:hint="eastAsia" w:ascii="Times New Roman" w:hAnsi="Times New Roman"/>
                <w:color w:val="000000" w:themeColor="text1"/>
                <w:szCs w:val="21"/>
                <w:highlight w:val="none"/>
                <w14:textFill>
                  <w14:solidFill>
                    <w14:schemeClr w14:val="tx1"/>
                  </w14:solidFill>
                </w14:textFill>
              </w:rPr>
              <w:t>不得分</w:t>
            </w:r>
            <w:r>
              <w:rPr>
                <w:rFonts w:hint="eastAsia" w:ascii="Times New Roman" w:hAnsi="Times New Roman"/>
                <w:color w:val="000000" w:themeColor="text1"/>
                <w:szCs w:val="21"/>
                <w:highlight w:val="none"/>
                <w:lang w:eastAsia="zh-CN"/>
                <w14:textFill>
                  <w14:solidFill>
                    <w14:schemeClr w14:val="tx1"/>
                  </w14:solidFill>
                </w14:textFill>
              </w:rPr>
              <w:t>。</w:t>
            </w:r>
            <w:r>
              <w:rPr>
                <w:rFonts w:hint="eastAsia" w:ascii="Times New Roman" w:hAnsi="Times New Roman"/>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429" w:hRule="atLeast"/>
          <w:jc w:val="center"/>
        </w:trPr>
        <w:tc>
          <w:tcPr>
            <w:tcW w:w="247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40</w:t>
            </w:r>
            <w:r>
              <w:rPr>
                <w:color w:val="000000" w:themeColor="text1"/>
                <w:highlight w:val="none"/>
                <w14:textFill>
                  <w14:solidFill>
                    <w14:schemeClr w14:val="tx1"/>
                  </w14:solidFill>
                </w14:textFill>
              </w:rPr>
              <w:t>分</w:t>
            </w:r>
          </w:p>
        </w:tc>
        <w:tc>
          <w:tcPr>
            <w:tcW w:w="67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58"/>
    <w:bookmarkEnd w:id="1559"/>
    <w:bookmarkEnd w:id="1560"/>
    <w:bookmarkEnd w:id="1561"/>
    <w:bookmarkEnd w:id="1562"/>
    <w:bookmarkEnd w:id="1563"/>
    <w:bookmarkEnd w:id="1564"/>
    <w:bookmarkEnd w:id="1565"/>
    <w:bookmarkEnd w:id="1566"/>
    <w:bookmarkEnd w:id="1567"/>
    <w:p>
      <w:pPr>
        <w:pStyle w:val="3"/>
        <w:numPr>
          <w:ilvl w:val="0"/>
          <w:numId w:val="0"/>
        </w:numPr>
        <w:spacing w:beforeLines="0"/>
        <w:rPr>
          <w:color w:val="000000" w:themeColor="text1"/>
          <w:highlight w:val="none"/>
          <w14:textFill>
            <w14:solidFill>
              <w14:schemeClr w14:val="tx1"/>
            </w14:solidFill>
          </w14:textFill>
        </w:rPr>
      </w:pPr>
      <w:bookmarkStart w:id="1578" w:name="_Hlt21939000"/>
      <w:bookmarkEnd w:id="1578"/>
      <w:bookmarkStart w:id="1579" w:name="_Toc366072538"/>
      <w:bookmarkStart w:id="1580" w:name="_Toc330459994"/>
      <w:bookmarkStart w:id="1581" w:name="_Toc339441096"/>
      <w:bookmarkStart w:id="1582" w:name="_Toc339362309"/>
      <w:bookmarkStart w:id="1583" w:name="_Toc337632367"/>
      <w:bookmarkStart w:id="1584" w:name="_Toc349127635"/>
      <w:bookmarkStart w:id="1585" w:name="_Toc336681589"/>
      <w:bookmarkStart w:id="1586" w:name="_Toc331512907"/>
      <w:bookmarkStart w:id="1587" w:name="_Toc332270355"/>
      <w:bookmarkStart w:id="1588" w:name="_Toc342060383"/>
      <w:bookmarkStart w:id="1589" w:name="_Toc340672878"/>
      <w:bookmarkStart w:id="1590" w:name="_Toc333935355"/>
      <w:bookmarkStart w:id="1591" w:name="_Toc339020104"/>
      <w:bookmarkStart w:id="1592" w:name="_Toc333238642"/>
      <w:bookmarkStart w:id="1593" w:name="_Toc365985187"/>
      <w:bookmarkStart w:id="1594" w:name="_Toc333237797"/>
      <w:bookmarkStart w:id="1595" w:name="_Toc339020024"/>
      <w:bookmarkStart w:id="1596" w:name="_Toc365967081"/>
      <w:bookmarkStart w:id="1597" w:name="_Toc342296769"/>
      <w:bookmarkStart w:id="1598" w:name="_Toc350756459"/>
      <w:bookmarkStart w:id="1599" w:name="_Toc332206717"/>
      <w:bookmarkStart w:id="1600" w:name="_Toc339020242"/>
      <w:bookmarkStart w:id="1601" w:name="_Toc333237686"/>
      <w:bookmarkStart w:id="1602" w:name="_Toc349143598"/>
      <w:bookmarkStart w:id="1603" w:name="_Toc333935696"/>
      <w:bookmarkStart w:id="1604" w:name="_Toc340677079"/>
      <w:bookmarkStart w:id="1605" w:name="_Toc345513910"/>
      <w:bookmarkStart w:id="1606" w:name="_Toc350438758"/>
      <w:bookmarkStart w:id="1607" w:name="_Toc374454610"/>
      <w:bookmarkStart w:id="1608" w:name="_Toc339019898"/>
      <w:bookmarkStart w:id="1609" w:name="_Toc340507451"/>
      <w:bookmarkStart w:id="1610" w:name="_Toc341348347"/>
      <w:bookmarkStart w:id="1611" w:name="_Toc336681944"/>
      <w:bookmarkStart w:id="1612" w:name="_Toc331684047"/>
      <w:bookmarkStart w:id="1613" w:name="_Toc2542"/>
      <w:r>
        <w:rPr>
          <w:rFonts w:hint="eastAsia"/>
          <w:color w:val="000000" w:themeColor="text1"/>
          <w:highlight w:val="none"/>
          <w14:textFill>
            <w14:solidFill>
              <w14:schemeClr w14:val="tx1"/>
            </w14:solidFill>
          </w14:textFill>
        </w:rPr>
        <w:t>第四部分  采购项目合同</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Start w:id="1614" w:name="_Hlt97188170"/>
      <w:bookmarkEnd w:id="1614"/>
      <w:r>
        <w:rPr>
          <w:rFonts w:hint="eastAsia"/>
          <w:color w:val="000000" w:themeColor="text1"/>
          <w:highlight w:val="none"/>
          <w14:textFill>
            <w14:solidFill>
              <w14:schemeClr w14:val="tx1"/>
            </w14:solidFill>
          </w14:textFill>
        </w:rPr>
        <w:t>（参考范本）</w:t>
      </w:r>
      <w:bookmarkEnd w:id="1613"/>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w:t>
      </w:r>
      <w:r>
        <w:rPr>
          <w:rFonts w:hint="eastAsia" w:ascii="宋体" w:hAnsi="宋体" w:eastAsia="宋体" w:cs="宋体"/>
          <w:color w:val="000000" w:themeColor="text1"/>
          <w:sz w:val="21"/>
          <w:szCs w:val="21"/>
          <w:highlight w:val="none"/>
          <w14:textFill>
            <w14:solidFill>
              <w14:schemeClr w14:val="tx1"/>
            </w14:solidFill>
          </w14:textFill>
        </w:rPr>
        <w:t>，按照《中华人民共和国政府采购法》、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w:t>
      </w:r>
      <w:r>
        <w:rPr>
          <w:rFonts w:hint="eastAsia" w:ascii="宋体" w:hAnsi="宋体" w:cs="宋体"/>
          <w:color w:val="000000" w:themeColor="text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sz w:val="21"/>
          <w:szCs w:val="21"/>
          <w:highlight w:val="none"/>
          <w14:textFill>
            <w14:solidFill>
              <w14:schemeClr w14:val="tx1"/>
            </w14:solidFill>
          </w14:textFill>
        </w:rPr>
        <w:t>到期拒付服务款项的，甲方向乙方偿付本合同总</w:t>
      </w:r>
      <w:r>
        <w:rPr>
          <w:rFonts w:hint="eastAsia" w:ascii="宋体" w:hAnsi="宋体" w:cs="宋体"/>
          <w:color w:val="000000" w:themeColor="text1"/>
          <w:sz w:val="21"/>
          <w:szCs w:val="21"/>
          <w:highlight w:val="none"/>
          <w:lang w:val="en-US" w:eastAsia="zh-CN"/>
          <w14:textFill>
            <w14:solidFill>
              <w14:schemeClr w14:val="tx1"/>
            </w14:solidFill>
          </w14:textFill>
        </w:rPr>
        <w:t>价</w:t>
      </w:r>
      <w:r>
        <w:rPr>
          <w:rFonts w:hint="eastAsia" w:ascii="宋体" w:hAnsi="宋体" w:eastAsia="宋体" w:cs="宋体"/>
          <w:color w:val="000000" w:themeColor="text1"/>
          <w:sz w:val="21"/>
          <w:szCs w:val="21"/>
          <w:highlight w:val="none"/>
          <w14:textFill>
            <w14:solidFill>
              <w14:schemeClr w14:val="tx1"/>
            </w14:solidFill>
          </w14:textFill>
        </w:rPr>
        <w:t>5%的违约金。甲方</w:t>
      </w:r>
      <w:r>
        <w:rPr>
          <w:rFonts w:hint="eastAsia" w:ascii="宋体" w:hAnsi="宋体" w:cs="宋体"/>
          <w:color w:val="000000" w:themeColor="text1"/>
          <w:sz w:val="21"/>
          <w:szCs w:val="21"/>
          <w:highlight w:val="none"/>
          <w:lang w:val="en-US" w:eastAsia="zh-CN"/>
          <w14:textFill>
            <w14:solidFill>
              <w14:schemeClr w14:val="tx1"/>
            </w14:solidFill>
          </w14:textFill>
        </w:rPr>
        <w:t>无正当理由</w:t>
      </w:r>
      <w:r>
        <w:rPr>
          <w:rFonts w:hint="eastAsia" w:ascii="宋体" w:hAnsi="宋体" w:eastAsia="宋体" w:cs="宋体"/>
          <w:color w:val="000000" w:themeColor="text1"/>
          <w:sz w:val="21"/>
          <w:szCs w:val="21"/>
          <w:highlight w:val="none"/>
          <w14:textFill>
            <w14:solidFill>
              <w14:schemeClr w14:val="tx1"/>
            </w14:solidFill>
          </w14:textFill>
        </w:rPr>
        <w:t>逾期付款，则每日按本合同总价的 3‰向乙方偿付违约金。</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任何一方可向甲方住所地的人民法院提出诉讼</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5" w:name="_Toc350438759"/>
      <w:bookmarkStart w:id="1616" w:name="_Toc331512908"/>
      <w:bookmarkStart w:id="1617" w:name="_Toc345513911"/>
      <w:bookmarkStart w:id="1618" w:name="_Toc491658678"/>
      <w:bookmarkStart w:id="1619" w:name="_Toc330459995"/>
      <w:bookmarkStart w:id="1620" w:name="_Toc366072539"/>
      <w:bookmarkStart w:id="1621" w:name="_Toc350756460"/>
      <w:bookmarkStart w:id="1622" w:name="_Toc342060384"/>
      <w:bookmarkStart w:id="1623" w:name="_Toc365985188"/>
      <w:bookmarkStart w:id="1624" w:name="_Toc333935356"/>
      <w:bookmarkStart w:id="1625" w:name="_Toc333237798"/>
      <w:bookmarkStart w:id="1626" w:name="_Toc340507452"/>
      <w:bookmarkStart w:id="1627" w:name="_Toc342296770"/>
      <w:bookmarkStart w:id="1628" w:name="_Toc333935697"/>
      <w:bookmarkStart w:id="1629" w:name="_Toc339020025"/>
      <w:bookmarkStart w:id="1630" w:name="_Toc337632368"/>
      <w:bookmarkStart w:id="1631" w:name="_Toc340672879"/>
      <w:bookmarkStart w:id="1632" w:name="_Toc339020243"/>
      <w:bookmarkStart w:id="1633" w:name="_Toc336681590"/>
      <w:bookmarkStart w:id="1634" w:name="_Toc349143599"/>
      <w:bookmarkStart w:id="1635" w:name="_Toc500861025"/>
      <w:bookmarkStart w:id="1636" w:name="_Toc365967082"/>
      <w:bookmarkStart w:id="1637" w:name="_Toc349127636"/>
      <w:bookmarkStart w:id="1638" w:name="_Toc331684048"/>
      <w:bookmarkStart w:id="1639" w:name="_Toc339362310"/>
      <w:bookmarkStart w:id="1640" w:name="_Toc341348348"/>
      <w:bookmarkStart w:id="1641" w:name="_Toc332206718"/>
      <w:bookmarkStart w:id="1642" w:name="_Toc339441097"/>
      <w:bookmarkStart w:id="1643" w:name="_Toc339020105"/>
      <w:bookmarkStart w:id="1644" w:name="_Toc333238643"/>
      <w:bookmarkStart w:id="1645" w:name="_Toc332270356"/>
      <w:bookmarkStart w:id="1646" w:name="_Toc339019899"/>
      <w:bookmarkStart w:id="1647" w:name="_Toc3712"/>
      <w:bookmarkStart w:id="1648" w:name="_Toc340677080"/>
      <w:bookmarkStart w:id="1649" w:name="_Toc336681945"/>
      <w:bookmarkStart w:id="1650" w:name="_Toc333237687"/>
      <w:r>
        <w:rPr>
          <w:rFonts w:hint="eastAsia"/>
          <w:color w:val="000000" w:themeColor="text1"/>
          <w:highlight w:val="none"/>
          <w14:textFill>
            <w14:solidFill>
              <w14:schemeClr w14:val="tx1"/>
            </w14:solidFill>
          </w14:textFill>
        </w:rPr>
        <w:t>第五部分</w:t>
      </w:r>
      <w:bookmarkStart w:id="1651" w:name="_Hlt97188172"/>
      <w:bookmarkEnd w:id="1651"/>
      <w:r>
        <w:rPr>
          <w:rFonts w:hint="eastAsia"/>
          <w:color w:val="000000" w:themeColor="text1"/>
          <w:highlight w:val="none"/>
          <w14:textFill>
            <w14:solidFill>
              <w14:schemeClr w14:val="tx1"/>
            </w14:solidFill>
          </w14:textFill>
        </w:rPr>
        <w:t>投标文件格式</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Start w:id="1652" w:name="_Hlt21938933"/>
      <w:bookmarkEnd w:id="1652"/>
    </w:p>
    <w:p>
      <w:pPr>
        <w:pStyle w:val="4"/>
        <w:numPr>
          <w:ilvl w:val="0"/>
          <w:numId w:val="0"/>
        </w:numPr>
        <w:rPr>
          <w:color w:val="000000" w:themeColor="text1"/>
          <w:sz w:val="24"/>
          <w:highlight w:val="none"/>
          <w14:textFill>
            <w14:solidFill>
              <w14:schemeClr w14:val="tx1"/>
            </w14:solidFill>
          </w14:textFill>
        </w:rPr>
      </w:pPr>
      <w:bookmarkStart w:id="1653" w:name="_Toc6363"/>
      <w:bookmarkStart w:id="1654" w:name="_Toc18699"/>
      <w:r>
        <w:rPr>
          <w:rFonts w:hint="eastAsia"/>
          <w:color w:val="000000" w:themeColor="text1"/>
          <w:sz w:val="24"/>
          <w:highlight w:val="none"/>
          <w14:textFill>
            <w14:solidFill>
              <w14:schemeClr w14:val="tx1"/>
            </w14:solidFill>
          </w14:textFill>
        </w:rPr>
        <w:t>资格审查封面格式</w:t>
      </w:r>
      <w:bookmarkEnd w:id="1653"/>
      <w:bookmarkEnd w:id="1654"/>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5" w:name="_Toc13061"/>
      <w:bookmarkStart w:id="1656" w:name="_Toc31809"/>
      <w:r>
        <w:rPr>
          <w:rFonts w:hint="eastAsia"/>
          <w:color w:val="000000" w:themeColor="text1"/>
          <w:sz w:val="24"/>
          <w:highlight w:val="none"/>
          <w14:textFill>
            <w14:solidFill>
              <w14:schemeClr w14:val="tx1"/>
            </w14:solidFill>
          </w14:textFill>
        </w:rPr>
        <w:t>自查表</w:t>
      </w:r>
      <w:bookmarkEnd w:id="1655"/>
      <w:bookmarkEnd w:id="1656"/>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7" w:name="_Toc15898"/>
      <w:r>
        <w:rPr>
          <w:rFonts w:hint="eastAsia" w:ascii="宋体"/>
          <w:b/>
          <w:bCs w:val="0"/>
          <w:color w:val="000000" w:themeColor="text1"/>
          <w:szCs w:val="21"/>
          <w:highlight w:val="none"/>
          <w14:textFill>
            <w14:solidFill>
              <w14:schemeClr w14:val="tx1"/>
            </w14:solidFill>
          </w14:textFill>
        </w:rPr>
        <w:t xml:space="preserve"> </w:t>
      </w:r>
      <w:bookmarkStart w:id="1658" w:name="_Toc29828"/>
      <w:r>
        <w:rPr>
          <w:rFonts w:hint="eastAsia" w:ascii="宋体"/>
          <w:b/>
          <w:bCs w:val="0"/>
          <w:color w:val="000000" w:themeColor="text1"/>
          <w:szCs w:val="21"/>
          <w:highlight w:val="none"/>
          <w14:textFill>
            <w14:solidFill>
              <w14:schemeClr w14:val="tx1"/>
            </w14:solidFill>
          </w14:textFill>
        </w:rPr>
        <w:t>资格性自查表</w:t>
      </w:r>
      <w:bookmarkEnd w:id="1657"/>
      <w:bookmarkEnd w:id="1658"/>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2"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hr-HR"/>
                <w14:textFill>
                  <w14:solidFill>
                    <w14:schemeClr w14:val="tx1"/>
                  </w14:solidFill>
                </w14:textFill>
              </w:rPr>
              <w:t>投标人必须是在中华人民共和国境内注册的企业或事业单位或社会团体，具有从事本项目的经营范围和能力</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59" w:name="_Toc3325"/>
      <w:bookmarkStart w:id="1660" w:name="_Toc21470"/>
      <w:r>
        <w:rPr>
          <w:rFonts w:hint="eastAsia"/>
          <w:color w:val="000000" w:themeColor="text1"/>
          <w:highlight w:val="none"/>
          <w14:textFill>
            <w14:solidFill>
              <w14:schemeClr w14:val="tx1"/>
            </w14:solidFill>
          </w14:textFill>
        </w:rPr>
        <w:t>（一）资格审查文件要求提交的有效证明文件</w:t>
      </w:r>
      <w:bookmarkEnd w:id="1659"/>
      <w:bookmarkEnd w:id="1660"/>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61" w:name="_Toc26194"/>
      <w:bookmarkStart w:id="1662" w:name="_Toc17894"/>
      <w:r>
        <w:rPr>
          <w:rFonts w:hint="eastAsia" w:hAnsi="黑体"/>
          <w:color w:val="000000" w:themeColor="text1"/>
          <w:szCs w:val="21"/>
          <w:highlight w:val="none"/>
          <w14:textFill>
            <w14:solidFill>
              <w14:schemeClr w14:val="tx1"/>
            </w14:solidFill>
          </w14:textFill>
        </w:rPr>
        <w:t>（二）无重大违法记录声明函</w:t>
      </w:r>
      <w:bookmarkEnd w:id="1661"/>
      <w:bookmarkEnd w:id="1662"/>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3" w:name="_Toc2211"/>
      <w:bookmarkStart w:id="1664" w:name="_Toc5256"/>
      <w:r>
        <w:rPr>
          <w:rFonts w:hint="eastAsia"/>
          <w:color w:val="000000" w:themeColor="text1"/>
          <w:highlight w:val="none"/>
          <w14:textFill>
            <w14:solidFill>
              <w14:schemeClr w14:val="tx1"/>
            </w14:solidFill>
          </w14:textFill>
        </w:rPr>
        <w:t>投标文件商务及技术部分</w:t>
      </w:r>
      <w:bookmarkEnd w:id="1663"/>
      <w:bookmarkEnd w:id="1664"/>
    </w:p>
    <w:p>
      <w:pPr>
        <w:pStyle w:val="4"/>
        <w:numPr>
          <w:ilvl w:val="0"/>
          <w:numId w:val="0"/>
        </w:numPr>
        <w:rPr>
          <w:color w:val="000000" w:themeColor="text1"/>
          <w:sz w:val="24"/>
          <w:highlight w:val="none"/>
          <w14:textFill>
            <w14:solidFill>
              <w14:schemeClr w14:val="tx1"/>
            </w14:solidFill>
          </w14:textFill>
        </w:rPr>
      </w:pPr>
      <w:bookmarkStart w:id="1665" w:name="_Toc23217"/>
      <w:r>
        <w:rPr>
          <w:rFonts w:hint="eastAsia"/>
          <w:color w:val="000000" w:themeColor="text1"/>
          <w:sz w:val="24"/>
          <w:highlight w:val="none"/>
          <w14:textFill>
            <w14:solidFill>
              <w14:schemeClr w14:val="tx1"/>
            </w14:solidFill>
          </w14:textFill>
        </w:rPr>
        <w:t>商务及技术封面格式</w:t>
      </w:r>
      <w:bookmarkEnd w:id="1665"/>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6" w:name="_Toc11686"/>
      <w:r>
        <w:rPr>
          <w:rFonts w:hint="eastAsia" w:ascii="宋体"/>
          <w:b/>
          <w:bCs w:val="0"/>
          <w:color w:val="000000" w:themeColor="text1"/>
          <w:szCs w:val="21"/>
          <w:highlight w:val="none"/>
          <w14:textFill>
            <w14:solidFill>
              <w14:schemeClr w14:val="tx1"/>
            </w14:solidFill>
          </w14:textFill>
        </w:rPr>
        <w:t>符合性自查表</w:t>
      </w:r>
      <w:bookmarkEnd w:id="1666"/>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7" w:name="_Toc26704"/>
      <w:r>
        <w:rPr>
          <w:rFonts w:hint="eastAsia" w:ascii="宋体"/>
          <w:b/>
          <w:color w:val="000000" w:themeColor="text1"/>
          <w:szCs w:val="21"/>
          <w:highlight w:val="none"/>
          <w14:textFill>
            <w14:solidFill>
              <w14:schemeClr w14:val="tx1"/>
            </w14:solidFill>
          </w14:textFill>
        </w:rPr>
        <w:t xml:space="preserve"> </w:t>
      </w:r>
      <w:bookmarkStart w:id="1668" w:name="_Toc20886"/>
      <w:r>
        <w:rPr>
          <w:rFonts w:hint="eastAsia" w:ascii="宋体"/>
          <w:b/>
          <w:color w:val="000000" w:themeColor="text1"/>
          <w:szCs w:val="21"/>
          <w:highlight w:val="none"/>
          <w14:textFill>
            <w14:solidFill>
              <w14:schemeClr w14:val="tx1"/>
            </w14:solidFill>
          </w14:textFill>
        </w:rPr>
        <w:t>评审项目投标资料表</w:t>
      </w:r>
      <w:bookmarkEnd w:id="1667"/>
      <w:bookmarkEnd w:id="166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4"/>
    <w:bookmarkEnd w:id="1335"/>
    <w:bookmarkEnd w:id="1336"/>
    <w:bookmarkEnd w:id="1337"/>
    <w:bookmarkEnd w:id="1338"/>
    <w:p>
      <w:pPr>
        <w:tabs>
          <w:tab w:val="center" w:pos="4483"/>
        </w:tabs>
        <w:rPr>
          <w:rFonts w:ascii="宋体" w:hAnsi="宋体"/>
          <w:bCs/>
          <w:color w:val="000000" w:themeColor="text1"/>
          <w:szCs w:val="21"/>
          <w:highlight w:val="none"/>
          <w14:textFill>
            <w14:solidFill>
              <w14:schemeClr w14:val="tx1"/>
            </w14:solidFill>
          </w14:textFill>
        </w:rPr>
      </w:pPr>
      <w:bookmarkStart w:id="1669" w:name="_Toc467987851"/>
      <w:bookmarkStart w:id="1670" w:name="_Toc480021081"/>
      <w:bookmarkStart w:id="1671" w:name="_Toc491658679"/>
      <w:bookmarkStart w:id="1672" w:name="_Toc480010736"/>
      <w:bookmarkStart w:id="1673" w:name="_Toc468157564"/>
      <w:bookmarkStart w:id="1674" w:name="_Toc458262638"/>
      <w:bookmarkStart w:id="1675" w:name="_Toc467236768"/>
      <w:bookmarkStart w:id="1676" w:name="_Toc479991610"/>
      <w:bookmarkStart w:id="1677" w:name="_Toc468606057"/>
      <w:bookmarkStart w:id="1678" w:name="_Toc6727971"/>
      <w:bookmarkStart w:id="1679" w:name="_Toc480020285"/>
      <w:bookmarkStart w:id="1680" w:name="_Toc454701405"/>
      <w:bookmarkStart w:id="1681" w:name="_Toc6397150"/>
      <w:bookmarkStart w:id="1682" w:name="_Toc500861026"/>
    </w:p>
    <w:p>
      <w:pPr>
        <w:pStyle w:val="4"/>
        <w:numPr>
          <w:ilvl w:val="0"/>
          <w:numId w:val="0"/>
        </w:numPr>
        <w:rPr>
          <w:color w:val="000000" w:themeColor="text1"/>
          <w:highlight w:val="none"/>
          <w14:textFill>
            <w14:solidFill>
              <w14:schemeClr w14:val="tx1"/>
            </w14:solidFill>
          </w14:textFill>
        </w:rPr>
      </w:pPr>
      <w:bookmarkStart w:id="1683" w:name="_Toc13455"/>
      <w:bookmarkStart w:id="1684" w:name="_Toc26315"/>
      <w:r>
        <w:rPr>
          <w:rFonts w:hint="eastAsia"/>
          <w:color w:val="000000" w:themeColor="text1"/>
          <w:highlight w:val="none"/>
          <w14:textFill>
            <w14:solidFill>
              <w14:schemeClr w14:val="tx1"/>
            </w14:solidFill>
          </w14:textFill>
        </w:rPr>
        <w:t>（一）法定代表人（负责人）证明书</w:t>
      </w:r>
      <w:bookmarkEnd w:id="1683"/>
      <w:bookmarkEnd w:id="1684"/>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3970" b="1270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5" w:name="_Toc27194"/>
      <w:bookmarkStart w:id="1686" w:name="_Toc24019"/>
      <w:r>
        <w:rPr>
          <w:rFonts w:hint="eastAsia"/>
          <w:color w:val="000000" w:themeColor="text1"/>
          <w:highlight w:val="none"/>
          <w14:textFill>
            <w14:solidFill>
              <w14:schemeClr w14:val="tx1"/>
            </w14:solidFill>
          </w14:textFill>
        </w:rPr>
        <w:t>（二）法定代表人（负责人）授权书</w:t>
      </w:r>
      <w:bookmarkEnd w:id="1685"/>
      <w:bookmarkEnd w:id="1686"/>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0795" b="1270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7" w:name="_Toc339019910"/>
      <w:bookmarkStart w:id="1688" w:name="_Toc339020254"/>
      <w:bookmarkStart w:id="1689" w:name="_Toc330460007"/>
      <w:bookmarkStart w:id="1690" w:name="_Toc336681601"/>
      <w:bookmarkStart w:id="1691" w:name="_Toc350756471"/>
      <w:bookmarkStart w:id="1692" w:name="_Toc343612941"/>
      <w:bookmarkStart w:id="1693" w:name="_Toc333237699"/>
      <w:bookmarkStart w:id="1694" w:name="_Toc336681956"/>
      <w:bookmarkStart w:id="1695" w:name="_Toc365967093"/>
      <w:bookmarkStart w:id="1696" w:name="_Toc333935708"/>
      <w:bookmarkStart w:id="1697" w:name="_Toc333238655"/>
      <w:bookmarkStart w:id="1698" w:name="_Toc332270368"/>
      <w:bookmarkStart w:id="1699" w:name="_Toc339362321"/>
      <w:bookmarkStart w:id="1700" w:name="_Toc337632379"/>
      <w:bookmarkStart w:id="1701" w:name="_Toc342312464"/>
      <w:bookmarkStart w:id="1702" w:name="_Toc350438770"/>
      <w:bookmarkStart w:id="1703" w:name="_Toc332206730"/>
      <w:bookmarkStart w:id="1704" w:name="_Toc340507463"/>
      <w:bookmarkStart w:id="1705" w:name="_Toc343247121"/>
      <w:bookmarkStart w:id="1706" w:name="_Toc339020116"/>
      <w:bookmarkStart w:id="1707" w:name="_Toc342060396"/>
      <w:bookmarkStart w:id="1708" w:name="_Toc342296782"/>
      <w:bookmarkStart w:id="1709" w:name="_Toc339020036"/>
      <w:bookmarkStart w:id="1710" w:name="_Toc333237810"/>
      <w:bookmarkStart w:id="1711" w:name="_Toc341348361"/>
      <w:bookmarkStart w:id="1712" w:name="_Toc366072550"/>
      <w:bookmarkStart w:id="1713" w:name="_Toc26546"/>
      <w:bookmarkStart w:id="1714" w:name="_Toc331512922"/>
      <w:bookmarkStart w:id="1715" w:name="_Toc333935367"/>
      <w:bookmarkStart w:id="1716" w:name="_Toc340672890"/>
      <w:bookmarkStart w:id="1717" w:name="_Toc331684063"/>
      <w:bookmarkStart w:id="1718" w:name="_Toc365985199"/>
      <w:bookmarkStart w:id="1719" w:name="_Toc339441108"/>
      <w:bookmarkStart w:id="1720" w:name="_Toc342398151"/>
      <w:bookmarkStart w:id="1721" w:name="_Toc340677091"/>
      <w:bookmarkStart w:id="1722" w:name="_Toc345312618"/>
      <w:bookmarkStart w:id="1723" w:name="_Toc343248439"/>
      <w:r>
        <w:rPr>
          <w:rFonts w:hint="eastAsia"/>
          <w:color w:val="000000" w:themeColor="text1"/>
          <w:highlight w:val="none"/>
          <w14:textFill>
            <w14:solidFill>
              <w14:schemeClr w14:val="tx1"/>
            </w14:solidFill>
          </w14:textFill>
        </w:rPr>
        <w:t>附件一：投标</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rPr>
          <w:rFonts w:hint="eastAsia"/>
          <w:color w:val="000000" w:themeColor="text1"/>
          <w:highlight w:val="none"/>
          <w14:textFill>
            <w14:solidFill>
              <w14:schemeClr w14:val="tx1"/>
            </w14:solidFill>
          </w14:textFill>
        </w:rPr>
        <w:t>函</w:t>
      </w:r>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24" w:name="_Hlt16935467"/>
      <w:bookmarkEnd w:id="1724"/>
      <w:bookmarkStart w:id="1725" w:name="_Toc331512923"/>
      <w:bookmarkStart w:id="1726" w:name="_Toc331684064"/>
      <w:bookmarkStart w:id="1727" w:name="_Toc330460008"/>
      <w:bookmarkStart w:id="1728" w:name="_Toc333237811"/>
      <w:bookmarkStart w:id="1729" w:name="_Toc342312465"/>
      <w:bookmarkStart w:id="1730" w:name="_Toc350438771"/>
      <w:bookmarkStart w:id="1731" w:name="_Toc333238656"/>
      <w:bookmarkStart w:id="1732" w:name="_Toc342296783"/>
      <w:bookmarkStart w:id="1733" w:name="_Toc336681957"/>
      <w:bookmarkStart w:id="1734" w:name="_Toc339441109"/>
      <w:bookmarkStart w:id="1735" w:name="_Toc343612942"/>
      <w:bookmarkStart w:id="1736" w:name="_Toc350756472"/>
      <w:bookmarkStart w:id="1737" w:name="_Toc365967094"/>
      <w:bookmarkStart w:id="1738" w:name="_Toc337632380"/>
      <w:bookmarkStart w:id="1739" w:name="_Toc340672891"/>
      <w:bookmarkStart w:id="1740" w:name="_Toc340507464"/>
      <w:bookmarkStart w:id="1741" w:name="_Toc342060397"/>
      <w:bookmarkStart w:id="1742" w:name="_Toc333935709"/>
      <w:bookmarkStart w:id="1743" w:name="_Toc341348362"/>
      <w:bookmarkStart w:id="1744" w:name="_Toc342398152"/>
      <w:bookmarkStart w:id="1745" w:name="_Toc345312619"/>
      <w:bookmarkStart w:id="1746" w:name="_Toc343247122"/>
      <w:bookmarkStart w:id="1747" w:name="_Toc336681602"/>
      <w:bookmarkStart w:id="1748" w:name="_Toc339020037"/>
      <w:bookmarkStart w:id="1749" w:name="_Toc333237700"/>
      <w:bookmarkStart w:id="1750" w:name="_Toc340677092"/>
      <w:bookmarkStart w:id="1751" w:name="_Toc339020117"/>
      <w:bookmarkStart w:id="1752" w:name="_Toc1117"/>
      <w:bookmarkStart w:id="1753" w:name="_Toc339362322"/>
      <w:bookmarkStart w:id="1754" w:name="_Toc339019911"/>
      <w:bookmarkStart w:id="1755" w:name="_Toc365985200"/>
      <w:bookmarkStart w:id="1756" w:name="_Toc366072551"/>
      <w:bookmarkStart w:id="1757" w:name="_Toc339020255"/>
      <w:bookmarkStart w:id="1758" w:name="_Toc78816017"/>
      <w:bookmarkStart w:id="1759" w:name="_Toc333935368"/>
      <w:bookmarkStart w:id="1760" w:name="_Toc332270369"/>
      <w:bookmarkStart w:id="1761" w:name="_Toc343248440"/>
      <w:bookmarkStart w:id="1762" w:name="_Toc332206731"/>
      <w:r>
        <w:rPr>
          <w:rFonts w:hint="eastAsia"/>
          <w:color w:val="000000" w:themeColor="text1"/>
          <w:highlight w:val="none"/>
          <w14:textFill>
            <w14:solidFill>
              <w14:schemeClr w14:val="tx1"/>
            </w14:solidFill>
          </w14:textFill>
        </w:rPr>
        <w:t>附件二：开标一览表</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eastAsia="宋体" w:cs="宋体"/>
                <w:b w:val="0"/>
                <w:bCs w:val="0"/>
                <w:color w:val="000000" w:themeColor="text1"/>
                <w:kern w:val="16"/>
                <w:szCs w:val="21"/>
                <w:highlight w:val="none"/>
                <w:lang w:val="en-US" w:eastAsia="zh-CN"/>
                <w14:textFill>
                  <w14:solidFill>
                    <w14:schemeClr w14:val="tx1"/>
                  </w14:solidFill>
                </w14:textFill>
              </w:rPr>
              <w:t>元/人/学时</w:t>
            </w:r>
            <w:r>
              <w:rPr>
                <w:rFonts w:hint="eastAsia" w:ascii="宋体" w:hAnsi="宋体"/>
                <w:bCs/>
                <w:color w:val="000000" w:themeColor="text1"/>
                <w:szCs w:val="21"/>
                <w:highlight w:val="none"/>
                <w14:textFill>
                  <w14:solidFill>
                    <w14:schemeClr w14:val="tx1"/>
                  </w14:solidFill>
                </w14:textFill>
              </w:rPr>
              <w:t>）</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3" w:name="_Toc339020118"/>
      <w:bookmarkStart w:id="1764" w:name="_Toc366072552"/>
      <w:bookmarkStart w:id="1765" w:name="_Toc337632381"/>
      <w:bookmarkStart w:id="1766" w:name="_Toc340677093"/>
      <w:bookmarkStart w:id="1767" w:name="_Toc339441110"/>
      <w:bookmarkStart w:id="1768" w:name="_Toc333237812"/>
      <w:bookmarkStart w:id="1769" w:name="_Toc350438772"/>
      <w:bookmarkStart w:id="1770" w:name="_Toc339362323"/>
      <w:bookmarkStart w:id="1771" w:name="_Toc365967095"/>
      <w:bookmarkStart w:id="1772" w:name="_Toc332206732"/>
      <w:bookmarkStart w:id="1773" w:name="_Toc332270370"/>
      <w:bookmarkStart w:id="1774" w:name="_Toc330460009"/>
      <w:bookmarkStart w:id="1775" w:name="_Toc331684065"/>
      <w:bookmarkStart w:id="1776" w:name="_Toc333935710"/>
      <w:bookmarkStart w:id="1777" w:name="_Toc342296784"/>
      <w:bookmarkStart w:id="1778" w:name="_Toc339019912"/>
      <w:bookmarkStart w:id="1779" w:name="_Toc342398153"/>
      <w:bookmarkStart w:id="1780" w:name="_Toc336681603"/>
      <w:bookmarkStart w:id="1781" w:name="_Toc350756473"/>
      <w:bookmarkStart w:id="1782" w:name="_Toc333237701"/>
      <w:bookmarkStart w:id="1783" w:name="_Toc333238657"/>
      <w:bookmarkStart w:id="1784" w:name="_Toc340507465"/>
      <w:bookmarkStart w:id="1785" w:name="_Toc345312620"/>
      <w:bookmarkStart w:id="1786" w:name="_Toc333935369"/>
      <w:bookmarkStart w:id="1787" w:name="_Toc336681958"/>
      <w:bookmarkStart w:id="1788" w:name="_Toc340672892"/>
      <w:bookmarkStart w:id="1789" w:name="_Toc339020256"/>
      <w:bookmarkStart w:id="1790" w:name="_Toc342060398"/>
      <w:bookmarkStart w:id="1791" w:name="_Toc365985201"/>
      <w:bookmarkStart w:id="1792" w:name="_Toc342312466"/>
      <w:bookmarkStart w:id="1793" w:name="_Toc343248441"/>
      <w:bookmarkStart w:id="1794" w:name="_Toc331512924"/>
      <w:bookmarkStart w:id="1795" w:name="_Toc343247123"/>
      <w:bookmarkStart w:id="1796" w:name="_Toc341348363"/>
      <w:bookmarkStart w:id="1797" w:name="_Toc343612943"/>
      <w:bookmarkStart w:id="1798" w:name="_Toc339020038"/>
      <w:bookmarkStart w:id="1799" w:name="_Toc10740"/>
      <w:r>
        <w:rPr>
          <w:rFonts w:hint="eastAsia"/>
          <w:color w:val="000000" w:themeColor="text1"/>
          <w:highlight w:val="none"/>
          <w14:textFill>
            <w14:solidFill>
              <w14:schemeClr w14:val="tx1"/>
            </w14:solidFill>
          </w14:textFill>
        </w:rPr>
        <w:t>附件三：</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Start w:id="1800" w:name="_Toc350756474"/>
      <w:bookmarkStart w:id="1801" w:name="_Toc365985202"/>
      <w:bookmarkStart w:id="1802" w:name="_Toc340677094"/>
      <w:bookmarkStart w:id="1803" w:name="_Toc340507466"/>
      <w:bookmarkStart w:id="1804" w:name="_Toc337632382"/>
      <w:bookmarkStart w:id="1805" w:name="_Toc343247124"/>
      <w:bookmarkStart w:id="1806" w:name="_Toc333237813"/>
      <w:bookmarkStart w:id="1807" w:name="_Toc342398154"/>
      <w:bookmarkStart w:id="1808" w:name="_Toc365967096"/>
      <w:bookmarkStart w:id="1809" w:name="_Toc343248442"/>
      <w:bookmarkStart w:id="1810" w:name="_Toc336681604"/>
      <w:bookmarkStart w:id="1811" w:name="_Toc339020119"/>
      <w:bookmarkStart w:id="1812" w:name="_Toc350438773"/>
      <w:bookmarkStart w:id="1813" w:name="_Toc339020257"/>
      <w:bookmarkStart w:id="1814" w:name="_Toc331512925"/>
      <w:bookmarkStart w:id="1815" w:name="_Toc339019913"/>
      <w:bookmarkStart w:id="1816" w:name="_Toc339441111"/>
      <w:bookmarkStart w:id="1817" w:name="_Toc343612944"/>
      <w:bookmarkStart w:id="1818" w:name="_Toc336681959"/>
      <w:bookmarkStart w:id="1819" w:name="_Toc332206733"/>
      <w:bookmarkStart w:id="1820" w:name="_Toc339362324"/>
      <w:bookmarkStart w:id="1821" w:name="_Toc366072553"/>
      <w:bookmarkStart w:id="1822" w:name="_Toc341348364"/>
      <w:bookmarkStart w:id="1823" w:name="_Toc331684066"/>
      <w:bookmarkStart w:id="1824" w:name="_Toc333935370"/>
      <w:bookmarkStart w:id="1825" w:name="_Toc330460010"/>
      <w:bookmarkStart w:id="1826" w:name="_Toc342296785"/>
      <w:bookmarkStart w:id="1827" w:name="_Toc333238658"/>
      <w:bookmarkStart w:id="1828" w:name="_Toc340672893"/>
      <w:bookmarkStart w:id="1829" w:name="_Toc342312467"/>
      <w:bookmarkStart w:id="1830" w:name="_Toc333237702"/>
      <w:bookmarkStart w:id="1831" w:name="_Toc342060399"/>
      <w:bookmarkStart w:id="1832" w:name="_Toc333935711"/>
      <w:bookmarkStart w:id="1833" w:name="_Toc345312621"/>
      <w:bookmarkStart w:id="1834" w:name="_Toc332270371"/>
      <w:bookmarkStart w:id="1835" w:name="_Toc339020039"/>
      <w:r>
        <w:rPr>
          <w:rFonts w:hint="eastAsia"/>
          <w:color w:val="000000" w:themeColor="text1"/>
          <w:highlight w:val="none"/>
          <w14:textFill>
            <w14:solidFill>
              <w14:schemeClr w14:val="tx1"/>
            </w14:solidFill>
          </w14:textFill>
        </w:rPr>
        <w:t>商务条款偏离一览表</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6" w:name="_Toc1815"/>
      <w:bookmarkStart w:id="1837" w:name="_Toc330460011"/>
      <w:bookmarkStart w:id="1838" w:name="_Toc336681605"/>
      <w:bookmarkStart w:id="1839" w:name="_Toc331684067"/>
      <w:bookmarkStart w:id="1840" w:name="_Toc342060400"/>
      <w:bookmarkStart w:id="1841" w:name="_Toc341348365"/>
      <w:bookmarkStart w:id="1842" w:name="_Toc340672894"/>
      <w:bookmarkStart w:id="1843" w:name="_Toc331512926"/>
      <w:bookmarkStart w:id="1844" w:name="_Toc333237814"/>
      <w:bookmarkStart w:id="1845" w:name="_Toc343612945"/>
      <w:bookmarkStart w:id="1846" w:name="_Toc365967097"/>
      <w:bookmarkStart w:id="1847" w:name="_Toc340677095"/>
      <w:bookmarkStart w:id="1848" w:name="_Toc342296786"/>
      <w:bookmarkStart w:id="1849" w:name="_Toc350756475"/>
      <w:bookmarkStart w:id="1850" w:name="_Toc332270372"/>
      <w:bookmarkStart w:id="1851" w:name="_Toc342398155"/>
      <w:bookmarkStart w:id="1852" w:name="_Toc345312622"/>
      <w:bookmarkStart w:id="1853" w:name="_Toc343248443"/>
      <w:bookmarkStart w:id="1854" w:name="_Toc340507467"/>
      <w:bookmarkStart w:id="1855" w:name="_Toc337632383"/>
      <w:bookmarkStart w:id="1856" w:name="_Toc333238659"/>
      <w:bookmarkStart w:id="1857" w:name="_Toc339362325"/>
      <w:bookmarkStart w:id="1858" w:name="_Toc333935712"/>
      <w:bookmarkStart w:id="1859" w:name="_Toc333237703"/>
      <w:bookmarkStart w:id="1860" w:name="_Toc342312468"/>
      <w:bookmarkStart w:id="1861" w:name="_Toc339020258"/>
      <w:bookmarkStart w:id="1862" w:name="_Toc365985203"/>
      <w:bookmarkStart w:id="1863" w:name="_Toc339019914"/>
      <w:bookmarkStart w:id="1864" w:name="_Toc339020040"/>
      <w:bookmarkStart w:id="1865" w:name="_Toc339441112"/>
      <w:bookmarkStart w:id="1866" w:name="_Toc350438774"/>
      <w:bookmarkStart w:id="1867" w:name="_Toc343247125"/>
      <w:bookmarkStart w:id="1868" w:name="_Toc333935371"/>
      <w:bookmarkStart w:id="1869" w:name="_Toc332206734"/>
      <w:bookmarkStart w:id="1870" w:name="_Toc336681960"/>
      <w:bookmarkStart w:id="1871" w:name="_Toc339020120"/>
      <w:bookmarkStart w:id="1872" w:name="_Toc366072554"/>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3" w:name="_Toc339441116"/>
      <w:bookmarkStart w:id="1874" w:name="_Toc339020124"/>
      <w:bookmarkStart w:id="1875" w:name="_Toc340672898"/>
      <w:bookmarkStart w:id="1876" w:name="_Toc350756479"/>
      <w:bookmarkStart w:id="1877" w:name="_Toc331684071"/>
      <w:bookmarkStart w:id="1878" w:name="_Toc336681609"/>
      <w:bookmarkStart w:id="1879" w:name="_Toc340507471"/>
      <w:bookmarkStart w:id="1880" w:name="_Toc343612949"/>
      <w:bookmarkStart w:id="1881" w:name="_Toc342060404"/>
      <w:bookmarkStart w:id="1882" w:name="_Toc336681964"/>
      <w:bookmarkStart w:id="1883" w:name="_Toc340677099"/>
      <w:bookmarkStart w:id="1884" w:name="_Toc339019918"/>
      <w:bookmarkStart w:id="1885" w:name="_Toc332270376"/>
      <w:bookmarkStart w:id="1886" w:name="_Toc432695228"/>
      <w:bookmarkStart w:id="1887" w:name="_Toc342398159"/>
      <w:bookmarkStart w:id="1888" w:name="_Toc365967104"/>
      <w:bookmarkStart w:id="1889" w:name="_Toc365985210"/>
      <w:bookmarkStart w:id="1890" w:name="_Toc333238663"/>
      <w:bookmarkStart w:id="1891" w:name="_Toc330460015"/>
      <w:bookmarkStart w:id="1892" w:name="_Toc333935716"/>
      <w:bookmarkStart w:id="1893" w:name="_Toc333935375"/>
      <w:bookmarkStart w:id="1894" w:name="_Toc339020262"/>
      <w:bookmarkStart w:id="1895" w:name="_Toc350438778"/>
      <w:bookmarkStart w:id="1896" w:name="_Toc339020044"/>
      <w:bookmarkStart w:id="1897" w:name="_Toc343248447"/>
      <w:bookmarkStart w:id="1898" w:name="_Toc339362329"/>
      <w:bookmarkStart w:id="1899" w:name="_Toc342296790"/>
      <w:bookmarkStart w:id="1900" w:name="_Toc342312472"/>
      <w:bookmarkStart w:id="1901" w:name="_Toc333237707"/>
      <w:bookmarkStart w:id="1902" w:name="_Toc366072561"/>
      <w:bookmarkStart w:id="1903" w:name="_Toc345312626"/>
      <w:bookmarkStart w:id="1904" w:name="_Toc331512930"/>
      <w:bookmarkStart w:id="1905" w:name="_Toc337632387"/>
      <w:bookmarkStart w:id="1906" w:name="_Toc333237818"/>
      <w:bookmarkStart w:id="1907" w:name="_Toc343247129"/>
      <w:bookmarkStart w:id="1908" w:name="_Toc332206738"/>
      <w:bookmarkStart w:id="1909" w:name="_Toc341348369"/>
    </w:p>
    <w:p>
      <w:pPr>
        <w:pStyle w:val="4"/>
        <w:numPr>
          <w:ilvl w:val="1"/>
          <w:numId w:val="0"/>
        </w:numPr>
        <w:spacing w:line="400" w:lineRule="exact"/>
        <w:rPr>
          <w:color w:val="000000" w:themeColor="text1"/>
          <w:highlight w:val="none"/>
          <w14:textFill>
            <w14:solidFill>
              <w14:schemeClr w14:val="tx1"/>
            </w14:solidFill>
          </w14:textFill>
        </w:rPr>
      </w:pPr>
      <w:bookmarkStart w:id="1910" w:name="_Toc1001"/>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11" w:name="_Toc432695229"/>
      <w:bookmarkStart w:id="1912" w:name="_Toc5873"/>
      <w:bookmarkStart w:id="1913" w:name="_Toc432682754"/>
      <w:bookmarkStart w:id="1914" w:name="_Toc430771089"/>
      <w:bookmarkStart w:id="1915" w:name="_Toc336681610"/>
      <w:bookmarkStart w:id="1916" w:name="_Toc331512931"/>
      <w:bookmarkStart w:id="1917" w:name="_Toc339362330"/>
      <w:bookmarkStart w:id="1918" w:name="_Toc333935376"/>
      <w:bookmarkStart w:id="1919" w:name="_Toc350756480"/>
      <w:bookmarkStart w:id="1920" w:name="_Toc342296791"/>
      <w:bookmarkStart w:id="1921" w:name="_Toc343612950"/>
      <w:bookmarkStart w:id="1922" w:name="_Toc342060405"/>
      <w:bookmarkStart w:id="1923" w:name="_Toc343248448"/>
      <w:bookmarkStart w:id="1924" w:name="_Toc366072562"/>
      <w:bookmarkStart w:id="1925" w:name="_Toc339019919"/>
      <w:bookmarkStart w:id="1926" w:name="_Toc332206739"/>
      <w:bookmarkStart w:id="1927" w:name="_Toc337632388"/>
      <w:bookmarkStart w:id="1928" w:name="_Toc330460016"/>
      <w:bookmarkStart w:id="1929" w:name="_Toc339020125"/>
      <w:bookmarkStart w:id="1930" w:name="_Toc333935717"/>
      <w:bookmarkStart w:id="1931" w:name="_Toc332270377"/>
      <w:bookmarkStart w:id="1932" w:name="_Toc365967105"/>
      <w:bookmarkStart w:id="1933" w:name="_Toc340507472"/>
      <w:bookmarkStart w:id="1934" w:name="_Toc340672899"/>
      <w:bookmarkStart w:id="1935" w:name="_Toc345312627"/>
      <w:bookmarkStart w:id="1936" w:name="_Toc350438779"/>
      <w:bookmarkStart w:id="1937" w:name="_Toc365985211"/>
      <w:bookmarkStart w:id="1938" w:name="_Toc333238664"/>
      <w:bookmarkStart w:id="1939" w:name="_Toc339441117"/>
      <w:bookmarkStart w:id="1940" w:name="_Toc331684072"/>
      <w:bookmarkStart w:id="1941" w:name="_Toc342312473"/>
      <w:bookmarkStart w:id="1942" w:name="_Toc339020045"/>
      <w:bookmarkStart w:id="1943" w:name="_Toc102451601"/>
      <w:bookmarkStart w:id="1944" w:name="_Toc333237819"/>
      <w:bookmarkStart w:id="1945" w:name="_Toc341348370"/>
      <w:bookmarkStart w:id="1946" w:name="_Toc342398160"/>
      <w:bookmarkStart w:id="1947" w:name="_Toc336681965"/>
      <w:bookmarkStart w:id="1948" w:name="_Toc340677100"/>
      <w:bookmarkStart w:id="1949" w:name="_Toc343247130"/>
      <w:bookmarkStart w:id="1950" w:name="_Toc339020263"/>
      <w:bookmarkStart w:id="1951" w:name="_Toc333237708"/>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11"/>
      <w:bookmarkEnd w:id="1912"/>
      <w:bookmarkEnd w:id="1913"/>
      <w:bookmarkEnd w:id="1914"/>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2" w:name="_Toc11988"/>
      <w:bookmarkStart w:id="1953" w:name="_Toc32373"/>
      <w:bookmarkStart w:id="1954"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52"/>
      <w:bookmarkEnd w:id="195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432695230"/>
      <w:bookmarkStart w:id="1956" w:name="_Toc9858"/>
      <w:bookmarkStart w:id="1957" w:name="_Toc27628"/>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5"/>
      <w:bookmarkEnd w:id="1956"/>
      <w:bookmarkEnd w:id="1957"/>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8" w:name="_Toc326065622"/>
      <w:bookmarkStart w:id="1959" w:name="_Toc331684073"/>
      <w:bookmarkStart w:id="1960" w:name="_Toc333238665"/>
      <w:bookmarkStart w:id="1961" w:name="_Toc332206740"/>
      <w:bookmarkStart w:id="1962" w:name="_Toc339441118"/>
      <w:bookmarkStart w:id="1963" w:name="_Toc10463"/>
      <w:bookmarkStart w:id="1964" w:name="_Toc366072563"/>
      <w:bookmarkStart w:id="1965" w:name="_Toc365985212"/>
      <w:bookmarkStart w:id="1966" w:name="_Toc330460017"/>
      <w:bookmarkStart w:id="1967" w:name="_Toc343612951"/>
      <w:bookmarkStart w:id="1968" w:name="_Toc343247131"/>
      <w:bookmarkStart w:id="1969" w:name="_Toc336681966"/>
      <w:bookmarkStart w:id="1970" w:name="_Toc332270378"/>
      <w:bookmarkStart w:id="1971" w:name="_Toc336681611"/>
      <w:bookmarkStart w:id="1972" w:name="_Toc345312628"/>
      <w:bookmarkStart w:id="1973" w:name="_Toc339362331"/>
      <w:bookmarkStart w:id="1974" w:name="_Toc333237709"/>
      <w:bookmarkStart w:id="1975" w:name="_Toc333935718"/>
      <w:bookmarkStart w:id="1976" w:name="_Toc343248449"/>
      <w:bookmarkStart w:id="1977" w:name="_Toc339019920"/>
      <w:bookmarkStart w:id="1978" w:name="_Toc342060406"/>
      <w:bookmarkStart w:id="1979" w:name="_Toc342398161"/>
      <w:bookmarkStart w:id="1980" w:name="_Toc342296792"/>
      <w:bookmarkStart w:id="1981" w:name="_Toc32590"/>
      <w:bookmarkStart w:id="1982" w:name="_Toc339020046"/>
      <w:bookmarkStart w:id="1983" w:name="_Toc333237820"/>
      <w:bookmarkStart w:id="1984" w:name="_Toc365967106"/>
      <w:bookmarkStart w:id="1985" w:name="_Toc337632389"/>
      <w:bookmarkStart w:id="1986" w:name="_Toc350438780"/>
      <w:bookmarkStart w:id="1987" w:name="_Toc339020264"/>
      <w:bookmarkStart w:id="1988" w:name="_Toc331512932"/>
      <w:bookmarkStart w:id="1989" w:name="_Toc342312474"/>
      <w:bookmarkStart w:id="1990" w:name="_Toc333935377"/>
      <w:bookmarkStart w:id="1991" w:name="_Toc350756481"/>
      <w:bookmarkStart w:id="1992" w:name="_Toc340677101"/>
      <w:bookmarkStart w:id="1993" w:name="_Toc340672900"/>
      <w:bookmarkStart w:id="1994" w:name="_Toc432695231"/>
      <w:bookmarkStart w:id="1995" w:name="_Toc340507473"/>
      <w:bookmarkStart w:id="1996" w:name="_Toc341348371"/>
      <w:bookmarkStart w:id="1997" w:name="_Toc339020126"/>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8"/>
      <w:r>
        <w:rPr>
          <w:rFonts w:hint="eastAsia"/>
          <w:color w:val="000000" w:themeColor="text1"/>
          <w:highlight w:val="none"/>
          <w14:textFill>
            <w14:solidFill>
              <w14:schemeClr w14:val="tx1"/>
            </w14:solidFill>
          </w14:textFill>
        </w:rPr>
        <w:t>投标人提交的其它商务和技术资料</w:t>
      </w:r>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8" w:name="_Toc456887842"/>
      <w:bookmarkStart w:id="1999" w:name="_Toc6743"/>
      <w:bookmarkStart w:id="2000" w:name="_Toc456888293"/>
      <w:r>
        <w:rPr>
          <w:rFonts w:hint="eastAsia"/>
          <w:color w:val="000000" w:themeColor="text1"/>
          <w:sz w:val="52"/>
          <w:highlight w:val="none"/>
          <w14:textFill>
            <w14:solidFill>
              <w14:schemeClr w14:val="tx1"/>
            </w14:solidFill>
          </w14:textFill>
        </w:rPr>
        <w:t>其 他 格 式</w:t>
      </w:r>
      <w:bookmarkEnd w:id="1954"/>
      <w:bookmarkEnd w:id="1998"/>
      <w:bookmarkEnd w:id="1999"/>
      <w:bookmarkEnd w:id="2000"/>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2001" w:name="_Toc456888294"/>
      <w:bookmarkStart w:id="2002" w:name="_Toc27171"/>
      <w:bookmarkStart w:id="2003" w:name="_Toc456887843"/>
      <w:r>
        <w:rPr>
          <w:rFonts w:hint="eastAsia" w:ascii="宋体" w:hAnsi="宋体" w:eastAsia="宋体"/>
          <w:b/>
          <w:color w:val="000000" w:themeColor="text1"/>
          <w:sz w:val="28"/>
          <w:highlight w:val="none"/>
          <w14:textFill>
            <w14:solidFill>
              <w14:schemeClr w14:val="tx1"/>
            </w14:solidFill>
          </w14:textFill>
        </w:rPr>
        <w:t>投标保证金退付书</w:t>
      </w:r>
      <w:bookmarkEnd w:id="2001"/>
      <w:bookmarkEnd w:id="2002"/>
      <w:bookmarkEnd w:id="2003"/>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开户银行</w:t>
            </w:r>
            <w:r>
              <w:rPr>
                <w:rStyle w:val="302"/>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2"/>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2">
    <w:nsid w:val="42CD84B7"/>
    <w:multiLevelType w:val="singleLevel"/>
    <w:tmpl w:val="42CD84B7"/>
    <w:lvl w:ilvl="0" w:tentative="0">
      <w:start w:val="1"/>
      <w:numFmt w:val="decimal"/>
      <w:lvlText w:val="%1."/>
      <w:lvlJc w:val="left"/>
      <w:pPr>
        <w:ind w:left="425" w:hanging="425"/>
      </w:pPr>
      <w:rPr>
        <w:rFonts w:hint="default"/>
      </w:rPr>
    </w:lvl>
  </w:abstractNum>
  <w:abstractNum w:abstractNumId="33">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5"/>
  </w:num>
  <w:num w:numId="26">
    <w:abstractNumId w:val="20"/>
  </w:num>
  <w:num w:numId="27">
    <w:abstractNumId w:val="21"/>
  </w:num>
  <w:num w:numId="28">
    <w:abstractNumId w:val="4"/>
  </w:num>
  <w:num w:numId="29">
    <w:abstractNumId w:val="9"/>
  </w:num>
  <w:num w:numId="30">
    <w:abstractNumId w:val="22"/>
    <w:lvlOverride w:ilvl="0">
      <w:startOverride w:val="1"/>
    </w:lvlOverride>
  </w:num>
  <w:num w:numId="31">
    <w:abstractNumId w:val="31"/>
  </w:num>
  <w:num w:numId="32">
    <w:abstractNumId w:val="0"/>
  </w:num>
  <w:num w:numId="33">
    <w:abstractNumId w:val="3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8680198"/>
    <w:rsid w:val="096C7482"/>
    <w:rsid w:val="0A292541"/>
    <w:rsid w:val="0B5C2951"/>
    <w:rsid w:val="0BCA4A38"/>
    <w:rsid w:val="0EA6714E"/>
    <w:rsid w:val="0F621C2B"/>
    <w:rsid w:val="0FCA12E5"/>
    <w:rsid w:val="14B6708E"/>
    <w:rsid w:val="19AB1C63"/>
    <w:rsid w:val="1C3660D4"/>
    <w:rsid w:val="1D9D51F3"/>
    <w:rsid w:val="21151D88"/>
    <w:rsid w:val="211B629E"/>
    <w:rsid w:val="21451B35"/>
    <w:rsid w:val="215A240F"/>
    <w:rsid w:val="2299090F"/>
    <w:rsid w:val="22D121EA"/>
    <w:rsid w:val="23B56C14"/>
    <w:rsid w:val="27740528"/>
    <w:rsid w:val="29E55A72"/>
    <w:rsid w:val="2A515672"/>
    <w:rsid w:val="2AB90BF0"/>
    <w:rsid w:val="2F0D6640"/>
    <w:rsid w:val="312850D7"/>
    <w:rsid w:val="32755858"/>
    <w:rsid w:val="34E45C3F"/>
    <w:rsid w:val="36897F35"/>
    <w:rsid w:val="388D4973"/>
    <w:rsid w:val="39145CDA"/>
    <w:rsid w:val="39C57A83"/>
    <w:rsid w:val="3A7061B9"/>
    <w:rsid w:val="3DD65589"/>
    <w:rsid w:val="458F470E"/>
    <w:rsid w:val="468E4E6D"/>
    <w:rsid w:val="47B03BA9"/>
    <w:rsid w:val="4A0B4034"/>
    <w:rsid w:val="4A2E02C6"/>
    <w:rsid w:val="4B9E1DB9"/>
    <w:rsid w:val="4C811A59"/>
    <w:rsid w:val="4D842037"/>
    <w:rsid w:val="4D9B2F7F"/>
    <w:rsid w:val="4F3912D1"/>
    <w:rsid w:val="50086B0C"/>
    <w:rsid w:val="52267A1D"/>
    <w:rsid w:val="54022FBD"/>
    <w:rsid w:val="54810BF1"/>
    <w:rsid w:val="550024AC"/>
    <w:rsid w:val="570016CA"/>
    <w:rsid w:val="5768620E"/>
    <w:rsid w:val="589647C1"/>
    <w:rsid w:val="59857735"/>
    <w:rsid w:val="5AAB6294"/>
    <w:rsid w:val="5C6D5D5D"/>
    <w:rsid w:val="5D886622"/>
    <w:rsid w:val="5E93433C"/>
    <w:rsid w:val="60AE2B4F"/>
    <w:rsid w:val="645529A9"/>
    <w:rsid w:val="64862C2B"/>
    <w:rsid w:val="655223CE"/>
    <w:rsid w:val="6552795A"/>
    <w:rsid w:val="65D0211A"/>
    <w:rsid w:val="6661072D"/>
    <w:rsid w:val="6A8B3BD0"/>
    <w:rsid w:val="6E015061"/>
    <w:rsid w:val="70025E46"/>
    <w:rsid w:val="715E7281"/>
    <w:rsid w:val="72394572"/>
    <w:rsid w:val="73110955"/>
    <w:rsid w:val="735A1441"/>
    <w:rsid w:val="75F265F9"/>
    <w:rsid w:val="79306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2"/>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5"/>
    <w:qFormat/>
    <w:uiPriority w:val="0"/>
    <w:pPr>
      <w:keepNext/>
      <w:keepLines/>
      <w:spacing w:before="280" w:after="290" w:line="376" w:lineRule="auto"/>
      <w:outlineLvl w:val="4"/>
    </w:pPr>
    <w:rPr>
      <w:b/>
      <w:sz w:val="28"/>
      <w:szCs w:val="20"/>
    </w:rPr>
  </w:style>
  <w:style w:type="paragraph" w:styleId="8">
    <w:name w:val="heading 6"/>
    <w:basedOn w:val="1"/>
    <w:next w:val="2"/>
    <w:link w:val="9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0"/>
    <w:qFormat/>
    <w:uiPriority w:val="0"/>
    <w:pPr>
      <w:keepNext/>
      <w:keepLines/>
      <w:spacing w:before="240" w:after="64" w:line="320" w:lineRule="auto"/>
      <w:outlineLvl w:val="6"/>
    </w:pPr>
    <w:rPr>
      <w:b/>
      <w:sz w:val="24"/>
      <w:szCs w:val="20"/>
    </w:rPr>
  </w:style>
  <w:style w:type="paragraph" w:styleId="10">
    <w:name w:val="heading 8"/>
    <w:basedOn w:val="1"/>
    <w:next w:val="2"/>
    <w:link w:val="9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0"/>
    <w:qFormat/>
    <w:uiPriority w:val="0"/>
    <w:pPr>
      <w:spacing w:line="360" w:lineRule="auto"/>
      <w:jc w:val="left"/>
    </w:pPr>
    <w:rPr>
      <w:sz w:val="24"/>
    </w:rPr>
  </w:style>
  <w:style w:type="paragraph" w:styleId="17">
    <w:name w:val="Body Text"/>
    <w:basedOn w:val="1"/>
    <w:link w:val="75"/>
    <w:qFormat/>
    <w:uiPriority w:val="0"/>
    <w:pPr>
      <w:spacing w:after="120"/>
    </w:p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17"/>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7"/>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1"/>
    <w:qFormat/>
    <w:uiPriority w:val="0"/>
    <w:rPr>
      <w:rFonts w:ascii="Arial" w:hAnsi="Arial" w:eastAsia="黑体"/>
      <w:kern w:val="2"/>
      <w:sz w:val="21"/>
      <w:lang w:val="en-US" w:eastAsia="zh-CN" w:bidi="ar-SA"/>
    </w:rPr>
  </w:style>
  <w:style w:type="character" w:customStyle="1" w:styleId="90">
    <w:name w:val="标题 6 Char"/>
    <w:link w:val="8"/>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6"/>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0"/>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7"/>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9"/>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2"/>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5"/>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6"/>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7"/>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6"/>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27</TotalTime>
  <ScaleCrop>false</ScaleCrop>
  <LinksUpToDate>false</LinksUpToDate>
  <CharactersWithSpaces>40358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业信</cp:lastModifiedBy>
  <cp:lastPrinted>2015-10-16T03:36:00Z</cp:lastPrinted>
  <dcterms:modified xsi:type="dcterms:W3CDTF">2021-09-24T08:51:42Z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C4076385BF044E38B8933821E84FE23A</vt:lpwstr>
  </property>
</Properties>
</file>