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9079" w:type="dxa"/>
        <w:tblInd w:w="0" w:type="dxa"/>
        <w:tblLayout w:type="fixed"/>
        <w:tblCellMar>
          <w:top w:w="0" w:type="dxa"/>
          <w:left w:w="108" w:type="dxa"/>
          <w:bottom w:w="0" w:type="dxa"/>
          <w:right w:w="108" w:type="dxa"/>
        </w:tblCellMar>
      </w:tblPr>
      <w:tblGrid>
        <w:gridCol w:w="1951"/>
        <w:gridCol w:w="284"/>
        <w:gridCol w:w="6844"/>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44"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YXCG-20210706</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4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阳江职业技术学院跨境电商实训室项目咨询设计采购</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4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44"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eastAsia="zh-CN"/>
          <w14:textFill>
            <w14:solidFill>
              <w14:schemeClr w14:val="tx1"/>
            </w14:solidFill>
          </w14:textFill>
        </w:rPr>
        <w:t>二</w:t>
      </w:r>
      <w:r>
        <w:rPr>
          <w:rFonts w:hint="eastAsia" w:hAnsi="宋体"/>
          <w:b/>
          <w:bCs/>
          <w:color w:val="000000" w:themeColor="text1"/>
          <w:sz w:val="24"/>
          <w:highlight w:val="none"/>
          <w14:textFill>
            <w14:solidFill>
              <w14:schemeClr w14:val="tx1"/>
            </w14:solidFill>
          </w14:textFill>
        </w:rPr>
        <w:t>一年</w:t>
      </w:r>
      <w:r>
        <w:rPr>
          <w:rFonts w:hint="eastAsia" w:hAnsi="宋体"/>
          <w:b/>
          <w:bCs/>
          <w:color w:val="000000" w:themeColor="text1"/>
          <w:sz w:val="24"/>
          <w:highlight w:val="none"/>
          <w:lang w:eastAsia="zh-CN"/>
          <w14:textFill>
            <w14:solidFill>
              <w14:schemeClr w14:val="tx1"/>
            </w14:solidFill>
          </w14:textFill>
        </w:rPr>
        <w:t>七</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_Toc1073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_Toc8174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_Toc24073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YXCG-20210706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阳江职业技术学院跨境电商实训室项目咨询设计采购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_Toc20210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_Toc20096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_Toc8676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_Toc5413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_Toc16083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_Toc24531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_Toc27815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_Toc22753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_Toc30078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_Toc28540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_Toc30451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_Toc4456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_Toc15342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_Toc26967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_Toc18971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_Toc23812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_Toc29723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_Toc12564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_Toc24160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_Toc10505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_Toc27601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_Toc28851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_Toc7496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_Toc9871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_Toc24419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_Toc16615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_Toc14841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_Toc28354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_Toc19415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_Toc28665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24"/>
        <w:tabs>
          <w:tab w:val="right" w:leader="dot" w:pos="8959"/>
          <w:tab w:val="clear" w:pos="840"/>
          <w:tab w:val="clear" w:pos="1004"/>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6681537"/>
      <w:bookmarkStart w:id="2" w:name="_Toc345513762"/>
      <w:bookmarkStart w:id="3" w:name="_Toc333237612"/>
      <w:bookmarkStart w:id="4" w:name="_Toc340672830"/>
      <w:bookmarkStart w:id="5" w:name="_Toc350438702"/>
      <w:bookmarkStart w:id="6" w:name="_Toc340507403"/>
      <w:bookmarkStart w:id="7" w:name="_Toc333238571"/>
      <w:bookmarkStart w:id="8" w:name="_Toc339020048"/>
      <w:bookmarkStart w:id="9" w:name="_Toc330459945"/>
      <w:bookmarkStart w:id="10" w:name="_Toc366072457"/>
      <w:bookmarkStart w:id="11" w:name="_Toc365985108"/>
      <w:bookmarkStart w:id="12" w:name="_Toc1073"/>
      <w:bookmarkStart w:id="13" w:name="_Toc340677031"/>
      <w:bookmarkStart w:id="14" w:name="_Toc341348291"/>
      <w:bookmarkStart w:id="15" w:name="_Toc339019828"/>
      <w:bookmarkStart w:id="16" w:name="_Toc342060322"/>
      <w:bookmarkStart w:id="17" w:name="_Toc331512856"/>
      <w:bookmarkStart w:id="18" w:name="_Toc339362257"/>
      <w:bookmarkStart w:id="19" w:name="_Toc349127583"/>
      <w:bookmarkStart w:id="20" w:name="_Toc333935278"/>
      <w:bookmarkStart w:id="21" w:name="_Toc342296708"/>
      <w:bookmarkStart w:id="22" w:name="_Toc350756403"/>
      <w:bookmarkStart w:id="23" w:name="_Toc332206657"/>
      <w:bookmarkStart w:id="24" w:name="_Toc365967002"/>
      <w:bookmarkStart w:id="25" w:name="_Toc339020186"/>
      <w:bookmarkStart w:id="26" w:name="_Toc333935619"/>
      <w:bookmarkStart w:id="27" w:name="_Toc336681892"/>
      <w:bookmarkStart w:id="28" w:name="_Toc331683994"/>
      <w:bookmarkStart w:id="29" w:name="_Toc332270305"/>
      <w:bookmarkStart w:id="30" w:name="_Toc337632315"/>
      <w:bookmarkStart w:id="31" w:name="_Toc349143546"/>
      <w:bookmarkStart w:id="32" w:name="_Toc339019954"/>
      <w:bookmarkStart w:id="33" w:name="_Toc333237723"/>
      <w:bookmarkStart w:id="34" w:name="_Toc339441044"/>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阳江职业技术学院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阳江职业技术学院跨境电商实训室项目咨询设计采购</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YXCG-20210706</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阳江职业技术学院跨境电商实训室项目咨询设计采购</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YXCG-20210706</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20000.00</w:t>
      </w:r>
      <w:r>
        <w:rPr>
          <w:rFonts w:hint="eastAsia" w:ascii="宋体" w:hAnsi="宋体"/>
          <w:bCs/>
          <w:color w:val="000000" w:themeColor="text1"/>
          <w:szCs w:val="21"/>
          <w:highlight w:val="none"/>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服务期：</w:t>
      </w:r>
      <w:r>
        <w:rPr>
          <w:rFonts w:hint="eastAsia" w:hAnsi="宋体"/>
          <w:color w:val="000000" w:themeColor="text1"/>
          <w:highlight w:val="none"/>
          <w14:textFill>
            <w14:solidFill>
              <w14:schemeClr w14:val="tx1"/>
            </w14:solidFill>
          </w14:textFill>
        </w:rPr>
        <w:t>自合同签订之日起至阳江职业技术学院跨境电商实训室项目完成并通过最终验收。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少于</w:t>
      </w:r>
      <w:r>
        <w:rPr>
          <w:rFonts w:hint="eastAsia" w:ascii="宋体" w:hAnsi="宋体"/>
          <w:bCs/>
          <w:color w:val="000000" w:themeColor="text1"/>
          <w:szCs w:val="21"/>
          <w:highlight w:val="none"/>
          <w14:textFill>
            <w14:solidFill>
              <w14:schemeClr w14:val="tx1"/>
            </w14:solidFill>
          </w14:textFill>
        </w:rPr>
        <w:t>该服务期将作为无效投标处理</w:t>
      </w:r>
      <w:r>
        <w:rPr>
          <w:rFonts w:hint="eastAsia" w:ascii="宋体" w:hAnsi="宋体"/>
          <w:color w:val="000000" w:themeColor="text1"/>
          <w:szCs w:val="21"/>
          <w:highlight w:val="none"/>
          <w14:textFill>
            <w14:solidFill>
              <w14:schemeClr w14:val="tx1"/>
            </w14:solidFill>
          </w14:textFill>
        </w:rPr>
        <w:t>）。</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2021年8月11日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2021年8月11日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w:t>
      </w:r>
      <w:r>
        <w:rPr>
          <w:rFonts w:hint="eastAsia" w:ascii="宋体" w:hAnsi="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8"/>
          <w:rFonts w:hint="eastAsia" w:ascii="宋体" w:hAnsi="宋体"/>
          <w:bCs/>
          <w:color w:val="000000" w:themeColor="text1"/>
          <w:szCs w:val="21"/>
          <w:highlight w:val="none"/>
          <w14:textFill>
            <w14:solidFill>
              <w14:schemeClr w14:val="tx1"/>
            </w14:solidFill>
          </w14:textFill>
        </w:rPr>
        <w:t>http://www.yjcg.cc</w:t>
      </w:r>
      <w:r>
        <w:rPr>
          <w:rStyle w:val="58"/>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2021年8月16日</w:t>
      </w:r>
      <w:r>
        <w:rPr>
          <w:rFonts w:hint="eastAsia" w:ascii="宋体" w:hAnsi="宋体"/>
          <w:color w:val="000000" w:themeColor="text1"/>
          <w:highlight w:val="none"/>
          <w14:textFill>
            <w14:solidFill>
              <w14:schemeClr w14:val="tx1"/>
            </w14:solidFill>
          </w14:textFill>
        </w:rPr>
        <w:t xml:space="preserve"> 09:30-10:00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2021年8月16日</w:t>
      </w:r>
      <w:r>
        <w:rPr>
          <w:rFonts w:hint="eastAsia" w:ascii="宋体" w:hAnsi="宋体"/>
          <w:color w:val="000000" w:themeColor="text1"/>
          <w:highlight w:val="none"/>
          <w14:textFill>
            <w14:solidFill>
              <w14:schemeClr w14:val="tx1"/>
            </w14:solidFill>
          </w14:textFill>
        </w:rPr>
        <w:t>10:00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3.递交磋商响应文件地点、开标地点：阳江市江城区康泰路60号四楼开标室。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阳江职业技术学院</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cs="Tahoma"/>
          <w:color w:val="000000" w:themeColor="text1"/>
          <w:kern w:val="28"/>
          <w:szCs w:val="21"/>
          <w:highlight w:val="none"/>
          <w14:textFill>
            <w14:solidFill>
              <w14:schemeClr w14:val="tx1"/>
            </w14:solidFill>
          </w14:textFill>
        </w:rPr>
        <w:t>司徒宁、</w:t>
      </w:r>
      <w:r>
        <w:rPr>
          <w:rFonts w:hint="eastAsia" w:ascii="宋体" w:cs="Tahoma"/>
          <w:color w:val="000000" w:themeColor="text1"/>
          <w:kern w:val="28"/>
          <w:szCs w:val="21"/>
          <w:highlight w:val="none"/>
          <w:lang w:eastAsia="zh-CN"/>
          <w14:textFill>
            <w14:solidFill>
              <w14:schemeClr w14:val="tx1"/>
            </w14:solidFill>
          </w14:textFill>
        </w:rPr>
        <w:t>徐可</w:t>
      </w:r>
      <w:r>
        <w:rPr>
          <w:rFonts w:hint="eastAsia" w:ascii="宋体" w:hAnsi="宋体" w:cs="Tahoma"/>
          <w:color w:val="000000" w:themeColor="text1"/>
          <w:kern w:val="28"/>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cs="Tahoma"/>
          <w:color w:val="000000" w:themeColor="text1"/>
          <w:kern w:val="28"/>
          <w:szCs w:val="21"/>
          <w:highlight w:val="none"/>
          <w14:textFill>
            <w14:solidFill>
              <w14:schemeClr w14:val="tx1"/>
            </w14:solidFill>
          </w14:textFill>
        </w:rPr>
        <w:t>13302520788、</w:t>
      </w:r>
      <w:r>
        <w:rPr>
          <w:rFonts w:hint="eastAsia" w:ascii="宋体" w:cs="Tahoma"/>
          <w:color w:val="000000" w:themeColor="text1"/>
          <w:kern w:val="28"/>
          <w:szCs w:val="21"/>
          <w:highlight w:val="none"/>
          <w:lang w:val="en-US" w:eastAsia="zh-CN"/>
          <w14:textFill>
            <w14:solidFill>
              <w14:schemeClr w14:val="tx1"/>
            </w14:solidFill>
          </w14:textFill>
        </w:rPr>
        <w:t>13809727090</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9441045"/>
      <w:bookmarkStart w:id="38" w:name="_Toc337632316"/>
      <w:bookmarkStart w:id="39" w:name="_Toc339019955"/>
      <w:bookmarkStart w:id="40" w:name="_Toc350438703"/>
      <w:bookmarkStart w:id="41" w:name="_Toc340672831"/>
      <w:bookmarkStart w:id="42" w:name="_Toc341348292"/>
      <w:bookmarkStart w:id="43" w:name="_Toc350756404"/>
      <w:bookmarkStart w:id="44" w:name="_Toc332270306"/>
      <w:bookmarkStart w:id="45" w:name="_Toc331683995"/>
      <w:bookmarkStart w:id="46" w:name="_Toc349127584"/>
      <w:bookmarkStart w:id="47" w:name="_Toc345513763"/>
      <w:bookmarkStart w:id="48" w:name="_Toc365985109"/>
      <w:bookmarkStart w:id="49" w:name="_Toc331512857"/>
      <w:bookmarkStart w:id="50" w:name="_Toc366072458"/>
      <w:bookmarkStart w:id="51" w:name="_Toc333237613"/>
      <w:bookmarkStart w:id="52" w:name="_Toc339019829"/>
      <w:bookmarkStart w:id="53" w:name="_Toc339362258"/>
      <w:bookmarkStart w:id="54" w:name="_Toc333237724"/>
      <w:bookmarkStart w:id="55" w:name="_Toc342296709"/>
      <w:bookmarkStart w:id="56" w:name="_Toc365967003"/>
      <w:bookmarkStart w:id="57" w:name="_Toc336681538"/>
      <w:bookmarkStart w:id="58" w:name="_Toc332206658"/>
      <w:bookmarkStart w:id="59" w:name="_Toc333935620"/>
      <w:bookmarkStart w:id="60" w:name="_Toc342060323"/>
      <w:bookmarkStart w:id="61" w:name="_Toc340677032"/>
      <w:bookmarkStart w:id="62" w:name="_Toc349143547"/>
      <w:bookmarkStart w:id="63" w:name="_Toc333238572"/>
      <w:bookmarkStart w:id="64" w:name="_Toc339020049"/>
      <w:bookmarkStart w:id="65" w:name="_Toc339020187"/>
      <w:bookmarkStart w:id="66" w:name="_Toc340507404"/>
      <w:bookmarkStart w:id="67" w:name="_Toc333935279"/>
      <w:bookmarkStart w:id="68" w:name="_Toc330459946"/>
      <w:bookmarkStart w:id="69" w:name="_Toc336681893"/>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bookmarkStart w:id="384" w:name="_GoBack"/>
      <w:bookmarkEnd w:id="384"/>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8174"/>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75570886"/>
      <w:bookmarkStart w:id="75" w:name="_Toc333237614"/>
      <w:bookmarkStart w:id="76" w:name="_Toc333238573"/>
      <w:bookmarkStart w:id="77" w:name="_Toc330459949"/>
      <w:bookmarkStart w:id="78" w:name="_Toc333935280"/>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4073"/>
      <w:bookmarkStart w:id="80" w:name="_Toc336681902"/>
      <w:bookmarkStart w:id="81" w:name="_Toc339020062"/>
      <w:bookmarkStart w:id="82" w:name="_Toc349143556"/>
      <w:bookmarkStart w:id="83" w:name="_Toc366072495"/>
      <w:bookmarkStart w:id="84" w:name="_Toc349127593"/>
      <w:bookmarkStart w:id="85" w:name="_Toc331512865"/>
      <w:bookmarkStart w:id="86" w:name="_Toc333237644"/>
      <w:bookmarkStart w:id="87" w:name="_Toc331684005"/>
      <w:bookmarkStart w:id="88" w:name="_Toc339019856"/>
      <w:bookmarkStart w:id="89" w:name="_Toc350438716"/>
      <w:bookmarkStart w:id="90" w:name="_Toc345513834"/>
      <w:bookmarkStart w:id="91" w:name="_Toc365967040"/>
      <w:bookmarkStart w:id="92" w:name="_Toc340677037"/>
      <w:bookmarkStart w:id="93" w:name="_Toc333238600"/>
      <w:bookmarkStart w:id="94" w:name="_Toc339020200"/>
      <w:bookmarkStart w:id="95" w:name="_Toc339362267"/>
      <w:bookmarkStart w:id="96" w:name="_Toc332206675"/>
      <w:bookmarkStart w:id="97" w:name="_Toc333237755"/>
      <w:bookmarkStart w:id="98" w:name="_Toc341348305"/>
      <w:bookmarkStart w:id="99" w:name="_Toc333935313"/>
      <w:bookmarkStart w:id="100" w:name="_Toc330459952"/>
      <w:bookmarkStart w:id="101" w:name="_Toc340672836"/>
      <w:bookmarkStart w:id="102" w:name="_Toc336681547"/>
      <w:bookmarkStart w:id="103" w:name="_Toc337632325"/>
      <w:bookmarkStart w:id="104" w:name="_Toc340507409"/>
      <w:bookmarkStart w:id="105" w:name="_Toc332270313"/>
      <w:bookmarkStart w:id="106" w:name="_Toc350756417"/>
      <w:bookmarkStart w:id="107" w:name="_Toc342060341"/>
      <w:bookmarkStart w:id="108" w:name="_Toc365985146"/>
      <w:bookmarkStart w:id="109" w:name="_Toc339441054"/>
      <w:bookmarkStart w:id="110" w:name="_Toc339019982"/>
      <w:bookmarkStart w:id="111" w:name="_Toc333935654"/>
      <w:bookmarkStart w:id="112" w:name="_Toc342296727"/>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YXCG-20210706</w:t>
      </w:r>
      <w:bookmarkEnd w:id="79"/>
      <w:r>
        <w:rPr>
          <w:rFonts w:hint="eastAsia" w:ascii="宋体" w:hAnsi="宋体"/>
          <w:color w:val="000000" w:themeColor="text1"/>
          <w:sz w:val="21"/>
          <w:szCs w:val="21"/>
          <w:highlight w:val="none"/>
          <w14:textFill>
            <w14:solidFill>
              <w14:schemeClr w14:val="tx1"/>
            </w14:solidFill>
          </w14:textFill>
        </w:rPr>
        <w:t xml:space="preserve"> </w:t>
      </w:r>
    </w:p>
    <w:p>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2227"/>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阳江职业技术学院跨境电商实训室项目咨询设计采购</w:t>
      </w:r>
      <w:bookmarkEnd w:id="113"/>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20210"/>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本项目会产生所需的</w:t>
            </w:r>
            <w:r>
              <w:rPr>
                <w:rFonts w:hint="eastAsia"/>
                <w:color w:val="000000" w:themeColor="text1"/>
                <w:highlight w:val="none"/>
                <w:lang w:eastAsia="zh-CN"/>
                <w14:textFill>
                  <w14:solidFill>
                    <w14:schemeClr w14:val="tx1"/>
                  </w14:solidFill>
                </w14:textFill>
              </w:rPr>
              <w:t>一切</w:t>
            </w:r>
            <w:r>
              <w:rPr>
                <w:rFonts w:hint="eastAsia"/>
                <w:color w:val="000000" w:themeColor="text1"/>
                <w:highlight w:val="none"/>
                <w14:textFill>
                  <w14:solidFill>
                    <w14:schemeClr w14:val="tx1"/>
                  </w14:solidFill>
                </w14:textFill>
              </w:rPr>
              <w:t>费用</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采购合同由成交供应商与采购人双方签订，签订时间为《成交通知书》发出之日起15日内。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Times New Roman" w:hAnsi="Times New Roman" w:cs="Times New Roman"/>
                <w:color w:val="000000" w:themeColor="text1"/>
                <w:kern w:val="2"/>
                <w:sz w:val="21"/>
                <w:szCs w:val="21"/>
                <w:highlight w:val="none"/>
                <w14:textFill>
                  <w14:solidFill>
                    <w14:schemeClr w14:val="tx1"/>
                  </w14:solidFill>
                </w14:textFill>
              </w:rPr>
              <w:t>项目完成并通过最终验收</w:t>
            </w:r>
            <w:r>
              <w:rPr>
                <w:rFonts w:hint="eastAsia" w:cs="Times New Roman"/>
                <w:color w:val="000000" w:themeColor="text1"/>
                <w:kern w:val="2"/>
                <w:sz w:val="21"/>
                <w:szCs w:val="21"/>
                <w:highlight w:val="none"/>
                <w:lang w:eastAsia="zh-CN"/>
                <w14:textFill>
                  <w14:solidFill>
                    <w14:schemeClr w14:val="tx1"/>
                  </w14:solidFill>
                </w14:textFill>
              </w:rPr>
              <w:t>后</w:t>
            </w:r>
            <w:r>
              <w:rPr>
                <w:rFonts w:hint="eastAsia"/>
                <w:color w:val="000000" w:themeColor="text1"/>
                <w:highlight w:val="none"/>
                <w14:textFill>
                  <w14:solidFill>
                    <w14:schemeClr w14:val="tx1"/>
                  </w14:solidFill>
                </w14:textFill>
              </w:rPr>
              <w:t>20个工作日内</w:t>
            </w:r>
            <w:r>
              <w:rPr>
                <w:rFonts w:hint="eastAsia"/>
                <w:color w:val="000000" w:themeColor="text1"/>
                <w:highlight w:val="none"/>
                <w:lang w:eastAsia="zh-CN"/>
                <w14:textFill>
                  <w14:solidFill>
                    <w14:schemeClr w14:val="tx1"/>
                  </w14:solidFill>
                </w14:textFill>
              </w:rPr>
              <w:t>一次性支付</w:t>
            </w:r>
            <w:r>
              <w:rPr>
                <w:rFonts w:hint="eastAsia" w:ascii="Times New Roman" w:hAnsi="Times New Roman" w:cs="Times New Roman"/>
                <w:color w:val="000000" w:themeColor="text1"/>
                <w:kern w:val="2"/>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设计周期及质量要求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合同签订之日起15日内完成，质量满足国家合格标准。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贰</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根据发改价格[2015]299号文的规定</w:t>
            </w:r>
            <w:r>
              <w:rPr>
                <w:rFonts w:hint="eastAsia" w:ascii="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color w:val="000000" w:themeColor="text1"/>
                <w:szCs w:val="21"/>
                <w:highlight w:val="none"/>
                <w:lang w:eastAsia="zh-CN"/>
                <w14:textFill>
                  <w14:solidFill>
                    <w14:schemeClr w14:val="tx1"/>
                  </w14:solidFill>
                </w14:textFill>
              </w:rPr>
              <w:t>陆</w:t>
            </w:r>
            <w:r>
              <w:rPr>
                <w:rFonts w:hint="eastAsia" w:ascii="宋体"/>
                <w:color w:val="000000" w:themeColor="text1"/>
                <w:szCs w:val="21"/>
                <w:highlight w:val="none"/>
                <w14:textFill>
                  <w14:solidFill>
                    <w14:schemeClr w14:val="tx1"/>
                  </w14:solidFill>
                </w14:textFill>
              </w:rPr>
              <w:t>仟</w:t>
            </w:r>
            <w:r>
              <w:rPr>
                <w:rFonts w:hint="eastAsia" w:ascii="宋体"/>
                <w:color w:val="000000" w:themeColor="text1"/>
                <w:szCs w:val="21"/>
                <w:highlight w:val="none"/>
                <w:lang w:eastAsia="zh-CN"/>
                <w14:textFill>
                  <w14:solidFill>
                    <w14:schemeClr w14:val="tx1"/>
                  </w14:solidFill>
                </w14:textFill>
              </w:rPr>
              <w:t>伍佰</w:t>
            </w:r>
            <w:r>
              <w:rPr>
                <w:rFonts w:hint="eastAsia" w:ascii="宋体"/>
                <w:color w:val="000000" w:themeColor="text1"/>
                <w:szCs w:val="21"/>
                <w:highlight w:val="none"/>
                <w14:textFill>
                  <w14:solidFill>
                    <w14:schemeClr w14:val="tx1"/>
                  </w14:solidFill>
                </w14:textFill>
              </w:rPr>
              <w:t>元整（￥</w:t>
            </w:r>
            <w:r>
              <w:rPr>
                <w:rFonts w:hint="eastAsia" w:ascii="宋体"/>
                <w:color w:val="000000" w:themeColor="text1"/>
                <w:szCs w:val="21"/>
                <w:highlight w:val="none"/>
                <w:lang w:val="en-US" w:eastAsia="zh-CN"/>
                <w14:textFill>
                  <w14:solidFill>
                    <w14:schemeClr w14:val="tx1"/>
                  </w14:solidFill>
                </w14:textFill>
              </w:rPr>
              <w:t>65</w:t>
            </w:r>
            <w:r>
              <w:rPr>
                <w:rFonts w:hint="eastAsia" w:ascii="宋体"/>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2543"/>
      <w:r>
        <w:rPr>
          <w:rFonts w:hint="eastAsia" w:ascii="宋体" w:hAnsi="宋体"/>
          <w:color w:val="000000" w:themeColor="text1"/>
          <w:kern w:val="0"/>
          <w:sz w:val="24"/>
          <w:highlight w:val="none"/>
          <w14:textFill>
            <w14:solidFill>
              <w14:schemeClr w14:val="tx1"/>
            </w14:solidFill>
          </w14:textFill>
        </w:rPr>
        <w:t>B  技术要求</w:t>
      </w:r>
      <w:bookmarkEnd w:id="115"/>
    </w:p>
    <w:p>
      <w:pPr>
        <w:rPr>
          <w:rFonts w:ascii="宋体" w:hAnsi="宋体"/>
          <w:b/>
          <w:bCs/>
          <w:color w:val="000000" w:themeColor="text1"/>
          <w:kern w:val="44"/>
          <w:sz w:val="24"/>
          <w:highlight w:val="none"/>
          <w14:textFill>
            <w14:solidFill>
              <w14:schemeClr w14:val="tx1"/>
            </w14:solidFill>
          </w14:textFill>
        </w:rPr>
      </w:pPr>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一、</w:t>
      </w:r>
      <w:r>
        <w:rPr>
          <w:rFonts w:hint="eastAsia" w:ascii="宋体" w:hAnsi="宋体" w:eastAsia="宋体" w:cs="宋体"/>
          <w:b/>
          <w:bCs/>
          <w:color w:val="000000" w:themeColor="text1"/>
          <w:highlight w:val="none"/>
          <w14:textFill>
            <w14:solidFill>
              <w14:schemeClr w14:val="tx1"/>
            </w14:solidFill>
          </w14:textFill>
        </w:rPr>
        <w:t>项目需求</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建设范围</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是以阳江职业技术学院主教学楼1303室为场地，设计跨境电商实训室整体方案一套。本跨境电商实训室主要服务于1+X跨境电商证书以及实用英语交际职业技能等级证书考试，实训室相关软硬件设施建设要符合1+X考证的考场要求，整体环境需按跨境电商外语文化氛围进行定制。结合实际，本跨境电商实训室应容纳64位学生上课和考证,按照目前主要1+X跨境电商证书的场地要求进行建设，整体环境进行电商文化建设，综合教学区可用于跨境电商课程教学，语音课程教学，考证测试，人才培训，师资培训等。本项目投资约120万元。</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 建设目标</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跨境电商实训室主要作为1+X跨境电商证书以及实用英语交际职业技能等级证书考试考试场地，并为外语系日常的语言教学服务。本实训室的落成能促进商务英语专业学生的跨境电商实操技能，增加学院的毕业生就业率；提高我院师生在跨境电商行业技能大赛的参赛成绩；满足外语系语音课程教学需求；开展社会培训，更好地服务阳江区域经济发展。</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 建设内容</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跨境电商实训室以跨境电商人才培养为中心，把理实一体化跨境教学、优质教学资源建设、双师型教师队伍培养、跨境电子商务实战特训、真实项目入校，创新创业项目等为关键突破口，建设跨境电商的教学中心，人才认证中心（1+X），教研中心，以实现跨境电商的理实一体化人才培养模式，最终做到学生的高质量就业。跨境电商实训室同时能满足语言教学和对接“1+X”证书、实用英语交际职业技能等级证书考点要求。</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跨境电商实训室应包含以下主要建设设备：跨境电商教学实训软件、跨境电商案例课程平台、考点服务器、英语教育资源综合技能实训交互平台、多室合一实验室软件、云桌面管理软件、学生云终端、云桌面管理主机、教师控制终端、交互智能平板、多媒体设备、64套学生桌椅、1套教师桌椅、考场监控设备、综合布线、环境装饰等。</w:t>
      </w:r>
    </w:p>
    <w:p>
      <w:pPr>
        <w:spacing w:line="360" w:lineRule="auto"/>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0096"/>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456272919"/>
      <w:bookmarkStart w:id="118" w:name="_Toc456648358"/>
      <w:bookmarkStart w:id="119" w:name="_Toc434832495"/>
      <w:bookmarkStart w:id="120" w:name="_Toc1059"/>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4"/>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4"/>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trPr>
        <w:tc>
          <w:tcPr>
            <w:tcW w:w="675"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42" w:type="dxa"/>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136" w:type="dxa"/>
            <w:tcBorders>
              <w:top w:val="single" w:color="auto" w:sz="4" w:space="0"/>
              <w:left w:val="single" w:color="auto" w:sz="4" w:space="0"/>
              <w:right w:val="single" w:color="auto" w:sz="4" w:space="0"/>
            </w:tcBorders>
            <w:vAlign w:val="center"/>
          </w:tcPr>
          <w:p>
            <w:pPr>
              <w:spacing w:line="360" w:lineRule="exact"/>
              <w:jc w:val="center"/>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464632120"/>
      <w:bookmarkStart w:id="124" w:name="_Toc28004"/>
      <w:r>
        <w:rPr>
          <w:rFonts w:hint="eastAsia" w:hAnsi="宋体"/>
          <w:color w:val="000000" w:themeColor="text1"/>
          <w:highlight w:val="none"/>
          <w14:textFill>
            <w14:solidFill>
              <w14:schemeClr w14:val="tx1"/>
            </w14:solidFill>
          </w14:textFill>
        </w:rPr>
        <w:t>一、说  明</w:t>
      </w:r>
      <w:bookmarkEnd w:id="123"/>
      <w:bookmarkEnd w:id="124"/>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5778"/>
      <w:r>
        <w:rPr>
          <w:rFonts w:hint="eastAsia" w:hAnsi="宋体"/>
          <w:color w:val="000000" w:themeColor="text1"/>
          <w:highlight w:val="none"/>
          <w14:textFill>
            <w14:solidFill>
              <w14:schemeClr w14:val="tx1"/>
            </w14:solidFill>
          </w14:textFill>
        </w:rPr>
        <w:t>二、磋商文件</w:t>
      </w:r>
      <w:bookmarkEnd w:id="125"/>
      <w:bookmarkEnd w:id="126"/>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8676"/>
      <w:r>
        <w:rPr>
          <w:rFonts w:hint="eastAsia" w:hAnsi="宋体"/>
          <w:color w:val="000000" w:themeColor="text1"/>
          <w:highlight w:val="none"/>
          <w14:textFill>
            <w14:solidFill>
              <w14:schemeClr w14:val="tx1"/>
            </w14:solidFill>
          </w14:textFill>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2637"/>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5413"/>
      <w:r>
        <w:rPr>
          <w:rFonts w:hint="eastAsia" w:hAnsi="宋体"/>
          <w:color w:val="000000" w:themeColor="text1"/>
          <w:highlight w:val="none"/>
          <w14:textFill>
            <w14:solidFill>
              <w14:schemeClr w14:val="tx1"/>
            </w14:solidFill>
          </w14:textFill>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5"/>
      <w:bookmarkStart w:id="134" w:name="_Toc16083"/>
      <w:r>
        <w:rPr>
          <w:rFonts w:hint="eastAsia" w:hAnsi="宋体"/>
          <w:color w:val="000000" w:themeColor="text1"/>
          <w:highlight w:val="none"/>
          <w14:textFill>
            <w14:solidFill>
              <w14:schemeClr w14:val="tx1"/>
            </w14:solidFill>
          </w14:textFill>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24531"/>
      <w:r>
        <w:rPr>
          <w:rFonts w:hint="eastAsia" w:hAnsi="宋体"/>
          <w:color w:val="000000" w:themeColor="text1"/>
          <w:highlight w:val="none"/>
          <w14:textFill>
            <w14:solidFill>
              <w14:schemeClr w14:val="tx1"/>
            </w14:solidFill>
          </w14:textFill>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7"/>
      <w:bookmarkStart w:id="138" w:name="_Toc27815"/>
      <w:r>
        <w:rPr>
          <w:rFonts w:hint="eastAsia" w:hAnsi="宋体"/>
          <w:color w:val="000000" w:themeColor="text1"/>
          <w:highlight w:val="none"/>
          <w14:textFill>
            <w14:solidFill>
              <w14:schemeClr w14:val="tx1"/>
            </w14:solidFill>
          </w14:textFill>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64632128"/>
      <w:bookmarkStart w:id="140" w:name="_Toc22753"/>
      <w:r>
        <w:rPr>
          <w:rFonts w:hint="eastAsia" w:ascii="宋体" w:hAnsi="宋体"/>
          <w:color w:val="000000" w:themeColor="text1"/>
          <w:szCs w:val="21"/>
          <w:highlight w:val="none"/>
          <w14:textFill>
            <w14:solidFill>
              <w14:schemeClr w14:val="tx1"/>
            </w14:solidFill>
          </w14:textFill>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1" w:name="_Toc464632129"/>
      <w:bookmarkStart w:id="142" w:name="_Toc345675374"/>
      <w:bookmarkStart w:id="143" w:name="_Toc322033397"/>
      <w:bookmarkStart w:id="144" w:name="_Toc30078"/>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28540"/>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322033399"/>
      <w:bookmarkStart w:id="149" w:name="_Toc345675376"/>
      <w:bookmarkStart w:id="150" w:name="_Toc464632132"/>
      <w:bookmarkStart w:id="151" w:name="_Toc30451"/>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4456"/>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评价指标及权重：</w:t>
      </w:r>
    </w:p>
    <w:tbl>
      <w:tblPr>
        <w:tblStyle w:val="51"/>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r>
    </w:tbl>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技术评分表细则</w:t>
      </w:r>
    </w:p>
    <w:tbl>
      <w:tblPr>
        <w:tblStyle w:val="51"/>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70"/>
        <w:gridCol w:w="83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670"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833"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6499"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46" w:type="dxa"/>
            <w:vAlign w:val="center"/>
          </w:tcPr>
          <w:p>
            <w:pPr>
              <w:pStyle w:val="213"/>
              <w:widowControl w:val="0"/>
              <w:pBdr>
                <w:left w:val="none" w:color="auto" w:sz="0" w:space="0"/>
                <w:bottom w:val="none" w:color="auto" w:sz="0" w:space="0"/>
                <w:right w:val="none" w:color="auto" w:sz="0" w:space="0"/>
              </w:pBdr>
              <w:spacing w:before="0" w:beforeAutospacing="0" w:after="0" w:afterAutospacing="0" w:line="34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1670" w:type="dxa"/>
            <w:vAlign w:val="center"/>
          </w:tcPr>
          <w:p>
            <w:pPr>
              <w:spacing w:line="34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对项目内容的总体把握和理解</w:t>
            </w:r>
          </w:p>
        </w:tc>
        <w:tc>
          <w:tcPr>
            <w:tcW w:w="833"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5分</w:t>
            </w:r>
          </w:p>
        </w:tc>
        <w:tc>
          <w:tcPr>
            <w:tcW w:w="6499" w:type="dxa"/>
            <w:vAlign w:val="center"/>
          </w:tcPr>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横向对比各投标人对项目建设内容的总体把握和理解：</w:t>
            </w:r>
          </w:p>
          <w:p>
            <w:pPr>
              <w:pStyle w:val="17"/>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优：对项目内容的总体把握和理解</w:t>
            </w:r>
            <w:r>
              <w:rPr>
                <w:rFonts w:hint="eastAsia" w:ascii="宋体" w:hAnsi="宋体" w:cs="等线"/>
                <w:color w:val="000000" w:themeColor="text1"/>
                <w:szCs w:val="21"/>
                <w:highlight w:val="none"/>
                <w14:textFill>
                  <w14:solidFill>
                    <w14:schemeClr w14:val="tx1"/>
                  </w14:solidFill>
                </w14:textFill>
              </w:rPr>
              <w:t>全面、正确</w:t>
            </w:r>
            <w:r>
              <w:rPr>
                <w:rFonts w:hint="eastAsia" w:ascii="宋体" w:hAnsi="宋体"/>
                <w:color w:val="000000" w:themeColor="text1"/>
                <w:szCs w:val="21"/>
                <w:highlight w:val="none"/>
                <w14:textFill>
                  <w14:solidFill>
                    <w14:schemeClr w14:val="tx1"/>
                  </w14:solidFill>
                </w14:textFill>
              </w:rPr>
              <w:t>得</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5分；</w:t>
            </w:r>
          </w:p>
          <w:p>
            <w:pPr>
              <w:pStyle w:val="17"/>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良：对项目内容的总体把握和理解较</w:t>
            </w:r>
            <w:r>
              <w:rPr>
                <w:rFonts w:hint="eastAsia" w:ascii="宋体" w:hAnsi="宋体" w:cs="等线"/>
                <w:color w:val="000000" w:themeColor="text1"/>
                <w:szCs w:val="21"/>
                <w:highlight w:val="none"/>
                <w14:textFill>
                  <w14:solidFill>
                    <w14:schemeClr w14:val="tx1"/>
                  </w14:solidFill>
                </w14:textFill>
              </w:rPr>
              <w:t>全面</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p>
            <w:pPr>
              <w:pStyle w:val="17"/>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中：对项目内容的总体把握和理解一般得5分；</w:t>
            </w:r>
          </w:p>
          <w:p>
            <w:pPr>
              <w:pStyle w:val="17"/>
              <w:spacing w:line="3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差：对项目内容的总体把握和理解有</w:t>
            </w:r>
            <w:r>
              <w:rPr>
                <w:rFonts w:hint="eastAsia" w:ascii="宋体" w:hAnsi="宋体" w:cs="等线"/>
                <w:color w:val="000000" w:themeColor="text1"/>
                <w:szCs w:val="21"/>
                <w:highlight w:val="none"/>
                <w14:textFill>
                  <w14:solidFill>
                    <w14:schemeClr w14:val="tx1"/>
                  </w14:solidFill>
                </w14:textFill>
              </w:rPr>
              <w:t>偏</w:t>
            </w:r>
            <w:r>
              <w:rPr>
                <w:rFonts w:hint="eastAsia" w:ascii="宋体" w:hAnsi="宋体"/>
                <w:color w:val="000000" w:themeColor="text1"/>
                <w:szCs w:val="21"/>
                <w:highlight w:val="none"/>
                <w14:textFill>
                  <w14:solidFill>
                    <w14:schemeClr w14:val="tx1"/>
                  </w14:solidFill>
                </w14:textFill>
              </w:rPr>
              <w:t>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746"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p>
        </w:tc>
        <w:tc>
          <w:tcPr>
            <w:tcW w:w="1670"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服务咨询决策分析与评价</w:t>
            </w:r>
          </w:p>
        </w:tc>
        <w:tc>
          <w:tcPr>
            <w:tcW w:w="833"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499" w:type="dxa"/>
          </w:tcPr>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横向对比各投标人的方案：</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优：</w:t>
            </w:r>
            <w:r>
              <w:rPr>
                <w:rFonts w:hint="eastAsia" w:ascii="宋体" w:hAnsi="宋体" w:cs="等线"/>
                <w:color w:val="000000" w:themeColor="text1"/>
                <w:szCs w:val="21"/>
                <w:highlight w:val="none"/>
                <w14:textFill>
                  <w14:solidFill>
                    <w14:schemeClr w14:val="tx1"/>
                  </w14:solidFill>
                </w14:textFill>
              </w:rPr>
              <w:t>十分科学、完整，得</w:t>
            </w:r>
            <w:r>
              <w:rPr>
                <w:rFonts w:hint="eastAsia" w:ascii="宋体" w:hAnsi="宋体"/>
                <w:color w:val="000000" w:themeColor="text1"/>
                <w:szCs w:val="21"/>
                <w:highlight w:val="none"/>
                <w14:textFill>
                  <w14:solidFill>
                    <w14:schemeClr w14:val="tx1"/>
                  </w14:solidFill>
                </w14:textFill>
              </w:rPr>
              <w:t>10分；</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良：</w:t>
            </w:r>
            <w:r>
              <w:rPr>
                <w:rFonts w:hint="eastAsia" w:ascii="宋体" w:hAnsi="宋体" w:cs="等线"/>
                <w:color w:val="000000" w:themeColor="text1"/>
                <w:szCs w:val="21"/>
                <w:highlight w:val="none"/>
                <w14:textFill>
                  <w14:solidFill>
                    <w14:schemeClr w14:val="tx1"/>
                  </w14:solidFill>
                </w14:textFill>
              </w:rPr>
              <w:t>比较科学、完整，得</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w:t>
            </w:r>
            <w:r>
              <w:rPr>
                <w:rFonts w:hint="eastAsia" w:ascii="宋体" w:hAnsi="宋体" w:cs="等线"/>
                <w:color w:val="000000" w:themeColor="text1"/>
                <w:szCs w:val="21"/>
                <w:highlight w:val="none"/>
                <w14:textFill>
                  <w14:solidFill>
                    <w14:schemeClr w14:val="tx1"/>
                  </w14:solidFill>
                </w14:textFill>
              </w:rPr>
              <w:t>一般科学、完整，得</w:t>
            </w:r>
            <w:r>
              <w:rPr>
                <w:rFonts w:hint="eastAsia" w:ascii="宋体" w:hAnsi="宋体"/>
                <w:color w:val="000000" w:themeColor="text1"/>
                <w:szCs w:val="21"/>
                <w:highlight w:val="none"/>
                <w14:textFill>
                  <w14:solidFill>
                    <w14:schemeClr w14:val="tx1"/>
                  </w14:solidFill>
                </w14:textFill>
              </w:rPr>
              <w:t>3分；</w:t>
            </w:r>
          </w:p>
          <w:p>
            <w:pPr>
              <w:spacing w:line="3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差：</w:t>
            </w:r>
            <w:r>
              <w:rPr>
                <w:rFonts w:hint="eastAsia" w:ascii="宋体" w:hAnsi="宋体" w:cs="等线"/>
                <w:color w:val="000000" w:themeColor="text1"/>
                <w:szCs w:val="21"/>
                <w:highlight w:val="none"/>
                <w14:textFill>
                  <w14:solidFill>
                    <w14:schemeClr w14:val="tx1"/>
                  </w14:solidFill>
                </w14:textFill>
              </w:rPr>
              <w:t>不符合项目实际情况的或未提供，得</w:t>
            </w:r>
            <w:r>
              <w:rPr>
                <w:rFonts w:hint="eastAsia" w:ascii="宋体" w:hAnsi="宋体"/>
                <w:color w:val="000000" w:themeColor="text1"/>
                <w:szCs w:val="21"/>
                <w:highlight w:val="none"/>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46"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p>
        </w:tc>
        <w:tc>
          <w:tcPr>
            <w:tcW w:w="1670"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针对本项目项目措施计划及进度安排</w:t>
            </w:r>
          </w:p>
        </w:tc>
        <w:tc>
          <w:tcPr>
            <w:tcW w:w="833"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499" w:type="dxa"/>
          </w:tcPr>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横向对比各投标人的方案：</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优：</w:t>
            </w:r>
            <w:r>
              <w:rPr>
                <w:rFonts w:hint="eastAsia" w:ascii="宋体" w:hAnsi="宋体" w:cs="等线"/>
                <w:color w:val="000000" w:themeColor="text1"/>
                <w:szCs w:val="21"/>
                <w:highlight w:val="none"/>
                <w14:textFill>
                  <w14:solidFill>
                    <w14:schemeClr w14:val="tx1"/>
                  </w14:solidFill>
                </w14:textFill>
              </w:rPr>
              <w:t>十分科学、完整，得</w:t>
            </w:r>
            <w:r>
              <w:rPr>
                <w:rFonts w:hint="eastAsia" w:ascii="宋体" w:hAnsi="宋体"/>
                <w:color w:val="000000" w:themeColor="text1"/>
                <w:szCs w:val="21"/>
                <w:highlight w:val="none"/>
                <w14:textFill>
                  <w14:solidFill>
                    <w14:schemeClr w14:val="tx1"/>
                  </w14:solidFill>
                </w14:textFill>
              </w:rPr>
              <w:t>10分；</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良：</w:t>
            </w:r>
            <w:r>
              <w:rPr>
                <w:rFonts w:hint="eastAsia" w:ascii="宋体" w:hAnsi="宋体" w:cs="等线"/>
                <w:color w:val="000000" w:themeColor="text1"/>
                <w:szCs w:val="21"/>
                <w:highlight w:val="none"/>
                <w14:textFill>
                  <w14:solidFill>
                    <w14:schemeClr w14:val="tx1"/>
                  </w14:solidFill>
                </w14:textFill>
              </w:rPr>
              <w:t>比较科学、完整，得</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w:t>
            </w:r>
            <w:r>
              <w:rPr>
                <w:rFonts w:hint="eastAsia" w:ascii="宋体" w:hAnsi="宋体" w:cs="等线"/>
                <w:color w:val="000000" w:themeColor="text1"/>
                <w:szCs w:val="21"/>
                <w:highlight w:val="none"/>
                <w14:textFill>
                  <w14:solidFill>
                    <w14:schemeClr w14:val="tx1"/>
                  </w14:solidFill>
                </w14:textFill>
              </w:rPr>
              <w:t>一般科学、完整，得</w:t>
            </w:r>
            <w:r>
              <w:rPr>
                <w:rFonts w:hint="eastAsia" w:ascii="宋体" w:hAnsi="宋体"/>
                <w:color w:val="000000" w:themeColor="text1"/>
                <w:szCs w:val="21"/>
                <w:highlight w:val="none"/>
                <w14:textFill>
                  <w14:solidFill>
                    <w14:schemeClr w14:val="tx1"/>
                  </w14:solidFill>
                </w14:textFill>
              </w:rPr>
              <w:t>3分；</w:t>
            </w:r>
          </w:p>
          <w:p>
            <w:pPr>
              <w:spacing w:line="34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差：</w:t>
            </w:r>
            <w:r>
              <w:rPr>
                <w:rFonts w:hint="eastAsia" w:ascii="宋体" w:hAnsi="宋体" w:cs="等线"/>
                <w:color w:val="000000" w:themeColor="text1"/>
                <w:szCs w:val="21"/>
                <w:highlight w:val="none"/>
                <w14:textFill>
                  <w14:solidFill>
                    <w14:schemeClr w14:val="tx1"/>
                  </w14:solidFill>
                </w14:textFill>
              </w:rPr>
              <w:t>不符合项目实际情况的或未提供，得</w:t>
            </w:r>
            <w:r>
              <w:rPr>
                <w:rFonts w:hint="eastAsia" w:ascii="宋体" w:hAnsi="宋体"/>
                <w:color w:val="000000" w:themeColor="text1"/>
                <w:szCs w:val="21"/>
                <w:highlight w:val="none"/>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16" w:type="dxa"/>
            <w:gridSpan w:val="2"/>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合计</w:t>
            </w:r>
          </w:p>
        </w:tc>
        <w:tc>
          <w:tcPr>
            <w:tcW w:w="833"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45分</w:t>
            </w:r>
          </w:p>
        </w:tc>
        <w:tc>
          <w:tcPr>
            <w:tcW w:w="6499" w:type="dxa"/>
            <w:vAlign w:val="center"/>
          </w:tcPr>
          <w:p>
            <w:pPr>
              <w:spacing w:line="340" w:lineRule="exact"/>
              <w:rPr>
                <w:rFonts w:ascii="宋体" w:hAnsi="宋体"/>
                <w:color w:val="000000" w:themeColor="text1"/>
                <w:kern w:val="0"/>
                <w:szCs w:val="21"/>
                <w:highlight w:val="none"/>
                <w14:textFill>
                  <w14:solidFill>
                    <w14:schemeClr w14:val="tx1"/>
                  </w14:solidFill>
                </w14:textFill>
              </w:rPr>
            </w:pPr>
          </w:p>
        </w:tc>
      </w:tr>
    </w:tbl>
    <w:p>
      <w:pPr>
        <w:pStyle w:val="4"/>
        <w:ind w:firstLine="0" w:firstLineChars="0"/>
        <w:rPr>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商务评分表细则</w:t>
      </w:r>
    </w:p>
    <w:tbl>
      <w:tblPr>
        <w:tblStyle w:val="51"/>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42"/>
        <w:gridCol w:w="866"/>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642"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86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6437"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6" w:type="dxa"/>
            <w:vAlign w:val="center"/>
          </w:tcPr>
          <w:p>
            <w:pPr>
              <w:pStyle w:val="213"/>
              <w:widowControl w:val="0"/>
              <w:pBdr>
                <w:left w:val="none" w:color="auto" w:sz="0" w:space="0"/>
                <w:bottom w:val="none" w:color="auto" w:sz="0" w:space="0"/>
                <w:right w:val="none" w:color="auto" w:sz="0" w:space="0"/>
              </w:pBdr>
              <w:spacing w:before="0" w:beforeAutospacing="0" w:after="0" w:afterAutospacing="0" w:line="34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1642" w:type="dxa"/>
            <w:vAlign w:val="center"/>
          </w:tcPr>
          <w:p>
            <w:pPr>
              <w:spacing w:line="34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企业资质</w:t>
            </w:r>
          </w:p>
        </w:tc>
        <w:tc>
          <w:tcPr>
            <w:tcW w:w="866"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8</w:t>
            </w:r>
            <w:r>
              <w:rPr>
                <w:rFonts w:hint="eastAsia" w:ascii="宋体" w:hAnsi="宋体" w:cs="仿宋_GB2312"/>
                <w:color w:val="000000" w:themeColor="text1"/>
                <w:szCs w:val="21"/>
                <w:highlight w:val="none"/>
                <w14:textFill>
                  <w14:solidFill>
                    <w14:schemeClr w14:val="tx1"/>
                  </w14:solidFill>
                </w14:textFill>
              </w:rPr>
              <w:t>分</w:t>
            </w:r>
          </w:p>
        </w:tc>
        <w:tc>
          <w:tcPr>
            <w:tcW w:w="6437" w:type="dxa"/>
            <w:vAlign w:val="center"/>
          </w:tcPr>
          <w:p>
            <w:pPr>
              <w:spacing w:line="34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.ISO9001质量管理体系认证；</w:t>
            </w:r>
          </w:p>
          <w:p>
            <w:pPr>
              <w:spacing w:line="34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.ISO45001职业健康安全管理体系认证；</w:t>
            </w:r>
          </w:p>
          <w:p>
            <w:pPr>
              <w:spacing w:line="34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.ISO14001环境管理体系认证；</w:t>
            </w:r>
          </w:p>
          <w:p>
            <w:pPr>
              <w:spacing w:line="34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.售后服务五星级认证证书；</w:t>
            </w:r>
          </w:p>
          <w:p>
            <w:pPr>
              <w:spacing w:line="3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提供相关证明文件复印件，提供全部得</w:t>
            </w: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分，每缺一项扣</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6"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p>
        </w:tc>
        <w:tc>
          <w:tcPr>
            <w:tcW w:w="1642"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本项目负责人专业技术能力</w:t>
            </w:r>
          </w:p>
        </w:tc>
        <w:tc>
          <w:tcPr>
            <w:tcW w:w="86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6</w:t>
            </w:r>
            <w:r>
              <w:rPr>
                <w:rFonts w:hint="eastAsia" w:ascii="宋体" w:hAnsi="宋体" w:cs="仿宋_GB2312"/>
                <w:color w:val="000000" w:themeColor="text1"/>
                <w:szCs w:val="21"/>
                <w:highlight w:val="none"/>
                <w14:textFill>
                  <w14:solidFill>
                    <w14:schemeClr w14:val="tx1"/>
                  </w14:solidFill>
                </w14:textFill>
              </w:rPr>
              <w:t>分</w:t>
            </w:r>
          </w:p>
        </w:tc>
        <w:tc>
          <w:tcPr>
            <w:tcW w:w="6437" w:type="dxa"/>
          </w:tcPr>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1.具有教育部门颁发的本科或以上学位证书及学历证书；</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2.具有中国国际贸易学会颁发的全国跨境电商岗位培训证书；</w:t>
            </w:r>
          </w:p>
          <w:p>
            <w:pPr>
              <w:widowControl/>
              <w:spacing w:line="3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3.具有国家服务外包人力资源研究院颁发的跨境电子商务师（三级或以上）。</w:t>
            </w:r>
          </w:p>
          <w:p>
            <w:pPr>
              <w:widowControl/>
              <w:spacing w:line="3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提供相关证明文件复印件，提供全部得</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分，每缺一项扣2分。</w:t>
            </w:r>
          </w:p>
          <w:p>
            <w:pPr>
              <w:widowControl/>
              <w:spacing w:line="34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（投标时需提供在投标人公司近六个月内《投保单》或《社会保险参保人员证明》，或单位代缴个人所得税税单等复印件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提供的不得分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46" w:type="dxa"/>
            <w:vAlign w:val="center"/>
          </w:tcPr>
          <w:p>
            <w:pPr>
              <w:pStyle w:val="213"/>
              <w:widowControl w:val="0"/>
              <w:pBdr>
                <w:left w:val="none" w:color="auto" w:sz="0" w:space="0"/>
                <w:bottom w:val="none" w:color="auto" w:sz="0" w:space="0"/>
                <w:right w:val="none" w:color="auto" w:sz="0" w:space="0"/>
              </w:pBdr>
              <w:spacing w:before="0" w:beforeAutospacing="0" w:after="0" w:afterAutospacing="0" w:line="34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642" w:type="dxa"/>
            <w:vAlign w:val="center"/>
          </w:tcPr>
          <w:p>
            <w:pPr>
              <w:spacing w:line="34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本项目设计咨询团队人员能力</w:t>
            </w:r>
          </w:p>
        </w:tc>
        <w:tc>
          <w:tcPr>
            <w:tcW w:w="86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10</w:t>
            </w:r>
            <w:r>
              <w:rPr>
                <w:rFonts w:hint="eastAsia" w:ascii="宋体" w:hAnsi="宋体" w:cs="仿宋_GB2312"/>
                <w:color w:val="000000" w:themeColor="text1"/>
                <w:szCs w:val="21"/>
                <w:highlight w:val="none"/>
                <w14:textFill>
                  <w14:solidFill>
                    <w14:schemeClr w14:val="tx1"/>
                  </w14:solidFill>
                </w14:textFill>
              </w:rPr>
              <w:t>分</w:t>
            </w:r>
          </w:p>
        </w:tc>
        <w:tc>
          <w:tcPr>
            <w:tcW w:w="6437" w:type="dxa"/>
          </w:tcPr>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具有：</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具备3名或以上获得工业和信息化部电子通信行业职业技能鉴定指导中心颁发的跨境电子商务师，每提供一个证书得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分，最高得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分， </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具备2名或以上获得国家服务外包人力资源研究院颁发的跨境电子商务师三级以上证书的培训讲师每提供一名得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分，最高得</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p>
            <w:pPr>
              <w:spacing w:line="340" w:lineRule="exac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具备3名或以上获得具有中国国际贸易学会颁发的全国跨境电商岗位培训证书，每提供一个证书得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分，最高得</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p>
          <w:p>
            <w:pPr>
              <w:spacing w:after="240" w:line="3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注：须提供学历证书、资质等证明材料及以上人员在投标人</w:t>
            </w:r>
            <w:r>
              <w:rPr>
                <w:rFonts w:hint="eastAsia" w:ascii="宋体" w:hAnsi="宋体"/>
                <w:color w:val="000000" w:themeColor="text1"/>
                <w:szCs w:val="21"/>
                <w:highlight w:val="none"/>
                <w:lang w:val="en-US" w:eastAsia="zh-CN"/>
                <w14:textFill>
                  <w14:solidFill>
                    <w14:schemeClr w14:val="tx1"/>
                  </w14:solidFill>
                </w14:textFill>
              </w:rPr>
              <w:t>公司于</w:t>
            </w:r>
            <w:r>
              <w:rPr>
                <w:rFonts w:hint="eastAsia" w:ascii="宋体" w:hAnsi="宋体"/>
                <w:color w:val="000000" w:themeColor="text1"/>
                <w:szCs w:val="21"/>
                <w:highlight w:val="none"/>
                <w14:textFill>
                  <w14:solidFill>
                    <w14:schemeClr w14:val="tx1"/>
                  </w14:solidFill>
                </w14:textFill>
              </w:rPr>
              <w:t>投标截止日之前三个月以内任意月份的代缴个税税单或参加社会保险的《投保单》或《社会保险参保人员证明》等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6"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w:t>
            </w:r>
          </w:p>
        </w:tc>
        <w:tc>
          <w:tcPr>
            <w:tcW w:w="1642" w:type="dxa"/>
            <w:vAlign w:val="center"/>
          </w:tcPr>
          <w:p>
            <w:pPr>
              <w:spacing w:line="34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投标人业绩情况</w:t>
            </w:r>
          </w:p>
        </w:tc>
        <w:tc>
          <w:tcPr>
            <w:tcW w:w="86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8分</w:t>
            </w:r>
          </w:p>
        </w:tc>
        <w:tc>
          <w:tcPr>
            <w:tcW w:w="6437" w:type="dxa"/>
            <w:vAlign w:val="center"/>
          </w:tcPr>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投标人2017年1月（以合同生效时间为准）至今的跨境电商实训室同类项目案例，每个项目</w:t>
            </w:r>
            <w:r>
              <w:rPr>
                <w:rFonts w:ascii="宋体" w:hAnsi="宋体"/>
                <w:color w:val="000000" w:themeColor="text1"/>
                <w:szCs w:val="21"/>
                <w:highlight w:val="none"/>
                <w14:textFill>
                  <w14:solidFill>
                    <w14:schemeClr w14:val="tx1"/>
                  </w14:solidFill>
                </w14:textFill>
              </w:rPr>
              <w:t>得</w:t>
            </w:r>
            <w:r>
              <w:rPr>
                <w:rFonts w:hint="eastAsia" w:ascii="宋体" w:hAnsi="宋体"/>
                <w:color w:val="000000" w:themeColor="text1"/>
                <w:szCs w:val="21"/>
                <w:highlight w:val="none"/>
                <w14:textFill>
                  <w14:solidFill>
                    <w14:schemeClr w14:val="tx1"/>
                  </w14:solidFill>
                </w14:textFill>
              </w:rPr>
              <w:t>2分</w:t>
            </w:r>
            <w:r>
              <w:rPr>
                <w:rFonts w:ascii="宋体" w:hAnsi="宋体"/>
                <w:color w:val="000000" w:themeColor="text1"/>
                <w:szCs w:val="21"/>
                <w:highlight w:val="none"/>
                <w14:textFill>
                  <w14:solidFill>
                    <w14:schemeClr w14:val="tx1"/>
                  </w14:solidFill>
                </w14:textFill>
              </w:rPr>
              <w:t>，本项最高不超过</w:t>
            </w:r>
            <w:r>
              <w:rPr>
                <w:rFonts w:hint="eastAsia" w:ascii="宋体" w:hAnsi="宋体"/>
                <w:color w:val="000000" w:themeColor="text1"/>
                <w:szCs w:val="21"/>
                <w:highlight w:val="none"/>
                <w14:textFill>
                  <w14:solidFill>
                    <w14:schemeClr w14:val="tx1"/>
                  </w14:solidFill>
                </w14:textFill>
              </w:rPr>
              <w:t>8分</w:t>
            </w:r>
            <w:r>
              <w:rPr>
                <w:rFonts w:ascii="宋体" w:hAnsi="宋体"/>
                <w:color w:val="000000" w:themeColor="text1"/>
                <w:szCs w:val="21"/>
                <w:highlight w:val="none"/>
                <w14:textFill>
                  <w14:solidFill>
                    <w14:schemeClr w14:val="tx1"/>
                  </w14:solidFill>
                </w14:textFill>
              </w:rPr>
              <w:t>。</w:t>
            </w:r>
          </w:p>
          <w:p>
            <w:pPr>
              <w:spacing w:line="34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（投标时须提供相关业绩合同关键页及验收报告复印件并加盖投标人公章</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提供不得分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6"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p>
        </w:tc>
        <w:tc>
          <w:tcPr>
            <w:tcW w:w="1642" w:type="dxa"/>
            <w:vAlign w:val="center"/>
          </w:tcPr>
          <w:p>
            <w:pPr>
              <w:spacing w:line="34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投标人信誉</w:t>
            </w:r>
          </w:p>
        </w:tc>
        <w:tc>
          <w:tcPr>
            <w:tcW w:w="86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8</w:t>
            </w:r>
            <w:r>
              <w:rPr>
                <w:rFonts w:hint="eastAsia" w:ascii="宋体" w:hAnsi="宋体" w:cs="仿宋_GB2312"/>
                <w:color w:val="000000" w:themeColor="text1"/>
                <w:szCs w:val="21"/>
                <w:highlight w:val="none"/>
                <w14:textFill>
                  <w14:solidFill>
                    <w14:schemeClr w14:val="tx1"/>
                  </w14:solidFill>
                </w14:textFill>
              </w:rPr>
              <w:t>分</w:t>
            </w:r>
          </w:p>
        </w:tc>
        <w:tc>
          <w:tcPr>
            <w:tcW w:w="6437" w:type="dxa"/>
            <w:vAlign w:val="center"/>
          </w:tcPr>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1.具有企业信用AAA或以上等级证书；</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2.质量服务诚信单位AAA或以上等级证书；</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3.重合同守信用企业AAA或以上等级证书；</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4.诚信经营示范单位AAA或以上等级证书；</w:t>
            </w:r>
          </w:p>
          <w:p>
            <w:pPr>
              <w:spacing w:line="34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提供有效期内的证书复印件，全部提供得</w:t>
            </w: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分，每缺一个扣2分，不提供不得分。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6" w:type="dxa"/>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p>
        </w:tc>
        <w:tc>
          <w:tcPr>
            <w:tcW w:w="1642" w:type="dxa"/>
            <w:vAlign w:val="center"/>
          </w:tcPr>
          <w:p>
            <w:pPr>
              <w:spacing w:line="3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设计服务承诺</w:t>
            </w:r>
          </w:p>
        </w:tc>
        <w:tc>
          <w:tcPr>
            <w:tcW w:w="86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5分</w:t>
            </w:r>
          </w:p>
        </w:tc>
        <w:tc>
          <w:tcPr>
            <w:tcW w:w="6437" w:type="dxa"/>
            <w:vAlign w:val="center"/>
          </w:tcPr>
          <w:p>
            <w:pPr>
              <w:spacing w:line="3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承诺本项目设计服务的所有资料，包括测量数据、设计图纸等原始文件，不得经过加密，完全提供给校方；承诺施工期间全方位配合施工单位完成需求项目建设服务。</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服务承诺完全满足文件要求，承诺书详细、具体，且部分优于文件要求得5分；</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服务承诺基本满足文件要求，承诺书一般得3分；</w:t>
            </w:r>
          </w:p>
          <w:p>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服务承诺一般，承诺书不详尽得1分；</w:t>
            </w:r>
          </w:p>
          <w:p>
            <w:pPr>
              <w:spacing w:line="340" w:lineRule="exact"/>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不提供服务承诺书不得分；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388" w:type="dxa"/>
            <w:gridSpan w:val="2"/>
            <w:vAlign w:val="center"/>
          </w:tcPr>
          <w:p>
            <w:pPr>
              <w:spacing w:line="34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合计</w:t>
            </w:r>
          </w:p>
        </w:tc>
        <w:tc>
          <w:tcPr>
            <w:tcW w:w="866" w:type="dxa"/>
            <w:vAlign w:val="center"/>
          </w:tcPr>
          <w:p>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45分</w:t>
            </w:r>
          </w:p>
        </w:tc>
        <w:tc>
          <w:tcPr>
            <w:tcW w:w="6437" w:type="dxa"/>
            <w:vAlign w:val="center"/>
          </w:tcPr>
          <w:p>
            <w:pPr>
              <w:spacing w:line="340" w:lineRule="exact"/>
              <w:rPr>
                <w:rFonts w:ascii="宋体" w:hAnsi="宋体"/>
                <w:color w:val="000000" w:themeColor="text1"/>
                <w:kern w:val="0"/>
                <w:szCs w:val="2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500861024"/>
      <w:bookmarkStart w:id="156" w:name="_Toc480020283"/>
      <w:bookmarkStart w:id="157" w:name="_Toc479991608"/>
      <w:bookmarkStart w:id="158" w:name="_Toc491658677"/>
      <w:bookmarkStart w:id="159" w:name="_Toc480021079"/>
      <w:bookmarkStart w:id="160" w:name="_Toc467987849"/>
      <w:bookmarkStart w:id="161" w:name="_Toc467236766"/>
      <w:bookmarkStart w:id="162" w:name="_Toc468157562"/>
      <w:bookmarkStart w:id="163" w:name="_Toc468606055"/>
      <w:bookmarkStart w:id="164" w:name="_Toc480010734"/>
      <w:bookmarkStart w:id="165" w:name="_Toc26066260"/>
      <w:bookmarkStart w:id="166" w:name="_Toc6727972"/>
      <w:bookmarkStart w:id="167" w:name="_Toc500861027"/>
      <w:bookmarkStart w:id="168" w:name="_Toc6397151"/>
      <w:bookmarkStart w:id="169" w:name="_Toc491658680"/>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pPr>
        <w:pStyle w:val="3"/>
        <w:numPr>
          <w:ilvl w:val="0"/>
          <w:numId w:val="0"/>
        </w:numPr>
        <w:rPr>
          <w:color w:val="000000" w:themeColor="text1"/>
          <w:sz w:val="24"/>
          <w:highlight w:val="none"/>
          <w14:textFill>
            <w14:solidFill>
              <w14:schemeClr w14:val="tx1"/>
            </w14:solidFill>
          </w14:textFill>
        </w:rPr>
      </w:pPr>
      <w:bookmarkStart w:id="170" w:name="_Toc15342"/>
      <w:bookmarkStart w:id="171" w:name="_Toc500843104"/>
      <w:bookmarkStart w:id="172" w:name="_Toc430771060"/>
      <w:bookmarkStart w:id="173" w:name="_Toc430185803"/>
      <w:r>
        <w:rPr>
          <w:rFonts w:hint="eastAsia"/>
          <w:color w:val="000000" w:themeColor="text1"/>
          <w:sz w:val="24"/>
          <w:highlight w:val="none"/>
          <w14:textFill>
            <w14:solidFill>
              <w14:schemeClr w14:val="tx1"/>
            </w14:solidFill>
          </w14:textFill>
        </w:rPr>
        <w:t>政府采购政策</w:t>
      </w:r>
      <w:bookmarkEnd w:id="170"/>
      <w:bookmarkEnd w:id="171"/>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2"/>
      <w:bookmarkEnd w:id="173"/>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14:textFill>
            <w14:solidFill>
              <w14:schemeClr w14:val="tx1"/>
            </w14:solidFill>
          </w14:textFill>
        </w:rPr>
      </w:pPr>
      <w:bookmarkStart w:id="176" w:name="_Toc430771062"/>
      <w:bookmarkStart w:id="177"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pPr>
        <w:spacing w:line="360" w:lineRule="auto"/>
        <w:rPr>
          <w:rFonts w:ascii="宋体" w:hAnsi="宋体"/>
          <w:color w:val="000000" w:themeColor="text1"/>
          <w:highlight w:val="none"/>
          <w14:textFill>
            <w14:solidFill>
              <w14:schemeClr w14:val="tx1"/>
            </w14:solidFill>
          </w14:textFill>
        </w:rPr>
      </w:pPr>
      <w:bookmarkStart w:id="178" w:name="_Toc430185806"/>
      <w:bookmarkStart w:id="179" w:name="_Toc430771063"/>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ascii="宋体" w:hAnsi="宋体"/>
                <w:color w:val="000000" w:themeColor="text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ascii="宋体" w:hAnsi="宋体"/>
                <w:color w:val="000000" w:themeColor="text1"/>
                <w:highlight w:val="non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80" w:name="_Hlt21939000"/>
      <w:bookmarkEnd w:id="180"/>
      <w:bookmarkStart w:id="181" w:name="_Toc332206717"/>
      <w:bookmarkStart w:id="182" w:name="_Toc333237797"/>
      <w:bookmarkStart w:id="183" w:name="_Toc339020242"/>
      <w:bookmarkStart w:id="184" w:name="_Toc332270355"/>
      <w:bookmarkStart w:id="185" w:name="_Toc350438758"/>
      <w:bookmarkStart w:id="186" w:name="_Toc339020024"/>
      <w:bookmarkStart w:id="187" w:name="_Toc365967081"/>
      <w:bookmarkStart w:id="188" w:name="_Toc339362309"/>
      <w:bookmarkStart w:id="189" w:name="_Toc333935355"/>
      <w:bookmarkStart w:id="190" w:name="_Toc340672878"/>
      <w:bookmarkStart w:id="191" w:name="_Toc331512907"/>
      <w:bookmarkStart w:id="192" w:name="_Toc337632367"/>
      <w:bookmarkStart w:id="193" w:name="_Toc349143598"/>
      <w:bookmarkStart w:id="194" w:name="_Toc339441096"/>
      <w:bookmarkStart w:id="195" w:name="_Toc365985187"/>
      <w:bookmarkStart w:id="196" w:name="_Toc336681589"/>
      <w:bookmarkStart w:id="197" w:name="_Toc339019898"/>
      <w:bookmarkStart w:id="198" w:name="_Toc340507451"/>
      <w:bookmarkStart w:id="199" w:name="_Toc333935696"/>
      <w:bookmarkStart w:id="200" w:name="_Toc330459994"/>
      <w:bookmarkStart w:id="201" w:name="_Toc349127635"/>
      <w:bookmarkStart w:id="202" w:name="_Toc342296769"/>
      <w:bookmarkStart w:id="203" w:name="_Toc342060383"/>
      <w:bookmarkStart w:id="204" w:name="_Toc374454610"/>
      <w:bookmarkStart w:id="205" w:name="_Toc350756459"/>
      <w:bookmarkStart w:id="206" w:name="_Toc340677079"/>
      <w:bookmarkStart w:id="207" w:name="_Toc336681944"/>
      <w:bookmarkStart w:id="208" w:name="_Toc333237686"/>
      <w:bookmarkStart w:id="209" w:name="_Toc341348347"/>
      <w:bookmarkStart w:id="210" w:name="_Toc333238642"/>
      <w:bookmarkStart w:id="211" w:name="_Toc366072538"/>
      <w:bookmarkStart w:id="212" w:name="_Toc345513910"/>
      <w:bookmarkStart w:id="213" w:name="_Toc339020104"/>
      <w:bookmarkStart w:id="214" w:name="_Toc331684047"/>
      <w:bookmarkStart w:id="215" w:name="_Toc26967"/>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17" w:name="_Toc349127636"/>
      <w:bookmarkStart w:id="218" w:name="_Toc333935697"/>
      <w:bookmarkStart w:id="219" w:name="_Toc342060384"/>
      <w:bookmarkStart w:id="220" w:name="_Toc339020243"/>
      <w:bookmarkStart w:id="221" w:name="_Toc339020025"/>
      <w:bookmarkStart w:id="222" w:name="_Toc332270356"/>
      <w:bookmarkStart w:id="223" w:name="_Toc333237798"/>
      <w:bookmarkStart w:id="224" w:name="_Toc339362310"/>
      <w:bookmarkStart w:id="225" w:name="_Toc500861025"/>
      <w:bookmarkStart w:id="226" w:name="_Toc332206718"/>
      <w:bookmarkStart w:id="227" w:name="_Toc333237687"/>
      <w:bookmarkStart w:id="228" w:name="_Toc366072539"/>
      <w:bookmarkStart w:id="229" w:name="_Toc365985188"/>
      <w:bookmarkStart w:id="230" w:name="_Toc330459995"/>
      <w:bookmarkStart w:id="231" w:name="_Toc342296770"/>
      <w:bookmarkStart w:id="232" w:name="_Toc365967082"/>
      <w:bookmarkStart w:id="233" w:name="_Toc336681590"/>
      <w:bookmarkStart w:id="234" w:name="_Toc339019899"/>
      <w:bookmarkStart w:id="235" w:name="_Toc349143599"/>
      <w:bookmarkStart w:id="236" w:name="_Toc340507452"/>
      <w:bookmarkStart w:id="237" w:name="_Toc341348348"/>
      <w:bookmarkStart w:id="238" w:name="_Toc339441097"/>
      <w:bookmarkStart w:id="239" w:name="_Toc333238643"/>
      <w:bookmarkStart w:id="240" w:name="_Toc333935356"/>
      <w:bookmarkStart w:id="241" w:name="_Toc350756460"/>
      <w:bookmarkStart w:id="242" w:name="_Toc345513911"/>
      <w:bookmarkStart w:id="243" w:name="_Toc491658678"/>
      <w:bookmarkStart w:id="244" w:name="_Toc337632368"/>
      <w:bookmarkStart w:id="245" w:name="_Toc336681945"/>
      <w:bookmarkStart w:id="246" w:name="_Toc339020105"/>
      <w:bookmarkStart w:id="247" w:name="_Toc340677080"/>
      <w:bookmarkStart w:id="248" w:name="_Toc331512908"/>
      <w:bookmarkStart w:id="249" w:name="_Toc340672879"/>
      <w:bookmarkStart w:id="250" w:name="_Toc350438759"/>
      <w:bookmarkStart w:id="251" w:name="_Toc331684048"/>
      <w:bookmarkStart w:id="252" w:name="_Toc18971"/>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14:textFill>
            <w14:solidFill>
              <w14:schemeClr w14:val="tx1"/>
            </w14:solidFill>
          </w14:textFill>
        </w:rPr>
      </w:pPr>
    </w:p>
    <w:p>
      <w:pPr>
        <w:pStyle w:val="3"/>
        <w:numPr>
          <w:ilvl w:val="1"/>
          <w:numId w:val="0"/>
        </w:numPr>
        <w:rPr>
          <w:rFonts w:ascii="宋体" w:hAnsi="宋体"/>
          <w:color w:val="000000" w:themeColor="text1"/>
          <w:sz w:val="24"/>
          <w:highlight w:val="none"/>
          <w14:textFill>
            <w14:solidFill>
              <w14:schemeClr w14:val="tx1"/>
            </w14:solidFill>
          </w14:textFill>
        </w:rPr>
      </w:pPr>
      <w:bookmarkStart w:id="255" w:name="_Toc365985189"/>
      <w:bookmarkStart w:id="256" w:name="_Toc366072540"/>
      <w:bookmarkStart w:id="257" w:name="_Toc350756461"/>
      <w:bookmarkStart w:id="258" w:name="_Toc330459996"/>
      <w:bookmarkStart w:id="259" w:name="_Toc339019900"/>
      <w:bookmarkStart w:id="260" w:name="_Toc336681591"/>
      <w:bookmarkStart w:id="261" w:name="_Toc337632369"/>
      <w:bookmarkStart w:id="262" w:name="_Toc339020026"/>
      <w:bookmarkStart w:id="263" w:name="_Toc339020106"/>
      <w:bookmarkStart w:id="264" w:name="_Toc340507453"/>
      <w:bookmarkStart w:id="265" w:name="_Toc342060385"/>
      <w:bookmarkStart w:id="266" w:name="_Toc342296771"/>
      <w:bookmarkStart w:id="267" w:name="_Toc341348349"/>
      <w:bookmarkStart w:id="268" w:name="_Toc332206719"/>
      <w:bookmarkStart w:id="269" w:name="_Toc349127637"/>
      <w:bookmarkStart w:id="270" w:name="_Toc339441098"/>
      <w:bookmarkStart w:id="271" w:name="_Toc339020244"/>
      <w:bookmarkStart w:id="272" w:name="_Toc365967083"/>
      <w:bookmarkStart w:id="273" w:name="_Toc331512909"/>
      <w:bookmarkStart w:id="274" w:name="_Toc336681946"/>
      <w:bookmarkStart w:id="275" w:name="_Toc350438760"/>
      <w:bookmarkStart w:id="276" w:name="_Toc333935698"/>
      <w:bookmarkStart w:id="277" w:name="_Toc339362311"/>
      <w:bookmarkStart w:id="278" w:name="_Toc349143600"/>
      <w:bookmarkStart w:id="279" w:name="_Toc332270357"/>
      <w:bookmarkStart w:id="280" w:name="_Toc333935357"/>
      <w:bookmarkStart w:id="281" w:name="_Toc340677081"/>
      <w:bookmarkStart w:id="282" w:name="_Toc333237688"/>
      <w:bookmarkStart w:id="283" w:name="_Toc340672880"/>
      <w:bookmarkStart w:id="284" w:name="_Toc345513912"/>
      <w:bookmarkStart w:id="285" w:name="_Toc331684049"/>
      <w:bookmarkStart w:id="286" w:name="_Toc333238644"/>
      <w:bookmarkStart w:id="287" w:name="_Toc333237799"/>
      <w:bookmarkStart w:id="288" w:name="_Toc23812"/>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4"/>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YXCG-20210706</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29723"/>
      <w:r>
        <w:rPr>
          <w:rFonts w:hint="eastAsia" w:ascii="宋体" w:hAnsi="宋体"/>
          <w:b w:val="0"/>
          <w:color w:val="000000" w:themeColor="text1"/>
          <w:sz w:val="24"/>
          <w:highlight w:val="none"/>
          <w14:textFill>
            <w14:solidFill>
              <w14:schemeClr w14:val="tx1"/>
            </w14:solidFill>
          </w14:textFill>
        </w:rPr>
        <w:t>自查表</w:t>
      </w:r>
      <w:bookmarkEnd w:id="289"/>
    </w:p>
    <w:p>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31777"/>
      <w:bookmarkStart w:id="291" w:name="_Toc12564"/>
      <w:bookmarkStart w:id="292" w:name="_Toc18086"/>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期须满足要求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469160785"/>
      <w:bookmarkStart w:id="294" w:name="_Toc24160"/>
      <w:bookmarkStart w:id="295"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10505"/>
      <w:bookmarkStart w:id="297" w:name="_Toc200414516"/>
      <w:bookmarkStart w:id="298"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pPr>
        <w:pStyle w:val="4"/>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pPr>
        <w:pStyle w:val="4"/>
        <w:spacing w:line="360" w:lineRule="auto"/>
        <w:ind w:firstLine="0"/>
        <w:rPr>
          <w:rFonts w:hAnsi="宋体"/>
          <w:color w:val="000000" w:themeColor="text1"/>
          <w:highlight w:val="none"/>
          <w14:textFill>
            <w14:solidFill>
              <w14:schemeClr w14:val="tx1"/>
            </w14:solidFill>
          </w14:textFill>
        </w:rPr>
      </w:pPr>
    </w:p>
    <w:p>
      <w:pPr>
        <w:pStyle w:val="4"/>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4"/>
        <w:spacing w:line="360" w:lineRule="auto"/>
        <w:ind w:firstLine="0"/>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200414517"/>
      <w:bookmarkStart w:id="300" w:name="_Toc469160787"/>
      <w:bookmarkStart w:id="301" w:name="_Toc5076"/>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200414523"/>
      <w:bookmarkStart w:id="303" w:name="_Toc469160793"/>
      <w:bookmarkStart w:id="304" w:name="_Toc27601"/>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5" w:name="_Toc469160794"/>
      <w:bookmarkStart w:id="306" w:name="_Toc28851"/>
      <w:bookmarkStart w:id="307"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5"/>
      <w:bookmarkEnd w:id="306"/>
      <w:bookmarkEnd w:id="307"/>
    </w:p>
    <w:p>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8" w:name="_Toc200414525"/>
      <w:bookmarkStart w:id="309" w:name="_Toc469160795"/>
      <w:bookmarkStart w:id="310" w:name="_Toc31149"/>
      <w:r>
        <w:rPr>
          <w:rFonts w:hint="eastAsia" w:ascii="宋体" w:hAnsi="宋体"/>
          <w:color w:val="000000" w:themeColor="text1"/>
          <w:sz w:val="28"/>
          <w:szCs w:val="28"/>
          <w:highlight w:val="none"/>
          <w14:textFill>
            <w14:solidFill>
              <w14:schemeClr w14:val="tx1"/>
            </w14:solidFill>
          </w14:textFill>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形式提交的磋商保证金，金额为大写</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1" w:name="_Toc469160796"/>
      <w:bookmarkStart w:id="312" w:name="_Toc7496"/>
      <w:bookmarkStart w:id="313"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YXCG-20210706</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阳江职业技术学院跨境电商实训室项目咨询设计采购</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200414527"/>
      <w:bookmarkStart w:id="315" w:name="_Toc9871"/>
      <w:bookmarkStart w:id="316" w:name="_Toc46916079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4"/>
      <w:bookmarkEnd w:id="315"/>
      <w:bookmarkEnd w:id="316"/>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YXCG-20210706</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阳江职业技术学院跨境电商实训室项目咨询设计采购</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pPr>
              <w:pStyle w:val="4"/>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4"/>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4"/>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pPr>
              <w:pStyle w:val="4"/>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4"/>
              <w:snapToGrid w:val="0"/>
              <w:ind w:firstLine="0"/>
              <w:jc w:val="center"/>
              <w:rPr>
                <w:rFonts w:hAnsi="宋体"/>
                <w:bCs/>
                <w:color w:val="000000" w:themeColor="text1"/>
                <w:sz w:val="21"/>
                <w:szCs w:val="21"/>
                <w:highlight w:val="none"/>
                <w14:textFill>
                  <w14:solidFill>
                    <w14:schemeClr w14:val="tx1"/>
                  </w14:solidFill>
                </w14:textFill>
              </w:rPr>
            </w:pPr>
          </w:p>
        </w:tc>
      </w:tr>
    </w:tbl>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bookmarkStart w:id="317" w:name="_Toc200414528"/>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469160798"/>
      <w:bookmarkStart w:id="319" w:name="_Toc24419"/>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YXCG-20210706</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阳江职业技术学院跨境电商实训室项目咨询设计采购</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200414529"/>
      <w:bookmarkStart w:id="321" w:name="_Toc469160799"/>
      <w:bookmarkStart w:id="322" w:name="_Toc25626"/>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YXCG-20210706</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阳江职业技术学院跨境电商实训室项目咨询设计采购</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ind w:firstLine="0"/>
        <w:rPr>
          <w:rFonts w:hAnsi="宋体"/>
          <w:bCs/>
          <w:color w:val="000000" w:themeColor="text1"/>
          <w:szCs w:val="21"/>
          <w:highlight w:val="none"/>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203"/>
      <w:r>
        <w:rPr>
          <w:rFonts w:hint="eastAsia" w:ascii="宋体" w:hAnsi="宋体"/>
          <w:color w:val="000000" w:themeColor="text1"/>
          <w:sz w:val="28"/>
          <w:szCs w:val="28"/>
          <w:highlight w:val="none"/>
          <w14:textFill>
            <w14:solidFill>
              <w14:schemeClr w14:val="tx1"/>
            </w14:solidFill>
          </w14:textFill>
        </w:rPr>
        <w:t>附件六：同类业绩一览表</w:t>
      </w:r>
      <w:bookmarkEnd w:id="323"/>
    </w:p>
    <w:p>
      <w:pPr>
        <w:pStyle w:val="4"/>
        <w:rPr>
          <w:color w:val="000000" w:themeColor="text1"/>
          <w:highlight w:val="none"/>
          <w14:textFill>
            <w14:solidFill>
              <w14:schemeClr w14:val="tx1"/>
            </w14:solidFill>
          </w14:textFill>
        </w:rPr>
      </w:pPr>
    </w:p>
    <w:p>
      <w:pPr>
        <w:pStyle w:val="4"/>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YXCG-20210706</w:t>
      </w:r>
      <w:r>
        <w:rPr>
          <w:rFonts w:hint="eastAsia"/>
          <w:b/>
          <w:bCs/>
          <w:color w:val="000000" w:themeColor="text1"/>
          <w:sz w:val="21"/>
          <w:szCs w:val="21"/>
          <w:highlight w:val="none"/>
          <w14:textFill>
            <w14:solidFill>
              <w14:schemeClr w14:val="tx1"/>
            </w14:solidFill>
          </w14:textFill>
        </w:rPr>
        <w:t xml:space="preserve">  </w:t>
      </w:r>
    </w:p>
    <w:p>
      <w:pPr>
        <w:pStyle w:val="4"/>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阳江职业技术学院跨境电商实训室项目咨询设计采购</w:t>
      </w:r>
    </w:p>
    <w:p>
      <w:pPr>
        <w:pStyle w:val="4"/>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ind w:firstLine="0"/>
        <w:rPr>
          <w:rFonts w:hAnsi="宋体"/>
          <w:bCs/>
          <w:color w:val="000000" w:themeColor="text1"/>
          <w:sz w:val="21"/>
          <w:highlight w:val="none"/>
          <w14:textFill>
            <w14:solidFill>
              <w14:schemeClr w14:val="tx1"/>
            </w14:solidFill>
          </w14:textFill>
        </w:rPr>
      </w:pPr>
    </w:p>
    <w:p>
      <w:pPr>
        <w:pStyle w:val="4"/>
        <w:ind w:firstLine="0"/>
        <w:rPr>
          <w:rFonts w:hAnsi="宋体"/>
          <w:bCs/>
          <w:color w:val="000000" w:themeColor="text1"/>
          <w:sz w:val="21"/>
          <w:highlight w:val="none"/>
          <w14:textFill>
            <w14:solidFill>
              <w14:schemeClr w14:val="tx1"/>
            </w14:solidFill>
          </w14:textFill>
        </w:rPr>
      </w:pPr>
    </w:p>
    <w:p>
      <w:pPr>
        <w:pStyle w:val="4"/>
        <w:ind w:firstLine="0"/>
        <w:rPr>
          <w:rFonts w:hAnsi="宋体"/>
          <w:bCs/>
          <w:color w:val="000000" w:themeColor="text1"/>
          <w:sz w:val="21"/>
          <w:highlight w:val="none"/>
          <w14:textFill>
            <w14:solidFill>
              <w14:schemeClr w14:val="tx1"/>
            </w14:solidFill>
          </w14:textFill>
        </w:rPr>
      </w:pPr>
    </w:p>
    <w:p>
      <w:pPr>
        <w:pStyle w:val="4"/>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4"/>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432682754"/>
      <w:bookmarkStart w:id="325" w:name="_Toc11866431"/>
      <w:bookmarkStart w:id="326" w:name="_Toc430771089"/>
      <w:bookmarkStart w:id="327" w:name="_Toc7149"/>
      <w:bookmarkStart w:id="328" w:name="_Toc432695229"/>
      <w:bookmarkStart w:id="329" w:name="_Toc11866689"/>
      <w:bookmarkStart w:id="330" w:name="_Toc16615"/>
      <w:bookmarkStart w:id="331" w:name="_Toc350438779"/>
      <w:bookmarkStart w:id="332" w:name="_Toc341348370"/>
      <w:bookmarkStart w:id="333" w:name="_Toc337632388"/>
      <w:bookmarkStart w:id="334" w:name="_Toc331684072"/>
      <w:bookmarkStart w:id="335" w:name="_Toc339441117"/>
      <w:bookmarkStart w:id="336" w:name="_Toc332206739"/>
      <w:bookmarkStart w:id="337" w:name="_Toc340672899"/>
      <w:bookmarkStart w:id="338" w:name="_Toc339020125"/>
      <w:bookmarkStart w:id="339" w:name="_Toc330460016"/>
      <w:bookmarkStart w:id="340" w:name="_Toc342312473"/>
      <w:bookmarkStart w:id="341" w:name="_Toc342060405"/>
      <w:bookmarkStart w:id="342" w:name="_Toc342296791"/>
      <w:bookmarkStart w:id="343" w:name="_Toc340507472"/>
      <w:bookmarkStart w:id="344" w:name="_Toc102451601"/>
      <w:bookmarkStart w:id="345" w:name="_Toc331512931"/>
      <w:bookmarkStart w:id="346" w:name="_Toc340677100"/>
      <w:bookmarkStart w:id="347" w:name="_Toc339020263"/>
      <w:bookmarkStart w:id="348" w:name="_Toc366072562"/>
      <w:bookmarkStart w:id="349" w:name="_Toc333935376"/>
      <w:bookmarkStart w:id="350" w:name="_Toc336681965"/>
      <w:bookmarkStart w:id="351" w:name="_Toc339362330"/>
      <w:bookmarkStart w:id="352" w:name="_Toc350756480"/>
      <w:bookmarkStart w:id="353" w:name="_Toc333238664"/>
      <w:bookmarkStart w:id="354" w:name="_Toc365985211"/>
      <w:bookmarkStart w:id="355" w:name="_Toc339020045"/>
      <w:bookmarkStart w:id="356" w:name="_Toc365967105"/>
      <w:bookmarkStart w:id="357" w:name="_Toc333237819"/>
      <w:bookmarkStart w:id="358" w:name="_Toc339019919"/>
      <w:bookmarkStart w:id="359" w:name="_Toc332270377"/>
      <w:bookmarkStart w:id="360" w:name="_Toc333237708"/>
      <w:bookmarkStart w:id="361" w:name="_Toc345312627"/>
      <w:bookmarkStart w:id="362" w:name="_Toc333935717"/>
      <w:bookmarkStart w:id="363" w:name="_Toc343612950"/>
      <w:bookmarkStart w:id="364" w:name="_Toc343248448"/>
      <w:bookmarkStart w:id="365" w:name="_Toc336681610"/>
      <w:bookmarkStart w:id="366" w:name="_Toc342398160"/>
      <w:bookmarkStart w:id="367" w:name="_Toc343247130"/>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20242"/>
      <w:bookmarkStart w:id="369" w:name="_Toc11866690"/>
      <w:bookmarkStart w:id="370" w:name="_Toc14841"/>
      <w:bookmarkStart w:id="371" w:name="_Toc32373"/>
      <w:bookmarkStart w:id="372" w:name="_Toc1186643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4"/>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4"/>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200414534"/>
      <w:bookmarkStart w:id="374" w:name="_Toc469160804"/>
      <w:bookmarkStart w:id="375" w:name="_Toc28354"/>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19415"/>
      <w:bookmarkStart w:id="377" w:name="_Toc469160805"/>
      <w:bookmarkStart w:id="378"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YXCG-20210706</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阳江职业技术学院跨境电商实训室项目咨询设计采购</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4"/>
        <w:spacing w:line="360" w:lineRule="auto"/>
        <w:rPr>
          <w:rFonts w:hAnsi="宋体"/>
          <w:color w:val="000000" w:themeColor="text1"/>
          <w:sz w:val="21"/>
          <w:szCs w:val="21"/>
          <w:highlight w:val="none"/>
          <w14:textFill>
            <w14:solidFill>
              <w14:schemeClr w14:val="tx1"/>
            </w14:solidFill>
          </w14:textFill>
        </w:rPr>
      </w:pP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4"/>
        <w:spacing w:line="360" w:lineRule="auto"/>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bookmarkStart w:id="379" w:name="_Toc434832511"/>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28665"/>
      <w:bookmarkStart w:id="381" w:name="_Toc469160806"/>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5"/>
        <w:numPr>
          <w:ilvl w:val="2"/>
          <w:numId w:val="0"/>
        </w:numPr>
        <w:spacing w:afterLines="50"/>
        <w:jc w:val="center"/>
        <w:rPr>
          <w:rFonts w:ascii="宋体" w:hAnsi="宋体" w:eastAsia="宋体"/>
          <w:color w:val="000000" w:themeColor="text1"/>
          <w:sz w:val="28"/>
          <w:highlight w:val="none"/>
          <w14:textFill>
            <w14:solidFill>
              <w14:schemeClr w14:val="tx1"/>
            </w14:solidFill>
          </w14:textFill>
        </w:rPr>
      </w:pPr>
      <w:bookmarkStart w:id="382" w:name="_Toc469160807"/>
      <w:bookmarkStart w:id="383" w:name="_Toc2145"/>
      <w:r>
        <w:rPr>
          <w:rFonts w:hint="eastAsia" w:ascii="宋体" w:hAnsi="宋体" w:eastAsia="宋体"/>
          <w:color w:val="000000" w:themeColor="text1"/>
          <w:sz w:val="28"/>
          <w:highlight w:val="none"/>
          <w14:textFill>
            <w14:solidFill>
              <w14:schemeClr w14:val="tx1"/>
            </w14:solidFill>
          </w14:textFill>
        </w:rPr>
        <w:t>投标保证金退付书</w:t>
      </w:r>
      <w:bookmarkEnd w:id="382"/>
      <w:bookmarkEnd w:id="383"/>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5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阳江职业技术学院跨境电商实训室项目咨询设计采购</w:t>
            </w:r>
            <w:r>
              <w:rPr>
                <w:rStyle w:val="136"/>
                <w:rFonts w:ascii="宋体" w:hAnsi="宋体" w:eastAsia="宋体"/>
                <w:color w:val="000000" w:themeColor="text1"/>
                <w:spacing w:val="10"/>
                <w:sz w:val="21"/>
                <w:szCs w:val="21"/>
                <w:highlight w:val="none"/>
                <w:lang w:val="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YXCG-20210706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136"/>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1"/>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3A30"/>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3AA3648"/>
    <w:rsid w:val="046C420D"/>
    <w:rsid w:val="05CC1271"/>
    <w:rsid w:val="0F262DEA"/>
    <w:rsid w:val="13730200"/>
    <w:rsid w:val="2114292B"/>
    <w:rsid w:val="22673F19"/>
    <w:rsid w:val="22D44A1B"/>
    <w:rsid w:val="23871054"/>
    <w:rsid w:val="26835D38"/>
    <w:rsid w:val="2A553CEE"/>
    <w:rsid w:val="2FAA5E8A"/>
    <w:rsid w:val="316A0071"/>
    <w:rsid w:val="34A01C68"/>
    <w:rsid w:val="3A360B72"/>
    <w:rsid w:val="3B3F2547"/>
    <w:rsid w:val="3C346CB0"/>
    <w:rsid w:val="422D075B"/>
    <w:rsid w:val="458A55B2"/>
    <w:rsid w:val="45E7311D"/>
    <w:rsid w:val="469843CE"/>
    <w:rsid w:val="53847836"/>
    <w:rsid w:val="569C73A5"/>
    <w:rsid w:val="56B22645"/>
    <w:rsid w:val="57D14C92"/>
    <w:rsid w:val="5EF93166"/>
    <w:rsid w:val="636E2764"/>
    <w:rsid w:val="63E64EB9"/>
    <w:rsid w:val="64FC5595"/>
    <w:rsid w:val="6B474C68"/>
    <w:rsid w:val="6F691AF9"/>
    <w:rsid w:val="6FC974E9"/>
    <w:rsid w:val="71495E20"/>
    <w:rsid w:val="75B025BC"/>
    <w:rsid w:val="77327D4F"/>
    <w:rsid w:val="78A37C84"/>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4"/>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148"/>
    <w:qFormat/>
    <w:uiPriority w:val="0"/>
    <w:pPr>
      <w:keepNext/>
      <w:keepLines/>
      <w:spacing w:before="280" w:after="290" w:line="376" w:lineRule="auto"/>
      <w:outlineLvl w:val="4"/>
    </w:pPr>
    <w:rPr>
      <w:b/>
      <w:sz w:val="28"/>
      <w:szCs w:val="20"/>
    </w:rPr>
  </w:style>
  <w:style w:type="paragraph" w:styleId="8">
    <w:name w:val="heading 6"/>
    <w:basedOn w:val="1"/>
    <w:next w:val="4"/>
    <w:link w:val="113"/>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4"/>
    <w:link w:val="141"/>
    <w:qFormat/>
    <w:uiPriority w:val="0"/>
    <w:pPr>
      <w:keepNext/>
      <w:keepLines/>
      <w:spacing w:before="240" w:after="64" w:line="320" w:lineRule="auto"/>
      <w:outlineLvl w:val="6"/>
    </w:pPr>
    <w:rPr>
      <w:b/>
      <w:bCs/>
      <w:sz w:val="24"/>
    </w:rPr>
  </w:style>
  <w:style w:type="paragraph" w:styleId="10">
    <w:name w:val="heading 8"/>
    <w:basedOn w:val="1"/>
    <w:next w:val="4"/>
    <w:link w:val="1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4"/>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0"/>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0"/>
    <w:qFormat/>
    <w:uiPriority w:val="0"/>
    <w:pPr>
      <w:spacing w:line="360" w:lineRule="auto"/>
      <w:jc w:val="left"/>
    </w:pPr>
    <w:rPr>
      <w:szCs w:val="20"/>
    </w:rPr>
  </w:style>
  <w:style w:type="paragraph" w:styleId="18">
    <w:name w:val="Body Text 3"/>
    <w:basedOn w:val="1"/>
    <w:link w:val="78"/>
    <w:qFormat/>
    <w:uiPriority w:val="0"/>
    <w:pPr>
      <w:spacing w:after="120"/>
    </w:pPr>
    <w:rPr>
      <w:sz w:val="16"/>
      <w:szCs w:val="16"/>
    </w:rPr>
  </w:style>
  <w:style w:type="paragraph" w:styleId="19">
    <w:name w:val="Body Text"/>
    <w:basedOn w:val="1"/>
    <w:link w:val="94"/>
    <w:qFormat/>
    <w:uiPriority w:val="0"/>
    <w:pPr>
      <w:spacing w:after="120"/>
    </w:pPr>
  </w:style>
  <w:style w:type="paragraph" w:styleId="20">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5"/>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2"/>
    <w:qFormat/>
    <w:uiPriority w:val="0"/>
    <w:pPr>
      <w:numPr>
        <w:ilvl w:val="0"/>
        <w:numId w:val="4"/>
      </w:numPr>
      <w:ind w:left="100" w:leftChars="2500"/>
    </w:pPr>
  </w:style>
  <w:style w:type="paragraph" w:styleId="29">
    <w:name w:val="Body Text Indent 2"/>
    <w:basedOn w:val="1"/>
    <w:link w:val="122"/>
    <w:qFormat/>
    <w:uiPriority w:val="0"/>
    <w:pPr>
      <w:spacing w:line="480" w:lineRule="exact"/>
      <w:ind w:left="810" w:firstLine="675"/>
    </w:pPr>
    <w:rPr>
      <w:rFonts w:eastAsia="仿宋_GB2312"/>
      <w:kern w:val="0"/>
      <w:sz w:val="30"/>
      <w:szCs w:val="20"/>
    </w:rPr>
  </w:style>
  <w:style w:type="paragraph" w:styleId="30">
    <w:name w:val="Balloon Text"/>
    <w:basedOn w:val="1"/>
    <w:link w:val="151"/>
    <w:qFormat/>
    <w:uiPriority w:val="0"/>
    <w:rPr>
      <w:sz w:val="18"/>
      <w:szCs w:val="18"/>
    </w:rPr>
  </w:style>
  <w:style w:type="paragraph" w:styleId="31">
    <w:name w:val="footer"/>
    <w:basedOn w:val="1"/>
    <w:link w:val="84"/>
    <w:qFormat/>
    <w:uiPriority w:val="0"/>
    <w:pPr>
      <w:tabs>
        <w:tab w:val="center" w:pos="4153"/>
        <w:tab w:val="right" w:pos="8306"/>
      </w:tabs>
      <w:snapToGrid w:val="0"/>
      <w:jc w:val="left"/>
    </w:pPr>
    <w:rPr>
      <w:kern w:val="0"/>
      <w:sz w:val="18"/>
      <w:szCs w:val="18"/>
    </w:rPr>
  </w:style>
  <w:style w:type="paragraph" w:styleId="32">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7"/>
    <w:qFormat/>
    <w:uiPriority w:val="0"/>
    <w:pPr>
      <w:spacing w:line="360" w:lineRule="auto"/>
    </w:pPr>
    <w:rPr>
      <w:rFonts w:ascii="仿宋_GB2312" w:eastAsia="仿宋_GB2312"/>
      <w:sz w:val="32"/>
    </w:rPr>
  </w:style>
  <w:style w:type="paragraph" w:styleId="44">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0"/>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qFormat/>
    <w:uiPriority w:val="0"/>
    <w:pPr>
      <w:spacing w:line="240" w:lineRule="auto"/>
    </w:pPr>
    <w:rPr>
      <w:b/>
      <w:bCs/>
      <w:szCs w:val="24"/>
    </w:rPr>
  </w:style>
  <w:style w:type="paragraph" w:styleId="49">
    <w:name w:val="Body Text First Indent"/>
    <w:basedOn w:val="19"/>
    <w:link w:val="158"/>
    <w:qFormat/>
    <w:uiPriority w:val="0"/>
    <w:pPr>
      <w:ind w:firstLine="100" w:firstLineChars="100"/>
    </w:pPr>
    <w:rPr>
      <w:rFonts w:ascii="Calibri" w:hAnsi="Calibri"/>
      <w:szCs w:val="22"/>
    </w:rPr>
  </w:style>
  <w:style w:type="paragraph" w:styleId="50">
    <w:name w:val="Body Text First Indent 2"/>
    <w:basedOn w:val="20"/>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50"/>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7"/>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8"/>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18"/>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3"/>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1"/>
    <w:qFormat/>
    <w:uiPriority w:val="0"/>
    <w:rPr>
      <w:rFonts w:eastAsia="宋体"/>
      <w:sz w:val="18"/>
      <w:szCs w:val="18"/>
      <w:lang w:bidi="ar-SA"/>
    </w:rPr>
  </w:style>
  <w:style w:type="character" w:customStyle="1" w:styleId="85">
    <w:name w:val="正文文本缩进 3 Char"/>
    <w:link w:val="40"/>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5"/>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7"/>
    <w:qFormat/>
    <w:uiPriority w:val="0"/>
    <w:rPr>
      <w:rFonts w:ascii="Cambria" w:hAnsi="Cambria"/>
      <w:b/>
      <w:bCs/>
      <w:kern w:val="2"/>
      <w:sz w:val="32"/>
      <w:szCs w:val="32"/>
    </w:rPr>
  </w:style>
  <w:style w:type="character" w:customStyle="1" w:styleId="91">
    <w:name w:val="纯文本 Char"/>
    <w:link w:val="25"/>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19"/>
    <w:qFormat/>
    <w:uiPriority w:val="0"/>
    <w:rPr>
      <w:rFonts w:eastAsia="宋体"/>
      <w:kern w:val="2"/>
      <w:sz w:val="21"/>
      <w:szCs w:val="24"/>
      <w:lang w:val="en-US" w:eastAsia="zh-CN" w:bidi="ar-SA"/>
    </w:rPr>
  </w:style>
  <w:style w:type="character" w:customStyle="1" w:styleId="95">
    <w:name w:val="标题 9 Char"/>
    <w:link w:val="11"/>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3"/>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8"/>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2"/>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qFormat/>
    <w:uiPriority w:val="0"/>
    <w:rPr>
      <w:rFonts w:ascii="Arial" w:hAnsi="Arial" w:eastAsia="黑体" w:cs="Arial"/>
      <w:kern w:val="2"/>
    </w:rPr>
  </w:style>
  <w:style w:type="character" w:customStyle="1" w:styleId="121">
    <w:name w:val="标题 8 Char"/>
    <w:link w:val="10"/>
    <w:qFormat/>
    <w:uiPriority w:val="0"/>
    <w:rPr>
      <w:rFonts w:ascii="Arial" w:hAnsi="Arial" w:eastAsia="黑体"/>
      <w:kern w:val="2"/>
      <w:sz w:val="24"/>
      <w:szCs w:val="24"/>
      <w:lang w:val="en-US" w:eastAsia="zh-CN" w:bidi="ar-SA"/>
    </w:rPr>
  </w:style>
  <w:style w:type="character" w:customStyle="1" w:styleId="122">
    <w:name w:val="正文文本缩进 2 Char"/>
    <w:link w:val="29"/>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4"/>
    <w:qFormat/>
    <w:uiPriority w:val="0"/>
    <w:rPr>
      <w:rFonts w:ascii="宋体" w:eastAsia="宋体"/>
      <w:sz w:val="34"/>
      <w:lang w:val="en-US" w:eastAsia="zh-CN" w:bidi="ar-SA"/>
    </w:rPr>
  </w:style>
  <w:style w:type="character" w:customStyle="1" w:styleId="125">
    <w:name w:val="副标题 Char"/>
    <w:link w:val="37"/>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8"/>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20"/>
    <w:qFormat/>
    <w:uiPriority w:val="0"/>
    <w:rPr>
      <w:rFonts w:ascii="仿宋_GB2312" w:eastAsia="仿宋_GB2312"/>
      <w:sz w:val="28"/>
      <w:lang w:val="en-US" w:eastAsia="zh-CN" w:bidi="ar-SA"/>
    </w:rPr>
  </w:style>
  <w:style w:type="character" w:customStyle="1" w:styleId="131">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2"/>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9"/>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4"/>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7"/>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0"/>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2"/>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7"/>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qFormat/>
    <w:uiPriority w:val="0"/>
    <w:pPr>
      <w:numPr>
        <w:ilvl w:val="5"/>
        <w:numId w:val="8"/>
      </w:numPr>
      <w:tabs>
        <w:tab w:val="left" w:pos="425"/>
        <w:tab w:val="clear" w:pos="3260"/>
      </w:tabs>
      <w:spacing w:line="319" w:lineRule="auto"/>
    </w:pPr>
    <w:rPr>
      <w:bCs w:val="0"/>
    </w:rPr>
  </w:style>
  <w:style w:type="paragraph" w:customStyle="1" w:styleId="2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5085</Words>
  <Characters>28991</Characters>
  <Lines>241</Lines>
  <Paragraphs>68</Paragraphs>
  <TotalTime>3</TotalTime>
  <ScaleCrop>false</ScaleCrop>
  <LinksUpToDate>false</LinksUpToDate>
  <CharactersWithSpaces>34008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业信</cp:lastModifiedBy>
  <cp:lastPrinted>2017-03-06T09:32:00Z</cp:lastPrinted>
  <dcterms:modified xsi:type="dcterms:W3CDTF">2021-08-04T06:51:24Z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F590216C48344EB093F990E4C9F24AF8</vt:lpwstr>
  </property>
</Properties>
</file>