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36E5">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6121B4DF">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524CC5D">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4FC10791">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3B4C2236">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72C957F7">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140A394">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7D0408E">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763" w:type="dxa"/>
        <w:tblInd w:w="0" w:type="dxa"/>
        <w:tblLayout w:type="fixed"/>
        <w:tblCellMar>
          <w:top w:w="0" w:type="dxa"/>
          <w:left w:w="108" w:type="dxa"/>
          <w:bottom w:w="0" w:type="dxa"/>
          <w:right w:w="108" w:type="dxa"/>
        </w:tblCellMar>
      </w:tblPr>
      <w:tblGrid>
        <w:gridCol w:w="1951"/>
        <w:gridCol w:w="284"/>
        <w:gridCol w:w="6528"/>
      </w:tblGrid>
      <w:tr w14:paraId="2FBDA7D6">
        <w:tblPrEx>
          <w:tblCellMar>
            <w:top w:w="0" w:type="dxa"/>
            <w:left w:w="108" w:type="dxa"/>
            <w:bottom w:w="0" w:type="dxa"/>
            <w:right w:w="108" w:type="dxa"/>
          </w:tblCellMar>
        </w:tblPrEx>
        <w:trPr>
          <w:trHeight w:val="77" w:hRule="atLeast"/>
        </w:trPr>
        <w:tc>
          <w:tcPr>
            <w:tcW w:w="1951" w:type="dxa"/>
            <w:vAlign w:val="center"/>
          </w:tcPr>
          <w:p w14:paraId="2B494E9F">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659E4BB">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28" w:type="dxa"/>
            <w:vAlign w:val="center"/>
          </w:tcPr>
          <w:p w14:paraId="31A8B1E7">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YXCG-20251231</w:t>
            </w:r>
          </w:p>
        </w:tc>
      </w:tr>
      <w:tr w14:paraId="1F2742A7">
        <w:tblPrEx>
          <w:tblCellMar>
            <w:top w:w="0" w:type="dxa"/>
            <w:left w:w="108" w:type="dxa"/>
            <w:bottom w:w="0" w:type="dxa"/>
            <w:right w:w="108" w:type="dxa"/>
          </w:tblCellMar>
        </w:tblPrEx>
        <w:trPr>
          <w:trHeight w:val="77" w:hRule="atLeast"/>
        </w:trPr>
        <w:tc>
          <w:tcPr>
            <w:tcW w:w="1951" w:type="dxa"/>
          </w:tcPr>
          <w:p w14:paraId="19DC8A12">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CA99966">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28" w:type="dxa"/>
            <w:vAlign w:val="center"/>
          </w:tcPr>
          <w:p w14:paraId="516EB51F">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阳江市江城区人民医院2026年职工慰问品发放项目</w:t>
            </w:r>
          </w:p>
        </w:tc>
      </w:tr>
      <w:tr w14:paraId="3BC6B479">
        <w:tblPrEx>
          <w:tblCellMar>
            <w:top w:w="0" w:type="dxa"/>
            <w:left w:w="108" w:type="dxa"/>
            <w:bottom w:w="0" w:type="dxa"/>
            <w:right w:w="108" w:type="dxa"/>
          </w:tblCellMar>
        </w:tblPrEx>
        <w:trPr>
          <w:trHeight w:val="77" w:hRule="atLeast"/>
        </w:trPr>
        <w:tc>
          <w:tcPr>
            <w:tcW w:w="1951" w:type="dxa"/>
            <w:vAlign w:val="center"/>
          </w:tcPr>
          <w:p w14:paraId="4034B2B8">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0B9239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28" w:type="dxa"/>
            <w:vAlign w:val="center"/>
          </w:tcPr>
          <w:p w14:paraId="19967301">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w:t>
            </w:r>
          </w:p>
        </w:tc>
      </w:tr>
      <w:tr w14:paraId="4F308A0D">
        <w:tblPrEx>
          <w:tblCellMar>
            <w:top w:w="0" w:type="dxa"/>
            <w:left w:w="108" w:type="dxa"/>
            <w:bottom w:w="0" w:type="dxa"/>
            <w:right w:w="108" w:type="dxa"/>
          </w:tblCellMar>
        </w:tblPrEx>
        <w:trPr>
          <w:trHeight w:val="77" w:hRule="atLeast"/>
        </w:trPr>
        <w:tc>
          <w:tcPr>
            <w:tcW w:w="1951" w:type="dxa"/>
            <w:vAlign w:val="center"/>
          </w:tcPr>
          <w:p w14:paraId="510647E5">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900F008">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28" w:type="dxa"/>
            <w:vAlign w:val="center"/>
          </w:tcPr>
          <w:p w14:paraId="34056CED">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42CF948">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1C63E97E">
      <w:pP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4001524D">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0DBF3169">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7AD75006">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3125EFF0">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1772AA79">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供应商为中型、小型、微型企业的，请提交《中小微企业声明函》（详情见《政府采购促进中小企业发展管理方法》）。</w:t>
      </w:r>
    </w:p>
    <w:p w14:paraId="2502A718">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1D113F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7CF7D92C">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B53634C">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59152D41">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1C75FDDE">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7598ECA9">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6BC066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64DA22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B52E07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57988CC">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281DEF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B536FF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AFA2B9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A67452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6D4C85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C160C3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F81A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D7ED90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A37EFF6">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_Toc11818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7211531F">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_Toc19379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2ACDD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YXCG-20251231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F71E98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_Toc31277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阳江市江城区人民医院2026年职工慰问品发放项目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33428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_Toc10633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0DB9D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7824C4">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2AE42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73E66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_Toc22561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FC8A6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_Toc5392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107F3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_Toc32303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4A37C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_Toc12924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87645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80EF38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_Toc10667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4EB84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8D895C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_Toc17021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9154D6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583E9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A9FA7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_Toc15535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66006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39F79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_Toc17108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F4192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E0FFC6">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_Toc19802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CA1D13">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_Toc24781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3DC4B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_Toc21915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91760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_Toc17838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6001F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_Toc13869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2DCD67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_Toc24057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695ED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B59BC3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53647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0BD89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_Toc12822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79310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_Toc18002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BFA5A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_Toc12886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A894A6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_Toc28240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三</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157949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67816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63FFF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_Toc25456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六</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2F3E2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55A6F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八</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761D6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F2744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8CBDCB">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6B59CC91">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19828"/>
      <w:bookmarkStart w:id="2" w:name="_Toc339020186"/>
      <w:bookmarkStart w:id="3" w:name="_Toc365985108"/>
      <w:bookmarkStart w:id="4" w:name="_Toc349127583"/>
      <w:bookmarkStart w:id="5" w:name="_Toc331683994"/>
      <w:bookmarkStart w:id="6" w:name="_Toc333935278"/>
      <w:bookmarkStart w:id="7" w:name="_Toc339020048"/>
      <w:bookmarkStart w:id="8" w:name="_Toc333935619"/>
      <w:bookmarkStart w:id="9" w:name="_Toc340677031"/>
      <w:bookmarkStart w:id="10" w:name="_Toc350438702"/>
      <w:bookmarkStart w:id="11" w:name="_Toc336681892"/>
      <w:bookmarkStart w:id="12" w:name="_Toc350756403"/>
      <w:bookmarkStart w:id="13" w:name="_Toc331512856"/>
      <w:bookmarkStart w:id="14" w:name="_Toc339362257"/>
      <w:bookmarkStart w:id="15" w:name="_Toc333238571"/>
      <w:bookmarkStart w:id="16" w:name="_Toc332270305"/>
      <w:bookmarkStart w:id="17" w:name="_Toc333237723"/>
      <w:bookmarkStart w:id="18" w:name="_Toc339019954"/>
      <w:bookmarkStart w:id="19" w:name="_Toc341348291"/>
      <w:bookmarkStart w:id="20" w:name="_Toc333237612"/>
      <w:bookmarkStart w:id="21" w:name="_Toc336681537"/>
      <w:bookmarkStart w:id="22" w:name="_Toc339441044"/>
      <w:bookmarkStart w:id="23" w:name="_Toc11818"/>
      <w:bookmarkStart w:id="24" w:name="_Toc337632315"/>
      <w:bookmarkStart w:id="25" w:name="_Toc342060322"/>
      <w:bookmarkStart w:id="26" w:name="_Toc366072457"/>
      <w:bookmarkStart w:id="27" w:name="_Toc349143546"/>
      <w:bookmarkStart w:id="28" w:name="_Toc345513762"/>
      <w:bookmarkStart w:id="29" w:name="_Toc330459945"/>
      <w:bookmarkStart w:id="30" w:name="_Toc332206657"/>
      <w:bookmarkStart w:id="31" w:name="_Toc342296708"/>
      <w:bookmarkStart w:id="32" w:name="_Toc340507403"/>
      <w:bookmarkStart w:id="33" w:name="_Toc365967002"/>
      <w:bookmarkStart w:id="34" w:name="_Toc340672830"/>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F09BCE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bookmarkStart w:id="380" w:name="_GoBack"/>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阳江市江城区人民医院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阳江市江城区人民医院2026年职工慰问品发放项目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YXCG-20251231</w:t>
      </w:r>
      <w:r>
        <w:rPr>
          <w:rFonts w:hint="eastAsia" w:ascii="宋体" w:hAnsi="宋体"/>
          <w:bCs/>
          <w:color w:val="000000" w:themeColor="text1"/>
          <w:highlight w:val="none"/>
          <w14:textFill>
            <w14:solidFill>
              <w14:schemeClr w14:val="tx1"/>
            </w14:solidFill>
          </w14:textFill>
        </w:rPr>
        <w:t>)，欢迎符合条件的供应商参加。有关事项如下：</w:t>
      </w:r>
    </w:p>
    <w:p w14:paraId="639FD449">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59FD88D">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阳江市江城区人民医院2026年职工慰问品发放项目</w:t>
      </w:r>
    </w:p>
    <w:p w14:paraId="60435F81">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YXCG-20251231</w:t>
      </w:r>
    </w:p>
    <w:p w14:paraId="71E2BEF8">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w:t>
      </w:r>
      <w:r>
        <w:rPr>
          <w:rFonts w:hint="eastAsia" w:ascii="宋体" w:hAnsi="宋体"/>
          <w:bCs/>
          <w:color w:val="000000" w:themeColor="text1"/>
          <w:highlight w:val="none"/>
          <w:lang w:val="en-US" w:eastAsia="zh-CN"/>
          <w14:textFill>
            <w14:solidFill>
              <w14:schemeClr w14:val="tx1"/>
            </w14:solidFill>
          </w14:textFill>
        </w:rPr>
        <w:t>项目预算金额</w:t>
      </w:r>
      <w:r>
        <w:rPr>
          <w:rFonts w:hint="eastAsia" w:ascii="宋体" w:hAnsi="宋体"/>
          <w:bCs/>
          <w:color w:val="000000" w:themeColor="text1"/>
          <w:highlight w:val="none"/>
          <w14:textFill>
            <w14:solidFill>
              <w14:schemeClr w14:val="tx1"/>
            </w14:solidFill>
          </w14:textFill>
        </w:rPr>
        <w:t>：人民币</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204200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r>
        <w:rPr>
          <w:rFonts w:hint="eastAsia" w:ascii="宋体" w:hAnsi="宋体"/>
          <w:bCs/>
          <w:color w:val="000000" w:themeColor="text1"/>
          <w:highlight w:val="none"/>
          <w14:textFill>
            <w14:solidFill>
              <w14:schemeClr w14:val="tx1"/>
            </w14:solidFill>
          </w14:textFill>
        </w:rPr>
        <w:t>元</w:t>
      </w:r>
      <w:r>
        <w:rPr>
          <w:rFonts w:hint="eastAsia" w:ascii="宋体" w:hAnsi="宋体"/>
          <w:bCs/>
          <w:color w:val="000000" w:themeColor="text1"/>
          <w:highlight w:val="none"/>
          <w:lang w:eastAsia="zh-CN"/>
          <w14:textFill>
            <w14:solidFill>
              <w14:schemeClr w14:val="tx1"/>
            </w14:solidFill>
          </w14:textFill>
        </w:rPr>
        <w:t>。</w:t>
      </w:r>
    </w:p>
    <w:tbl>
      <w:tblPr>
        <w:tblStyle w:val="51"/>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812"/>
        <w:gridCol w:w="2888"/>
        <w:gridCol w:w="3873"/>
      </w:tblGrid>
      <w:tr w14:paraId="3341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noWrap w:val="0"/>
            <w:vAlign w:val="center"/>
          </w:tcPr>
          <w:p w14:paraId="1E197B0E">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977" w:type="pct"/>
            <w:noWrap w:val="0"/>
            <w:vAlign w:val="center"/>
          </w:tcPr>
          <w:p w14:paraId="48D67D79">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采购标的</w:t>
            </w:r>
          </w:p>
        </w:tc>
        <w:tc>
          <w:tcPr>
            <w:tcW w:w="1557" w:type="pct"/>
            <w:noWrap w:val="0"/>
            <w:vAlign w:val="center"/>
          </w:tcPr>
          <w:p w14:paraId="7E44DF67">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预算金额</w:t>
            </w:r>
            <w:r>
              <w:rPr>
                <w:rFonts w:hint="eastAsia" w:ascii="宋体" w:hAnsi="宋体" w:eastAsia="宋体" w:cs="宋体"/>
                <w:b/>
                <w:bCs/>
                <w:color w:val="000000" w:themeColor="text1"/>
                <w:sz w:val="21"/>
                <w:szCs w:val="21"/>
                <w:highlight w:val="none"/>
                <w14:textFill>
                  <w14:solidFill>
                    <w14:schemeClr w14:val="tx1"/>
                  </w14:solidFill>
                </w14:textFill>
              </w:rPr>
              <w:t>（元/份）</w:t>
            </w:r>
          </w:p>
          <w:p w14:paraId="4444546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（低于预算金额的报价作无效投标处理）</w:t>
            </w:r>
          </w:p>
        </w:tc>
        <w:tc>
          <w:tcPr>
            <w:tcW w:w="2086" w:type="pct"/>
            <w:noWrap w:val="0"/>
            <w:vAlign w:val="center"/>
          </w:tcPr>
          <w:p w14:paraId="112EBDFB">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数量（约）</w:t>
            </w:r>
          </w:p>
        </w:tc>
      </w:tr>
      <w:tr w14:paraId="2F61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noWrap w:val="0"/>
            <w:vAlign w:val="center"/>
          </w:tcPr>
          <w:p w14:paraId="317D18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77" w:type="pct"/>
            <w:noWrap w:val="0"/>
            <w:vAlign w:val="center"/>
          </w:tcPr>
          <w:p w14:paraId="1EC91B9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春节慰问品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57" w:type="pct"/>
            <w:noWrap w:val="0"/>
            <w:vAlign w:val="center"/>
          </w:tcPr>
          <w:p w14:paraId="26ECD15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00</w:t>
            </w:r>
          </w:p>
        </w:tc>
        <w:tc>
          <w:tcPr>
            <w:tcW w:w="2086" w:type="pct"/>
            <w:noWrap w:val="0"/>
            <w:vAlign w:val="center"/>
          </w:tcPr>
          <w:p w14:paraId="5732D9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eastAsia="宋体" w:cs="宋体"/>
                <w:color w:val="000000" w:themeColor="text1"/>
                <w:sz w:val="21"/>
                <w:szCs w:val="21"/>
                <w:highlight w:val="none"/>
                <w:lang w:val="en-US" w:eastAsia="zh-CN"/>
                <w14:textFill>
                  <w14:solidFill>
                    <w14:schemeClr w14:val="tx1"/>
                  </w14:solidFill>
                </w14:textFill>
              </w:rPr>
              <w:t>210人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7F5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noWrap w:val="0"/>
            <w:vAlign w:val="center"/>
          </w:tcPr>
          <w:p w14:paraId="7854A9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77" w:type="pct"/>
            <w:noWrap w:val="0"/>
            <w:vAlign w:val="center"/>
          </w:tcPr>
          <w:p w14:paraId="6F84DA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春节慰问品</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57" w:type="pct"/>
            <w:noWrap w:val="0"/>
            <w:vAlign w:val="center"/>
          </w:tcPr>
          <w:p w14:paraId="2DAC4F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00</w:t>
            </w:r>
          </w:p>
        </w:tc>
        <w:tc>
          <w:tcPr>
            <w:tcW w:w="2086" w:type="pct"/>
            <w:noWrap w:val="0"/>
            <w:vAlign w:val="center"/>
          </w:tcPr>
          <w:p w14:paraId="60B365D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eastAsia="宋体" w:cs="宋体"/>
                <w:color w:val="000000" w:themeColor="text1"/>
                <w:sz w:val="21"/>
                <w:szCs w:val="21"/>
                <w:highlight w:val="none"/>
                <w:lang w:val="en-US" w:eastAsia="zh-CN"/>
                <w14:textFill>
                  <w14:solidFill>
                    <w14:schemeClr w14:val="tx1"/>
                  </w14:solidFill>
                </w14:textFill>
              </w:rPr>
              <w:t>46人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42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noWrap w:val="0"/>
            <w:vAlign w:val="center"/>
          </w:tcPr>
          <w:p w14:paraId="15482FF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977" w:type="pct"/>
            <w:noWrap w:val="0"/>
            <w:vAlign w:val="center"/>
          </w:tcPr>
          <w:p w14:paraId="56B9B24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中秋慰问品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57" w:type="pct"/>
            <w:noWrap w:val="0"/>
            <w:vAlign w:val="center"/>
          </w:tcPr>
          <w:p w14:paraId="757B2D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400</w:t>
            </w:r>
          </w:p>
        </w:tc>
        <w:tc>
          <w:tcPr>
            <w:tcW w:w="2086" w:type="pct"/>
            <w:noWrap w:val="0"/>
            <w:vAlign w:val="center"/>
          </w:tcPr>
          <w:p w14:paraId="20BE37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eastAsia="宋体" w:cs="宋体"/>
                <w:color w:val="000000" w:themeColor="text1"/>
                <w:sz w:val="21"/>
                <w:szCs w:val="21"/>
                <w:highlight w:val="none"/>
                <w:lang w:val="en-US" w:eastAsia="zh-CN"/>
                <w14:textFill>
                  <w14:solidFill>
                    <w14:schemeClr w14:val="tx1"/>
                  </w14:solidFill>
                </w14:textFill>
              </w:rPr>
              <w:t>250人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78C8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noWrap w:val="0"/>
            <w:vAlign w:val="center"/>
          </w:tcPr>
          <w:p w14:paraId="722A32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77" w:type="pct"/>
            <w:noWrap w:val="0"/>
            <w:vAlign w:val="center"/>
          </w:tcPr>
          <w:p w14:paraId="6DDFB91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中秋慰问品</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57" w:type="pct"/>
            <w:noWrap w:val="0"/>
            <w:vAlign w:val="center"/>
          </w:tcPr>
          <w:p w14:paraId="5DD5203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200</w:t>
            </w:r>
          </w:p>
        </w:tc>
        <w:tc>
          <w:tcPr>
            <w:tcW w:w="2086" w:type="pct"/>
            <w:noWrap w:val="0"/>
            <w:vAlign w:val="center"/>
          </w:tcPr>
          <w:p w14:paraId="66C4D17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eastAsia="宋体" w:cs="宋体"/>
                <w:color w:val="000000" w:themeColor="text1"/>
                <w:sz w:val="21"/>
                <w:szCs w:val="21"/>
                <w:highlight w:val="none"/>
                <w:lang w:val="en-US" w:eastAsia="zh-CN"/>
                <w14:textFill>
                  <w14:solidFill>
                    <w14:schemeClr w14:val="tx1"/>
                  </w14:solidFill>
                </w14:textFill>
              </w:rPr>
              <w:t>55人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D20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000" w:type="pct"/>
            <w:gridSpan w:val="4"/>
            <w:noWrap w:val="0"/>
            <w:vAlign w:val="center"/>
          </w:tcPr>
          <w:p w14:paraId="5E5DB8ED">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）“春节慰问品1”和“中秋慰问品1”的预算金额均为400元/份，按不低于该预算金额400元/份进行报价；</w:t>
            </w:r>
          </w:p>
          <w:p w14:paraId="1859D8B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“春节慰问品2”和“中秋慰问品2”的预算金额均为200元/份，按不低于该预算金额200元/份进行报价。</w:t>
            </w:r>
          </w:p>
        </w:tc>
      </w:tr>
    </w:tbl>
    <w:p w14:paraId="3A532AE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注：</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根据需求内容报出货品值，采购人按照</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预算</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金额</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计算</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采购</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数量以采购人实际通知</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数量为准，按实结算。</w:t>
      </w:r>
    </w:p>
    <w:p w14:paraId="22C535FE">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02B51B88">
      <w:pPr>
        <w:widowControl/>
        <w:tabs>
          <w:tab w:val="left" w:pos="735"/>
        </w:tabs>
        <w:adjustRightInd w:val="0"/>
        <w:snapToGrid w:val="0"/>
        <w:spacing w:line="360" w:lineRule="auto"/>
        <w:ind w:left="525" w:leftChars="100" w:hanging="315" w:hangingChars="150"/>
        <w:rPr>
          <w:rFonts w:hint="default" w:ascii="宋体" w:hAnsi="宋体"/>
          <w:bCs/>
          <w:color w:val="000000" w:themeColor="text1"/>
          <w:highlight w:val="none"/>
          <w:lang w:val="en-US"/>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cs="宋体"/>
          <w:b w:val="0"/>
          <w:bCs w:val="0"/>
          <w:color w:val="000000" w:themeColor="text1"/>
          <w:highlight w:val="none"/>
          <w:lang w:val="en-US" w:eastAsia="zh-CN"/>
          <w14:textFill>
            <w14:solidFill>
              <w14:schemeClr w14:val="tx1"/>
            </w14:solidFill>
          </w14:textFill>
        </w:rPr>
        <w:t>按成交供应商响应文件承诺的兑换期结束后的30天。</w:t>
      </w:r>
    </w:p>
    <w:p w14:paraId="78EDE41B">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5954C66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244BA7FF">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0578A7EC">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0CECAC0">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1844DC34">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3）具有良好的商业信誉和健全的财务会计制度：</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必须具有良好的商业信誉和健全的财务会计制度（提供2024年度财务状况报告或2025年任意一个月的财务报表或基本开户行出具的资信证明或出具《承诺函》）。</w:t>
      </w:r>
    </w:p>
    <w:p w14:paraId="24C07010">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4）履行合同所必需的设备和专业技术能力：提供设备及专业技术能力情况或出具《承诺函》。</w:t>
      </w:r>
    </w:p>
    <w:p w14:paraId="0597EB7F">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E630D1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.为采购项目提供整体设计、规范编制或者项目管理、监理、检测等服务的供应商，不得再参加该采购项目的其他采购活动；（提供《磋商邀请函》承诺）</w:t>
      </w:r>
    </w:p>
    <w:p w14:paraId="08F8FE9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.单位负责人为同一人或者存在直接控股、管理关系的不同供应商，不得参加同一合同项下的政府采购活动；（提供《磋商邀请函》承诺）</w:t>
      </w:r>
    </w:p>
    <w:p w14:paraId="478D5AF5">
      <w:pPr>
        <w:widowControl/>
        <w:tabs>
          <w:tab w:val="left" w:pos="502"/>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759F54E">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14:paraId="1124770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.供应商须在招标代理机构登记并购买磋商文件。</w:t>
      </w:r>
    </w:p>
    <w:p w14:paraId="3EF6D1C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1DDBC79F">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日。</w:t>
      </w:r>
    </w:p>
    <w:p w14:paraId="1385D4F0">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cs="宋体"/>
          <w:bCs/>
          <w:color w:val="000000" w:themeColor="text1"/>
          <w:highlight w:val="none"/>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1046BB2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04878BD6">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5F0C461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4E9C6C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477BCC1C">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735225E9">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1855062">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62699970">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083055BA">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41557399">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16</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09:00-09: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64082D0">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16</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73E70AF3">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019BFE9F">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883D46E">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5479626B">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阳江市江城区人民医院</w:t>
      </w:r>
    </w:p>
    <w:p w14:paraId="4FC17BBC">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阳江市江城区中洲大道108号</w:t>
      </w:r>
    </w:p>
    <w:p w14:paraId="4CB4C57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14:textFill>
            <w14:solidFill>
              <w14:schemeClr w14:val="tx1"/>
            </w14:solidFill>
          </w14:textFill>
        </w:rPr>
        <w:t>吴老师</w:t>
      </w:r>
    </w:p>
    <w:p w14:paraId="4E087531">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14:textFill>
            <w14:solidFill>
              <w14:schemeClr w14:val="tx1"/>
            </w14:solidFill>
          </w14:textFill>
        </w:rPr>
        <w:t>0662-3229876</w:t>
      </w:r>
    </w:p>
    <w:p w14:paraId="3584C885">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420D697D">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1794ABB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3D8C540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4B7FCA56">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0821785">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19CCE75E">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64D4AE6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4E33A60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E7565C3">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68CDB00C">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237724"/>
      <w:bookmarkStart w:id="38" w:name="_Toc332270306"/>
      <w:bookmarkStart w:id="39" w:name="_Toc336681538"/>
      <w:bookmarkStart w:id="40" w:name="_Toc342060323"/>
      <w:bookmarkStart w:id="41" w:name="_Toc330459946"/>
      <w:bookmarkStart w:id="42" w:name="_Toc339019829"/>
      <w:bookmarkStart w:id="43" w:name="_Toc350756404"/>
      <w:bookmarkStart w:id="44" w:name="_Toc366072458"/>
      <w:bookmarkStart w:id="45" w:name="_Toc339020049"/>
      <w:bookmarkStart w:id="46" w:name="_Toc331512857"/>
      <w:bookmarkStart w:id="47" w:name="_Toc340672831"/>
      <w:bookmarkStart w:id="48" w:name="_Toc365967003"/>
      <w:bookmarkStart w:id="49" w:name="_Toc339362258"/>
      <w:bookmarkStart w:id="50" w:name="_Toc349143547"/>
      <w:bookmarkStart w:id="51" w:name="_Toc333238572"/>
      <w:bookmarkStart w:id="52" w:name="_Toc339020187"/>
      <w:bookmarkStart w:id="53" w:name="_Toc336681893"/>
      <w:bookmarkStart w:id="54" w:name="_Toc365985109"/>
      <w:bookmarkStart w:id="55" w:name="_Toc333935279"/>
      <w:bookmarkStart w:id="56" w:name="_Toc341348292"/>
      <w:bookmarkStart w:id="57" w:name="_Toc339441045"/>
      <w:bookmarkStart w:id="58" w:name="_Toc333237613"/>
      <w:bookmarkStart w:id="59" w:name="_Toc331683995"/>
      <w:bookmarkStart w:id="60" w:name="_Toc345513763"/>
      <w:bookmarkStart w:id="61" w:name="_Toc340677032"/>
      <w:bookmarkStart w:id="62" w:name="_Toc332206658"/>
      <w:bookmarkStart w:id="63" w:name="_Toc350438703"/>
      <w:bookmarkStart w:id="64" w:name="_Toc337632316"/>
      <w:bookmarkStart w:id="65" w:name="_Toc339019955"/>
      <w:bookmarkStart w:id="66" w:name="_Toc342296709"/>
      <w:bookmarkStart w:id="67" w:name="_Toc340507404"/>
      <w:bookmarkStart w:id="68" w:name="_Toc333935620"/>
      <w:bookmarkStart w:id="69" w:name="_Toc349127584"/>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日</w:t>
      </w:r>
    </w:p>
    <w:bookmarkEnd w:id="380"/>
    <w:p w14:paraId="35E79DC4">
      <w:pPr>
        <w:rPr>
          <w:rFonts w:ascii="宋体" w:hAnsi="宋体"/>
          <w:b/>
          <w:color w:val="000000" w:themeColor="text1"/>
          <w:highlight w:val="none"/>
          <w14:textFill>
            <w14:solidFill>
              <w14:schemeClr w14:val="tx1"/>
            </w14:solidFill>
          </w14:textFill>
        </w:rPr>
      </w:pPr>
    </w:p>
    <w:p w14:paraId="119C4724">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3361E8E0">
      <w:pPr>
        <w:pStyle w:val="3"/>
        <w:numPr>
          <w:ilvl w:val="0"/>
          <w:numId w:val="0"/>
        </w:numPr>
        <w:spacing w:beforeLines="0" w:after="12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9379"/>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75570886"/>
      <w:bookmarkStart w:id="75" w:name="_Toc330459949"/>
      <w:bookmarkStart w:id="76" w:name="_Toc333237725"/>
      <w:bookmarkStart w:id="77" w:name="_Toc333237614"/>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4E2FA713">
      <w:pPr>
        <w:pStyle w:val="2"/>
        <w:numPr>
          <w:ilvl w:val="1"/>
          <w:numId w:val="0"/>
        </w:numPr>
        <w:spacing w:before="360"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9607"/>
      <w:bookmarkStart w:id="80" w:name="_Toc340677037"/>
      <w:bookmarkStart w:id="81" w:name="_Toc339020062"/>
      <w:bookmarkStart w:id="82" w:name="_Toc333935654"/>
      <w:bookmarkStart w:id="83" w:name="_Toc336681902"/>
      <w:bookmarkStart w:id="84" w:name="_Toc339441054"/>
      <w:bookmarkStart w:id="85" w:name="_Toc365967040"/>
      <w:bookmarkStart w:id="86" w:name="_Toc350756417"/>
      <w:bookmarkStart w:id="87" w:name="_Toc333238600"/>
      <w:bookmarkStart w:id="88" w:name="_Toc332206675"/>
      <w:bookmarkStart w:id="89" w:name="_Toc339020200"/>
      <w:bookmarkStart w:id="90" w:name="_Toc349127593"/>
      <w:bookmarkStart w:id="91" w:name="_Toc339019982"/>
      <w:bookmarkStart w:id="92" w:name="_Toc337632325"/>
      <w:bookmarkStart w:id="93" w:name="_Toc342060341"/>
      <w:bookmarkStart w:id="94" w:name="_Toc339019856"/>
      <w:bookmarkStart w:id="95" w:name="_Toc330459952"/>
      <w:bookmarkStart w:id="96" w:name="_Toc336681547"/>
      <w:bookmarkStart w:id="97" w:name="_Toc339362267"/>
      <w:bookmarkStart w:id="98" w:name="_Toc366072495"/>
      <w:bookmarkStart w:id="99" w:name="_Toc349143556"/>
      <w:bookmarkStart w:id="100" w:name="_Toc350438716"/>
      <w:bookmarkStart w:id="101" w:name="_Toc345513834"/>
      <w:bookmarkStart w:id="102" w:name="_Toc333237755"/>
      <w:bookmarkStart w:id="103" w:name="_Toc341348305"/>
      <w:bookmarkStart w:id="104" w:name="_Toc331512865"/>
      <w:bookmarkStart w:id="105" w:name="_Toc332270313"/>
      <w:bookmarkStart w:id="106" w:name="_Toc333237644"/>
      <w:bookmarkStart w:id="107" w:name="_Toc331684005"/>
      <w:bookmarkStart w:id="108" w:name="_Toc333935313"/>
      <w:bookmarkStart w:id="109" w:name="_Toc340507409"/>
      <w:bookmarkStart w:id="110" w:name="_Toc342296727"/>
      <w:bookmarkStart w:id="111" w:name="_Toc365985146"/>
      <w:bookmarkStart w:id="112" w:name="_Toc340672836"/>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YXCG-20251231</w:t>
      </w:r>
      <w:bookmarkEnd w:id="79"/>
      <w:r>
        <w:rPr>
          <w:rFonts w:hint="eastAsia" w:ascii="宋体" w:hAnsi="宋体"/>
          <w:color w:val="000000" w:themeColor="text1"/>
          <w:sz w:val="21"/>
          <w:szCs w:val="21"/>
          <w:highlight w:val="none"/>
          <w14:textFill>
            <w14:solidFill>
              <w14:schemeClr w14:val="tx1"/>
            </w14:solidFill>
          </w14:textFill>
        </w:rPr>
        <w:t xml:space="preserve"> </w:t>
      </w:r>
    </w:p>
    <w:p w14:paraId="15296B9B">
      <w:pPr>
        <w:pStyle w:val="2"/>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31277"/>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阳江市江城区人民医院2026年职工慰问品发放项目</w:t>
      </w:r>
      <w:bookmarkEnd w:id="113"/>
    </w:p>
    <w:p w14:paraId="7111DBC4">
      <w:pPr>
        <w:pStyle w:val="2"/>
        <w:numPr>
          <w:ilvl w:val="1"/>
          <w:numId w:val="0"/>
        </w:numP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0633"/>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791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528F2D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EF875F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CD2ABD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16A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550CC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2D82580">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9239F6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1FE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EA0D8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B1523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F40F6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6F72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A7231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4FADFA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报价方式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62415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在满足每项项目预算</w:t>
            </w:r>
            <w:r>
              <w:rPr>
                <w:rFonts w:hint="eastAsia" w:ascii="宋体" w:eastAsia="宋体" w:cs="宋体"/>
                <w:b w:val="0"/>
                <w:bCs w:val="0"/>
                <w:color w:val="000000" w:themeColor="text1"/>
                <w:sz w:val="21"/>
                <w:szCs w:val="21"/>
                <w:highlight w:val="none"/>
                <w:lang w:val="en-US" w:eastAsia="zh-CN"/>
                <w14:textFill>
                  <w14:solidFill>
                    <w14:schemeClr w14:val="tx1"/>
                  </w14:solidFill>
                </w14:textFill>
              </w:rPr>
              <w:t>金额</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的基础上，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按单价报价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，报价越高，价格得分越高。（低于预算金额的报价作无效投标处理）</w:t>
            </w:r>
          </w:p>
        </w:tc>
      </w:tr>
      <w:tr w14:paraId="33DC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EC6DF4">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8C4DA1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B7A6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通知书》发出之日起30日内。</w:t>
            </w:r>
            <w:r>
              <w:rPr>
                <w:rFonts w:hint="eastAsia" w:ascii="宋体" w:hAnsi="宋体" w:eastAsia="宋体" w:cs="宋体"/>
                <w:color w:val="000000" w:themeColor="text1"/>
                <w:highlight w:val="none"/>
                <w:lang w:val="en-US" w:eastAsia="zh-CN"/>
                <w14:textFill>
                  <w14:solidFill>
                    <w14:schemeClr w14:val="tx1"/>
                  </w14:solidFill>
                </w14:textFill>
              </w:rPr>
              <w:t>成交供应商在收到成交通知书后，需与采购人完成合同谈判及签订工作，合同内容需严格遵循本需求书及</w:t>
            </w:r>
            <w:r>
              <w:rPr>
                <w:rFonts w:hint="eastAsia" w:ascii="宋体" w:hAnsi="宋体" w:cs="宋体"/>
                <w:color w:val="000000" w:themeColor="text1"/>
                <w:highlight w:val="none"/>
                <w:lang w:val="en-US" w:eastAsia="zh-CN"/>
                <w14:textFill>
                  <w14:solidFill>
                    <w14:schemeClr w14:val="tx1"/>
                  </w14:solidFill>
                </w14:textFill>
              </w:rPr>
              <w:t>响应文件</w:t>
            </w:r>
            <w:r>
              <w:rPr>
                <w:rFonts w:hint="eastAsia" w:ascii="宋体" w:hAnsi="宋体" w:eastAsia="宋体" w:cs="宋体"/>
                <w:color w:val="000000" w:themeColor="text1"/>
                <w:highlight w:val="none"/>
                <w:lang w:val="en-US" w:eastAsia="zh-CN"/>
                <w14:textFill>
                  <w14:solidFill>
                    <w14:schemeClr w14:val="tx1"/>
                  </w14:solidFill>
                </w14:textFill>
              </w:rPr>
              <w:t>中的承诺条款。</w:t>
            </w:r>
          </w:p>
          <w:p w14:paraId="75AF299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2.合同签订时，成交供应商需向采购人提供合法有效的营业执照等相关文件复印件（加盖公章），确保合同签订主体资格合法合规。</w:t>
            </w:r>
          </w:p>
          <w:p w14:paraId="4E7532A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3.未经采购人书面同意，成交供应商不得将合同的权利和义务转让给第三方，否则采购人有权解除合同。</w:t>
            </w:r>
          </w:p>
        </w:tc>
      </w:tr>
      <w:tr w14:paraId="7213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3EC9A6">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8703AF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E7023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D2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962E927">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8AF52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5D76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1.本项目款项按节日分项支付，采用银行转账方式支付至成交供应商指定的合法账户。</w:t>
            </w:r>
          </w:p>
          <w:p w14:paraId="33DDC60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2.成交金额为成交供应商提供实际货品值的金额，采购人按项目预算金额×实际采购数量进行结算。</w:t>
            </w:r>
          </w:p>
          <w:p w14:paraId="5B67EA5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3.在收到成交供应商出具正规有效的全额发票（含货物清单）及职工平台选购清单后30天内，以转账形式付清货款。</w:t>
            </w:r>
          </w:p>
        </w:tc>
      </w:tr>
      <w:tr w14:paraId="3B7B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39EC6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62FB06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5DDE3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★1.成交供应商按双方约定时间内将货送至采购人职工指定地点，在规定时间内，如有职工未下单，供应商必须提醒职工下单，直至采购人所有职工全部收到慰问品。</w:t>
            </w:r>
            <w:r>
              <w:rPr>
                <w:rFonts w:hint="eastAsia" w:ascii="宋体" w:hAnsi="宋体" w:eastAsia="宋体" w:cs="宋体"/>
                <w:b/>
                <w:bCs/>
                <w:color w:val="000000" w:themeColor="text1"/>
                <w:highlight w:val="none"/>
                <w:lang w:val="en-US" w:eastAsia="zh-CN"/>
                <w14:textFill>
                  <w14:solidFill>
                    <w14:schemeClr w14:val="tx1"/>
                  </w14:solidFill>
                </w14:textFill>
              </w:rPr>
              <w:t>（提供承诺函，格式自拟）</w:t>
            </w:r>
          </w:p>
          <w:p w14:paraId="02D38A2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货物因配送发现质量问题，成交供应商须对此过程中的质量问题负责，产生的费用由成交供应商负责。采购人职工应当场对货物品类、规格、型号、数量和外包装等货物表面状况进行验收。如采购人职工对货物质量有异议，应在5日内提交书面报告给成交供应商，成交供应商根据实际情况及时处理。</w:t>
            </w:r>
          </w:p>
        </w:tc>
      </w:tr>
      <w:tr w14:paraId="021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A37A2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A91D9D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default" w:ascii="宋体" w:hAnsi="宋体" w:eastAsia="宋体" w:cs="宋体"/>
                <w:b/>
                <w:bCs/>
                <w:color w:val="000000" w:themeColor="text1"/>
                <w:kern w:val="2"/>
                <w:sz w:val="21"/>
                <w:szCs w:val="22"/>
                <w:highlight w:val="none"/>
                <w:lang w:val="en-US" w:eastAsia="zh-CN" w:bidi="ar-SA"/>
                <w14:textFill>
                  <w14:solidFill>
                    <w14:schemeClr w14:val="tx1"/>
                  </w14:solidFill>
                </w14:textFill>
              </w:rPr>
            </w:pPr>
            <w:r>
              <w:rPr>
                <w:rFonts w:hint="default" w:ascii="宋体" w:hAnsi="宋体" w:cs="宋体"/>
                <w:b/>
                <w:bCs/>
                <w:color w:val="000000" w:themeColor="text1"/>
                <w:kern w:val="2"/>
                <w:sz w:val="21"/>
                <w:szCs w:val="22"/>
                <w:highlight w:val="none"/>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E3B3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售后服务要求：建立售后响应机制，明确售后联系电话及联系人，对质量问题、兑换纠纷等投诉24小时内响应，48小时内提出解决方案并完成处理。</w:t>
            </w:r>
          </w:p>
        </w:tc>
      </w:tr>
      <w:tr w14:paraId="17CD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1F82B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2E7DE0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default" w:ascii="宋体" w:hAnsi="宋体" w:eastAsia="宋体" w:cs="宋体"/>
                <w:b/>
                <w:bCs/>
                <w:color w:val="000000" w:themeColor="text1"/>
                <w:kern w:val="2"/>
                <w:sz w:val="21"/>
                <w:szCs w:val="22"/>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2"/>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EE9A1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需承诺遵守国家相关法律法规及医院的各项规章制度，保守医院及全体职工的个人信息，不得泄露慰问品发放、职工兑换等相关信息。</w:t>
            </w:r>
          </w:p>
          <w:p w14:paraId="435E28E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2.项目实施过程中，成交供应商需积极配合采购人的监督检查工作，提供相关资料和数据。</w:t>
            </w:r>
          </w:p>
          <w:p w14:paraId="4149083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★3.发放形式禁令：本项目严禁以现金、购物卡、代金券等形式替代实物发放慰问品，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中提交书面承诺，保证严格遵守相关规定，若违反承诺，采购人有权解除合同。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（提供承诺函，格式自拟）</w:t>
            </w:r>
          </w:p>
        </w:tc>
      </w:tr>
      <w:tr w14:paraId="5556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672D867C">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588D3AD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D17CE68">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83B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D67523">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6358BC9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5E48F1B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F6E8833">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E6BCA45">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，招标代理服务费按差额定率累进法计算（不足7000元按7000元计算）。成交服务费由成交供应商在领取成交通知书前以银行转账方式一次性支付。</w:t>
            </w:r>
          </w:p>
        </w:tc>
      </w:tr>
      <w:tr w14:paraId="3AF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E9CB5AE">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CF2AF66">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53FB812">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885401D">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19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DEAC6F5">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2DF575C">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D271A4B">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7028A016">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C1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A2AE1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6A2843B6">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5BA8831">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00788EF">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6B0BAEE4">
      <w:pPr>
        <w:rPr>
          <w:rFonts w:ascii="宋体" w:hAnsi="宋体"/>
          <w:color w:val="000000" w:themeColor="text1"/>
          <w:kern w:val="0"/>
          <w:sz w:val="24"/>
          <w:highlight w:val="none"/>
          <w14:textFill>
            <w14:solidFill>
              <w14:schemeClr w14:val="tx1"/>
            </w14:solidFill>
          </w14:textFill>
        </w:rPr>
      </w:pPr>
    </w:p>
    <w:p w14:paraId="390D8C39">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57C946C4">
      <w:pPr>
        <w:pStyle w:val="2"/>
        <w:numPr>
          <w:ilvl w:val="1"/>
          <w:numId w:val="0"/>
        </w:numP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2656"/>
      <w:r>
        <w:rPr>
          <w:rFonts w:hint="eastAsia" w:ascii="宋体" w:hAnsi="宋体"/>
          <w:color w:val="000000" w:themeColor="text1"/>
          <w:kern w:val="0"/>
          <w:sz w:val="24"/>
          <w:highlight w:val="none"/>
          <w14:textFill>
            <w14:solidFill>
              <w14:schemeClr w14:val="tx1"/>
            </w14:solidFill>
          </w14:textFill>
        </w:rPr>
        <w:t>B  技术要求</w:t>
      </w:r>
      <w:bookmarkEnd w:id="115"/>
    </w:p>
    <w:p w14:paraId="53B314E2">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一、项目概况：</w:t>
      </w:r>
    </w:p>
    <w:p w14:paraId="056210D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本项目为阳江市江城区人民医院2026年职工慰问品发放服务，涵盖春节、中秋节两个节日的慰问品采购、仓储、兑换及售后服务等全流程工作，服务对象为医院全体职工，最终由采购人与</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供应商结算，所有经费实</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行专款专用，经费来源及划拨流程均符合国家及医院相关规定。</w:t>
      </w:r>
    </w:p>
    <w:p w14:paraId="19DD2C4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本项目确定1家</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w:t>
      </w:r>
    </w:p>
    <w:p w14:paraId="116F52E6">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二、总体要求：</w:t>
      </w:r>
    </w:p>
    <w:p w14:paraId="00D42E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必须承诺提供厂商原装、全新的、符合国家及采购人提出的有关质量标准的货物，保证无异味、无霉烂变质、无过期，如不符合</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响应文件</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所描述的质量标准，必须退货并承担违约责任。</w:t>
      </w:r>
    </w:p>
    <w:p w14:paraId="32FA7B0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应保证，采购人在中华人民共和国使用该货物或货物的任何一部分时，免受第三方提出的侵犯其专利权、商标权、著作权或其它知识产权的起诉。</w:t>
      </w:r>
    </w:p>
    <w:p w14:paraId="7C7DDC0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3.</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所提供的食品须符合《中华人民共和国食品安全法》及国家的相关规定。</w:t>
      </w:r>
    </w:p>
    <w:p w14:paraId="36356C1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★4.</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必须确保所提供</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食品</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及</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用品</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均在质保期内，且剩余保存期限不得少于原有保质期的三分之二（自配送之日起计），不得提供过期货品、变质食品，如由于食品及其原料等质量问题而引起的食物中毒事件，或使用过程中发生质量问题的，经查实后确属</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责任的，由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承担相关法律责任及承担一切费用，包括但不限于人员的医疗费、误工费、处理事故所产生的费用等。</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（提供承诺函，格式自拟）</w:t>
      </w:r>
    </w:p>
    <w:p w14:paraId="70E2045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5.食品包装标签应符合《食品安全国家标准预包装食品标签通则》（GB 7718-2011）要求，包括食品名称、配料表、净含量、规格、生产者（或）经销者的名称、地址和联系方式、生产日期和保质期、贮存条件、食品生产许可证编号、产品标准代号等内容。</w:t>
      </w:r>
    </w:p>
    <w:p w14:paraId="5EB28EF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6.食品制作原料必须严格按照食品卫生安全要求，做到优质、精良、无有害添加剂。</w:t>
      </w:r>
    </w:p>
    <w:p w14:paraId="598891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7.服务期内，非采购方的人为原因而出现产品质量问题，由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供应商负责包换或包退，并承担因此而产生的一切费用。</w:t>
      </w:r>
    </w:p>
    <w:p w14:paraId="1CC7723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8.在供货消费期间一经发现食品质量安全等问题，将视为</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供应商违约，须由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供应商承担由此造成采购人损失的全部责任，涉及刑事问题的依法追究刑事责任。</w:t>
      </w:r>
    </w:p>
    <w:p w14:paraId="0C3CF6B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9.所供货物必须是质量要求和技术标准符合国家检测相关技术标准确保产品质量稳定，绿色安全。从加工、包装、运输、贮存到销售全部符合国家规定标准。</w:t>
      </w:r>
    </w:p>
    <w:p w14:paraId="30AE1D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10.所供商品必须符合国家行业生产及经营标准，货真价实。</w:t>
      </w:r>
    </w:p>
    <w:p w14:paraId="2A6EF8F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11.所投产品不允许为散装产品，必须为生产厂家包装产品。货物包装应完好密封无破漏，包装内容物无腐败霉变或影响使用的变形，不存在危及人身、财产安全的危险因素。凡由于包装不良造成的损失和由此产生的费用均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供应商承担。</w:t>
      </w:r>
    </w:p>
    <w:p w14:paraId="0F15A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三、服务</w:t>
      </w: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方式要求</w:t>
      </w:r>
    </w:p>
    <w:p w14:paraId="6FDDC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▲1.慰问品兑换</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方式为网络平台兑换，</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供应商按采购人设定的时间、产品内容及配套服务进行运行维护并搭建稳定安全的网络兑换平台，确保职工兑</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换便捷高效，并将慰问品配送到职工指定地址。</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（提供承诺函，格式自拟）</w:t>
      </w:r>
    </w:p>
    <w:p w14:paraId="326B5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▲2.线上兑换需保障平台系统稳定，提供清晰的兑换指引</w:t>
      </w:r>
      <w:r>
        <w:rPr>
          <w:rFonts w:hint="eastAsia" w:ascii="宋体" w:eastAsia="宋体" w:cs="宋体"/>
          <w:b w:val="0"/>
          <w:bCs w:val="0"/>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及时的线上客服支持。</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（提供承诺函，格式自拟）</w:t>
      </w:r>
    </w:p>
    <w:p w14:paraId="36F24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3.兑换服务截止时间要求：</w:t>
      </w:r>
      <w:r>
        <w:rPr>
          <w:rFonts w:hint="eastAsia" w:ascii="宋体" w:hAnsi="宋体" w:cs="宋体"/>
          <w:b w:val="0"/>
          <w:bCs w:val="0"/>
          <w:color w:val="000000" w:themeColor="text1"/>
          <w:kern w:val="44"/>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需在</w:t>
      </w:r>
      <w:r>
        <w:rPr>
          <w:rFonts w:hint="eastAsia" w:ascii="宋体" w:hAnsi="宋体" w:cs="宋体"/>
          <w:b w:val="0"/>
          <w:bCs w:val="0"/>
          <w:color w:val="000000" w:themeColor="text1"/>
          <w:kern w:val="44"/>
          <w:sz w:val="21"/>
          <w:szCs w:val="21"/>
          <w:highlight w:val="none"/>
          <w:lang w:val="en-US" w:eastAsia="zh-CN" w:bidi="ar-SA"/>
          <w14:textFill>
            <w14:solidFill>
              <w14:schemeClr w14:val="tx1"/>
            </w14:solidFill>
          </w14:textFill>
        </w:rPr>
        <w:t>响应文件</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中列明拟提供的春节、中秋节慰问品兑换有效期。</w:t>
      </w:r>
    </w:p>
    <w:p w14:paraId="55921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黑体" w:hAnsi="宋体" w:eastAsia="黑体" w:cs="Times New Roman"/>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4.若因特殊情况需调整兑换截止时间，</w:t>
      </w:r>
      <w:r>
        <w:rPr>
          <w:rFonts w:hint="eastAsia" w:ascii="宋体" w:hAnsi="宋体" w:cs="宋体"/>
          <w:b w:val="0"/>
          <w:bCs w:val="0"/>
          <w:color w:val="000000" w:themeColor="text1"/>
          <w:kern w:val="44"/>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需提前15个工作日向采购人提交书面申请，经采购人同意后方可调整，且不得影响职工正常兑换使用。</w:t>
      </w:r>
    </w:p>
    <w:p w14:paraId="6E74F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四、技术标准与要求</w:t>
      </w:r>
    </w:p>
    <w:p w14:paraId="489D1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1. 技术标准与要求：</w:t>
      </w:r>
    </w:p>
    <w:p w14:paraId="124F3E1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慰问品质量标准：所有慰问品需符合国家相关质量标准及食品安全标准，具备完整的产品合格证、质量检验报告，严禁提供“三无”产品，无变质、无过期等质量不合格商品。生活用品类需符合对应品类国家质量标准，材质安全环保、无异味、无瑕疵，具备产品合格证及相关质量证明文件，严禁提供“三无”产品。</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（提供承诺函，格式自拟）</w:t>
      </w:r>
    </w:p>
    <w:p w14:paraId="29ACF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2）仓储技术要求：仓储场地需根据慰问品品类划分专属存储区域，食品类需具备防潮、防虫、温控（0-25℃）、通风等设施，避免与有毒有害物品混存；生活用品类需避免阳光直射、潮湿环境，做好防尘、防损措施；配备必要的消防、安防设备，建立完善的库存管理台账，实时记录出入库信息，定期盘点，确保账实相符，避免慰问品损坏、变质或丢失。</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（提供承诺函，格式自拟）</w:t>
      </w:r>
    </w:p>
    <w:p w14:paraId="6386D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五、采购清单及技术参数要求</w:t>
      </w:r>
    </w:p>
    <w:tbl>
      <w:tblPr>
        <w:tblStyle w:val="51"/>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7"/>
        <w:gridCol w:w="1552"/>
        <w:gridCol w:w="1995"/>
        <w:gridCol w:w="3882"/>
        <w:gridCol w:w="1399"/>
      </w:tblGrid>
      <w:tr w14:paraId="4138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6607B0">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2AE600">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节日</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28D43">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慰问品品类（参考）</w:t>
            </w:r>
          </w:p>
        </w:tc>
        <w:tc>
          <w:tcPr>
            <w:tcW w:w="3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E23CB4">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技术参数要求</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9D8BD8">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备注</w:t>
            </w:r>
          </w:p>
        </w:tc>
      </w:tr>
      <w:tr w14:paraId="5C8B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145"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6590F5">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36CAF1">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2026年春节</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E30F5A">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油、米、副食类</w:t>
            </w:r>
            <w:r>
              <w:rPr>
                <w:rFonts w:hint="eastAsia" w:ascii="宋体" w:hAnsi="宋体" w:eastAsia="宋体" w:cs="宋体"/>
                <w:color w:val="000000" w:themeColor="text1"/>
                <w:highlight w:val="none"/>
                <w:lang w:eastAsia="zh-CN"/>
                <w14:textFill>
                  <w14:solidFill>
                    <w14:schemeClr w14:val="tx1"/>
                  </w14:solidFill>
                </w14:textFill>
              </w:rPr>
              <w:t>；</w:t>
            </w:r>
          </w:p>
          <w:p w14:paraId="1998060C">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应节食品类</w:t>
            </w:r>
            <w:r>
              <w:rPr>
                <w:rFonts w:hint="eastAsia" w:ascii="宋体" w:hAnsi="宋体" w:eastAsia="宋体" w:cs="宋体"/>
                <w:color w:val="000000" w:themeColor="text1"/>
                <w:highlight w:val="none"/>
                <w:lang w:eastAsia="zh-CN"/>
                <w14:textFill>
                  <w14:solidFill>
                    <w14:schemeClr w14:val="tx1"/>
                  </w14:solidFill>
                </w14:textFill>
              </w:rPr>
              <w:t>；</w:t>
            </w:r>
          </w:p>
          <w:p w14:paraId="6FF77ACE">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乳品类</w:t>
            </w:r>
            <w:r>
              <w:rPr>
                <w:rFonts w:hint="eastAsia" w:ascii="宋体" w:hAnsi="宋体" w:eastAsia="宋体" w:cs="宋体"/>
                <w:color w:val="000000" w:themeColor="text1"/>
                <w:highlight w:val="none"/>
                <w:lang w:eastAsia="zh-CN"/>
                <w14:textFill>
                  <w14:solidFill>
                    <w14:schemeClr w14:val="tx1"/>
                  </w14:solidFill>
                </w14:textFill>
              </w:rPr>
              <w:t>；</w:t>
            </w:r>
          </w:p>
          <w:p w14:paraId="1B30279D">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休闲食品类</w:t>
            </w:r>
            <w:r>
              <w:rPr>
                <w:rFonts w:hint="eastAsia" w:ascii="宋体" w:hAnsi="宋体" w:eastAsia="宋体" w:cs="宋体"/>
                <w:color w:val="000000" w:themeColor="text1"/>
                <w:highlight w:val="none"/>
                <w:lang w:eastAsia="zh-CN"/>
                <w14:textFill>
                  <w14:solidFill>
                    <w14:schemeClr w14:val="tx1"/>
                  </w14:solidFill>
                </w14:textFill>
              </w:rPr>
              <w:t>；</w:t>
            </w:r>
          </w:p>
          <w:p w14:paraId="7786EA67">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菌菇干货品类</w:t>
            </w:r>
            <w:r>
              <w:rPr>
                <w:rFonts w:hint="eastAsia" w:ascii="宋体" w:hAnsi="宋体" w:eastAsia="宋体" w:cs="宋体"/>
                <w:color w:val="000000" w:themeColor="text1"/>
                <w:highlight w:val="none"/>
                <w:lang w:eastAsia="zh-CN"/>
                <w14:textFill>
                  <w14:solidFill>
                    <w14:schemeClr w14:val="tx1"/>
                  </w14:solidFill>
                </w14:textFill>
              </w:rPr>
              <w:t>；</w:t>
            </w:r>
          </w:p>
          <w:p w14:paraId="353EC97C">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冲调类</w:t>
            </w:r>
            <w:r>
              <w:rPr>
                <w:rFonts w:hint="eastAsia" w:ascii="宋体" w:hAnsi="宋体" w:eastAsia="宋体" w:cs="宋体"/>
                <w:color w:val="000000" w:themeColor="text1"/>
                <w:highlight w:val="none"/>
                <w:lang w:eastAsia="zh-CN"/>
                <w14:textFill>
                  <w14:solidFill>
                    <w14:schemeClr w14:val="tx1"/>
                  </w14:solidFill>
                </w14:textFill>
              </w:rPr>
              <w:t>；</w:t>
            </w:r>
          </w:p>
          <w:p w14:paraId="7A055ED6">
            <w:pPr>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日化用品</w:t>
            </w:r>
            <w:r>
              <w:rPr>
                <w:rFonts w:hint="eastAsia" w:ascii="宋体" w:hAnsi="宋体" w:cs="宋体"/>
                <w:color w:val="000000" w:themeColor="text1"/>
                <w:highlight w:val="none"/>
                <w:lang w:eastAsia="zh-CN"/>
                <w14:textFill>
                  <w14:solidFill>
                    <w14:schemeClr w14:val="tx1"/>
                  </w14:solidFill>
                </w14:textFill>
              </w:rPr>
              <w:t>类</w:t>
            </w:r>
            <w:r>
              <w:rPr>
                <w:rFonts w:hint="eastAsia" w:ascii="宋体" w:hAnsi="宋体" w:eastAsia="宋体" w:cs="宋体"/>
                <w:color w:val="000000" w:themeColor="text1"/>
                <w:highlight w:val="none"/>
                <w:lang w:eastAsia="zh-CN"/>
                <w14:textFill>
                  <w14:solidFill>
                    <w14:schemeClr w14:val="tx1"/>
                  </w14:solidFill>
                </w14:textFill>
              </w:rPr>
              <w:t>。</w:t>
            </w:r>
          </w:p>
        </w:tc>
        <w:tc>
          <w:tcPr>
            <w:tcW w:w="3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26841B">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食品及用品均在质保期内，且剩余保存期限不得少于原有保质期的三分之</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lang w:val="en-US" w:eastAsia="zh-CN"/>
                <w14:textFill>
                  <w14:solidFill>
                    <w14:schemeClr w14:val="tx1"/>
                  </w14:solidFill>
                </w14:textFill>
              </w:rPr>
              <w:t>(自配送之日起计)。</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718144">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可提供多种组合方案供选择</w:t>
            </w:r>
          </w:p>
        </w:tc>
      </w:tr>
      <w:tr w14:paraId="16B7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30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38ABC5">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24003C">
            <w:pPr>
              <w:bidi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2026年中秋节</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CEECD8">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油、米、副食类</w:t>
            </w:r>
            <w:r>
              <w:rPr>
                <w:rFonts w:hint="eastAsia" w:ascii="宋体" w:hAnsi="宋体" w:eastAsia="宋体" w:cs="宋体"/>
                <w:color w:val="000000" w:themeColor="text1"/>
                <w:highlight w:val="none"/>
                <w:lang w:eastAsia="zh-CN"/>
                <w14:textFill>
                  <w14:solidFill>
                    <w14:schemeClr w14:val="tx1"/>
                  </w14:solidFill>
                </w14:textFill>
              </w:rPr>
              <w:t>；</w:t>
            </w:r>
          </w:p>
          <w:p w14:paraId="57E90E85">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应节食品类</w:t>
            </w:r>
            <w:r>
              <w:rPr>
                <w:rFonts w:hint="eastAsia" w:ascii="宋体" w:hAnsi="宋体" w:eastAsia="宋体" w:cs="宋体"/>
                <w:color w:val="000000" w:themeColor="text1"/>
                <w:highlight w:val="none"/>
                <w:lang w:eastAsia="zh-CN"/>
                <w14:textFill>
                  <w14:solidFill>
                    <w14:schemeClr w14:val="tx1"/>
                  </w14:solidFill>
                </w14:textFill>
              </w:rPr>
              <w:t>；</w:t>
            </w:r>
          </w:p>
          <w:p w14:paraId="7A41B1FF">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乳品类</w:t>
            </w:r>
            <w:r>
              <w:rPr>
                <w:rFonts w:hint="eastAsia" w:ascii="宋体" w:hAnsi="宋体" w:eastAsia="宋体" w:cs="宋体"/>
                <w:color w:val="000000" w:themeColor="text1"/>
                <w:highlight w:val="none"/>
                <w:lang w:eastAsia="zh-CN"/>
                <w14:textFill>
                  <w14:solidFill>
                    <w14:schemeClr w14:val="tx1"/>
                  </w14:solidFill>
                </w14:textFill>
              </w:rPr>
              <w:t>；</w:t>
            </w:r>
          </w:p>
          <w:p w14:paraId="62ACCEA3">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休闲食品类</w:t>
            </w:r>
            <w:r>
              <w:rPr>
                <w:rFonts w:hint="eastAsia" w:ascii="宋体" w:hAnsi="宋体" w:eastAsia="宋体" w:cs="宋体"/>
                <w:color w:val="000000" w:themeColor="text1"/>
                <w:highlight w:val="none"/>
                <w:lang w:eastAsia="zh-CN"/>
                <w14:textFill>
                  <w14:solidFill>
                    <w14:schemeClr w14:val="tx1"/>
                  </w14:solidFill>
                </w14:textFill>
              </w:rPr>
              <w:t>；</w:t>
            </w:r>
          </w:p>
          <w:p w14:paraId="0AEA3911">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菌菇干货品类</w:t>
            </w:r>
            <w:r>
              <w:rPr>
                <w:rFonts w:hint="eastAsia" w:ascii="宋体" w:hAnsi="宋体" w:eastAsia="宋体" w:cs="宋体"/>
                <w:color w:val="000000" w:themeColor="text1"/>
                <w:highlight w:val="none"/>
                <w:lang w:eastAsia="zh-CN"/>
                <w14:textFill>
                  <w14:solidFill>
                    <w14:schemeClr w14:val="tx1"/>
                  </w14:solidFill>
                </w14:textFill>
              </w:rPr>
              <w:t>；</w:t>
            </w:r>
          </w:p>
          <w:p w14:paraId="61BB5D6F">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冲调类</w:t>
            </w:r>
            <w:r>
              <w:rPr>
                <w:rFonts w:hint="eastAsia" w:ascii="宋体" w:hAnsi="宋体" w:eastAsia="宋体" w:cs="宋体"/>
                <w:color w:val="000000" w:themeColor="text1"/>
                <w:highlight w:val="none"/>
                <w:lang w:eastAsia="zh-CN"/>
                <w14:textFill>
                  <w14:solidFill>
                    <w14:schemeClr w14:val="tx1"/>
                  </w14:solidFill>
                </w14:textFill>
              </w:rPr>
              <w:t>；</w:t>
            </w:r>
          </w:p>
          <w:p w14:paraId="5EB990B1">
            <w:pPr>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日化用品</w:t>
            </w:r>
            <w:r>
              <w:rPr>
                <w:rFonts w:hint="eastAsia" w:ascii="宋体" w:hAnsi="宋体" w:cs="宋体"/>
                <w:color w:val="000000" w:themeColor="text1"/>
                <w:highlight w:val="none"/>
                <w:lang w:eastAsia="zh-CN"/>
                <w14:textFill>
                  <w14:solidFill>
                    <w14:schemeClr w14:val="tx1"/>
                  </w14:solidFill>
                </w14:textFill>
              </w:rPr>
              <w:t>类</w:t>
            </w:r>
            <w:r>
              <w:rPr>
                <w:rFonts w:hint="eastAsia" w:ascii="宋体" w:hAnsi="宋体" w:eastAsia="宋体" w:cs="宋体"/>
                <w:color w:val="000000" w:themeColor="text1"/>
                <w:highlight w:val="none"/>
                <w:lang w:eastAsia="zh-CN"/>
                <w14:textFill>
                  <w14:solidFill>
                    <w14:schemeClr w14:val="tx1"/>
                  </w14:solidFill>
                </w14:textFill>
              </w:rPr>
              <w:t>。</w:t>
            </w:r>
          </w:p>
          <w:p w14:paraId="5C2AE7F5">
            <w:pPr>
              <w:bidi w:val="0"/>
              <w:rPr>
                <w:rFonts w:hint="eastAsia" w:ascii="宋体" w:hAnsi="宋体" w:eastAsia="宋体" w:cs="宋体"/>
                <w:color w:val="000000" w:themeColor="text1"/>
                <w:highlight w:val="none"/>
                <w:lang w:val="en-US" w:eastAsia="zh-CN"/>
                <w14:textFill>
                  <w14:solidFill>
                    <w14:schemeClr w14:val="tx1"/>
                  </w14:solidFill>
                </w14:textFill>
              </w:rPr>
            </w:pPr>
          </w:p>
        </w:tc>
        <w:tc>
          <w:tcPr>
            <w:tcW w:w="3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A59BB9">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食品及用品均在质保期内，且剩余保存期限不得少于原有保质期的三分之</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lang w:val="en-US" w:eastAsia="zh-CN"/>
                <w14:textFill>
                  <w14:solidFill>
                    <w14:schemeClr w14:val="tx1"/>
                  </w14:solidFill>
                </w14:textFill>
              </w:rPr>
              <w:t>(自配送之日起计)。</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1CEF4F">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月饼需为正规品牌产品</w:t>
            </w:r>
          </w:p>
        </w:tc>
      </w:tr>
    </w:tbl>
    <w:p w14:paraId="4EC73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注：</w:t>
      </w:r>
    </w:p>
    <w:p w14:paraId="7F4F0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1.</w:t>
      </w:r>
      <w:r>
        <w:rPr>
          <w:rFonts w:hint="eastAsia" w:ascii="宋体" w:hAnsi="宋体" w:cs="宋体"/>
          <w:b w:val="0"/>
          <w:bCs w:val="0"/>
          <w:color w:val="000000" w:themeColor="text1"/>
          <w:kern w:val="44"/>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须为采购人提供网上商品兑换专区服务（下称“兑换专区”），且至少满足以下要求：供应商须提供慰问品每个品类至少30种单品及3个套餐，品牌必须是知名品牌。</w:t>
      </w: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（提供页面截图）</w:t>
      </w:r>
    </w:p>
    <w:p w14:paraId="1C2D68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所有慰问品需标注清晰的品牌、规格型号、生产厂家、生产日期、保质期等信息。</w:t>
      </w:r>
    </w:p>
    <w:p w14:paraId="4E7F471B">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▲3.供货价格不得高于投标截止之日前京东自营或天猫旗舰店同类商品的零售价。</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（需提供承诺函证明）</w:t>
      </w:r>
    </w:p>
    <w:p w14:paraId="18FD79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4.</w:t>
      </w:r>
      <w:r>
        <w:rPr>
          <w:rFonts w:hint="eastAsia" w:ascii="宋体" w:hAnsi="宋体" w:cs="宋体"/>
          <w:b w:val="0"/>
          <w:bCs w:val="0"/>
          <w:color w:val="000000" w:themeColor="text1"/>
          <w:kern w:val="44"/>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需对所提供慰问品的技术参数真实性负责，验收时将严格核查，不符合要求的将视为验收不合格。</w:t>
      </w:r>
    </w:p>
    <w:p w14:paraId="31EB3208">
      <w:pPr>
        <w:rPr>
          <w:rFonts w:ascii="宋体" w:hAnsi="宋体"/>
          <w:b/>
          <w:bCs/>
          <w:color w:val="000000" w:themeColor="text1"/>
          <w:kern w:val="44"/>
          <w:sz w:val="24"/>
          <w:highlight w:val="none"/>
          <w14:textFill>
            <w14:solidFill>
              <w14:schemeClr w14:val="tx1"/>
            </w14:solidFill>
          </w14:textFill>
        </w:rPr>
      </w:pPr>
    </w:p>
    <w:p w14:paraId="2696E7B4">
      <w:pPr>
        <w:rPr>
          <w:color w:val="000000" w:themeColor="text1"/>
          <w:highlight w:val="none"/>
          <w14:textFill>
            <w14:solidFill>
              <w14:schemeClr w14:val="tx1"/>
            </w14:solidFill>
          </w14:textFill>
        </w:rPr>
      </w:pPr>
    </w:p>
    <w:p w14:paraId="0643A31C">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BD51D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9E9BBC7">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145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46D5A16D">
      <w:pPr>
        <w:pStyle w:val="2"/>
        <w:numPr>
          <w:ilvl w:val="1"/>
          <w:numId w:val="0"/>
        </w:numPr>
        <w:rPr>
          <w:rFonts w:ascii="宋体" w:hAnsi="宋体"/>
          <w:color w:val="000000" w:themeColor="text1"/>
          <w:sz w:val="21"/>
          <w:szCs w:val="21"/>
          <w:highlight w:val="none"/>
          <w14:textFill>
            <w14:solidFill>
              <w14:schemeClr w14:val="tx1"/>
            </w14:solidFill>
          </w14:textFill>
        </w:rPr>
      </w:pPr>
      <w:bookmarkStart w:id="117" w:name="_Toc456648358"/>
      <w:bookmarkStart w:id="118" w:name="_Toc15465"/>
      <w:bookmarkStart w:id="119" w:name="_Toc456272919"/>
      <w:bookmarkStart w:id="120" w:name="_Toc434832495"/>
      <w:r>
        <w:rPr>
          <w:rFonts w:hint="eastAsia" w:ascii="宋体" w:hAnsi="宋体"/>
          <w:color w:val="000000" w:themeColor="text1"/>
          <w:sz w:val="21"/>
          <w:szCs w:val="21"/>
          <w:highlight w:val="none"/>
          <w14:textFill>
            <w14:solidFill>
              <w14:schemeClr w14:val="tx1"/>
            </w14:solidFill>
          </w14:textFill>
        </w:rPr>
        <w:t>供应商须知前附表</w:t>
      </w:r>
      <w:bookmarkEnd w:id="117"/>
      <w:bookmarkEnd w:id="118"/>
      <w:bookmarkEnd w:id="119"/>
      <w:bookmarkEnd w:id="120"/>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3829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C9EAE2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E8C336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39C244C">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093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B37FA0">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833DB8B">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87A22BD">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27C9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29C5C36">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738A664C">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F8353FE">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0C39FDC9">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5B5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BAADD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4AC64D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4A5E52D">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34B1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246D86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2E7BFE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FB8EEE3">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7451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94E1B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DA2CF83">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9FFC5BB">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5F29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F85B3C">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76D102CE">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B659C56">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142B60B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6446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95B3B9C">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4C0A9A4D">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4DCE5284">
            <w:pPr>
              <w:widowControl/>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F4063EC">
            <w:pPr>
              <w:widowControl/>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4047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7919FD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8ACE926">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0C7910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1B7DB2F8">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72E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2F5000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C0F5679">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53754DCD">
            <w:pPr>
              <w:spacing w:line="360" w:lineRule="exact"/>
              <w:rPr>
                <w:rFonts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5636964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05A62B9">
      <w:pPr>
        <w:pStyle w:val="5"/>
        <w:rPr>
          <w:color w:val="000000" w:themeColor="text1"/>
          <w:highlight w:val="none"/>
          <w14:textFill>
            <w14:solidFill>
              <w14:schemeClr w14:val="tx1"/>
            </w14:solidFill>
          </w14:textFill>
        </w:rPr>
      </w:pPr>
    </w:p>
    <w:p w14:paraId="168A31C5">
      <w:pPr>
        <w:pStyle w:val="5"/>
        <w:rPr>
          <w:color w:val="000000" w:themeColor="text1"/>
          <w:highlight w:val="none"/>
          <w14:textFill>
            <w14:solidFill>
              <w14:schemeClr w14:val="tx1"/>
            </w14:solidFill>
          </w14:textFill>
        </w:rPr>
      </w:pPr>
    </w:p>
    <w:p w14:paraId="4EA40EE2">
      <w:pPr>
        <w:pStyle w:val="5"/>
        <w:rPr>
          <w:color w:val="000000" w:themeColor="text1"/>
          <w:highlight w:val="none"/>
          <w14:textFill>
            <w14:solidFill>
              <w14:schemeClr w14:val="tx1"/>
            </w14:solidFill>
          </w14:textFill>
        </w:rPr>
      </w:pPr>
    </w:p>
    <w:p w14:paraId="06DBD669">
      <w:pPr>
        <w:pStyle w:val="5"/>
        <w:rPr>
          <w:color w:val="000000" w:themeColor="text1"/>
          <w:highlight w:val="none"/>
          <w14:textFill>
            <w14:solidFill>
              <w14:schemeClr w14:val="tx1"/>
            </w14:solidFill>
          </w14:textFill>
        </w:rPr>
      </w:pPr>
    </w:p>
    <w:p w14:paraId="3ABD399C">
      <w:pPr>
        <w:pStyle w:val="5"/>
        <w:rPr>
          <w:color w:val="000000" w:themeColor="text1"/>
          <w:highlight w:val="none"/>
          <w14:textFill>
            <w14:solidFill>
              <w14:schemeClr w14:val="tx1"/>
            </w14:solidFill>
          </w14:textFill>
        </w:rPr>
      </w:pPr>
    </w:p>
    <w:p w14:paraId="0857E9BF">
      <w:pPr>
        <w:pStyle w:val="5"/>
        <w:rPr>
          <w:color w:val="000000" w:themeColor="text1"/>
          <w:highlight w:val="none"/>
          <w14:textFill>
            <w14:solidFill>
              <w14:schemeClr w14:val="tx1"/>
            </w14:solidFill>
          </w14:textFill>
        </w:rPr>
      </w:pPr>
    </w:p>
    <w:p w14:paraId="2FAEF03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22561"/>
      <w:bookmarkStart w:id="124" w:name="_Toc464632120"/>
      <w:r>
        <w:rPr>
          <w:rFonts w:hint="eastAsia" w:hAnsi="宋体"/>
          <w:color w:val="000000" w:themeColor="text1"/>
          <w:highlight w:val="none"/>
          <w14:textFill>
            <w14:solidFill>
              <w14:schemeClr w14:val="tx1"/>
            </w14:solidFill>
          </w14:textFill>
        </w:rPr>
        <w:t>一、说  明</w:t>
      </w:r>
      <w:bookmarkEnd w:id="123"/>
      <w:bookmarkEnd w:id="124"/>
    </w:p>
    <w:p w14:paraId="6542782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4208218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CFBC63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1F0C57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3CD5102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4D93D1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2D08CF6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46088F0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51641B18">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087044D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560E56EE">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7F29CC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019104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335F61A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6D332A4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5EE9B18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64BA40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5EDFF47C">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0B31A61">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0207D33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013E552D">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4F564650">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3BD446E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59B186A0">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5392"/>
      <w:bookmarkStart w:id="126" w:name="_Toc464632121"/>
      <w:r>
        <w:rPr>
          <w:rFonts w:hint="eastAsia" w:hAnsi="宋体"/>
          <w:color w:val="000000" w:themeColor="text1"/>
          <w:highlight w:val="none"/>
          <w14:textFill>
            <w14:solidFill>
              <w14:schemeClr w14:val="tx1"/>
            </w14:solidFill>
          </w14:textFill>
        </w:rPr>
        <w:t>二、磋商文件</w:t>
      </w:r>
      <w:bookmarkEnd w:id="125"/>
      <w:bookmarkEnd w:id="126"/>
    </w:p>
    <w:p w14:paraId="0A869F7D">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9A13F72">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A0BEB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665F2D5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6C5A41B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5D98A3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43D1263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9B4335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212395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6D1C2597">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6BDB0A90">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4D312821">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71DD5087">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52674361">
      <w:pPr>
        <w:spacing w:line="300" w:lineRule="auto"/>
        <w:ind w:left="360" w:hanging="360"/>
        <w:rPr>
          <w:rFonts w:ascii="宋体" w:hAnsi="宋体"/>
          <w:color w:val="000000" w:themeColor="text1"/>
          <w:szCs w:val="21"/>
          <w:highlight w:val="none"/>
          <w14:textFill>
            <w14:solidFill>
              <w14:schemeClr w14:val="tx1"/>
            </w14:solidFill>
          </w14:textFill>
        </w:rPr>
      </w:pPr>
    </w:p>
    <w:p w14:paraId="5E90AF4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32303"/>
      <w:bookmarkStart w:id="128" w:name="_Toc464632122"/>
      <w:r>
        <w:rPr>
          <w:rFonts w:hint="eastAsia" w:hAnsi="宋体"/>
          <w:color w:val="000000" w:themeColor="text1"/>
          <w:highlight w:val="none"/>
          <w14:textFill>
            <w14:solidFill>
              <w14:schemeClr w14:val="tx1"/>
            </w14:solidFill>
          </w14:textFill>
        </w:rPr>
        <w:t>三、响应文件的编制</w:t>
      </w:r>
      <w:bookmarkEnd w:id="127"/>
      <w:bookmarkEnd w:id="128"/>
    </w:p>
    <w:p w14:paraId="6FA1758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2027DA5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33EF60D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163FFC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7457B0E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6329AE2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10B3B0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36E4571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70EE7F4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896744F">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0EF8AB2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74CBCB3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493EFB9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0464272">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726FD58B">
      <w:pPr>
        <w:spacing w:line="300" w:lineRule="auto"/>
        <w:ind w:left="360" w:hanging="360"/>
        <w:rPr>
          <w:rFonts w:ascii="宋体" w:hAnsi="宋体"/>
          <w:color w:val="000000" w:themeColor="text1"/>
          <w:szCs w:val="21"/>
          <w:highlight w:val="none"/>
          <w14:textFill>
            <w14:solidFill>
              <w14:schemeClr w14:val="tx1"/>
            </w14:solidFill>
          </w14:textFill>
        </w:rPr>
      </w:pPr>
    </w:p>
    <w:p w14:paraId="4760364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12924"/>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510FE4B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69C70C69">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4340B9D">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w:t>
      </w:r>
      <w:r>
        <w:rPr>
          <w:rFonts w:hint="eastAsia" w:hAnsi="宋体"/>
          <w:color w:val="000000" w:themeColor="text1"/>
          <w:kern w:val="0"/>
          <w:highlight w:val="none"/>
          <w:lang w:val="en-US" w:eastAsia="zh-CN"/>
          <w14:textFill>
            <w14:solidFill>
              <w14:schemeClr w14:val="tx1"/>
            </w14:solidFill>
          </w14:textFill>
        </w:rPr>
        <w:t>必须符合文件要求</w:t>
      </w:r>
      <w:r>
        <w:rPr>
          <w:rFonts w:hint="eastAsia" w:hAnsi="宋体"/>
          <w:color w:val="000000" w:themeColor="text1"/>
          <w:kern w:val="0"/>
          <w:highlight w:val="none"/>
          <w14:textFill>
            <w14:solidFill>
              <w14:schemeClr w14:val="tx1"/>
            </w14:solidFill>
          </w14:textFill>
        </w:rPr>
        <w:t>，否则将被视为无效响应。</w:t>
      </w:r>
    </w:p>
    <w:p w14:paraId="2BAE35FE">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55A0E5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7AE4FAD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3D78F9A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650D6D61">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4F29FE8D">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91738AC">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2AE5E2F8">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6219"/>
      <w:r>
        <w:rPr>
          <w:rFonts w:hint="eastAsia" w:hAnsi="宋体"/>
          <w:color w:val="000000" w:themeColor="text1"/>
          <w:highlight w:val="none"/>
          <w14:textFill>
            <w14:solidFill>
              <w14:schemeClr w14:val="tx1"/>
            </w14:solidFill>
          </w14:textFill>
        </w:rPr>
        <w:t>五、保证金</w:t>
      </w:r>
      <w:bookmarkEnd w:id="131"/>
      <w:bookmarkEnd w:id="132"/>
    </w:p>
    <w:p w14:paraId="50411EAE">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6D42EA33">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3B1FA36F">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47CDAB5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8343161">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45573639">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3DC7F655">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3B41FB9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D5E7C9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5CDF974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8BB95E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1F7366B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293918A2">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0E72CCA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52104C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10667"/>
      <w:r>
        <w:rPr>
          <w:rFonts w:hint="eastAsia" w:hAnsi="宋体"/>
          <w:color w:val="000000" w:themeColor="text1"/>
          <w:highlight w:val="none"/>
          <w14:textFill>
            <w14:solidFill>
              <w14:schemeClr w14:val="tx1"/>
            </w14:solidFill>
          </w14:textFill>
        </w:rPr>
        <w:t>六、响应文件的份数、封装和递交</w:t>
      </w:r>
      <w:bookmarkEnd w:id="133"/>
      <w:bookmarkEnd w:id="134"/>
    </w:p>
    <w:p w14:paraId="3EC1C47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2A9A4E6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CBEFB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45CE78EE">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1D0228BE">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76E1B22C">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4B7D482E">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2046F2D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5CDEEBA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6F0480A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3153"/>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14:paraId="1AC8459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10233B5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32A7CE3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6A9E355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271615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62B0F1F1">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93E9D7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322CB6A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7868E4C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B1CE57A">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4E9C750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6342632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4E3F385">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3801E8F1">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3C52452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3B34070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5FEFFF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32AEB82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3DC12C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CC8346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8E44F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77F91F8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2B3C8AA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4C9F796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1D00B39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3EF58B0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6CE3851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3)价格评审：为客观计算得分。即满足磋商文件要求且最后报价最</w:t>
      </w:r>
      <w:r>
        <w:rPr>
          <w:rFonts w:hint="eastAsia" w:ascii="宋体" w:hAnsi="宋体"/>
          <w:color w:val="000000" w:themeColor="text1"/>
          <w:kern w:val="0"/>
          <w:szCs w:val="21"/>
          <w:highlight w:val="none"/>
          <w:lang w:val="en-US" w:eastAsia="zh-CN"/>
          <w14:textFill>
            <w14:solidFill>
              <w14:schemeClr w14:val="tx1"/>
            </w14:solidFill>
          </w14:textFill>
        </w:rPr>
        <w:t>高</w:t>
      </w:r>
      <w:r>
        <w:rPr>
          <w:rFonts w:hint="eastAsia" w:ascii="宋体" w:hAnsi="宋体"/>
          <w:color w:val="000000" w:themeColor="text1"/>
          <w:kern w:val="0"/>
          <w:szCs w:val="21"/>
          <w:highlight w:val="none"/>
          <w14:textFill>
            <w14:solidFill>
              <w14:schemeClr w14:val="tx1"/>
            </w14:solidFill>
          </w14:textFill>
        </w:rPr>
        <w:t>的供应商的价格为磋商基准价，其价格分为满分。其他供应商的价格分统一按照下列公式计算：</w:t>
      </w:r>
    </w:p>
    <w:p w14:paraId="6F751B91">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w:t>
      </w:r>
      <w:r>
        <w:rPr>
          <w:rFonts w:hint="eastAsia" w:ascii="宋体" w:hAnsi="宋体"/>
          <w:color w:val="000000" w:themeColor="text1"/>
          <w:highlight w:val="none"/>
          <w14:textFill>
            <w14:solidFill>
              <w14:schemeClr w14:val="tx1"/>
            </w14:solidFill>
          </w14:textFill>
        </w:rPr>
        <w:t>磋商报价得分=(最后磋商报价/磋商基准价)×价格权值×100</w:t>
      </w:r>
    </w:p>
    <w:p w14:paraId="7AAF78A4">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38B42C3B">
      <w:pPr>
        <w:pStyle w:val="45"/>
        <w:widowControl w:val="0"/>
        <w:spacing w:before="0" w:beforeAutospacing="0" w:after="0" w:afterAutospacing="0" w:line="300" w:lineRule="auto"/>
        <w:ind w:left="840" w:leftChars="400" w:right="657" w:rightChars="313" w:firstLine="630" w:firstLineChars="3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7311A8A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77EF02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2BCEA19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311AE16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6F45C5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62C892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AD4A8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A101CEA">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073225F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29E7FA6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437D402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17021"/>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14:paraId="37137E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01F4356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10B143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7B6432A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4DF78DAD">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2D03066F">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681A88F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5D05783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35E1EC4A">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37329499">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2A7B708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5C988E55">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24143"/>
      <w:r>
        <w:rPr>
          <w:rFonts w:hint="eastAsia" w:ascii="宋体" w:hAnsi="宋体"/>
          <w:color w:val="000000" w:themeColor="text1"/>
          <w:szCs w:val="21"/>
          <w:highlight w:val="none"/>
          <w14:textFill>
            <w14:solidFill>
              <w14:schemeClr w14:val="tx1"/>
            </w14:solidFill>
          </w14:textFill>
        </w:rPr>
        <w:t>九、质疑</w:t>
      </w:r>
      <w:bookmarkEnd w:id="139"/>
      <w:bookmarkEnd w:id="140"/>
    </w:p>
    <w:p w14:paraId="639941E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982DBEC">
      <w:pPr>
        <w:spacing w:line="300" w:lineRule="auto"/>
        <w:outlineLvl w:val="1"/>
        <w:rPr>
          <w:rFonts w:ascii="宋体" w:hAnsi="宋体"/>
          <w:color w:val="000000" w:themeColor="text1"/>
          <w:szCs w:val="21"/>
          <w:highlight w:val="none"/>
          <w14:textFill>
            <w14:solidFill>
              <w14:schemeClr w14:val="tx1"/>
            </w14:solidFill>
          </w14:textFill>
        </w:rPr>
      </w:pPr>
      <w:bookmarkStart w:id="141" w:name="_Toc1484"/>
      <w:bookmarkStart w:id="142" w:name="_Toc464632129"/>
      <w:bookmarkStart w:id="143" w:name="_Toc322033397"/>
      <w:bookmarkStart w:id="144" w:name="_Toc345675374"/>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7C3B906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141F8494">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15535"/>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14:paraId="182DEE6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352051BE">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33ECBBD1">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1BEE19F1">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866044D">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CBFB7F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02016F34">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13C3A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D45CC7D">
      <w:pPr>
        <w:spacing w:line="300" w:lineRule="auto"/>
        <w:outlineLvl w:val="1"/>
        <w:rPr>
          <w:rFonts w:ascii="宋体" w:hAnsi="宋体"/>
          <w:color w:val="000000" w:themeColor="text1"/>
          <w:szCs w:val="21"/>
          <w:highlight w:val="none"/>
          <w14:textFill>
            <w14:solidFill>
              <w14:schemeClr w14:val="tx1"/>
            </w14:solidFill>
          </w14:textFill>
        </w:rPr>
      </w:pPr>
      <w:bookmarkStart w:id="148" w:name="_Toc30052"/>
      <w:bookmarkStart w:id="149" w:name="_Toc464632132"/>
      <w:bookmarkStart w:id="150" w:name="_Toc322033399"/>
      <w:bookmarkStart w:id="151" w:name="_Toc345675376"/>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29C2BAAF">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E8089B1">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142F1509">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7108"/>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6D46A38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49FD5BA6">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75BC9A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B1B9D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33FC8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6A6A3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A27F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798B92C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53075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4D9D59">
            <w:pPr>
              <w:keepNext w:val="0"/>
              <w:keepLines w:val="0"/>
              <w:suppressLineNumbers w:val="0"/>
              <w:spacing w:before="0" w:beforeAutospacing="0" w:after="0" w:afterAutospacing="0"/>
              <w:ind w:left="0" w:leftChars="0" w:right="0" w:right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cs="宋体"/>
                <w:color w:val="000000" w:themeColor="text1"/>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A4C20">
            <w:pPr>
              <w:keepNext w:val="0"/>
              <w:keepLines w:val="0"/>
              <w:suppressLineNumbers w:val="0"/>
              <w:spacing w:before="0" w:beforeAutospacing="0" w:after="0" w:afterAutospacing="0"/>
              <w:ind w:left="0" w:leftChars="0" w:right="0" w:right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675DF0">
            <w:pPr>
              <w:keepNext w:val="0"/>
              <w:keepLines w:val="0"/>
              <w:suppressLineNumbers w:val="0"/>
              <w:spacing w:before="0" w:beforeAutospacing="0" w:after="0" w:afterAutospacing="0"/>
              <w:ind w:left="0" w:leftChars="0" w:right="0" w:right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p>
        </w:tc>
      </w:tr>
    </w:tbl>
    <w:p w14:paraId="7D82DFBD">
      <w:pPr>
        <w:rPr>
          <w:color w:val="000000" w:themeColor="text1"/>
          <w:highlight w:val="none"/>
          <w14:textFill>
            <w14:solidFill>
              <w14:schemeClr w14:val="tx1"/>
            </w14:solidFill>
          </w14:textFill>
        </w:rPr>
      </w:pPr>
    </w:p>
    <w:p w14:paraId="1AB288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7CC0B3B0">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002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387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38D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FA7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42D85CD5">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B94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0F4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技术参数响应情况</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C4F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12分</w:t>
            </w:r>
          </w:p>
        </w:tc>
        <w:tc>
          <w:tcPr>
            <w:tcW w:w="66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9A70E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left"/>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技术参数中带“▲”号的为重要技术参数，满足一项得2分，满分得12分。</w:t>
            </w:r>
          </w:p>
          <w:p w14:paraId="0B3A9D0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注：按文件要求提供证明材料，不提供不得分。</w:t>
            </w:r>
          </w:p>
        </w:tc>
      </w:tr>
      <w:tr w14:paraId="18738A3C">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13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D56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服务能力</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A41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hAnsi="宋体" w:cs="宋体"/>
                <w:color w:val="000000" w:themeColor="text1"/>
                <w:highlight w:val="none"/>
                <w:lang w:val="en-US"/>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8分</w:t>
            </w:r>
          </w:p>
        </w:tc>
        <w:tc>
          <w:tcPr>
            <w:tcW w:w="66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DE131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具有面向社会公开的网络购物平台，具备商品目录及价格查询、下订单、结算和支付等功能，支持在线结算、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支付宝</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、微信等多种支付方式，满足</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职工</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通过平台自由选购</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慰问品，</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完全满足需求得8分，其他情况不得分。</w:t>
            </w:r>
          </w:p>
          <w:p w14:paraId="10A6463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注：提供兑换系统页面截图并加盖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公章，不提供不得分</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tc>
      </w:tr>
      <w:tr w14:paraId="716595FE">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543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F76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服务与产品质量</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AB4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15分</w:t>
            </w:r>
          </w:p>
        </w:tc>
        <w:tc>
          <w:tcPr>
            <w:tcW w:w="66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ED7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1.慰问品品类丰富、贴合职工需求，质量保障措施十分完善的，优于或满足采购需求的，得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170E52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2.慰问品品类丰富、贴合职工需求，质量保障措施比较完善的，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5A9E57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3.慰问品品类丰富、贴合职工需求，质量保障措施一般完善的，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428CCE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4.慰问品品类丰富、贴合职工需求，质量保障措施不完善的，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68D057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不提供不得分。</w:t>
            </w:r>
          </w:p>
        </w:tc>
      </w:tr>
      <w:tr w14:paraId="3FC31D49">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592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0FE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售后服务（含质量问题处理、投诉响应机制）</w:t>
            </w:r>
          </w:p>
          <w:p w14:paraId="5311B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C6E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15分</w:t>
            </w:r>
          </w:p>
        </w:tc>
        <w:tc>
          <w:tcPr>
            <w:tcW w:w="66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A686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售后服务</w:t>
            </w:r>
            <w:r>
              <w:rPr>
                <w:rFonts w:hint="eastAsia" w:ascii="宋体" w:hAnsi="宋体" w:eastAsia="宋体" w:cs="宋体"/>
                <w:b w:val="0"/>
                <w:bCs/>
                <w:color w:val="000000" w:themeColor="text1"/>
                <w:sz w:val="21"/>
                <w:szCs w:val="21"/>
                <w:highlight w:val="none"/>
                <w14:textFill>
                  <w14:solidFill>
                    <w14:schemeClr w14:val="tx1"/>
                  </w14:solidFill>
                </w14:textFill>
              </w:rPr>
              <w:t>退换处理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及时</w:t>
            </w:r>
            <w:r>
              <w:rPr>
                <w:rFonts w:hint="eastAsia" w:ascii="宋体" w:hAnsi="宋体" w:eastAsia="宋体" w:cs="宋体"/>
                <w:b w:val="0"/>
                <w:bCs/>
                <w:color w:val="000000" w:themeColor="text1"/>
                <w:sz w:val="21"/>
                <w:szCs w:val="21"/>
                <w:highlight w:val="none"/>
                <w14:textFill>
                  <w14:solidFill>
                    <w14:schemeClr w14:val="tx1"/>
                  </w14:solidFill>
                </w14:textFill>
              </w:rPr>
              <w:t>、调配货物的措施</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完善</w:t>
            </w:r>
            <w:r>
              <w:rPr>
                <w:rFonts w:hint="eastAsia" w:ascii="宋体" w:hAnsi="宋体" w:eastAsia="宋体" w:cs="宋体"/>
                <w:b w:val="0"/>
                <w:bCs/>
                <w:color w:val="000000" w:themeColor="text1"/>
                <w:sz w:val="21"/>
                <w:szCs w:val="21"/>
                <w:highlight w:val="none"/>
                <w14:textFill>
                  <w14:solidFill>
                    <w14:schemeClr w14:val="tx1"/>
                  </w14:solidFill>
                </w14:textFill>
              </w:rPr>
              <w:t>、投诉处理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响应及时</w:t>
            </w:r>
            <w:r>
              <w:rPr>
                <w:rFonts w:hint="eastAsia" w:ascii="宋体" w:hAnsi="宋体" w:eastAsia="宋体" w:cs="宋体"/>
                <w:b w:val="0"/>
                <w:bCs/>
                <w:color w:val="000000" w:themeColor="text1"/>
                <w:sz w:val="21"/>
                <w:szCs w:val="21"/>
                <w:highlight w:val="none"/>
                <w14:textFill>
                  <w14:solidFill>
                    <w14:schemeClr w14:val="tx1"/>
                  </w14:solidFill>
                </w14:textFill>
              </w:rPr>
              <w:t>，方案完善，调配能力强，可行性高，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优于或满足采购需求的，得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5602E7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售后服务</w:t>
            </w:r>
            <w:r>
              <w:rPr>
                <w:rFonts w:hint="eastAsia" w:ascii="宋体" w:hAnsi="宋体" w:eastAsia="宋体" w:cs="宋体"/>
                <w:b w:val="0"/>
                <w:bCs/>
                <w:color w:val="000000" w:themeColor="text1"/>
                <w:sz w:val="21"/>
                <w:szCs w:val="21"/>
                <w:highlight w:val="none"/>
                <w14:textFill>
                  <w14:solidFill>
                    <w14:schemeClr w14:val="tx1"/>
                  </w14:solidFill>
                </w14:textFill>
              </w:rPr>
              <w:t>退换处理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较及时</w:t>
            </w:r>
            <w:r>
              <w:rPr>
                <w:rFonts w:hint="eastAsia" w:ascii="宋体" w:hAnsi="宋体" w:eastAsia="宋体" w:cs="宋体"/>
                <w:b w:val="0"/>
                <w:bCs/>
                <w:color w:val="000000" w:themeColor="text1"/>
                <w:sz w:val="21"/>
                <w:szCs w:val="21"/>
                <w:highlight w:val="none"/>
                <w14:textFill>
                  <w14:solidFill>
                    <w14:schemeClr w14:val="tx1"/>
                  </w14:solidFill>
                </w14:textFill>
              </w:rPr>
              <w:t>、调配货物的措施</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较完善</w:t>
            </w:r>
            <w:r>
              <w:rPr>
                <w:rFonts w:hint="eastAsia" w:ascii="宋体" w:hAnsi="宋体" w:eastAsia="宋体" w:cs="宋体"/>
                <w:b w:val="0"/>
                <w:bCs/>
                <w:color w:val="000000" w:themeColor="text1"/>
                <w:sz w:val="21"/>
                <w:szCs w:val="21"/>
                <w:highlight w:val="none"/>
                <w14:textFill>
                  <w14:solidFill>
                    <w14:schemeClr w14:val="tx1"/>
                  </w14:solidFill>
                </w14:textFill>
              </w:rPr>
              <w:t>、投诉处理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响应较及时</w:t>
            </w:r>
            <w:r>
              <w:rPr>
                <w:rFonts w:hint="eastAsia" w:ascii="宋体" w:hAnsi="宋体" w:eastAsia="宋体" w:cs="宋体"/>
                <w:b w:val="0"/>
                <w:bCs/>
                <w:color w:val="000000" w:themeColor="text1"/>
                <w:sz w:val="21"/>
                <w:szCs w:val="21"/>
                <w:highlight w:val="none"/>
                <w14:textFill>
                  <w14:solidFill>
                    <w14:schemeClr w14:val="tx1"/>
                  </w14:solidFill>
                </w14:textFill>
              </w:rPr>
              <w:t>，方案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较</w:t>
            </w:r>
            <w:r>
              <w:rPr>
                <w:rFonts w:hint="eastAsia" w:ascii="宋体" w:hAnsi="宋体" w:eastAsia="宋体" w:cs="宋体"/>
                <w:b w:val="0"/>
                <w:bCs/>
                <w:color w:val="000000" w:themeColor="text1"/>
                <w:sz w:val="21"/>
                <w:szCs w:val="21"/>
                <w:highlight w:val="none"/>
                <w14:textFill>
                  <w14:solidFill>
                    <w14:schemeClr w14:val="tx1"/>
                  </w14:solidFill>
                </w14:textFill>
              </w:rPr>
              <w:t>完善，调配能力</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较</w:t>
            </w:r>
            <w:r>
              <w:rPr>
                <w:rFonts w:hint="eastAsia" w:ascii="宋体" w:hAnsi="宋体" w:eastAsia="宋体" w:cs="宋体"/>
                <w:b w:val="0"/>
                <w:bCs/>
                <w:color w:val="000000" w:themeColor="text1"/>
                <w:sz w:val="21"/>
                <w:szCs w:val="21"/>
                <w:highlight w:val="none"/>
                <w14:textFill>
                  <w14:solidFill>
                    <w14:schemeClr w14:val="tx1"/>
                  </w14:solidFill>
                </w14:textFill>
              </w:rPr>
              <w:t>强，可行性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较</w:t>
            </w:r>
            <w:r>
              <w:rPr>
                <w:rFonts w:hint="eastAsia" w:ascii="宋体" w:hAnsi="宋体" w:eastAsia="宋体" w:cs="宋体"/>
                <w:b w:val="0"/>
                <w:bCs/>
                <w:color w:val="000000" w:themeColor="text1"/>
                <w:sz w:val="21"/>
                <w:szCs w:val="21"/>
                <w:highlight w:val="none"/>
                <w14:textFill>
                  <w14:solidFill>
                    <w14:schemeClr w14:val="tx1"/>
                  </w14:solidFill>
                </w14:textFill>
              </w:rPr>
              <w:t>高</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2CE598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售后服务</w:t>
            </w:r>
            <w:r>
              <w:rPr>
                <w:rFonts w:hint="eastAsia" w:ascii="宋体" w:hAnsi="宋体" w:eastAsia="宋体" w:cs="宋体"/>
                <w:b w:val="0"/>
                <w:bCs/>
                <w:color w:val="000000" w:themeColor="text1"/>
                <w:sz w:val="21"/>
                <w:szCs w:val="21"/>
                <w:highlight w:val="none"/>
                <w14:textFill>
                  <w14:solidFill>
                    <w14:schemeClr w14:val="tx1"/>
                  </w14:solidFill>
                </w14:textFill>
              </w:rPr>
              <w:t>退换处理、调配货物的措施、投诉处理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响应</w:t>
            </w:r>
            <w:r>
              <w:rPr>
                <w:rFonts w:hint="eastAsia" w:ascii="宋体" w:hAnsi="宋体" w:eastAsia="宋体" w:cs="宋体"/>
                <w:b w:val="0"/>
                <w:bCs/>
                <w:color w:val="000000" w:themeColor="text1"/>
                <w:sz w:val="21"/>
                <w:szCs w:val="21"/>
                <w:highlight w:val="none"/>
                <w14:textFill>
                  <w14:solidFill>
                    <w14:schemeClr w14:val="tx1"/>
                  </w14:solidFill>
                </w14:textFill>
              </w:rPr>
              <w:t>，方案，调配能力</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及</w:t>
            </w:r>
            <w:r>
              <w:rPr>
                <w:rFonts w:hint="eastAsia" w:ascii="宋体" w:hAnsi="宋体" w:eastAsia="宋体" w:cs="宋体"/>
                <w:b w:val="0"/>
                <w:bCs/>
                <w:color w:val="000000" w:themeColor="text1"/>
                <w:sz w:val="21"/>
                <w:szCs w:val="21"/>
                <w:highlight w:val="none"/>
                <w14:textFill>
                  <w14:solidFill>
                    <w14:schemeClr w14:val="tx1"/>
                  </w14:solidFill>
                </w14:textFill>
              </w:rPr>
              <w:t>可行性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6AD1F4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售后服务</w:t>
            </w:r>
            <w:r>
              <w:rPr>
                <w:rFonts w:hint="eastAsia" w:ascii="宋体" w:hAnsi="宋体" w:eastAsia="宋体" w:cs="宋体"/>
                <w:b w:val="0"/>
                <w:bCs/>
                <w:color w:val="000000" w:themeColor="text1"/>
                <w:sz w:val="21"/>
                <w:szCs w:val="21"/>
                <w:highlight w:val="none"/>
                <w14:textFill>
                  <w14:solidFill>
                    <w14:schemeClr w14:val="tx1"/>
                  </w14:solidFill>
                </w14:textFill>
              </w:rPr>
              <w:t>退换处理、调配货物的措施、投诉处理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响应</w:t>
            </w:r>
            <w:r>
              <w:rPr>
                <w:rFonts w:hint="eastAsia" w:ascii="宋体" w:hAnsi="宋体" w:eastAsia="宋体" w:cs="宋体"/>
                <w:b w:val="0"/>
                <w:bCs/>
                <w:color w:val="000000" w:themeColor="text1"/>
                <w:sz w:val="21"/>
                <w:szCs w:val="21"/>
                <w:highlight w:val="none"/>
                <w14:textFill>
                  <w14:solidFill>
                    <w14:schemeClr w14:val="tx1"/>
                  </w14:solidFill>
                </w14:textFill>
              </w:rPr>
              <w:t>，方案，调配能力</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及</w:t>
            </w:r>
            <w:r>
              <w:rPr>
                <w:rFonts w:hint="eastAsia" w:ascii="宋体" w:hAnsi="宋体" w:eastAsia="宋体" w:cs="宋体"/>
                <w:b w:val="0"/>
                <w:bCs/>
                <w:color w:val="000000" w:themeColor="text1"/>
                <w:sz w:val="21"/>
                <w:szCs w:val="21"/>
                <w:highlight w:val="none"/>
                <w14:textFill>
                  <w14:solidFill>
                    <w14:schemeClr w14:val="tx1"/>
                  </w14:solidFill>
                </w14:textFill>
              </w:rPr>
              <w:t>可行性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不满足，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p w14:paraId="7D5725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不提供不得分。</w:t>
            </w:r>
          </w:p>
        </w:tc>
      </w:tr>
      <w:tr w14:paraId="0518B533">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FD7A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0B6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D97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p>
        </w:tc>
      </w:tr>
    </w:tbl>
    <w:p w14:paraId="0A62E050">
      <w:pPr>
        <w:rPr>
          <w:color w:val="000000" w:themeColor="text1"/>
          <w:highlight w:val="none"/>
          <w14:textFill>
            <w14:solidFill>
              <w14:schemeClr w14:val="tx1"/>
            </w14:solidFill>
          </w14:textFill>
        </w:rPr>
      </w:pPr>
    </w:p>
    <w:p w14:paraId="529418F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68FCFF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4518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5DAE1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5FB1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C9F3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4B07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5DD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6" w:hRule="atLeast"/>
          <w:jc w:val="center"/>
        </w:trPr>
        <w:tc>
          <w:tcPr>
            <w:tcW w:w="714" w:type="dxa"/>
            <w:tcMar>
              <w:top w:w="0" w:type="dxa"/>
              <w:left w:w="108" w:type="dxa"/>
              <w:bottom w:w="0" w:type="dxa"/>
              <w:right w:w="108" w:type="dxa"/>
            </w:tcMar>
            <w:vAlign w:val="center"/>
          </w:tcPr>
          <w:p w14:paraId="0081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07" w:type="dxa"/>
            <w:tcMar>
              <w:top w:w="0" w:type="dxa"/>
              <w:left w:w="108" w:type="dxa"/>
              <w:bottom w:w="0" w:type="dxa"/>
              <w:right w:w="108" w:type="dxa"/>
            </w:tcMar>
            <w:vAlign w:val="center"/>
          </w:tcPr>
          <w:p w14:paraId="75E61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兑换有效期承诺</w:t>
            </w:r>
          </w:p>
        </w:tc>
        <w:tc>
          <w:tcPr>
            <w:tcW w:w="781" w:type="dxa"/>
            <w:tcMar>
              <w:top w:w="0" w:type="dxa"/>
              <w:left w:w="108" w:type="dxa"/>
              <w:bottom w:w="0" w:type="dxa"/>
              <w:right w:w="108" w:type="dxa"/>
            </w:tcMar>
            <w:vAlign w:val="center"/>
          </w:tcPr>
          <w:p w14:paraId="03E27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F8B5B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兑换有效期承诺6个月及以上，得10分；</w:t>
            </w:r>
          </w:p>
          <w:p w14:paraId="2C9004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兑换有效期承诺3个月，得6分；</w:t>
            </w:r>
          </w:p>
          <w:p w14:paraId="366C09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兑换有效期承诺1个月，得2分。</w:t>
            </w:r>
          </w:p>
          <w:p w14:paraId="23E114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注：提供</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承诺函</w:t>
            </w:r>
            <w:r>
              <w:rPr>
                <w:rFonts w:hint="eastAsia" w:ascii="宋体" w:hAnsi="宋体" w:eastAsia="宋体" w:cs="宋体"/>
                <w:b w:val="0"/>
                <w:bCs/>
                <w:color w:val="000000" w:themeColor="text1"/>
                <w:sz w:val="21"/>
                <w:szCs w:val="21"/>
                <w:highlight w:val="none"/>
                <w14:textFill>
                  <w14:solidFill>
                    <w14:schemeClr w14:val="tx1"/>
                  </w14:solidFill>
                </w14:textFill>
              </w:rPr>
              <w:t>并加盖</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公章</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64E4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282FF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07" w:type="dxa"/>
            <w:tcMar>
              <w:top w:w="0" w:type="dxa"/>
              <w:left w:w="108" w:type="dxa"/>
              <w:bottom w:w="0" w:type="dxa"/>
              <w:right w:w="108" w:type="dxa"/>
            </w:tcMar>
            <w:vAlign w:val="center"/>
          </w:tcPr>
          <w:p w14:paraId="2BC8E3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业绩经验</w:t>
            </w:r>
          </w:p>
        </w:tc>
        <w:tc>
          <w:tcPr>
            <w:tcW w:w="781" w:type="dxa"/>
            <w:tcMar>
              <w:top w:w="0" w:type="dxa"/>
              <w:left w:w="108" w:type="dxa"/>
              <w:bottom w:w="0" w:type="dxa"/>
              <w:right w:w="108" w:type="dxa"/>
            </w:tcMar>
            <w:vAlign w:val="center"/>
          </w:tcPr>
          <w:p w14:paraId="1826E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48D4F47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bidi="ar"/>
                <w14:textFill>
                  <w14:solidFill>
                    <w14:schemeClr w14:val="tx1"/>
                  </w14:solidFill>
                </w14:textFill>
              </w:rPr>
              <w:t>提供</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供应商</w:t>
            </w:r>
            <w:r>
              <w:rPr>
                <w:rFonts w:hint="eastAsia" w:ascii="宋体" w:hAnsi="宋体" w:eastAsia="宋体" w:cs="宋体"/>
                <w:b w:val="0"/>
                <w:bCs/>
                <w:color w:val="000000" w:themeColor="text1"/>
                <w:sz w:val="21"/>
                <w:szCs w:val="21"/>
                <w:highlight w:val="none"/>
                <w:lang w:bidi="ar"/>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val="0"/>
                <w:bCs/>
                <w:color w:val="000000" w:themeColor="text1"/>
                <w:sz w:val="21"/>
                <w:szCs w:val="21"/>
                <w:highlight w:val="none"/>
                <w:lang w:bidi="ar"/>
                <w14:textFill>
                  <w14:solidFill>
                    <w14:schemeClr w14:val="tx1"/>
                  </w14:solidFill>
                </w14:textFill>
              </w:rPr>
              <w:t>年1月1日至今（以合同签订时间为准）的同类项目</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业绩</w:t>
            </w:r>
            <w:r>
              <w:rPr>
                <w:rFonts w:hint="eastAsia" w:ascii="宋体" w:hAnsi="宋体" w:eastAsia="宋体" w:cs="宋体"/>
                <w:b w:val="0"/>
                <w:bCs/>
                <w:color w:val="000000" w:themeColor="text1"/>
                <w:sz w:val="21"/>
                <w:szCs w:val="21"/>
                <w:highlight w:val="none"/>
                <w:lang w:bidi="ar"/>
                <w14:textFill>
                  <w14:solidFill>
                    <w14:schemeClr w14:val="tx1"/>
                  </w14:solidFill>
                </w14:textFill>
              </w:rPr>
              <w:t>进行评分：每提供一个得</w:t>
            </w:r>
            <w:r>
              <w:rPr>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 w:val="0"/>
                <w:bCs/>
                <w:color w:val="000000" w:themeColor="text1"/>
                <w:sz w:val="21"/>
                <w:szCs w:val="21"/>
                <w:highlight w:val="none"/>
                <w:lang w:bidi="ar"/>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满分</w:t>
            </w:r>
            <w:r>
              <w:rPr>
                <w:rFonts w:hint="eastAsia" w:ascii="宋体" w:hAnsi="宋体" w:eastAsia="宋体" w:cs="宋体"/>
                <w:b w:val="0"/>
                <w:bCs/>
                <w:color w:val="000000" w:themeColor="text1"/>
                <w:sz w:val="21"/>
                <w:szCs w:val="21"/>
                <w:highlight w:val="none"/>
                <w:lang w:bidi="ar"/>
                <w14:textFill>
                  <w14:solidFill>
                    <w14:schemeClr w14:val="tx1"/>
                  </w14:solidFill>
                </w14:textFill>
              </w:rPr>
              <w:t>得10分，</w:t>
            </w:r>
            <w:r>
              <w:rPr>
                <w:rFonts w:hint="eastAsia" w:ascii="宋体" w:hAnsi="宋体" w:cs="宋体"/>
                <w:b w:val="0"/>
                <w:bCs/>
                <w:color w:val="000000" w:themeColor="text1"/>
                <w:sz w:val="21"/>
                <w:szCs w:val="21"/>
                <w:highlight w:val="none"/>
                <w:lang w:val="en-US" w:eastAsia="zh-CN" w:bidi="ar"/>
                <w14:textFill>
                  <w14:solidFill>
                    <w14:schemeClr w14:val="tx1"/>
                  </w14:solidFill>
                </w14:textFill>
              </w:rPr>
              <w:t>同一业主不同年限的业绩</w:t>
            </w:r>
            <w:r>
              <w:rPr>
                <w:rFonts w:hint="eastAsia" w:ascii="宋体" w:hAnsi="宋体" w:eastAsia="宋体" w:cs="宋体"/>
                <w:b w:val="0"/>
                <w:bCs/>
                <w:color w:val="000000" w:themeColor="text1"/>
                <w:sz w:val="21"/>
                <w:szCs w:val="21"/>
                <w:highlight w:val="none"/>
                <w:lang w:bidi="ar"/>
                <w14:textFill>
                  <w14:solidFill>
                    <w14:schemeClr w14:val="tx1"/>
                  </w14:solidFill>
                </w14:textFill>
              </w:rPr>
              <w:t>不重复加分。</w:t>
            </w:r>
          </w:p>
          <w:p w14:paraId="68136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注：提供合同关键页复印件并加盖</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公章</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42F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02369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4F305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0057E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p>
        </w:tc>
      </w:tr>
    </w:tbl>
    <w:p w14:paraId="77E8C198">
      <w:pPr>
        <w:rPr>
          <w:rFonts w:hint="eastAsia"/>
          <w:color w:val="000000" w:themeColor="text1"/>
          <w:highlight w:val="none"/>
          <w:lang w:val="en-US" w:eastAsia="zh-CN"/>
          <w14:textFill>
            <w14:solidFill>
              <w14:schemeClr w14:val="tx1"/>
            </w14:solidFill>
          </w14:textFill>
        </w:rPr>
      </w:pPr>
    </w:p>
    <w:p w14:paraId="55CF1063">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价格评分</w:t>
      </w:r>
      <w:r>
        <w:rPr>
          <w:rFonts w:hint="eastAsia"/>
          <w:color w:val="000000" w:themeColor="text1"/>
          <w:highlight w:val="none"/>
          <w14:textFill>
            <w14:solidFill>
              <w14:schemeClr w14:val="tx1"/>
            </w14:solidFill>
          </w14:textFill>
        </w:rPr>
        <w:t>细则</w:t>
      </w:r>
    </w:p>
    <w:tbl>
      <w:tblPr>
        <w:tblStyle w:val="51"/>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0"/>
        <w:gridCol w:w="1482"/>
        <w:gridCol w:w="811"/>
        <w:gridCol w:w="6672"/>
      </w:tblGrid>
      <w:tr w14:paraId="30B8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79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eastAsia="宋体"/>
                <w:b w:val="0"/>
                <w:bCs/>
                <w:color w:val="000000" w:themeColor="text1"/>
                <w:sz w:val="21"/>
                <w:szCs w:val="21"/>
                <w:highlight w:val="none"/>
                <w14:textFill>
                  <w14:solidFill>
                    <w14:schemeClr w14:val="tx1"/>
                  </w14:solidFill>
                </w14:textFill>
              </w:rPr>
            </w:pPr>
            <w:r>
              <w:rPr>
                <w:rFonts w:hint="default" w:ascii="宋体" w:hAnsi="宋体" w:eastAsia="宋体" w:cs="宋体"/>
                <w:b w:val="0"/>
                <w:bCs/>
                <w:color w:val="000000" w:themeColor="text1"/>
                <w:kern w:val="0"/>
                <w:sz w:val="21"/>
                <w:szCs w:val="21"/>
                <w:highlight w:val="none"/>
                <w:lang w:val="en-US" w:eastAsia="zh-CN" w:bidi="ar"/>
                <w14:textFill>
                  <w14:solidFill>
                    <w14:schemeClr w14:val="tx1"/>
                  </w14:solidFill>
                </w14:textFill>
              </w:rPr>
              <w:t>序号</w:t>
            </w:r>
          </w:p>
        </w:tc>
        <w:tc>
          <w:tcPr>
            <w:tcW w:w="1482"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C225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eastAsia="宋体"/>
                <w:b w:val="0"/>
                <w:bCs/>
                <w:color w:val="000000" w:themeColor="text1"/>
                <w:sz w:val="21"/>
                <w:szCs w:val="21"/>
                <w:highlight w:val="none"/>
                <w14:textFill>
                  <w14:solidFill>
                    <w14:schemeClr w14:val="tx1"/>
                  </w14:solidFill>
                </w14:textFill>
              </w:rPr>
            </w:pPr>
            <w:r>
              <w:rPr>
                <w:rFonts w:hint="eastAsia" w:ascii="宋体" w:eastAsia="宋体"/>
                <w:b w:val="0"/>
                <w:bCs/>
                <w:color w:val="000000" w:themeColor="text1"/>
                <w:sz w:val="21"/>
                <w:szCs w:val="21"/>
                <w:highlight w:val="none"/>
                <w14:textFill>
                  <w14:solidFill>
                    <w14:schemeClr w14:val="tx1"/>
                  </w14:solidFill>
                </w14:textFill>
              </w:rPr>
              <w:t>评审内容</w:t>
            </w:r>
          </w:p>
        </w:tc>
        <w:tc>
          <w:tcPr>
            <w:tcW w:w="811"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E97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eastAsia="宋体"/>
                <w:b w:val="0"/>
                <w:bCs/>
                <w:color w:val="000000" w:themeColor="text1"/>
                <w:sz w:val="21"/>
                <w:szCs w:val="21"/>
                <w:highlight w:val="none"/>
                <w:lang w:val="en-US"/>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分值</w:t>
            </w:r>
          </w:p>
        </w:tc>
        <w:tc>
          <w:tcPr>
            <w:tcW w:w="6672"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1E41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eastAsia="宋体"/>
                <w:b w:val="0"/>
                <w:bCs/>
                <w:color w:val="000000" w:themeColor="text1"/>
                <w:sz w:val="21"/>
                <w:szCs w:val="21"/>
                <w:highlight w:val="none"/>
                <w14:textFill>
                  <w14:solidFill>
                    <w14:schemeClr w14:val="tx1"/>
                  </w14:solidFill>
                </w14:textFill>
              </w:rPr>
            </w:pPr>
            <w:r>
              <w:rPr>
                <w:rFonts w:hint="default" w:ascii="宋体" w:hAnsi="宋体" w:eastAsia="宋体" w:cs="宋体"/>
                <w:b w:val="0"/>
                <w:bCs/>
                <w:color w:val="000000" w:themeColor="text1"/>
                <w:kern w:val="0"/>
                <w:sz w:val="21"/>
                <w:szCs w:val="21"/>
                <w:highlight w:val="none"/>
                <w:lang w:val="en-US" w:eastAsia="zh-CN" w:bidi="ar"/>
                <w14:textFill>
                  <w14:solidFill>
                    <w14:schemeClr w14:val="tx1"/>
                  </w14:solidFill>
                </w14:textFill>
              </w:rPr>
              <w:t>评分标准</w:t>
            </w:r>
          </w:p>
        </w:tc>
      </w:tr>
      <w:tr w14:paraId="7159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1" w:hRule="atLeast"/>
          <w:jc w:val="center"/>
        </w:trPr>
        <w:tc>
          <w:tcPr>
            <w:tcW w:w="740" w:type="dxa"/>
            <w:vMerge w:val="restart"/>
            <w:tcBorders>
              <w:top w:val="single" w:color="auto" w:sz="4" w:space="0"/>
              <w:left w:val="single" w:color="auto" w:sz="4" w:space="0"/>
              <w:right w:val="single" w:color="auto" w:sz="4" w:space="0"/>
            </w:tcBorders>
            <w:shd w:val="clear" w:color="auto" w:fill="auto"/>
            <w:tcMar>
              <w:top w:w="120" w:type="dxa"/>
              <w:left w:w="120" w:type="dxa"/>
              <w:bottom w:w="120" w:type="dxa"/>
              <w:right w:w="120" w:type="dxa"/>
            </w:tcMar>
            <w:vAlign w:val="center"/>
          </w:tcPr>
          <w:p w14:paraId="37821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482" w:type="dxa"/>
            <w:vMerge w:val="restart"/>
            <w:tcBorders>
              <w:top w:val="single" w:color="auto" w:sz="4" w:space="0"/>
              <w:left w:val="single" w:color="auto" w:sz="4" w:space="0"/>
              <w:right w:val="single" w:color="auto" w:sz="4" w:space="0"/>
            </w:tcBorders>
            <w:shd w:val="clear" w:color="auto" w:fill="auto"/>
            <w:tcMar>
              <w:top w:w="120" w:type="dxa"/>
              <w:left w:w="120" w:type="dxa"/>
              <w:bottom w:w="120" w:type="dxa"/>
              <w:right w:w="120" w:type="dxa"/>
            </w:tcMar>
            <w:vAlign w:val="center"/>
          </w:tcPr>
          <w:p w14:paraId="4400DD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投标报价</w:t>
            </w:r>
          </w:p>
        </w:tc>
        <w:tc>
          <w:tcPr>
            <w:tcW w:w="81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233B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center"/>
              <w:textAlignment w:val="top"/>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20分</w:t>
            </w:r>
          </w:p>
        </w:tc>
        <w:tc>
          <w:tcPr>
            <w:tcW w:w="66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8551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“春节慰问品1”和“中秋慰问品1”的</w:t>
            </w:r>
            <w:r>
              <w:rPr>
                <w:rFonts w:hint="eastAsia" w:ascii="宋体" w:hAnsi="宋体" w:cs="宋体"/>
                <w:color w:val="000000" w:themeColor="text1"/>
                <w:highlight w:val="none"/>
                <w:lang w:val="en-US" w:eastAsia="zh-CN"/>
                <w14:textFill>
                  <w14:solidFill>
                    <w14:schemeClr w14:val="tx1"/>
                  </w14:solidFill>
                </w14:textFill>
              </w:rPr>
              <w:t>预算金额均为400元/份，按不低于该预算金额400元/份进行</w:t>
            </w:r>
            <w:r>
              <w:rPr>
                <w:rFonts w:hint="eastAsia" w:ascii="宋体" w:hAnsi="宋体" w:eastAsia="宋体" w:cs="宋体"/>
                <w:color w:val="000000" w:themeColor="text1"/>
                <w:highlight w:val="none"/>
                <w:lang w:val="en-US" w:eastAsia="zh-CN"/>
                <w14:textFill>
                  <w14:solidFill>
                    <w14:schemeClr w14:val="tx1"/>
                  </w14:solidFill>
                </w14:textFill>
              </w:rPr>
              <w:t>报价：</w:t>
            </w:r>
          </w:p>
          <w:p w14:paraId="0F4455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报价最高的为基准价，其得分为满分。其他得分计算方法＝(投标报价/评标基准价)×指标权重×100（四舍五入，保留两位小数）</w:t>
            </w:r>
          </w:p>
        </w:tc>
      </w:tr>
      <w:tr w14:paraId="5801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4" w:hRule="atLeast"/>
          <w:jc w:val="center"/>
        </w:trPr>
        <w:tc>
          <w:tcPr>
            <w:tcW w:w="740" w:type="dxa"/>
            <w:vMerge w:val="continue"/>
            <w:tcBorders>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99B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82" w:type="dxa"/>
            <w:vMerge w:val="continue"/>
            <w:tcBorders>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E13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center"/>
              <w:textAlignment w:val="top"/>
              <w:rPr>
                <w:rFonts w:hint="eastAsia" w:ascii="宋体" w:hAnsi="宋体" w:cs="宋体"/>
                <w:color w:val="000000" w:themeColor="text1"/>
                <w:kern w:val="2"/>
                <w:highlight w:val="none"/>
                <w:lang w:val="en-US" w:eastAsia="zh-CN"/>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73BD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center"/>
              <w:textAlignment w:val="top"/>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10分</w:t>
            </w:r>
          </w:p>
        </w:tc>
        <w:tc>
          <w:tcPr>
            <w:tcW w:w="66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174F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“春节慰问品2”和“中秋慰问品2”的</w:t>
            </w:r>
            <w:r>
              <w:rPr>
                <w:rFonts w:hint="eastAsia" w:ascii="宋体" w:hAnsi="宋体" w:cs="宋体"/>
                <w:color w:val="000000" w:themeColor="text1"/>
                <w:highlight w:val="none"/>
                <w:lang w:val="en-US" w:eastAsia="zh-CN"/>
                <w14:textFill>
                  <w14:solidFill>
                    <w14:schemeClr w14:val="tx1"/>
                  </w14:solidFill>
                </w14:textFill>
              </w:rPr>
              <w:t>预算金额均为200元/份，按不低于该预算金额200元/份进行</w:t>
            </w:r>
            <w:r>
              <w:rPr>
                <w:rFonts w:hint="eastAsia" w:ascii="宋体" w:hAnsi="宋体" w:eastAsia="宋体" w:cs="宋体"/>
                <w:color w:val="000000" w:themeColor="text1"/>
                <w:highlight w:val="none"/>
                <w:lang w:val="en-US" w:eastAsia="zh-CN"/>
                <w14:textFill>
                  <w14:solidFill>
                    <w14:schemeClr w14:val="tx1"/>
                  </w14:solidFill>
                </w14:textFill>
              </w:rPr>
              <w:t>报价：</w:t>
            </w:r>
          </w:p>
          <w:p w14:paraId="524C72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rightChars="0"/>
              <w:jc w:val="left"/>
              <w:textAlignment w:val="top"/>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报价最高的为基准价，其得分为满分。其他得分计算方法＝(投标报价/评标基准价)×指标权重×100（四舍五入，保留两位小数）</w:t>
            </w:r>
          </w:p>
        </w:tc>
      </w:tr>
      <w:tr w14:paraId="2B4E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222"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650D0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81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4DE93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320" w:lineRule="exact"/>
              <w:ind w:left="0" w:leftChars="0" w:right="0" w:firstLine="0" w:firstLineChars="0"/>
              <w:jc w:val="center"/>
              <w:textAlignment w:val="auto"/>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30</w:t>
            </w:r>
            <w:r>
              <w:rPr>
                <w:rFonts w:hint="eastAsia" w:ascii="宋体" w:hAnsi="宋体" w:eastAsia="宋体" w:cs="宋体"/>
                <w:color w:val="000000" w:themeColor="text1"/>
                <w:kern w:val="2"/>
                <w:highlight w:val="none"/>
                <w14:textFill>
                  <w14:solidFill>
                    <w14:schemeClr w14:val="tx1"/>
                  </w14:solidFill>
                </w14:textFill>
              </w:rPr>
              <w:t>分</w:t>
            </w:r>
          </w:p>
        </w:tc>
        <w:tc>
          <w:tcPr>
            <w:tcW w:w="66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2F3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left"/>
              <w:textAlignment w:val="top"/>
              <w:rPr>
                <w:rFonts w:hint="eastAsia" w:ascii="宋体" w:hAnsi="宋体" w:eastAsia="宋体" w:cs="宋体"/>
                <w:b w:val="0"/>
                <w:bCs/>
                <w:color w:val="000000" w:themeColor="text1"/>
                <w:sz w:val="21"/>
                <w:szCs w:val="21"/>
                <w:highlight w:val="none"/>
                <w14:textFill>
                  <w14:solidFill>
                    <w14:schemeClr w14:val="tx1"/>
                  </w14:solidFill>
                </w14:textFill>
              </w:rPr>
            </w:pPr>
          </w:p>
        </w:tc>
      </w:tr>
    </w:tbl>
    <w:p w14:paraId="4ADA1D12">
      <w:pPr>
        <w:rPr>
          <w:rFonts w:hint="eastAsia"/>
          <w:color w:val="000000" w:themeColor="text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完全不满足要求的，不得分。</w:t>
      </w:r>
    </w:p>
    <w:p w14:paraId="75E04898">
      <w:pPr>
        <w:spacing w:line="360" w:lineRule="auto"/>
        <w:rPr>
          <w:rFonts w:ascii="宋体" w:hAnsi="宋体"/>
          <w:b/>
          <w:color w:val="000000" w:themeColor="text1"/>
          <w:highlight w:val="none"/>
          <w14:textFill>
            <w14:solidFill>
              <w14:schemeClr w14:val="tx1"/>
            </w14:solidFill>
          </w14:textFill>
        </w:rPr>
      </w:pPr>
    </w:p>
    <w:p w14:paraId="11F0B005">
      <w:pPr>
        <w:spacing w:line="360" w:lineRule="auto"/>
        <w:rPr>
          <w:rFonts w:ascii="宋体" w:hAnsi="宋体"/>
          <w:b/>
          <w:color w:val="000000" w:themeColor="text1"/>
          <w:highlight w:val="none"/>
          <w14:textFill>
            <w14:solidFill>
              <w14:schemeClr w14:val="tx1"/>
            </w14:solidFill>
          </w14:textFill>
        </w:rPr>
      </w:pPr>
    </w:p>
    <w:p w14:paraId="599D60D1">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05982A3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39973B5F">
      <w:pPr>
        <w:spacing w:line="360" w:lineRule="auto"/>
        <w:rPr>
          <w:rFonts w:ascii="宋体" w:hAnsi="宋体"/>
          <w:color w:val="000000" w:themeColor="text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w:t>
      </w:r>
      <w:r>
        <w:rPr>
          <w:rFonts w:hint="eastAsia" w:ascii="宋体" w:hAnsi="宋体"/>
          <w:color w:val="000000" w:themeColor="text1"/>
          <w:sz w:val="21"/>
          <w:highlight w:val="none"/>
          <w:lang w:eastAsia="zh-CN"/>
          <w14:textFill>
            <w14:solidFill>
              <w14:schemeClr w14:val="tx1"/>
            </w14:solidFill>
          </w14:textFill>
        </w:rPr>
        <w:t>：</w:t>
      </w:r>
      <w:r>
        <w:rPr>
          <w:rFonts w:ascii="宋体" w:hAnsi="宋体"/>
          <w:color w:val="000000" w:themeColor="text1"/>
          <w:highlight w:val="none"/>
          <w14:textFill>
            <w14:solidFill>
              <w14:schemeClr w14:val="tx1"/>
            </w14:solidFill>
          </w14:textFill>
        </w:rPr>
        <w:t>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hint="eastAsia" w:ascii="宋体" w:hAnsi="宋体"/>
          <w:color w:val="000000" w:themeColor="text1"/>
          <w:highlight w:val="none"/>
          <w:lang w:val="en-US" w:eastAsia="zh-CN"/>
          <w14:textFill>
            <w14:solidFill>
              <w14:schemeClr w14:val="tx1"/>
            </w14:solidFill>
          </w14:textFill>
        </w:rPr>
        <w:t>高</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79CD6D5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磋商报价得分=(最后磋商报价/磋商基准价)×价格权值×100</w:t>
      </w:r>
    </w:p>
    <w:p w14:paraId="58E9C8C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BC755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92EA53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D8500E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《政府采购促进中小企业发展管理方法》所称中小企业（含中型、小型、微型企业，下同）应当同时符合以下条件：</w:t>
      </w:r>
    </w:p>
    <w:p w14:paraId="127F7FA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4051AB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1827423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3523D30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3A63A35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1B7DF4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4A151AC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159E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CD3A8D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5F006451">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68606055"/>
      <w:bookmarkStart w:id="156" w:name="_Toc468157562"/>
      <w:bookmarkStart w:id="157" w:name="_Toc500861024"/>
      <w:bookmarkStart w:id="158" w:name="_Toc480021079"/>
      <w:bookmarkStart w:id="159" w:name="_Toc491658677"/>
      <w:bookmarkStart w:id="160" w:name="_Toc479991608"/>
      <w:bookmarkStart w:id="161" w:name="_Toc480020283"/>
      <w:bookmarkStart w:id="162" w:name="_Toc467987849"/>
      <w:bookmarkStart w:id="163" w:name="_Toc467236766"/>
      <w:bookmarkStart w:id="164" w:name="_Toc480010734"/>
      <w:bookmarkStart w:id="165" w:name="_Toc26066260"/>
      <w:bookmarkStart w:id="166" w:name="_Toc6397151"/>
      <w:bookmarkStart w:id="167" w:name="_Toc6727972"/>
      <w:bookmarkStart w:id="168" w:name="_Toc491658680"/>
      <w:bookmarkStart w:id="169" w:name="_Toc500861027"/>
    </w:p>
    <w:bookmarkEnd w:id="153"/>
    <w:bookmarkEnd w:id="154"/>
    <w:p w14:paraId="06A7FD62">
      <w:pPr>
        <w:pStyle w:val="2"/>
        <w:numPr>
          <w:ilvl w:val="0"/>
          <w:numId w:val="0"/>
        </w:numPr>
        <w:rPr>
          <w:color w:val="000000" w:themeColor="text1"/>
          <w:sz w:val="24"/>
          <w:highlight w:val="none"/>
          <w14:textFill>
            <w14:solidFill>
              <w14:schemeClr w14:val="tx1"/>
            </w14:solidFill>
          </w14:textFill>
        </w:rPr>
      </w:pPr>
      <w:bookmarkStart w:id="170" w:name="_Toc500843104"/>
      <w:bookmarkStart w:id="171" w:name="_Toc1223"/>
      <w:bookmarkStart w:id="172" w:name="_Toc430185803"/>
      <w:bookmarkStart w:id="173" w:name="_Toc430771060"/>
      <w:r>
        <w:rPr>
          <w:rFonts w:hint="eastAsia"/>
          <w:color w:val="000000" w:themeColor="text1"/>
          <w:sz w:val="24"/>
          <w:highlight w:val="none"/>
          <w14:textFill>
            <w14:solidFill>
              <w14:schemeClr w14:val="tx1"/>
            </w14:solidFill>
          </w14:textFill>
        </w:rPr>
        <w:t>政府采购政策</w:t>
      </w:r>
      <w:bookmarkEnd w:id="170"/>
      <w:bookmarkEnd w:id="171"/>
    </w:p>
    <w:p w14:paraId="75B05EC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2"/>
      <w:bookmarkEnd w:id="173"/>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0A320C9C">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3D1A753E">
      <w:pPr>
        <w:spacing w:line="360" w:lineRule="auto"/>
        <w:rPr>
          <w:rFonts w:ascii="宋体" w:hAnsi="宋体"/>
          <w:color w:val="000000" w:themeColor="text1"/>
          <w:highlight w:val="none"/>
          <w14:textFill>
            <w14:solidFill>
              <w14:schemeClr w14:val="tx1"/>
            </w14:solidFill>
          </w14:textFill>
        </w:rPr>
      </w:pPr>
      <w:bookmarkStart w:id="176" w:name="_Toc430185805"/>
      <w:bookmarkStart w:id="177"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14:paraId="3B10AAAF">
      <w:pPr>
        <w:spacing w:line="360" w:lineRule="auto"/>
        <w:rPr>
          <w:rFonts w:ascii="宋体" w:hAnsi="宋体"/>
          <w:color w:val="000000" w:themeColor="text1"/>
          <w:highlight w:val="none"/>
          <w14:textFill>
            <w14:solidFill>
              <w14:schemeClr w14:val="tx1"/>
            </w14:solidFill>
          </w14:textFill>
        </w:rPr>
      </w:pPr>
      <w:bookmarkStart w:id="178" w:name="_Toc430771063"/>
      <w:bookmarkStart w:id="179" w:name="_Toc430185806"/>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970C94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46E66A2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10825CD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742F75D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BC7E67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9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2792"/>
        <w:gridCol w:w="2721"/>
        <w:gridCol w:w="3012"/>
      </w:tblGrid>
      <w:tr w14:paraId="7384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14:paraId="1EE1095F">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792" w:type="dxa"/>
            <w:tcBorders>
              <w:top w:val="single" w:color="000000" w:sz="4" w:space="0"/>
              <w:left w:val="single" w:color="000000" w:sz="4" w:space="0"/>
              <w:bottom w:val="single" w:color="000000" w:sz="4" w:space="0"/>
              <w:right w:val="single" w:color="000000" w:sz="4" w:space="0"/>
            </w:tcBorders>
            <w:vAlign w:val="center"/>
          </w:tcPr>
          <w:p w14:paraId="3A314672">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0F686174">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3012" w:type="dxa"/>
            <w:tcBorders>
              <w:top w:val="single" w:color="000000" w:sz="4" w:space="0"/>
              <w:left w:val="single" w:color="000000" w:sz="4" w:space="0"/>
              <w:bottom w:val="single" w:color="000000" w:sz="4" w:space="0"/>
              <w:right w:val="single" w:color="000000" w:sz="4" w:space="0"/>
            </w:tcBorders>
            <w:vAlign w:val="center"/>
          </w:tcPr>
          <w:p w14:paraId="326F510B">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4734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14:paraId="4D566139">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792" w:type="dxa"/>
            <w:tcBorders>
              <w:top w:val="single" w:color="000000" w:sz="4" w:space="0"/>
              <w:left w:val="single" w:color="000000" w:sz="4" w:space="0"/>
              <w:bottom w:val="single" w:color="000000" w:sz="4" w:space="0"/>
              <w:right w:val="single" w:color="000000" w:sz="4" w:space="0"/>
            </w:tcBorders>
            <w:vAlign w:val="center"/>
          </w:tcPr>
          <w:p w14:paraId="05DCB46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7F02A8F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3012" w:type="dxa"/>
            <w:vMerge w:val="restart"/>
            <w:tcBorders>
              <w:top w:val="single" w:color="000000" w:sz="4" w:space="0"/>
              <w:left w:val="single" w:color="000000" w:sz="4" w:space="0"/>
              <w:bottom w:val="single" w:color="000000" w:sz="4" w:space="0"/>
              <w:right w:val="single" w:color="000000" w:sz="4" w:space="0"/>
            </w:tcBorders>
            <w:vAlign w:val="center"/>
          </w:tcPr>
          <w:p w14:paraId="2417FC3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79E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14:paraId="4C4A66DA">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792" w:type="dxa"/>
            <w:tcBorders>
              <w:top w:val="single" w:color="000000" w:sz="4" w:space="0"/>
              <w:left w:val="single" w:color="000000" w:sz="4" w:space="0"/>
              <w:bottom w:val="single" w:color="000000" w:sz="4" w:space="0"/>
              <w:right w:val="single" w:color="000000" w:sz="4" w:space="0"/>
            </w:tcBorders>
            <w:vAlign w:val="center"/>
          </w:tcPr>
          <w:p w14:paraId="5D5899E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B16060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3012" w:type="dxa"/>
            <w:vMerge w:val="continue"/>
            <w:tcBorders>
              <w:top w:val="single" w:color="000000" w:sz="4" w:space="0"/>
              <w:left w:val="single" w:color="000000" w:sz="4" w:space="0"/>
              <w:bottom w:val="single" w:color="000000" w:sz="4" w:space="0"/>
              <w:right w:val="single" w:color="000000" w:sz="4" w:space="0"/>
            </w:tcBorders>
            <w:vAlign w:val="center"/>
          </w:tcPr>
          <w:p w14:paraId="06F2B1E3">
            <w:pPr>
              <w:spacing w:line="360" w:lineRule="auto"/>
              <w:rPr>
                <w:rFonts w:ascii="宋体" w:hAnsi="宋体"/>
                <w:color w:val="000000" w:themeColor="text1"/>
                <w:highlight w:val="none"/>
                <w14:textFill>
                  <w14:solidFill>
                    <w14:schemeClr w14:val="tx1"/>
                  </w14:solidFill>
                </w14:textFill>
              </w:rPr>
            </w:pPr>
          </w:p>
        </w:tc>
      </w:tr>
      <w:tr w14:paraId="5552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14:paraId="183A5DFF">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792" w:type="dxa"/>
            <w:tcBorders>
              <w:top w:val="single" w:color="000000" w:sz="4" w:space="0"/>
              <w:left w:val="single" w:color="000000" w:sz="4" w:space="0"/>
              <w:bottom w:val="single" w:color="000000" w:sz="4" w:space="0"/>
              <w:right w:val="single" w:color="000000" w:sz="4" w:space="0"/>
            </w:tcBorders>
            <w:vAlign w:val="center"/>
          </w:tcPr>
          <w:p w14:paraId="1234BB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0C12C25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3012" w:type="dxa"/>
            <w:tcBorders>
              <w:top w:val="single" w:color="000000" w:sz="4" w:space="0"/>
              <w:left w:val="single" w:color="000000" w:sz="4" w:space="0"/>
              <w:bottom w:val="single" w:color="000000" w:sz="4" w:space="0"/>
              <w:right w:val="single" w:color="000000" w:sz="4" w:space="0"/>
            </w:tcBorders>
            <w:vAlign w:val="center"/>
          </w:tcPr>
          <w:p w14:paraId="46B6291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55CBF3CF">
      <w:pPr>
        <w:spacing w:line="360" w:lineRule="auto"/>
        <w:rPr>
          <w:rFonts w:ascii="宋体" w:hAnsi="宋体"/>
          <w:color w:val="000000" w:themeColor="text1"/>
          <w:highlight w:val="none"/>
          <w14:textFill>
            <w14:solidFill>
              <w14:schemeClr w14:val="tx1"/>
            </w14:solidFill>
          </w14:textFill>
        </w:rPr>
      </w:pPr>
    </w:p>
    <w:p w14:paraId="0C552119">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38E367D7">
      <w:pPr>
        <w:pStyle w:val="3"/>
        <w:numPr>
          <w:ilvl w:val="0"/>
          <w:numId w:val="0"/>
        </w:numPr>
        <w:spacing w:beforeLines="0"/>
        <w:rPr>
          <w:rFonts w:ascii="宋体" w:hAnsi="宋体"/>
          <w:b/>
          <w:color w:val="000000" w:themeColor="text1"/>
          <w:sz w:val="21"/>
          <w:szCs w:val="21"/>
          <w:highlight w:val="none"/>
          <w14:textFill>
            <w14:solidFill>
              <w14:schemeClr w14:val="tx1"/>
            </w14:solidFill>
          </w14:textFill>
        </w:rPr>
      </w:pPr>
      <w:bookmarkStart w:id="180" w:name="_Hlt21939000"/>
      <w:bookmarkEnd w:id="180"/>
      <w:bookmarkStart w:id="181" w:name="_Toc339019898"/>
      <w:bookmarkStart w:id="182" w:name="_Toc374454610"/>
      <w:bookmarkStart w:id="183" w:name="_Toc332270355"/>
      <w:bookmarkStart w:id="184" w:name="_Toc333237797"/>
      <w:bookmarkStart w:id="185" w:name="_Toc337632367"/>
      <w:bookmarkStart w:id="186" w:name="_Toc336681944"/>
      <w:bookmarkStart w:id="187" w:name="_Toc331684047"/>
      <w:bookmarkStart w:id="188" w:name="_Toc345513910"/>
      <w:bookmarkStart w:id="189" w:name="_Toc340677079"/>
      <w:bookmarkStart w:id="190" w:name="_Toc333238642"/>
      <w:bookmarkStart w:id="191" w:name="_Toc333237686"/>
      <w:bookmarkStart w:id="192" w:name="_Toc341348347"/>
      <w:bookmarkStart w:id="193" w:name="_Toc332206717"/>
      <w:bookmarkStart w:id="194" w:name="_Toc333935696"/>
      <w:bookmarkStart w:id="195" w:name="_Toc333935355"/>
      <w:bookmarkStart w:id="196" w:name="_Toc349127635"/>
      <w:bookmarkStart w:id="197" w:name="_Toc342296769"/>
      <w:bookmarkStart w:id="198" w:name="_Toc350756459"/>
      <w:bookmarkStart w:id="199" w:name="_Toc350438758"/>
      <w:bookmarkStart w:id="200" w:name="_Toc340507451"/>
      <w:bookmarkStart w:id="201" w:name="_Toc339441096"/>
      <w:bookmarkStart w:id="202" w:name="_Toc342060383"/>
      <w:bookmarkStart w:id="203" w:name="_Toc331512907"/>
      <w:bookmarkStart w:id="204" w:name="_Toc365985187"/>
      <w:bookmarkStart w:id="205" w:name="_Toc339362309"/>
      <w:bookmarkStart w:id="206" w:name="_Toc340672878"/>
      <w:bookmarkStart w:id="207" w:name="_Toc339020024"/>
      <w:bookmarkStart w:id="208" w:name="_Toc339020242"/>
      <w:bookmarkStart w:id="209" w:name="_Toc365967081"/>
      <w:bookmarkStart w:id="210" w:name="_Toc336681589"/>
      <w:bookmarkStart w:id="211" w:name="_Toc366072538"/>
      <w:bookmarkStart w:id="212" w:name="_Toc339020104"/>
      <w:bookmarkStart w:id="213" w:name="_Toc330459994"/>
      <w:bookmarkStart w:id="214" w:name="_Toc349143598"/>
      <w:bookmarkStart w:id="215" w:name="_Toc19802"/>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14:paraId="07137FF2">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2201C6A">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74EEDC8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A8E447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0EE4550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89ECD4D">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2F36E20F">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678B202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F5E7088">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50FF9DB">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10F1285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EA56D05">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B54235E">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5DDC315">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791F93D">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06134F43">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DD4765D">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4ACD8A0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4A3509E1">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FC8E6A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946C1A3">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7A7F39A4">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7DD347F4">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2D7C53C1">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15A5CD3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14BD552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w:t>
      </w:r>
      <w:r>
        <w:rPr>
          <w:rFonts w:hint="eastAsia" w:ascii="宋体" w:hAnsi="宋体"/>
          <w:bCs/>
          <w:color w:val="000000" w:themeColor="text1"/>
          <w:szCs w:val="21"/>
          <w:highlight w:val="none"/>
          <w:lang w:eastAsia="zh-CN"/>
          <w14:textFill>
            <w14:solidFill>
              <w14:schemeClr w14:val="tx1"/>
            </w14:solidFill>
          </w14:textFill>
        </w:rPr>
        <w:t>成交</w:t>
      </w:r>
      <w:r>
        <w:rPr>
          <w:rFonts w:hint="eastAsia" w:ascii="宋体" w:hAnsi="宋体"/>
          <w:bCs/>
          <w:color w:val="000000" w:themeColor="text1"/>
          <w:szCs w:val="21"/>
          <w:highlight w:val="none"/>
          <w14:textFill>
            <w14:solidFill>
              <w14:schemeClr w14:val="tx1"/>
            </w14:solidFill>
          </w14:textFill>
        </w:rPr>
        <w:t>（成交）通知书等实质性内容重新免费提供该项目服务内容。</w:t>
      </w:r>
    </w:p>
    <w:p w14:paraId="3E785AD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2A40A66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5A74B290">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甲方违反合同规定拒绝接货的，应当承担由此对乙方造成的损失。</w:t>
      </w:r>
    </w:p>
    <w:p w14:paraId="49F32A9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0B58207">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1E4A0F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A453E3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6D71AC4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CEC4018">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4E63BA0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2E55CB0">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1421AF3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6B4BC4A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54C4BF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1AED6A1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10C9787">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7B1DEA56">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5B3CC58">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1DB3236A">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7C624C0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20AD2E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5449AA3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91469C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F2A068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5A4934B8">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45786237">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365CBCFC">
      <w:pPr>
        <w:rPr>
          <w:rFonts w:ascii="宋体" w:hAnsi="宋体"/>
          <w:b/>
          <w:color w:val="000000" w:themeColor="text1"/>
          <w:highlight w:val="none"/>
          <w14:textFill>
            <w14:solidFill>
              <w14:schemeClr w14:val="tx1"/>
            </w14:solidFill>
          </w14:textFill>
        </w:rPr>
      </w:pPr>
      <w:bookmarkStart w:id="217" w:name="_Toc339441097"/>
      <w:bookmarkStart w:id="218" w:name="_Toc333237798"/>
      <w:bookmarkStart w:id="219" w:name="_Toc365967082"/>
      <w:bookmarkStart w:id="220" w:name="_Toc350438759"/>
      <w:bookmarkStart w:id="221" w:name="_Toc337632368"/>
      <w:bookmarkStart w:id="222" w:name="_Toc341348348"/>
      <w:bookmarkStart w:id="223" w:name="_Toc500861025"/>
      <w:bookmarkStart w:id="224" w:name="_Toc339020105"/>
      <w:bookmarkStart w:id="225" w:name="_Toc349143599"/>
      <w:bookmarkStart w:id="226" w:name="_Toc333935697"/>
      <w:bookmarkStart w:id="227" w:name="_Toc330459995"/>
      <w:bookmarkStart w:id="228" w:name="_Toc365985188"/>
      <w:bookmarkStart w:id="229" w:name="_Toc491658678"/>
      <w:bookmarkStart w:id="230" w:name="_Toc345513911"/>
      <w:bookmarkStart w:id="231" w:name="_Toc333935356"/>
      <w:bookmarkStart w:id="232" w:name="_Toc332270356"/>
      <w:bookmarkStart w:id="233" w:name="_Toc342296770"/>
      <w:bookmarkStart w:id="234" w:name="_Toc333238643"/>
      <w:bookmarkStart w:id="235" w:name="_Toc336681590"/>
      <w:bookmarkStart w:id="236" w:name="_Toc342060384"/>
      <w:bookmarkStart w:id="237" w:name="_Toc339019899"/>
      <w:bookmarkStart w:id="238" w:name="_Toc331684048"/>
      <w:bookmarkStart w:id="239" w:name="_Toc349127636"/>
      <w:bookmarkStart w:id="240" w:name="_Toc333237687"/>
      <w:bookmarkStart w:id="241" w:name="_Toc336681945"/>
      <w:bookmarkStart w:id="242" w:name="_Toc331512908"/>
      <w:bookmarkStart w:id="243" w:name="_Toc339020025"/>
      <w:bookmarkStart w:id="244" w:name="_Toc340677080"/>
      <w:bookmarkStart w:id="245" w:name="_Toc339362310"/>
      <w:bookmarkStart w:id="246" w:name="_Toc332206718"/>
      <w:bookmarkStart w:id="247" w:name="_Toc340507452"/>
      <w:bookmarkStart w:id="248" w:name="_Toc366072539"/>
      <w:bookmarkStart w:id="249" w:name="_Toc340672879"/>
      <w:bookmarkStart w:id="250" w:name="_Toc339020243"/>
      <w:bookmarkStart w:id="251" w:name="_Toc350756460"/>
    </w:p>
    <w:p w14:paraId="1ECAE3B2">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52" w:name="_Toc24781"/>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688DD677">
      <w:pPr>
        <w:rPr>
          <w:rFonts w:ascii="宋体" w:hAnsi="宋体"/>
          <w:color w:val="000000" w:themeColor="text1"/>
          <w:highlight w:val="none"/>
          <w14:textFill>
            <w14:solidFill>
              <w14:schemeClr w14:val="tx1"/>
            </w14:solidFill>
          </w14:textFill>
        </w:rPr>
      </w:pPr>
    </w:p>
    <w:p w14:paraId="246972EA">
      <w:pPr>
        <w:pStyle w:val="2"/>
        <w:numPr>
          <w:ilvl w:val="1"/>
          <w:numId w:val="0"/>
        </w:numPr>
        <w:rPr>
          <w:rFonts w:ascii="宋体" w:hAnsi="宋体"/>
          <w:color w:val="000000" w:themeColor="text1"/>
          <w:sz w:val="24"/>
          <w:highlight w:val="none"/>
          <w14:textFill>
            <w14:solidFill>
              <w14:schemeClr w14:val="tx1"/>
            </w14:solidFill>
          </w14:textFill>
        </w:rPr>
      </w:pPr>
      <w:bookmarkStart w:id="255" w:name="_Toc332270357"/>
      <w:bookmarkStart w:id="256" w:name="_Toc366072540"/>
      <w:bookmarkStart w:id="257" w:name="_Toc342060385"/>
      <w:bookmarkStart w:id="258" w:name="_Toc333237688"/>
      <w:bookmarkStart w:id="259" w:name="_Toc341348349"/>
      <w:bookmarkStart w:id="260" w:name="_Toc339019900"/>
      <w:bookmarkStart w:id="261" w:name="_Toc339441098"/>
      <w:bookmarkStart w:id="262" w:name="_Toc21915"/>
      <w:bookmarkStart w:id="263" w:name="_Toc339020026"/>
      <w:bookmarkStart w:id="264" w:name="_Toc331684049"/>
      <w:bookmarkStart w:id="265" w:name="_Toc349143600"/>
      <w:bookmarkStart w:id="266" w:name="_Toc330459996"/>
      <w:bookmarkStart w:id="267" w:name="_Toc340677081"/>
      <w:bookmarkStart w:id="268" w:name="_Toc340507453"/>
      <w:bookmarkStart w:id="269" w:name="_Toc333935357"/>
      <w:bookmarkStart w:id="270" w:name="_Toc336681591"/>
      <w:bookmarkStart w:id="271" w:name="_Toc342296771"/>
      <w:bookmarkStart w:id="272" w:name="_Toc332206719"/>
      <w:bookmarkStart w:id="273" w:name="_Toc336681946"/>
      <w:bookmarkStart w:id="274" w:name="_Toc349127637"/>
      <w:bookmarkStart w:id="275" w:name="_Toc339020244"/>
      <w:bookmarkStart w:id="276" w:name="_Toc345513912"/>
      <w:bookmarkStart w:id="277" w:name="_Toc339362311"/>
      <w:bookmarkStart w:id="278" w:name="_Toc365967083"/>
      <w:bookmarkStart w:id="279" w:name="_Toc333238644"/>
      <w:bookmarkStart w:id="280" w:name="_Toc365985189"/>
      <w:bookmarkStart w:id="281" w:name="_Toc337632369"/>
      <w:bookmarkStart w:id="282" w:name="_Toc333935698"/>
      <w:bookmarkStart w:id="283" w:name="_Toc350756461"/>
      <w:bookmarkStart w:id="284" w:name="_Toc339020106"/>
      <w:bookmarkStart w:id="285" w:name="_Toc340672880"/>
      <w:bookmarkStart w:id="286" w:name="_Toc350438760"/>
      <w:bookmarkStart w:id="287" w:name="_Toc331512909"/>
      <w:bookmarkStart w:id="288" w:name="_Toc333237799"/>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C6A531F">
      <w:pPr>
        <w:pStyle w:val="5"/>
        <w:rPr>
          <w:rFonts w:hAnsi="宋体"/>
          <w:bCs/>
          <w:color w:val="000000" w:themeColor="text1"/>
          <w:sz w:val="21"/>
          <w:highlight w:val="none"/>
          <w14:textFill>
            <w14:solidFill>
              <w14:schemeClr w14:val="tx1"/>
            </w14:solidFill>
          </w14:textFill>
        </w:rPr>
      </w:pPr>
    </w:p>
    <w:p w14:paraId="1603BD7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2888DCD8">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258D170C">
      <w:pPr>
        <w:pStyle w:val="5"/>
        <w:rPr>
          <w:rFonts w:hAnsi="宋体"/>
          <w:bCs/>
          <w:color w:val="000000" w:themeColor="text1"/>
          <w:sz w:val="21"/>
          <w:highlight w:val="none"/>
          <w14:textFill>
            <w14:solidFill>
              <w14:schemeClr w14:val="tx1"/>
            </w14:solidFill>
          </w14:textFill>
        </w:rPr>
      </w:pPr>
    </w:p>
    <w:p w14:paraId="30B9F343">
      <w:pPr>
        <w:pStyle w:val="5"/>
        <w:rPr>
          <w:rFonts w:hAnsi="宋体"/>
          <w:bCs/>
          <w:color w:val="000000" w:themeColor="text1"/>
          <w:sz w:val="21"/>
          <w:highlight w:val="none"/>
          <w14:textFill>
            <w14:solidFill>
              <w14:schemeClr w14:val="tx1"/>
            </w14:solidFill>
          </w14:textFill>
        </w:rPr>
      </w:pPr>
    </w:p>
    <w:p w14:paraId="68B62B40">
      <w:pPr>
        <w:pStyle w:val="5"/>
        <w:rPr>
          <w:rFonts w:hAnsi="宋体"/>
          <w:bCs/>
          <w:color w:val="000000" w:themeColor="text1"/>
          <w:sz w:val="21"/>
          <w:highlight w:val="none"/>
          <w14:textFill>
            <w14:solidFill>
              <w14:schemeClr w14:val="tx1"/>
            </w14:solidFill>
          </w14:textFill>
        </w:rPr>
      </w:pPr>
    </w:p>
    <w:p w14:paraId="2FA63541">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1655D3E2">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YXCG-20251231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5AE53B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BCDE89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6561F97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7AAD5FE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844971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2A65A23A">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80D667C">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5216D9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E767C84">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2293D069">
      <w:pPr>
        <w:pStyle w:val="2"/>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17838"/>
      <w:r>
        <w:rPr>
          <w:rFonts w:hint="eastAsia" w:ascii="宋体" w:hAnsi="宋体"/>
          <w:b w:val="0"/>
          <w:color w:val="000000" w:themeColor="text1"/>
          <w:sz w:val="24"/>
          <w:highlight w:val="none"/>
          <w14:textFill>
            <w14:solidFill>
              <w14:schemeClr w14:val="tx1"/>
            </w14:solidFill>
          </w14:textFill>
        </w:rPr>
        <w:t>自查表</w:t>
      </w:r>
      <w:bookmarkEnd w:id="289"/>
    </w:p>
    <w:p w14:paraId="1BAF1ABF">
      <w:pPr>
        <w:pStyle w:val="2"/>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31777"/>
      <w:bookmarkStart w:id="291" w:name="_Toc18086"/>
      <w:bookmarkStart w:id="292" w:name="_Toc13869"/>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14:paraId="27A1D99F">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0AD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26602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6642DB1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2DDC841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FC3FB55">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1C8DE6B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48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16E821C">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57821B4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355E3C7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7B42F68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52F95E15">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439B23F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31BFC0D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4564A4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1D6C72E4">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3278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2B148A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4E242DE0">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1900CBA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01B0A0F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01AE6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139CEF">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D1B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vAlign w:val="center"/>
          </w:tcPr>
          <w:p w14:paraId="4F61F541">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C0AA14A">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5D6BFEB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63B4B30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645CDC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EF4B6F1">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64D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448EBDCD">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3142FEC">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87F5165">
            <w:pPr>
              <w:tabs>
                <w:tab w:val="left" w:pos="0"/>
              </w:tabs>
              <w:rPr>
                <w:rFonts w:ascii="宋体" w:hAnsi="宋体" w:cs="宋体"/>
                <w:color w:val="000000" w:themeColor="text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37624F4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18945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A360AE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2C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53BBB95">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2F980EA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shd w:val="clear" w:color="auto" w:fill="auto"/>
            <w:vAlign w:val="center"/>
          </w:tcPr>
          <w:p w14:paraId="77772077">
            <w:pPr>
              <w:tabs>
                <w:tab w:val="left" w:pos="146"/>
              </w:tabs>
              <w:ind w:left="146" w:left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2931" w:type="dxa"/>
            <w:shd w:val="clear" w:color="auto" w:fill="auto"/>
            <w:vAlign w:val="center"/>
          </w:tcPr>
          <w:p w14:paraId="3025627A">
            <w:pP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253FB5DE">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41" w:type="dxa"/>
            <w:shd w:val="clear" w:color="auto" w:fill="auto"/>
            <w:vAlign w:val="center"/>
          </w:tcPr>
          <w:p w14:paraId="0854A12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7D33BD">
            <w:pPr>
              <w:tabs>
                <w:tab w:val="left" w:pos="0"/>
              </w:tabs>
              <w:jc w:val="center"/>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F28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7566B775">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1700" w:type="dxa"/>
            <w:shd w:val="clear" w:color="auto" w:fill="auto"/>
            <w:vAlign w:val="center"/>
          </w:tcPr>
          <w:p w14:paraId="3AC0FAF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931" w:type="dxa"/>
            <w:shd w:val="clear" w:color="auto" w:fill="auto"/>
            <w:vAlign w:val="center"/>
          </w:tcPr>
          <w:p w14:paraId="1F697D1A">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5936A55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41" w:type="dxa"/>
            <w:shd w:val="clear" w:color="auto" w:fill="auto"/>
            <w:vAlign w:val="center"/>
          </w:tcPr>
          <w:p w14:paraId="4F35C72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6C2183D">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09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69B6912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4DA74A4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w:t>
            </w:r>
            <w:r>
              <w:rPr>
                <w:rFonts w:hint="eastAsia" w:ascii="宋体" w:hAnsi="宋体"/>
                <w:color w:val="000000" w:themeColor="text1"/>
                <w:szCs w:val="21"/>
                <w:highlight w:val="none"/>
                <w:lang w:val="en-US" w:eastAsia="zh-CN"/>
                <w14:textFill>
                  <w14:solidFill>
                    <w14:schemeClr w14:val="tx1"/>
                  </w14:solidFill>
                </w14:textFill>
              </w:rPr>
              <w:t>低于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预算金额</w:t>
            </w:r>
          </w:p>
        </w:tc>
        <w:tc>
          <w:tcPr>
            <w:tcW w:w="2931" w:type="dxa"/>
            <w:vAlign w:val="center"/>
          </w:tcPr>
          <w:p w14:paraId="25D8DFBB">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C0BD8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D7529B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2CDDFA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540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6A1054A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0F8DB76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4AC1F7F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0E52506B">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6E3C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B5FCCC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F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95B73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346F9D2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38EC23A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562092A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3AA6504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963990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EF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404E9ED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330B3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1E60A9E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7D62D11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2FB645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144946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0A62D4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224A79B">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33ECDD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6B6B4D20">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E7AC248">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67C0F2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5E6AEB">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13876BD">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5E30016E">
      <w:pPr>
        <w:pStyle w:val="2"/>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469160785"/>
      <w:bookmarkStart w:id="294" w:name="_Toc200414515"/>
      <w:bookmarkStart w:id="295" w:name="_Toc24057"/>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14:paraId="72B3D1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7853E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4DBF879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47C095A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4238EDB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1D03A5F3">
      <w:pPr>
        <w:spacing w:line="360" w:lineRule="auto"/>
        <w:ind w:firstLine="660"/>
        <w:rPr>
          <w:rFonts w:ascii="宋体" w:hAnsi="宋体"/>
          <w:color w:val="000000" w:themeColor="text1"/>
          <w:szCs w:val="21"/>
          <w:highlight w:val="none"/>
          <w14:textFill>
            <w14:solidFill>
              <w14:schemeClr w14:val="tx1"/>
            </w14:solidFill>
          </w14:textFill>
        </w:rPr>
      </w:pPr>
    </w:p>
    <w:p w14:paraId="30021E6A">
      <w:pPr>
        <w:spacing w:line="360" w:lineRule="auto"/>
        <w:ind w:firstLine="660"/>
        <w:rPr>
          <w:rFonts w:ascii="宋体" w:hAnsi="宋体"/>
          <w:color w:val="000000" w:themeColor="text1"/>
          <w:szCs w:val="21"/>
          <w:highlight w:val="none"/>
          <w14:textFill>
            <w14:solidFill>
              <w14:schemeClr w14:val="tx1"/>
            </w14:solidFill>
          </w14:textFill>
        </w:rPr>
      </w:pPr>
    </w:p>
    <w:p w14:paraId="5C5598C1">
      <w:pPr>
        <w:spacing w:line="360" w:lineRule="auto"/>
        <w:ind w:firstLine="660"/>
        <w:rPr>
          <w:rFonts w:ascii="宋体" w:hAnsi="宋体"/>
          <w:color w:val="000000" w:themeColor="text1"/>
          <w:szCs w:val="21"/>
          <w:highlight w:val="none"/>
          <w14:textFill>
            <w14:solidFill>
              <w14:schemeClr w14:val="tx1"/>
            </w14:solidFill>
          </w14:textFill>
        </w:rPr>
      </w:pPr>
    </w:p>
    <w:p w14:paraId="5AD2128E">
      <w:pPr>
        <w:spacing w:line="360" w:lineRule="auto"/>
        <w:ind w:firstLine="660"/>
        <w:rPr>
          <w:rFonts w:ascii="宋体" w:hAnsi="宋体"/>
          <w:color w:val="000000" w:themeColor="text1"/>
          <w:szCs w:val="21"/>
          <w:highlight w:val="none"/>
          <w14:textFill>
            <w14:solidFill>
              <w14:schemeClr w14:val="tx1"/>
            </w14:solidFill>
          </w14:textFill>
        </w:rPr>
      </w:pPr>
    </w:p>
    <w:p w14:paraId="481EC7BF">
      <w:pPr>
        <w:spacing w:line="360" w:lineRule="auto"/>
        <w:ind w:firstLine="660"/>
        <w:rPr>
          <w:rFonts w:ascii="宋体" w:hAnsi="宋体"/>
          <w:color w:val="000000" w:themeColor="text1"/>
          <w:szCs w:val="21"/>
          <w:highlight w:val="none"/>
          <w14:textFill>
            <w14:solidFill>
              <w14:schemeClr w14:val="tx1"/>
            </w14:solidFill>
          </w14:textFill>
        </w:rPr>
      </w:pPr>
    </w:p>
    <w:p w14:paraId="5FE1D562">
      <w:pPr>
        <w:spacing w:line="360" w:lineRule="auto"/>
        <w:ind w:firstLine="660"/>
        <w:rPr>
          <w:rFonts w:ascii="宋体" w:hAnsi="宋体"/>
          <w:color w:val="000000" w:themeColor="text1"/>
          <w:szCs w:val="21"/>
          <w:highlight w:val="none"/>
          <w14:textFill>
            <w14:solidFill>
              <w14:schemeClr w14:val="tx1"/>
            </w14:solidFill>
          </w14:textFill>
        </w:rPr>
      </w:pPr>
    </w:p>
    <w:p w14:paraId="75C3F920">
      <w:pPr>
        <w:spacing w:line="360" w:lineRule="auto"/>
        <w:ind w:firstLine="660"/>
        <w:rPr>
          <w:rFonts w:ascii="宋体" w:hAnsi="宋体"/>
          <w:color w:val="000000" w:themeColor="text1"/>
          <w:szCs w:val="21"/>
          <w:highlight w:val="none"/>
          <w14:textFill>
            <w14:solidFill>
              <w14:schemeClr w14:val="tx1"/>
            </w14:solidFill>
          </w14:textFill>
        </w:rPr>
      </w:pPr>
    </w:p>
    <w:p w14:paraId="7A39295F">
      <w:pPr>
        <w:spacing w:line="360" w:lineRule="auto"/>
        <w:ind w:firstLine="660"/>
        <w:rPr>
          <w:rFonts w:ascii="宋体" w:hAnsi="宋体"/>
          <w:color w:val="000000" w:themeColor="text1"/>
          <w:szCs w:val="21"/>
          <w:highlight w:val="none"/>
          <w14:textFill>
            <w14:solidFill>
              <w14:schemeClr w14:val="tx1"/>
            </w14:solidFill>
          </w14:textFill>
        </w:rPr>
      </w:pPr>
    </w:p>
    <w:p w14:paraId="7DF51F50">
      <w:pPr>
        <w:spacing w:line="360" w:lineRule="auto"/>
        <w:ind w:firstLine="660"/>
        <w:rPr>
          <w:rFonts w:ascii="宋体" w:hAnsi="宋体"/>
          <w:color w:val="000000" w:themeColor="text1"/>
          <w:szCs w:val="21"/>
          <w:highlight w:val="none"/>
          <w14:textFill>
            <w14:solidFill>
              <w14:schemeClr w14:val="tx1"/>
            </w14:solidFill>
          </w14:textFill>
        </w:rPr>
      </w:pPr>
    </w:p>
    <w:p w14:paraId="3FBF3F5E">
      <w:pPr>
        <w:spacing w:line="360" w:lineRule="auto"/>
        <w:ind w:firstLine="660"/>
        <w:rPr>
          <w:rFonts w:ascii="宋体" w:hAnsi="宋体"/>
          <w:color w:val="000000" w:themeColor="text1"/>
          <w:szCs w:val="21"/>
          <w:highlight w:val="none"/>
          <w14:textFill>
            <w14:solidFill>
              <w14:schemeClr w14:val="tx1"/>
            </w14:solidFill>
          </w14:textFill>
        </w:rPr>
      </w:pPr>
    </w:p>
    <w:p w14:paraId="26EEC40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0E21F7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6DDD446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5C9559FD">
      <w:pPr>
        <w:pStyle w:val="5"/>
        <w:spacing w:line="360" w:lineRule="auto"/>
        <w:ind w:left="420" w:firstLine="0"/>
        <w:rPr>
          <w:rFonts w:hAnsi="宋体"/>
          <w:color w:val="000000" w:themeColor="text1"/>
          <w:highlight w:val="none"/>
          <w14:textFill>
            <w14:solidFill>
              <w14:schemeClr w14:val="tx1"/>
            </w14:solidFill>
          </w14:textFill>
        </w:rPr>
      </w:pPr>
    </w:p>
    <w:p w14:paraId="68AA1873">
      <w:pPr>
        <w:pStyle w:val="5"/>
        <w:spacing w:line="360" w:lineRule="auto"/>
        <w:ind w:left="420" w:firstLine="0"/>
        <w:rPr>
          <w:rFonts w:hAnsi="宋体"/>
          <w:color w:val="000000" w:themeColor="text1"/>
          <w:highlight w:val="none"/>
          <w14:textFill>
            <w14:solidFill>
              <w14:schemeClr w14:val="tx1"/>
            </w14:solidFill>
          </w14:textFill>
        </w:rPr>
      </w:pPr>
    </w:p>
    <w:p w14:paraId="6078CFF0">
      <w:pPr>
        <w:pStyle w:val="5"/>
        <w:spacing w:line="360" w:lineRule="auto"/>
        <w:ind w:left="420" w:firstLine="0"/>
        <w:rPr>
          <w:rFonts w:hAnsi="宋体"/>
          <w:color w:val="000000" w:themeColor="text1"/>
          <w:highlight w:val="none"/>
          <w14:textFill>
            <w14:solidFill>
              <w14:schemeClr w14:val="tx1"/>
            </w14:solidFill>
          </w14:textFill>
        </w:rPr>
      </w:pPr>
    </w:p>
    <w:p w14:paraId="15CE1410">
      <w:pPr>
        <w:pStyle w:val="5"/>
        <w:spacing w:line="360" w:lineRule="auto"/>
        <w:ind w:left="420" w:firstLine="0"/>
        <w:rPr>
          <w:rFonts w:hAnsi="宋体"/>
          <w:color w:val="000000" w:themeColor="text1"/>
          <w:highlight w:val="none"/>
          <w14:textFill>
            <w14:solidFill>
              <w14:schemeClr w14:val="tx1"/>
            </w14:solidFill>
          </w14:textFill>
        </w:rPr>
      </w:pPr>
    </w:p>
    <w:p w14:paraId="1DE4768B">
      <w:pPr>
        <w:pStyle w:val="5"/>
        <w:spacing w:line="360" w:lineRule="auto"/>
        <w:ind w:left="420" w:firstLine="0"/>
        <w:rPr>
          <w:rFonts w:hAnsi="宋体"/>
          <w:color w:val="000000" w:themeColor="text1"/>
          <w:highlight w:val="none"/>
          <w14:textFill>
            <w14:solidFill>
              <w14:schemeClr w14:val="tx1"/>
            </w14:solidFill>
          </w14:textFill>
        </w:rPr>
      </w:pPr>
    </w:p>
    <w:p w14:paraId="60A465F8">
      <w:pPr>
        <w:pStyle w:val="5"/>
        <w:spacing w:line="360" w:lineRule="auto"/>
        <w:ind w:left="420" w:firstLine="0"/>
        <w:rPr>
          <w:rFonts w:hAnsi="宋体"/>
          <w:color w:val="000000" w:themeColor="text1"/>
          <w:highlight w:val="none"/>
          <w14:textFill>
            <w14:solidFill>
              <w14:schemeClr w14:val="tx1"/>
            </w14:solidFill>
          </w14:textFill>
        </w:rPr>
      </w:pPr>
    </w:p>
    <w:p w14:paraId="1DE8D322">
      <w:pPr>
        <w:pStyle w:val="5"/>
        <w:spacing w:line="360" w:lineRule="auto"/>
        <w:ind w:left="420" w:firstLine="0"/>
        <w:rPr>
          <w:rFonts w:hAnsi="宋体"/>
          <w:color w:val="000000" w:themeColor="text1"/>
          <w:highlight w:val="none"/>
          <w14:textFill>
            <w14:solidFill>
              <w14:schemeClr w14:val="tx1"/>
            </w14:solidFill>
          </w14:textFill>
        </w:rPr>
      </w:pPr>
    </w:p>
    <w:p w14:paraId="07F87262">
      <w:pPr>
        <w:pStyle w:val="5"/>
        <w:spacing w:line="360" w:lineRule="auto"/>
        <w:ind w:left="420" w:firstLine="0"/>
        <w:rPr>
          <w:rFonts w:hAnsi="宋体"/>
          <w:color w:val="000000" w:themeColor="text1"/>
          <w:highlight w:val="none"/>
          <w14:textFill>
            <w14:solidFill>
              <w14:schemeClr w14:val="tx1"/>
            </w14:solidFill>
          </w14:textFill>
        </w:rPr>
      </w:pPr>
    </w:p>
    <w:p w14:paraId="6148C176">
      <w:pPr>
        <w:pStyle w:val="2"/>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469160786"/>
      <w:bookmarkStart w:id="297" w:name="_Toc200414516"/>
      <w:bookmarkStart w:id="298" w:name="_Toc2157"/>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14:paraId="3F32BDFC">
      <w:pPr>
        <w:pStyle w:val="5"/>
        <w:spacing w:line="360" w:lineRule="auto"/>
        <w:rPr>
          <w:rFonts w:hAnsi="宋体"/>
          <w:color w:val="000000" w:themeColor="text1"/>
          <w:highlight w:val="none"/>
          <w14:textFill>
            <w14:solidFill>
              <w14:schemeClr w14:val="tx1"/>
            </w14:solidFill>
          </w14:textFill>
        </w:rPr>
      </w:pPr>
    </w:p>
    <w:p w14:paraId="18AF388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5184D9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06461D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0609FE0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862F742">
      <w:pPr>
        <w:spacing w:line="360" w:lineRule="auto"/>
        <w:ind w:firstLine="420" w:firstLineChars="200"/>
        <w:rPr>
          <w:rFonts w:ascii="宋体" w:hAnsi="宋体"/>
          <w:color w:val="000000" w:themeColor="text1"/>
          <w:highlight w:val="none"/>
          <w14:textFill>
            <w14:solidFill>
              <w14:schemeClr w14:val="tx1"/>
            </w14:solidFill>
          </w14:textFill>
        </w:rPr>
      </w:pPr>
    </w:p>
    <w:p w14:paraId="17B478F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1917B58">
      <w:pPr>
        <w:spacing w:line="360" w:lineRule="auto"/>
        <w:ind w:firstLine="420" w:firstLineChars="200"/>
        <w:rPr>
          <w:rFonts w:ascii="宋体" w:hAnsi="宋体"/>
          <w:color w:val="000000" w:themeColor="text1"/>
          <w:highlight w:val="none"/>
          <w14:textFill>
            <w14:solidFill>
              <w14:schemeClr w14:val="tx1"/>
            </w14:solidFill>
          </w14:textFill>
        </w:rPr>
      </w:pPr>
    </w:p>
    <w:p w14:paraId="453589C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1F28017">
      <w:pPr>
        <w:pStyle w:val="5"/>
        <w:spacing w:line="360" w:lineRule="auto"/>
        <w:rPr>
          <w:rFonts w:hAnsi="宋体"/>
          <w:color w:val="000000" w:themeColor="text1"/>
          <w:highlight w:val="none"/>
          <w14:textFill>
            <w14:solidFill>
              <w14:schemeClr w14:val="tx1"/>
            </w14:solidFill>
          </w14:textFill>
        </w:rPr>
      </w:pPr>
    </w:p>
    <w:p w14:paraId="3F28C287">
      <w:pPr>
        <w:pStyle w:val="5"/>
        <w:spacing w:line="360" w:lineRule="auto"/>
        <w:rPr>
          <w:rFonts w:hAnsi="宋体"/>
          <w:color w:val="000000" w:themeColor="text1"/>
          <w:highlight w:val="none"/>
          <w14:textFill>
            <w14:solidFill>
              <w14:schemeClr w14:val="tx1"/>
            </w14:solidFill>
          </w14:textFill>
        </w:rPr>
      </w:pPr>
    </w:p>
    <w:p w14:paraId="19BB9C86">
      <w:pPr>
        <w:pStyle w:val="5"/>
        <w:spacing w:line="360" w:lineRule="auto"/>
        <w:rPr>
          <w:rFonts w:hAnsi="宋体"/>
          <w:color w:val="000000" w:themeColor="text1"/>
          <w:highlight w:val="none"/>
          <w14:textFill>
            <w14:solidFill>
              <w14:schemeClr w14:val="tx1"/>
            </w14:solidFill>
          </w14:textFill>
        </w:rPr>
      </w:pPr>
    </w:p>
    <w:p w14:paraId="4D706E3C">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46BB2FA">
                  <w:pPr>
                    <w:rPr>
                      <w:rFonts w:ascii="宋体" w:hAnsi="宋体"/>
                      <w:szCs w:val="21"/>
                    </w:rPr>
                  </w:pPr>
                </w:p>
                <w:p w14:paraId="42BE10EA">
                  <w:pPr>
                    <w:rPr>
                      <w:rFonts w:ascii="宋体" w:hAnsi="宋体"/>
                      <w:szCs w:val="21"/>
                    </w:rPr>
                  </w:pPr>
                </w:p>
                <w:p w14:paraId="109BB0A9">
                  <w:pPr>
                    <w:rPr>
                      <w:rFonts w:ascii="宋体" w:hAnsi="宋体"/>
                      <w:szCs w:val="21"/>
                    </w:rPr>
                  </w:pPr>
                </w:p>
                <w:p w14:paraId="3FD4FA1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6D41DE6B">
      <w:pPr>
        <w:pStyle w:val="5"/>
        <w:spacing w:line="360" w:lineRule="auto"/>
        <w:ind w:firstLine="0"/>
        <w:rPr>
          <w:rFonts w:hAnsi="宋体"/>
          <w:color w:val="000000" w:themeColor="text1"/>
          <w:highlight w:val="none"/>
          <w14:textFill>
            <w14:solidFill>
              <w14:schemeClr w14:val="tx1"/>
            </w14:solidFill>
          </w14:textFill>
        </w:rPr>
      </w:pPr>
    </w:p>
    <w:p w14:paraId="12FE9AEC">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4C8A0083">
      <w:pPr>
        <w:pStyle w:val="5"/>
        <w:spacing w:line="360" w:lineRule="auto"/>
        <w:ind w:firstLine="0"/>
        <w:rPr>
          <w:rFonts w:hAnsi="宋体"/>
          <w:color w:val="000000" w:themeColor="text1"/>
          <w:highlight w:val="none"/>
          <w14:textFill>
            <w14:solidFill>
              <w14:schemeClr w14:val="tx1"/>
            </w14:solidFill>
          </w14:textFill>
        </w:rPr>
      </w:pPr>
    </w:p>
    <w:p w14:paraId="654284F1">
      <w:pPr>
        <w:pStyle w:val="5"/>
        <w:spacing w:line="360" w:lineRule="auto"/>
        <w:rPr>
          <w:rFonts w:hAnsi="宋体"/>
          <w:color w:val="000000" w:themeColor="text1"/>
          <w:highlight w:val="none"/>
          <w14:textFill>
            <w14:solidFill>
              <w14:schemeClr w14:val="tx1"/>
            </w14:solidFill>
          </w14:textFill>
        </w:rPr>
      </w:pPr>
    </w:p>
    <w:p w14:paraId="43F30C35">
      <w:pPr>
        <w:pStyle w:val="5"/>
        <w:spacing w:line="360" w:lineRule="auto"/>
        <w:rPr>
          <w:rFonts w:hAnsi="宋体"/>
          <w:color w:val="000000" w:themeColor="text1"/>
          <w:highlight w:val="none"/>
          <w14:textFill>
            <w14:solidFill>
              <w14:schemeClr w14:val="tx1"/>
            </w14:solidFill>
          </w14:textFill>
        </w:rPr>
      </w:pPr>
    </w:p>
    <w:p w14:paraId="5E28345B">
      <w:pPr>
        <w:pStyle w:val="5"/>
        <w:spacing w:line="360" w:lineRule="auto"/>
        <w:rPr>
          <w:rFonts w:hAnsi="宋体"/>
          <w:color w:val="000000" w:themeColor="text1"/>
          <w:highlight w:val="none"/>
          <w14:textFill>
            <w14:solidFill>
              <w14:schemeClr w14:val="tx1"/>
            </w14:solidFill>
          </w14:textFill>
        </w:rPr>
      </w:pPr>
    </w:p>
    <w:p w14:paraId="476D5E80">
      <w:pPr>
        <w:pStyle w:val="5"/>
        <w:spacing w:line="360" w:lineRule="auto"/>
        <w:rPr>
          <w:rFonts w:hAnsi="宋体"/>
          <w:color w:val="000000" w:themeColor="text1"/>
          <w:highlight w:val="none"/>
          <w14:textFill>
            <w14:solidFill>
              <w14:schemeClr w14:val="tx1"/>
            </w14:solidFill>
          </w14:textFill>
        </w:rPr>
      </w:pPr>
    </w:p>
    <w:p w14:paraId="49CF2D5D">
      <w:pPr>
        <w:pStyle w:val="5"/>
        <w:spacing w:line="360" w:lineRule="auto"/>
        <w:rPr>
          <w:rFonts w:hAnsi="宋体"/>
          <w:color w:val="000000" w:themeColor="text1"/>
          <w:highlight w:val="none"/>
          <w14:textFill>
            <w14:solidFill>
              <w14:schemeClr w14:val="tx1"/>
            </w14:solidFill>
          </w14:textFill>
        </w:rPr>
      </w:pPr>
    </w:p>
    <w:p w14:paraId="2C0C32F6">
      <w:pPr>
        <w:pStyle w:val="5"/>
        <w:spacing w:line="360" w:lineRule="auto"/>
        <w:rPr>
          <w:rFonts w:hAnsi="宋体"/>
          <w:color w:val="000000" w:themeColor="text1"/>
          <w:highlight w:val="none"/>
          <w14:textFill>
            <w14:solidFill>
              <w14:schemeClr w14:val="tx1"/>
            </w14:solidFill>
          </w14:textFill>
        </w:rPr>
      </w:pPr>
    </w:p>
    <w:p w14:paraId="6B0BC99A">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469160787"/>
      <w:bookmarkStart w:id="300" w:name="_Toc14966"/>
      <w:bookmarkStart w:id="301"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14:paraId="3E4208AA">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06533502">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412539A3">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4C20E6A0">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253C5BB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17987D24">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50057DE2">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DBB1C9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E44D6BA">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01EE5971">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2FE9FC8C">
      <w:pPr>
        <w:spacing w:line="360" w:lineRule="auto"/>
        <w:rPr>
          <w:rFonts w:ascii="宋体" w:hAnsi="宋体"/>
          <w:color w:val="000000" w:themeColor="text1"/>
          <w:szCs w:val="21"/>
          <w:highlight w:val="none"/>
          <w14:textFill>
            <w14:solidFill>
              <w14:schemeClr w14:val="tx1"/>
            </w14:solidFill>
          </w14:textFill>
        </w:rPr>
      </w:pPr>
    </w:p>
    <w:p w14:paraId="3E8A5F0D">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3F81CE43">
                  <w:pPr>
                    <w:rPr>
                      <w:rFonts w:ascii="宋体" w:hAnsi="宋体"/>
                      <w:szCs w:val="21"/>
                    </w:rPr>
                  </w:pPr>
                </w:p>
                <w:p w14:paraId="71D2BEAC">
                  <w:pPr>
                    <w:rPr>
                      <w:rFonts w:ascii="宋体" w:hAnsi="宋体"/>
                      <w:szCs w:val="21"/>
                    </w:rPr>
                  </w:pPr>
                </w:p>
                <w:p w14:paraId="3CE9C0A0">
                  <w:pPr>
                    <w:rPr>
                      <w:rFonts w:ascii="宋体" w:hAnsi="宋体"/>
                      <w:szCs w:val="21"/>
                    </w:rPr>
                  </w:pPr>
                </w:p>
                <w:p w14:paraId="6E8F8294">
                  <w:pPr>
                    <w:jc w:val="center"/>
                    <w:rPr>
                      <w:rFonts w:ascii="宋体" w:hAnsi="宋体"/>
                      <w:szCs w:val="21"/>
                    </w:rPr>
                  </w:pPr>
                  <w:r>
                    <w:rPr>
                      <w:rFonts w:hint="eastAsia" w:ascii="宋体" w:hAnsi="宋体"/>
                      <w:szCs w:val="21"/>
                    </w:rPr>
                    <w:t>身份证正反面复印件</w:t>
                  </w:r>
                </w:p>
              </w:txbxContent>
            </v:textbox>
          </v:shape>
        </w:pict>
      </w:r>
    </w:p>
    <w:p w14:paraId="5D6D5E8C">
      <w:pPr>
        <w:spacing w:line="360" w:lineRule="auto"/>
        <w:rPr>
          <w:rFonts w:ascii="宋体" w:hAnsi="宋体"/>
          <w:color w:val="000000" w:themeColor="text1"/>
          <w:szCs w:val="21"/>
          <w:highlight w:val="none"/>
          <w14:textFill>
            <w14:solidFill>
              <w14:schemeClr w14:val="tx1"/>
            </w14:solidFill>
          </w14:textFill>
        </w:rPr>
      </w:pPr>
    </w:p>
    <w:p w14:paraId="47D0FF1E">
      <w:pPr>
        <w:spacing w:line="360" w:lineRule="auto"/>
        <w:rPr>
          <w:rFonts w:ascii="宋体" w:hAnsi="宋体"/>
          <w:color w:val="000000" w:themeColor="text1"/>
          <w:szCs w:val="21"/>
          <w:highlight w:val="none"/>
          <w14:textFill>
            <w14:solidFill>
              <w14:schemeClr w14:val="tx1"/>
            </w14:solidFill>
          </w14:textFill>
        </w:rPr>
      </w:pPr>
    </w:p>
    <w:p w14:paraId="37D80F12">
      <w:pPr>
        <w:spacing w:line="360" w:lineRule="auto"/>
        <w:rPr>
          <w:rFonts w:ascii="宋体" w:hAnsi="宋体"/>
          <w:color w:val="000000" w:themeColor="text1"/>
          <w:szCs w:val="21"/>
          <w:highlight w:val="none"/>
          <w14:textFill>
            <w14:solidFill>
              <w14:schemeClr w14:val="tx1"/>
            </w14:solidFill>
          </w14:textFill>
        </w:rPr>
      </w:pPr>
    </w:p>
    <w:p w14:paraId="76C6F1F7">
      <w:pPr>
        <w:spacing w:line="360" w:lineRule="auto"/>
        <w:rPr>
          <w:rFonts w:ascii="宋体" w:hAnsi="宋体"/>
          <w:color w:val="000000" w:themeColor="text1"/>
          <w:szCs w:val="21"/>
          <w:highlight w:val="none"/>
          <w14:textFill>
            <w14:solidFill>
              <w14:schemeClr w14:val="tx1"/>
            </w14:solidFill>
          </w14:textFill>
        </w:rPr>
      </w:pPr>
    </w:p>
    <w:p w14:paraId="493D750F">
      <w:pPr>
        <w:spacing w:line="360" w:lineRule="auto"/>
        <w:rPr>
          <w:rFonts w:ascii="宋体" w:hAnsi="宋体"/>
          <w:color w:val="000000" w:themeColor="text1"/>
          <w:szCs w:val="21"/>
          <w:highlight w:val="none"/>
          <w14:textFill>
            <w14:solidFill>
              <w14:schemeClr w14:val="tx1"/>
            </w14:solidFill>
          </w14:textFill>
        </w:rPr>
      </w:pPr>
    </w:p>
    <w:p w14:paraId="55C0A2AE">
      <w:pPr>
        <w:spacing w:line="360" w:lineRule="auto"/>
        <w:rPr>
          <w:rFonts w:ascii="宋体" w:hAnsi="宋体"/>
          <w:color w:val="000000" w:themeColor="text1"/>
          <w:szCs w:val="21"/>
          <w:highlight w:val="none"/>
          <w14:textFill>
            <w14:solidFill>
              <w14:schemeClr w14:val="tx1"/>
            </w14:solidFill>
          </w14:textFill>
        </w:rPr>
      </w:pPr>
    </w:p>
    <w:p w14:paraId="5A2DCC12">
      <w:pPr>
        <w:spacing w:line="360" w:lineRule="auto"/>
        <w:rPr>
          <w:rFonts w:ascii="宋体" w:hAnsi="宋体"/>
          <w:color w:val="000000" w:themeColor="text1"/>
          <w:szCs w:val="21"/>
          <w:highlight w:val="none"/>
          <w14:textFill>
            <w14:solidFill>
              <w14:schemeClr w14:val="tx1"/>
            </w14:solidFill>
          </w14:textFill>
        </w:rPr>
      </w:pPr>
    </w:p>
    <w:p w14:paraId="29FAA6BB">
      <w:pPr>
        <w:spacing w:line="360" w:lineRule="auto"/>
        <w:rPr>
          <w:rFonts w:ascii="宋体" w:hAnsi="宋体"/>
          <w:color w:val="000000" w:themeColor="text1"/>
          <w:szCs w:val="21"/>
          <w:highlight w:val="none"/>
          <w14:textFill>
            <w14:solidFill>
              <w14:schemeClr w14:val="tx1"/>
            </w14:solidFill>
          </w14:textFill>
        </w:rPr>
      </w:pPr>
    </w:p>
    <w:p w14:paraId="0FDB25C2">
      <w:pPr>
        <w:spacing w:line="360" w:lineRule="auto"/>
        <w:rPr>
          <w:rFonts w:ascii="宋体" w:hAnsi="宋体"/>
          <w:color w:val="000000" w:themeColor="text1"/>
          <w:szCs w:val="21"/>
          <w:highlight w:val="none"/>
          <w14:textFill>
            <w14:solidFill>
              <w14:schemeClr w14:val="tx1"/>
            </w14:solidFill>
          </w14:textFill>
        </w:rPr>
      </w:pPr>
    </w:p>
    <w:p w14:paraId="65444470">
      <w:pPr>
        <w:spacing w:line="360" w:lineRule="auto"/>
        <w:rPr>
          <w:rFonts w:ascii="宋体" w:hAnsi="宋体"/>
          <w:color w:val="000000" w:themeColor="text1"/>
          <w:highlight w:val="none"/>
          <w14:textFill>
            <w14:solidFill>
              <w14:schemeClr w14:val="tx1"/>
            </w14:solidFill>
          </w14:textFill>
        </w:rPr>
      </w:pPr>
    </w:p>
    <w:p w14:paraId="0702690A">
      <w:pPr>
        <w:spacing w:line="360" w:lineRule="auto"/>
        <w:rPr>
          <w:rFonts w:ascii="宋体" w:hAnsi="宋体"/>
          <w:color w:val="000000" w:themeColor="text1"/>
          <w:highlight w:val="none"/>
          <w14:textFill>
            <w14:solidFill>
              <w14:schemeClr w14:val="tx1"/>
            </w14:solidFill>
          </w14:textFill>
        </w:rPr>
      </w:pPr>
    </w:p>
    <w:p w14:paraId="02844AC7">
      <w:pPr>
        <w:spacing w:line="360" w:lineRule="auto"/>
        <w:rPr>
          <w:rFonts w:ascii="宋体" w:hAnsi="宋体"/>
          <w:color w:val="000000" w:themeColor="text1"/>
          <w:highlight w:val="none"/>
          <w14:textFill>
            <w14:solidFill>
              <w14:schemeClr w14:val="tx1"/>
            </w14:solidFill>
          </w14:textFill>
        </w:rPr>
      </w:pPr>
    </w:p>
    <w:p w14:paraId="283552DE">
      <w:pPr>
        <w:spacing w:line="360" w:lineRule="auto"/>
        <w:rPr>
          <w:rFonts w:ascii="宋体" w:hAnsi="宋体"/>
          <w:color w:val="000000" w:themeColor="text1"/>
          <w:highlight w:val="none"/>
          <w14:textFill>
            <w14:solidFill>
              <w14:schemeClr w14:val="tx1"/>
            </w14:solidFill>
          </w14:textFill>
        </w:rPr>
      </w:pPr>
    </w:p>
    <w:p w14:paraId="20B8C653">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2909"/>
      <w:bookmarkStart w:id="303" w:name="_Toc6326"/>
      <w:bookmarkStart w:id="304" w:name="_Toc469160793"/>
      <w:bookmarkStart w:id="305"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p>
    <w:p w14:paraId="6B9D270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6F03A2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8F48E03">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68F8F5BC">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31F815AC">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1564424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4"/>
    <w:bookmarkEnd w:id="305"/>
    <w:p w14:paraId="42503D25">
      <w:pPr>
        <w:pStyle w:val="2"/>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6" w:name="_Toc200414524"/>
      <w:bookmarkStart w:id="307" w:name="_Toc469160794"/>
      <w:bookmarkStart w:id="308" w:name="_Toc12822"/>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6"/>
      <w:bookmarkEnd w:id="307"/>
      <w:bookmarkEnd w:id="308"/>
    </w:p>
    <w:p w14:paraId="1B467E9F">
      <w:pPr>
        <w:pStyle w:val="2"/>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9" w:name="_Toc200414525"/>
      <w:bookmarkStart w:id="310" w:name="_Toc18002"/>
      <w:bookmarkStart w:id="311"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9"/>
      <w:bookmarkEnd w:id="310"/>
      <w:bookmarkEnd w:id="311"/>
    </w:p>
    <w:p w14:paraId="7A746CDB">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5F80F841">
      <w:pPr>
        <w:adjustRightInd w:val="0"/>
        <w:snapToGrid w:val="0"/>
        <w:spacing w:before="120"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1C0C8A0">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0BDD9B5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所附响应价格表中规定的应提交和交付的服务响应报价为人民币：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（用文字和数字表示的磋商报价）  </w:t>
      </w:r>
      <w:r>
        <w:rPr>
          <w:rFonts w:hint="eastAsia" w:ascii="宋体" w:hAnsi="宋体"/>
          <w:color w:val="000000" w:themeColor="text1"/>
          <w:szCs w:val="21"/>
          <w:highlight w:val="none"/>
          <w14:textFill>
            <w14:solidFill>
              <w14:schemeClr w14:val="tx1"/>
            </w14:solidFill>
          </w14:textFill>
        </w:rPr>
        <w:t>。</w:t>
      </w:r>
    </w:p>
    <w:p w14:paraId="4F9DEE5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8CE4CB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1D62B82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6F4004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05F72D15">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768943C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AFA68F7">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4399716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70A0FDB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6B32729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9637A6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85B9004">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BB0D80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4A5D2218">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71F1D58C">
      <w:pPr>
        <w:pStyle w:val="25"/>
        <w:spacing w:line="360" w:lineRule="auto"/>
        <w:rPr>
          <w:rFonts w:hAnsi="宋体"/>
          <w:color w:val="000000" w:themeColor="text1"/>
          <w:highlight w:val="none"/>
          <w14:textFill>
            <w14:solidFill>
              <w14:schemeClr w14:val="tx1"/>
            </w14:solidFill>
          </w14:textFill>
        </w:rPr>
      </w:pPr>
    </w:p>
    <w:p w14:paraId="659A4C1A">
      <w:pPr>
        <w:pStyle w:val="25"/>
        <w:spacing w:line="360" w:lineRule="auto"/>
        <w:rPr>
          <w:rFonts w:hAnsi="宋体"/>
          <w:color w:val="000000" w:themeColor="text1"/>
          <w:highlight w:val="none"/>
          <w14:textFill>
            <w14:solidFill>
              <w14:schemeClr w14:val="tx1"/>
            </w14:solidFill>
          </w14:textFill>
        </w:rPr>
      </w:pPr>
    </w:p>
    <w:p w14:paraId="6B665F2E">
      <w:pPr>
        <w:pStyle w:val="25"/>
        <w:spacing w:line="360" w:lineRule="auto"/>
        <w:rPr>
          <w:rFonts w:hAnsi="宋体"/>
          <w:color w:val="000000" w:themeColor="text1"/>
          <w:highlight w:val="none"/>
          <w14:textFill>
            <w14:solidFill>
              <w14:schemeClr w14:val="tx1"/>
            </w14:solidFill>
          </w14:textFill>
        </w:rPr>
      </w:pPr>
    </w:p>
    <w:p w14:paraId="515E4A77">
      <w:pPr>
        <w:pStyle w:val="25"/>
        <w:spacing w:line="360" w:lineRule="auto"/>
        <w:rPr>
          <w:rFonts w:hAnsi="宋体"/>
          <w:color w:val="000000" w:themeColor="text1"/>
          <w:highlight w:val="none"/>
          <w14:textFill>
            <w14:solidFill>
              <w14:schemeClr w14:val="tx1"/>
            </w14:solidFill>
          </w14:textFill>
        </w:rPr>
      </w:pPr>
    </w:p>
    <w:p w14:paraId="295BA0A8">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469160796"/>
      <w:bookmarkStart w:id="313" w:name="_Toc200414526"/>
      <w:bookmarkStart w:id="314" w:name="_Toc12886"/>
      <w:r>
        <w:rPr>
          <w:rFonts w:hint="eastAsia" w:ascii="宋体" w:hAnsi="宋体"/>
          <w:color w:val="000000" w:themeColor="text1"/>
          <w:sz w:val="28"/>
          <w:szCs w:val="28"/>
          <w:highlight w:val="none"/>
          <w14:textFill>
            <w14:solidFill>
              <w14:schemeClr w14:val="tx1"/>
            </w14:solidFill>
          </w14:textFill>
        </w:rPr>
        <w:t>附件二：第一次报价一览表</w:t>
      </w:r>
      <w:bookmarkEnd w:id="312"/>
      <w:bookmarkEnd w:id="313"/>
      <w:bookmarkEnd w:id="314"/>
    </w:p>
    <w:p w14:paraId="3B2F1650">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YXCG-20251231</w:t>
      </w:r>
      <w:r>
        <w:rPr>
          <w:rFonts w:hint="eastAsia" w:ascii="宋体" w:hAnsi="宋体"/>
          <w:b/>
          <w:bCs/>
          <w:caps/>
          <w:color w:val="000000" w:themeColor="text1"/>
          <w:szCs w:val="21"/>
          <w:highlight w:val="none"/>
          <w:u w:val="single"/>
          <w14:textFill>
            <w14:solidFill>
              <w14:schemeClr w14:val="tx1"/>
            </w14:solidFill>
          </w14:textFill>
        </w:rPr>
        <w:t xml:space="preserve"> </w:t>
      </w:r>
    </w:p>
    <w:p w14:paraId="1877C744">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阳江市江城区人民医院2026年职工慰问品发放项目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tbl>
      <w:tblPr>
        <w:tblStyle w:val="51"/>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654"/>
        <w:gridCol w:w="1905"/>
        <w:gridCol w:w="2153"/>
        <w:gridCol w:w="2090"/>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1654"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905" w:type="dxa"/>
            <w:vAlign w:val="center"/>
          </w:tcPr>
          <w:p w14:paraId="34FE52B2">
            <w:pPr>
              <w:keepNext w:val="0"/>
              <w:keepLines w:val="0"/>
              <w:suppressLineNumbers w:val="0"/>
              <w:spacing w:before="0" w:beforeAutospacing="0" w:after="0" w:afterAutospacing="0" w:line="360" w:lineRule="auto"/>
              <w:ind w:left="0" w:right="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采购标的</w:t>
            </w:r>
          </w:p>
        </w:tc>
        <w:tc>
          <w:tcPr>
            <w:tcW w:w="2153"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报价（元/份）</w:t>
            </w:r>
          </w:p>
        </w:tc>
        <w:tc>
          <w:tcPr>
            <w:tcW w:w="2090"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restart"/>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restart"/>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708E4F75">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春节慰问品1</w:t>
            </w:r>
          </w:p>
        </w:tc>
        <w:tc>
          <w:tcPr>
            <w:tcW w:w="2153" w:type="dxa"/>
            <w:vMerge w:val="restart"/>
            <w:vAlign w:val="center"/>
          </w:tcPr>
          <w:p w14:paraId="35861375">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tc>
        <w:tc>
          <w:tcPr>
            <w:tcW w:w="2090" w:type="dxa"/>
            <w:vMerge w:val="restart"/>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Merge w:val="restart"/>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r w14:paraId="0D9E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continue"/>
            <w:vAlign w:val="center"/>
          </w:tcPr>
          <w:p w14:paraId="19485114">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continue"/>
            <w:vAlign w:val="center"/>
          </w:tcPr>
          <w:p w14:paraId="5B16A559">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0EAF6DA3">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中秋慰问品1</w:t>
            </w:r>
          </w:p>
        </w:tc>
        <w:tc>
          <w:tcPr>
            <w:tcW w:w="2153" w:type="dxa"/>
            <w:vMerge w:val="continue"/>
            <w:vAlign w:val="center"/>
          </w:tcPr>
          <w:p w14:paraId="37621437">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tc>
        <w:tc>
          <w:tcPr>
            <w:tcW w:w="2090" w:type="dxa"/>
            <w:vMerge w:val="continue"/>
            <w:vAlign w:val="center"/>
          </w:tcPr>
          <w:p w14:paraId="0D716151">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Merge w:val="continue"/>
            <w:vAlign w:val="center"/>
          </w:tcPr>
          <w:p w14:paraId="6D8ADEE3">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r w14:paraId="61A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continue"/>
            <w:vAlign w:val="center"/>
          </w:tcPr>
          <w:p w14:paraId="4F2486AF">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continue"/>
            <w:vAlign w:val="center"/>
          </w:tcPr>
          <w:p w14:paraId="60AD5ED2">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31B57535">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春节慰问品2</w:t>
            </w:r>
          </w:p>
        </w:tc>
        <w:tc>
          <w:tcPr>
            <w:tcW w:w="2153" w:type="dxa"/>
            <w:vMerge w:val="restart"/>
            <w:vAlign w:val="center"/>
          </w:tcPr>
          <w:p w14:paraId="6488E4DF">
            <w:pPr>
              <w:keepNext w:val="0"/>
              <w:keepLines w:val="0"/>
              <w:suppressLineNumbers w:val="0"/>
              <w:spacing w:before="0" w:beforeAutospacing="0" w:after="0" w:afterAutospacing="0" w:line="260" w:lineRule="exact"/>
              <w:ind w:left="0" w:right="0"/>
              <w:rPr>
                <w:rFonts w:hint="eastAsia" w:ascii="宋体" w:hAnsi="宋体"/>
                <w:bCs/>
                <w:color w:val="000000" w:themeColor="text1"/>
                <w:highlight w:val="none"/>
                <w14:textFill>
                  <w14:solidFill>
                    <w14:schemeClr w14:val="tx1"/>
                  </w14:solidFill>
                </w14:textFill>
              </w:rPr>
            </w:pPr>
          </w:p>
        </w:tc>
        <w:tc>
          <w:tcPr>
            <w:tcW w:w="2090" w:type="dxa"/>
            <w:vMerge w:val="restart"/>
            <w:vAlign w:val="center"/>
          </w:tcPr>
          <w:p w14:paraId="16595AD4">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Merge w:val="restart"/>
            <w:vAlign w:val="center"/>
          </w:tcPr>
          <w:p w14:paraId="06EC637B">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r w14:paraId="02BF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continue"/>
            <w:vAlign w:val="center"/>
          </w:tcPr>
          <w:p w14:paraId="4B5658EF">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continue"/>
            <w:vAlign w:val="center"/>
          </w:tcPr>
          <w:p w14:paraId="29862F4C">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22022238">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中秋慰问品2</w:t>
            </w:r>
          </w:p>
        </w:tc>
        <w:tc>
          <w:tcPr>
            <w:tcW w:w="2153" w:type="dxa"/>
            <w:vMerge w:val="continue"/>
            <w:vAlign w:val="center"/>
          </w:tcPr>
          <w:p w14:paraId="5CF53358">
            <w:pPr>
              <w:keepNext w:val="0"/>
              <w:keepLines w:val="0"/>
              <w:suppressLineNumbers w:val="0"/>
              <w:spacing w:before="0" w:beforeAutospacing="0" w:after="0" w:afterAutospacing="0" w:line="260" w:lineRule="exact"/>
              <w:ind w:left="0" w:right="0"/>
              <w:rPr>
                <w:rFonts w:hint="eastAsia" w:ascii="宋体" w:hAnsi="宋体"/>
                <w:bCs/>
                <w:color w:val="000000" w:themeColor="text1"/>
                <w:highlight w:val="none"/>
                <w14:textFill>
                  <w14:solidFill>
                    <w14:schemeClr w14:val="tx1"/>
                  </w14:solidFill>
                </w14:textFill>
              </w:rPr>
            </w:pPr>
          </w:p>
        </w:tc>
        <w:tc>
          <w:tcPr>
            <w:tcW w:w="2090" w:type="dxa"/>
            <w:vMerge w:val="continue"/>
            <w:vAlign w:val="center"/>
          </w:tcPr>
          <w:p w14:paraId="6B109884">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Merge w:val="continue"/>
            <w:vAlign w:val="center"/>
          </w:tcPr>
          <w:p w14:paraId="1E523C2E">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0B2E60C7">
      <w:pPr>
        <w:spacing w:line="360" w:lineRule="auto"/>
        <w:rPr>
          <w:rFonts w:ascii="宋体" w:hAnsi="宋体"/>
          <w:bCs/>
          <w:color w:val="000000" w:themeColor="text1"/>
          <w:highlight w:val="none"/>
          <w:u w:val="single"/>
          <w14:textFill>
            <w14:solidFill>
              <w14:schemeClr w14:val="tx1"/>
            </w14:solidFill>
          </w14:textFill>
        </w:rPr>
      </w:pPr>
    </w:p>
    <w:p w14:paraId="79BE7117">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A05882D">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6145F3E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53AA9851">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52A24C7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375D5B49">
      <w:pPr>
        <w:tabs>
          <w:tab w:val="left" w:pos="845"/>
        </w:tabs>
        <w:spacing w:line="360" w:lineRule="auto"/>
        <w:rPr>
          <w:rFonts w:ascii="宋体" w:hAnsi="宋体"/>
          <w:bCs/>
          <w:color w:val="000000" w:themeColor="text1"/>
          <w:highlight w:val="none"/>
          <w14:textFill>
            <w14:solidFill>
              <w14:schemeClr w14:val="tx1"/>
            </w14:solidFill>
          </w14:textFill>
        </w:rPr>
      </w:pPr>
    </w:p>
    <w:p w14:paraId="1383CD6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26A84C9">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B74F39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0B239F5">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0662BC4">
      <w:pPr>
        <w:pStyle w:val="25"/>
        <w:spacing w:line="360" w:lineRule="auto"/>
        <w:rPr>
          <w:rFonts w:hAnsi="宋体"/>
          <w:color w:val="000000" w:themeColor="text1"/>
          <w:highlight w:val="none"/>
          <w14:textFill>
            <w14:solidFill>
              <w14:schemeClr w14:val="tx1"/>
            </w14:solidFill>
          </w14:textFill>
        </w:rPr>
      </w:pPr>
    </w:p>
    <w:p w14:paraId="1AA9EE26">
      <w:pPr>
        <w:pStyle w:val="25"/>
        <w:spacing w:line="360" w:lineRule="auto"/>
        <w:rPr>
          <w:rFonts w:hAnsi="宋体"/>
          <w:color w:val="000000" w:themeColor="text1"/>
          <w:highlight w:val="none"/>
          <w14:textFill>
            <w14:solidFill>
              <w14:schemeClr w14:val="tx1"/>
            </w14:solidFill>
          </w14:textFill>
        </w:rPr>
      </w:pPr>
    </w:p>
    <w:p w14:paraId="0421E9AC">
      <w:pPr>
        <w:pStyle w:val="25"/>
        <w:spacing w:line="360" w:lineRule="auto"/>
        <w:rPr>
          <w:rFonts w:hAnsi="宋体"/>
          <w:color w:val="000000" w:themeColor="text1"/>
          <w:highlight w:val="none"/>
          <w14:textFill>
            <w14:solidFill>
              <w14:schemeClr w14:val="tx1"/>
            </w14:solidFill>
          </w14:textFill>
        </w:rPr>
      </w:pPr>
    </w:p>
    <w:p w14:paraId="240E1200">
      <w:pPr>
        <w:pStyle w:val="25"/>
        <w:spacing w:line="360" w:lineRule="auto"/>
        <w:rPr>
          <w:rFonts w:hAnsi="宋体"/>
          <w:color w:val="000000" w:themeColor="text1"/>
          <w:highlight w:val="none"/>
          <w14:textFill>
            <w14:solidFill>
              <w14:schemeClr w14:val="tx1"/>
            </w14:solidFill>
          </w14:textFill>
        </w:rPr>
      </w:pPr>
    </w:p>
    <w:p w14:paraId="4AD54B69">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62140356">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5" w:name="_Toc200414528"/>
      <w:bookmarkStart w:id="316" w:name="_Toc469160798"/>
      <w:bookmarkStart w:id="317" w:name="_Toc28240"/>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三</w:t>
      </w:r>
      <w:r>
        <w:rPr>
          <w:rFonts w:hint="eastAsia" w:ascii="宋体" w:hAnsi="宋体"/>
          <w:color w:val="000000" w:themeColor="text1"/>
          <w:sz w:val="28"/>
          <w:szCs w:val="28"/>
          <w:highlight w:val="none"/>
          <w14:textFill>
            <w14:solidFill>
              <w14:schemeClr w14:val="tx1"/>
            </w14:solidFill>
          </w14:textFill>
        </w:rPr>
        <w:t>：商务条款偏离一览表</w:t>
      </w:r>
      <w:bookmarkEnd w:id="315"/>
      <w:bookmarkEnd w:id="316"/>
      <w:bookmarkEnd w:id="317"/>
    </w:p>
    <w:p w14:paraId="34D0D4E8">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YXCG-20251231</w:t>
      </w:r>
    </w:p>
    <w:p w14:paraId="4A8499E1">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阳江市江城区人民医院2026年职工慰问品发放项目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675CD2E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101F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1883A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22F27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61A98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5BCF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E3D50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1355D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90C439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F138F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C6E78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0587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0399B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1AC6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74339C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E0CF2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8A99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41F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E041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03BB1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264A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FACE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A5C16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B781D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A1C38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BE9A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640CC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EF6A7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7C65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AD53A8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9E5FE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76A8C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99FD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9EF1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7A048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FCAF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9F3DE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1322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D4589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B709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038B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EF886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F3D33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9498CF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BB12A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6B259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325D6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E3712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1D6A4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2837C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789614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B17C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507F0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AFC1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D9E16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4D0FF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0F1CE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8910AA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C668C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5349F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1EF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CAC19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15712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47C1D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C3975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51C0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E59357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F64EB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DB6DB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B12C1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8C20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1060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9288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97851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CFEC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EA7C5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547B6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B2C06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D02D1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6105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32F46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A303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BFF0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56969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FE96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50EB5C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95DE1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18ED36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5145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BDF52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175CE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F7F63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52BEB7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05FB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451AE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8E03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2398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39D08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A55B5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2247C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0F4E8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E9ABA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E723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E3B7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B4D99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0FE07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62B63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27CF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B4566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8CFB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B92DC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C278D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47D34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1FF630F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42C1D977">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21C0714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EC5F8A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BE1B67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D213D3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F35F584">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3418ABEF">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3008"/>
      <w:bookmarkStart w:id="319" w:name="_Toc469160799"/>
      <w:bookmarkStart w:id="320" w:name="_Toc20041452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：技术条款偏离一览表</w:t>
      </w:r>
      <w:bookmarkEnd w:id="318"/>
      <w:bookmarkEnd w:id="319"/>
      <w:bookmarkEnd w:id="320"/>
    </w:p>
    <w:p w14:paraId="3188C7A4">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YXCG-20251231</w:t>
      </w:r>
      <w:r>
        <w:rPr>
          <w:rFonts w:hint="eastAsia" w:ascii="宋体" w:hAnsi="宋体"/>
          <w:color w:val="000000" w:themeColor="text1"/>
          <w:szCs w:val="21"/>
          <w:highlight w:val="none"/>
          <w:u w:val="single"/>
          <w14:textFill>
            <w14:solidFill>
              <w14:schemeClr w14:val="tx1"/>
            </w14:solidFill>
          </w14:textFill>
        </w:rPr>
        <w:t xml:space="preserve"> </w:t>
      </w:r>
    </w:p>
    <w:p w14:paraId="675FB3E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阳江市江城区人民医院2026年职工慰问品发放项目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09E11AE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863A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017786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16DA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5DA70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682AA1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4674BD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79C151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3C9FD8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BD0B3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090A0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5884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DC9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69A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0EE0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21B8CD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70F2E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C689F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BD7A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07D2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440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C6EA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3FAC3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F623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EBC4C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BD655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4E46D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C8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D9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B9927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62C3A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9BB27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BF607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822A8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A546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7DE4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EB1CF2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35AB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F0576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A316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309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EA1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E956C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DFDD8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63F4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3A72E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B3F0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1603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96DD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AB558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CA4EA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E6909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A0B4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3F2E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DE47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6837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18E9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2A5AE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37E8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EDF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3ECC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2D4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7F8A8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F320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E42613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7EEF7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5A2DC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71D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43D6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E53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45DD1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97A4B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988D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E698C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4CD3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603B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E9DA4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C66FA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4311D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59839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BF16E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83228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39F0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CB29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F7675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614DCC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E117F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054B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4D0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AF13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CCE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EB2C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7ADF3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96727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596B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6B24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6D27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95EB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6974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C5AE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75325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BC414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C5F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31BF1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14BF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104E4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64AD2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1D720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50909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6BE87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6EE64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8506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4761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753D6C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662BAA6">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449F5AE8">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06F3FA3">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6E92363">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8FF584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6EA1798">
      <w:pPr>
        <w:pStyle w:val="5"/>
        <w:spacing w:line="360" w:lineRule="auto"/>
        <w:ind w:firstLine="0"/>
        <w:rPr>
          <w:rFonts w:hAnsi="宋体"/>
          <w:bCs/>
          <w:color w:val="000000" w:themeColor="text1"/>
          <w:szCs w:val="21"/>
          <w:highlight w:val="none"/>
          <w14:textFill>
            <w14:solidFill>
              <w14:schemeClr w14:val="tx1"/>
            </w14:solidFill>
          </w14:textFill>
        </w:rPr>
      </w:pPr>
    </w:p>
    <w:p w14:paraId="3D981BD4">
      <w:pPr>
        <w:pStyle w:val="2"/>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1" w:name="_Toc2820"/>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：同类业绩一览表</w:t>
      </w:r>
      <w:bookmarkEnd w:id="321"/>
    </w:p>
    <w:p w14:paraId="0F70664A">
      <w:pPr>
        <w:pStyle w:val="5"/>
        <w:rPr>
          <w:color w:val="000000" w:themeColor="text1"/>
          <w:highlight w:val="none"/>
          <w14:textFill>
            <w14:solidFill>
              <w14:schemeClr w14:val="tx1"/>
            </w14:solidFill>
          </w14:textFill>
        </w:rPr>
      </w:pPr>
    </w:p>
    <w:p w14:paraId="6610E94A">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YXCG-20251231</w:t>
      </w:r>
      <w:r>
        <w:rPr>
          <w:rFonts w:hint="eastAsia"/>
          <w:b/>
          <w:bCs/>
          <w:color w:val="000000" w:themeColor="text1"/>
          <w:sz w:val="21"/>
          <w:szCs w:val="21"/>
          <w:highlight w:val="none"/>
          <w14:textFill>
            <w14:solidFill>
              <w14:schemeClr w14:val="tx1"/>
            </w14:solidFill>
          </w14:textFill>
        </w:rPr>
        <w:t xml:space="preserve">  </w:t>
      </w:r>
    </w:p>
    <w:p w14:paraId="31D2B5DE">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阳江市江城区人民医院2026年职工慰问品发放项目</w:t>
      </w:r>
    </w:p>
    <w:p w14:paraId="7B97D465">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417D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ABC233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6EA0175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EACA2C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0FED601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08B59B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CFDD71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13243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104B1F0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CF1560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88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B5874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12CE8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38941C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3ACF5AA">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593F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3D648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EA3376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690806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09A7BB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8C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822ED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A4C78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570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FE04A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A961BE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B9A19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B78356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A5A8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44E32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80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5D9B13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B704C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E2F882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085E76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C0B21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214D9D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4F64FE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864CE6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E4F0BB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E7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BDC3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CBCA2F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BC4CE4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82A26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41A8D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9A4A2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C01741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CFFE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C658A1E">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6DC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7ABD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D1769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4C01D8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939C29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7EB396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6060BB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0FD645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4005D0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CFD276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DB7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263DB4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BDF987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BE9FCF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A9AE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4E470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BBCF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0745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C0B48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7E6D64A">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F5C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772C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FAD8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C45CC9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CC674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45FF8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0C00F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30CE9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15E97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4F32842">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61D835A1">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3E8E5BD9">
      <w:pPr>
        <w:pStyle w:val="5"/>
        <w:ind w:firstLine="0"/>
        <w:rPr>
          <w:rFonts w:hAnsi="宋体"/>
          <w:bCs/>
          <w:color w:val="000000" w:themeColor="text1"/>
          <w:sz w:val="21"/>
          <w:highlight w:val="none"/>
          <w14:textFill>
            <w14:solidFill>
              <w14:schemeClr w14:val="tx1"/>
            </w14:solidFill>
          </w14:textFill>
        </w:rPr>
      </w:pPr>
    </w:p>
    <w:p w14:paraId="76665F0F">
      <w:pPr>
        <w:pStyle w:val="5"/>
        <w:ind w:firstLine="0"/>
        <w:rPr>
          <w:rFonts w:hAnsi="宋体"/>
          <w:bCs/>
          <w:color w:val="000000" w:themeColor="text1"/>
          <w:sz w:val="21"/>
          <w:highlight w:val="none"/>
          <w14:textFill>
            <w14:solidFill>
              <w14:schemeClr w14:val="tx1"/>
            </w14:solidFill>
          </w14:textFill>
        </w:rPr>
      </w:pPr>
    </w:p>
    <w:p w14:paraId="5059AA60">
      <w:pPr>
        <w:pStyle w:val="5"/>
        <w:ind w:firstLine="0"/>
        <w:rPr>
          <w:rFonts w:hAnsi="宋体"/>
          <w:bCs/>
          <w:color w:val="000000" w:themeColor="text1"/>
          <w:sz w:val="21"/>
          <w:highlight w:val="none"/>
          <w14:textFill>
            <w14:solidFill>
              <w14:schemeClr w14:val="tx1"/>
            </w14:solidFill>
          </w14:textFill>
        </w:rPr>
      </w:pPr>
    </w:p>
    <w:p w14:paraId="1AE9FC52">
      <w:pPr>
        <w:pStyle w:val="5"/>
        <w:ind w:firstLine="0"/>
        <w:rPr>
          <w:rFonts w:hAnsi="宋体"/>
          <w:bCs/>
          <w:color w:val="000000" w:themeColor="text1"/>
          <w:sz w:val="21"/>
          <w:highlight w:val="none"/>
          <w14:textFill>
            <w14:solidFill>
              <w14:schemeClr w14:val="tx1"/>
            </w14:solidFill>
          </w14:textFill>
        </w:rPr>
      </w:pPr>
    </w:p>
    <w:p w14:paraId="1D81884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D56690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70926B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51DF74B">
      <w:pPr>
        <w:pStyle w:val="5"/>
        <w:ind w:firstLine="0"/>
        <w:rPr>
          <w:rFonts w:hAnsi="宋体"/>
          <w:bCs/>
          <w:color w:val="000000" w:themeColor="text1"/>
          <w:sz w:val="21"/>
          <w:szCs w:val="21"/>
          <w:highlight w:val="none"/>
          <w14:textFill>
            <w14:solidFill>
              <w14:schemeClr w14:val="tx1"/>
            </w14:solidFill>
          </w14:textFill>
        </w:rPr>
      </w:pPr>
    </w:p>
    <w:p w14:paraId="29A4CB6B">
      <w:pPr>
        <w:pStyle w:val="5"/>
        <w:ind w:firstLine="0"/>
        <w:rPr>
          <w:rFonts w:hAnsi="宋体"/>
          <w:bCs/>
          <w:color w:val="000000" w:themeColor="text1"/>
          <w:sz w:val="21"/>
          <w:szCs w:val="21"/>
          <w:highlight w:val="none"/>
          <w14:textFill>
            <w14:solidFill>
              <w14:schemeClr w14:val="tx1"/>
            </w14:solidFill>
          </w14:textFill>
        </w:rPr>
      </w:pPr>
    </w:p>
    <w:p w14:paraId="321C932D">
      <w:pPr>
        <w:pStyle w:val="5"/>
        <w:ind w:firstLine="0"/>
        <w:rPr>
          <w:rFonts w:hAnsi="宋体"/>
          <w:bCs/>
          <w:color w:val="000000" w:themeColor="text1"/>
          <w:sz w:val="21"/>
          <w:szCs w:val="21"/>
          <w:highlight w:val="none"/>
          <w14:textFill>
            <w14:solidFill>
              <w14:schemeClr w14:val="tx1"/>
            </w14:solidFill>
          </w14:textFill>
        </w:rPr>
      </w:pPr>
    </w:p>
    <w:p w14:paraId="0D46EDE2">
      <w:pPr>
        <w:pStyle w:val="5"/>
        <w:ind w:firstLine="0"/>
        <w:rPr>
          <w:rFonts w:hAnsi="宋体"/>
          <w:bCs/>
          <w:color w:val="000000" w:themeColor="text1"/>
          <w:sz w:val="21"/>
          <w:szCs w:val="21"/>
          <w:highlight w:val="none"/>
          <w14:textFill>
            <w14:solidFill>
              <w14:schemeClr w14:val="tx1"/>
            </w14:solidFill>
          </w14:textFill>
        </w:rPr>
      </w:pPr>
    </w:p>
    <w:p w14:paraId="7520A3FB">
      <w:pPr>
        <w:pStyle w:val="5"/>
        <w:ind w:firstLine="0"/>
        <w:rPr>
          <w:rFonts w:hAnsi="宋体"/>
          <w:bCs/>
          <w:color w:val="000000" w:themeColor="text1"/>
          <w:sz w:val="21"/>
          <w:szCs w:val="21"/>
          <w:highlight w:val="none"/>
          <w14:textFill>
            <w14:solidFill>
              <w14:schemeClr w14:val="tx1"/>
            </w14:solidFill>
          </w14:textFill>
        </w:rPr>
      </w:pPr>
    </w:p>
    <w:p w14:paraId="003FCCD3">
      <w:pPr>
        <w:pStyle w:val="5"/>
        <w:ind w:firstLine="0"/>
        <w:rPr>
          <w:rFonts w:hAnsi="宋体"/>
          <w:bCs/>
          <w:color w:val="000000" w:themeColor="text1"/>
          <w:sz w:val="21"/>
          <w:szCs w:val="21"/>
          <w:highlight w:val="none"/>
          <w14:textFill>
            <w14:solidFill>
              <w14:schemeClr w14:val="tx1"/>
            </w14:solidFill>
          </w14:textFill>
        </w:rPr>
      </w:pPr>
    </w:p>
    <w:p w14:paraId="2AA158DA">
      <w:pPr>
        <w:pStyle w:val="5"/>
        <w:ind w:firstLine="0"/>
        <w:rPr>
          <w:rFonts w:hAnsi="宋体"/>
          <w:bCs/>
          <w:color w:val="000000" w:themeColor="text1"/>
          <w:sz w:val="21"/>
          <w:szCs w:val="21"/>
          <w:highlight w:val="none"/>
          <w14:textFill>
            <w14:solidFill>
              <w14:schemeClr w14:val="tx1"/>
            </w14:solidFill>
          </w14:textFill>
        </w:rPr>
      </w:pPr>
    </w:p>
    <w:p w14:paraId="0ADA5E65">
      <w:pPr>
        <w:pStyle w:val="5"/>
        <w:ind w:firstLine="0"/>
        <w:rPr>
          <w:rFonts w:hAnsi="宋体"/>
          <w:bCs/>
          <w:color w:val="000000" w:themeColor="text1"/>
          <w:sz w:val="21"/>
          <w:szCs w:val="21"/>
          <w:highlight w:val="none"/>
          <w14:textFill>
            <w14:solidFill>
              <w14:schemeClr w14:val="tx1"/>
            </w14:solidFill>
          </w14:textFill>
        </w:rPr>
      </w:pPr>
    </w:p>
    <w:p w14:paraId="7663F738">
      <w:pPr>
        <w:pStyle w:val="5"/>
        <w:ind w:firstLine="0"/>
        <w:rPr>
          <w:rFonts w:hAnsi="宋体"/>
          <w:bCs/>
          <w:color w:val="000000" w:themeColor="text1"/>
          <w:sz w:val="21"/>
          <w:szCs w:val="21"/>
          <w:highlight w:val="none"/>
          <w14:textFill>
            <w14:solidFill>
              <w14:schemeClr w14:val="tx1"/>
            </w14:solidFill>
          </w14:textFill>
        </w:rPr>
      </w:pPr>
    </w:p>
    <w:p w14:paraId="741017D3">
      <w:pPr>
        <w:pStyle w:val="5"/>
        <w:ind w:firstLine="0"/>
        <w:rPr>
          <w:rFonts w:hAnsi="宋体"/>
          <w:bCs/>
          <w:color w:val="000000" w:themeColor="text1"/>
          <w:sz w:val="21"/>
          <w:szCs w:val="21"/>
          <w:highlight w:val="none"/>
          <w14:textFill>
            <w14:solidFill>
              <w14:schemeClr w14:val="tx1"/>
            </w14:solidFill>
          </w14:textFill>
        </w:rPr>
      </w:pPr>
    </w:p>
    <w:p w14:paraId="286EFCDB">
      <w:pPr>
        <w:pStyle w:val="2"/>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2" w:name="_Toc7149"/>
      <w:bookmarkStart w:id="323" w:name="_Toc430771089"/>
      <w:bookmarkStart w:id="324" w:name="_Toc432682754"/>
      <w:bookmarkStart w:id="325" w:name="_Toc25456"/>
      <w:bookmarkStart w:id="326" w:name="_Toc11866431"/>
      <w:bookmarkStart w:id="327" w:name="_Toc11866689"/>
      <w:bookmarkStart w:id="328" w:name="_Toc432695229"/>
      <w:bookmarkStart w:id="329" w:name="_Toc366072562"/>
      <w:bookmarkStart w:id="330" w:name="_Toc339362330"/>
      <w:bookmarkStart w:id="331" w:name="_Toc350756480"/>
      <w:bookmarkStart w:id="332" w:name="_Toc342398160"/>
      <w:bookmarkStart w:id="333" w:name="_Toc340507472"/>
      <w:bookmarkStart w:id="334" w:name="_Toc337632388"/>
      <w:bookmarkStart w:id="335" w:name="_Toc341348370"/>
      <w:bookmarkStart w:id="336" w:name="_Toc330460016"/>
      <w:bookmarkStart w:id="337" w:name="_Toc365985211"/>
      <w:bookmarkStart w:id="338" w:name="_Toc339020045"/>
      <w:bookmarkStart w:id="339" w:name="_Toc339020263"/>
      <w:bookmarkStart w:id="340" w:name="_Toc333935376"/>
      <w:bookmarkStart w:id="341" w:name="_Toc333238664"/>
      <w:bookmarkStart w:id="342" w:name="_Toc333237708"/>
      <w:bookmarkStart w:id="343" w:name="_Toc340672899"/>
      <w:bookmarkStart w:id="344" w:name="_Toc102451601"/>
      <w:bookmarkStart w:id="345" w:name="_Toc365967105"/>
      <w:bookmarkStart w:id="346" w:name="_Toc331684072"/>
      <w:bookmarkStart w:id="347" w:name="_Toc331512931"/>
      <w:bookmarkStart w:id="348" w:name="_Toc342296791"/>
      <w:bookmarkStart w:id="349" w:name="_Toc350438779"/>
      <w:bookmarkStart w:id="350" w:name="_Toc340677100"/>
      <w:bookmarkStart w:id="351" w:name="_Toc343247130"/>
      <w:bookmarkStart w:id="352" w:name="_Toc345312627"/>
      <w:bookmarkStart w:id="353" w:name="_Toc342312473"/>
      <w:bookmarkStart w:id="354" w:name="_Toc339019919"/>
      <w:bookmarkStart w:id="355" w:name="_Toc339441117"/>
      <w:bookmarkStart w:id="356" w:name="_Toc336681965"/>
      <w:bookmarkStart w:id="357" w:name="_Toc336681610"/>
      <w:bookmarkStart w:id="358" w:name="_Toc339020125"/>
      <w:bookmarkStart w:id="359" w:name="_Toc332270377"/>
      <w:bookmarkStart w:id="360" w:name="_Toc333935717"/>
      <w:bookmarkStart w:id="361" w:name="_Toc332206739"/>
      <w:bookmarkStart w:id="362" w:name="_Toc342060405"/>
      <w:bookmarkStart w:id="363" w:name="_Toc343248448"/>
      <w:bookmarkStart w:id="364" w:name="_Toc333237819"/>
      <w:bookmarkStart w:id="365" w:name="_Toc343612950"/>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2"/>
      <w:bookmarkEnd w:id="323"/>
      <w:bookmarkEnd w:id="324"/>
      <w:bookmarkEnd w:id="325"/>
      <w:bookmarkEnd w:id="326"/>
      <w:bookmarkEnd w:id="327"/>
      <w:bookmarkEnd w:id="328"/>
    </w:p>
    <w:p w14:paraId="44E7132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FD5D45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793F26E0">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6C35E88">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00E4454">
      <w:pPr>
        <w:spacing w:line="440" w:lineRule="exact"/>
        <w:rPr>
          <w:rFonts w:ascii="宋体"/>
          <w:color w:val="000000" w:themeColor="text1"/>
          <w:highlight w:val="none"/>
          <w14:textFill>
            <w14:solidFill>
              <w14:schemeClr w14:val="tx1"/>
            </w14:solidFill>
          </w14:textFill>
        </w:rPr>
      </w:pPr>
    </w:p>
    <w:p w14:paraId="0E5FF17B">
      <w:pPr>
        <w:spacing w:line="440" w:lineRule="exact"/>
        <w:rPr>
          <w:rFonts w:ascii="宋体"/>
          <w:color w:val="000000" w:themeColor="text1"/>
          <w:highlight w:val="none"/>
          <w14:textFill>
            <w14:solidFill>
              <w14:schemeClr w14:val="tx1"/>
            </w14:solidFill>
          </w14:textFill>
        </w:rPr>
      </w:pPr>
    </w:p>
    <w:p w14:paraId="11BFC08C">
      <w:pPr>
        <w:spacing w:line="440" w:lineRule="exact"/>
        <w:rPr>
          <w:rFonts w:ascii="宋体"/>
          <w:color w:val="000000" w:themeColor="text1"/>
          <w:highlight w:val="none"/>
          <w14:textFill>
            <w14:solidFill>
              <w14:schemeClr w14:val="tx1"/>
            </w14:solidFill>
          </w14:textFill>
        </w:rPr>
      </w:pPr>
    </w:p>
    <w:p w14:paraId="044A6B9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60D4F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7B75E7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10AEFBC8">
      <w:pPr>
        <w:spacing w:line="440" w:lineRule="exact"/>
        <w:rPr>
          <w:rFonts w:ascii="宋体"/>
          <w:color w:val="000000" w:themeColor="text1"/>
          <w:highlight w:val="none"/>
          <w14:textFill>
            <w14:solidFill>
              <w14:schemeClr w14:val="tx1"/>
            </w14:solidFill>
          </w14:textFill>
        </w:rPr>
      </w:pPr>
    </w:p>
    <w:p w14:paraId="23FDDC42">
      <w:pPr>
        <w:spacing w:line="440" w:lineRule="exact"/>
        <w:jc w:val="center"/>
        <w:rPr>
          <w:rFonts w:ascii="宋体"/>
          <w:color w:val="000000" w:themeColor="text1"/>
          <w:highlight w:val="none"/>
          <w14:textFill>
            <w14:solidFill>
              <w14:schemeClr w14:val="tx1"/>
            </w14:solidFill>
          </w14:textFill>
        </w:rPr>
      </w:pPr>
    </w:p>
    <w:p w14:paraId="5CF79715">
      <w:pPr>
        <w:spacing w:line="440" w:lineRule="exact"/>
        <w:jc w:val="center"/>
        <w:rPr>
          <w:rFonts w:ascii="宋体"/>
          <w:color w:val="000000" w:themeColor="text1"/>
          <w:highlight w:val="none"/>
          <w14:textFill>
            <w14:solidFill>
              <w14:schemeClr w14:val="tx1"/>
            </w14:solidFill>
          </w14:textFill>
        </w:rPr>
      </w:pPr>
    </w:p>
    <w:p w14:paraId="216BE8EE">
      <w:pPr>
        <w:spacing w:line="440" w:lineRule="exact"/>
        <w:jc w:val="center"/>
        <w:rPr>
          <w:rFonts w:ascii="宋体"/>
          <w:color w:val="000000" w:themeColor="text1"/>
          <w:highlight w:val="none"/>
          <w14:textFill>
            <w14:solidFill>
              <w14:schemeClr w14:val="tx1"/>
            </w14:solidFill>
          </w14:textFill>
        </w:rPr>
      </w:pPr>
    </w:p>
    <w:p w14:paraId="43D3C64E">
      <w:pPr>
        <w:spacing w:line="440" w:lineRule="exact"/>
        <w:jc w:val="center"/>
        <w:rPr>
          <w:rFonts w:ascii="宋体"/>
          <w:color w:val="000000" w:themeColor="text1"/>
          <w:highlight w:val="none"/>
          <w14:textFill>
            <w14:solidFill>
              <w14:schemeClr w14:val="tx1"/>
            </w14:solidFill>
          </w14:textFill>
        </w:rPr>
      </w:pPr>
    </w:p>
    <w:p w14:paraId="2E6B81FE">
      <w:pPr>
        <w:spacing w:line="440" w:lineRule="exact"/>
        <w:jc w:val="center"/>
        <w:rPr>
          <w:rFonts w:ascii="宋体"/>
          <w:color w:val="000000" w:themeColor="text1"/>
          <w:highlight w:val="none"/>
          <w14:textFill>
            <w14:solidFill>
              <w14:schemeClr w14:val="tx1"/>
            </w14:solidFill>
          </w14:textFill>
        </w:rPr>
      </w:pPr>
    </w:p>
    <w:p w14:paraId="6D66B71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88A50E3">
      <w:pPr>
        <w:pStyle w:val="5"/>
        <w:rPr>
          <w:color w:val="000000" w:themeColor="text1"/>
          <w:highlight w:val="none"/>
          <w14:textFill>
            <w14:solidFill>
              <w14:schemeClr w14:val="tx1"/>
            </w14:solidFill>
          </w14:textFill>
        </w:rPr>
      </w:pPr>
    </w:p>
    <w:p w14:paraId="0D4DC70B">
      <w:pPr>
        <w:pStyle w:val="5"/>
        <w:rPr>
          <w:color w:val="000000" w:themeColor="text1"/>
          <w:highlight w:val="none"/>
          <w14:textFill>
            <w14:solidFill>
              <w14:schemeClr w14:val="tx1"/>
            </w14:solidFill>
          </w14:textFill>
        </w:rPr>
      </w:pPr>
    </w:p>
    <w:p w14:paraId="7BD9BBC5">
      <w:pPr>
        <w:pStyle w:val="5"/>
        <w:rPr>
          <w:color w:val="000000" w:themeColor="text1"/>
          <w:highlight w:val="none"/>
          <w14:textFill>
            <w14:solidFill>
              <w14:schemeClr w14:val="tx1"/>
            </w14:solidFill>
          </w14:textFill>
        </w:rPr>
      </w:pPr>
    </w:p>
    <w:p w14:paraId="6B057F68">
      <w:pPr>
        <w:pStyle w:val="5"/>
        <w:rPr>
          <w:color w:val="000000" w:themeColor="text1"/>
          <w:highlight w:val="none"/>
          <w14:textFill>
            <w14:solidFill>
              <w14:schemeClr w14:val="tx1"/>
            </w14:solidFill>
          </w14:textFill>
        </w:rPr>
      </w:pPr>
    </w:p>
    <w:p w14:paraId="4CF5A8F3">
      <w:pPr>
        <w:pStyle w:val="5"/>
        <w:rPr>
          <w:color w:val="000000" w:themeColor="text1"/>
          <w:highlight w:val="none"/>
          <w14:textFill>
            <w14:solidFill>
              <w14:schemeClr w14:val="tx1"/>
            </w14:solidFill>
          </w14:textFill>
        </w:rPr>
      </w:pPr>
    </w:p>
    <w:p w14:paraId="075F48F9">
      <w:pPr>
        <w:pStyle w:val="5"/>
        <w:ind w:firstLine="0"/>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6D7F3200">
      <w:pPr>
        <w:pStyle w:val="2"/>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6" w:name="_Toc11866432"/>
      <w:bookmarkStart w:id="367" w:name="_Toc32373"/>
      <w:bookmarkStart w:id="368" w:name="_Toc179"/>
      <w:bookmarkStart w:id="369" w:name="_Toc11866690"/>
      <w:bookmarkStart w:id="370" w:name="_Toc20242"/>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66"/>
      <w:bookmarkEnd w:id="367"/>
      <w:bookmarkEnd w:id="368"/>
      <w:bookmarkEnd w:id="369"/>
      <w:bookmarkEnd w:id="370"/>
    </w:p>
    <w:p w14:paraId="43AE1705">
      <w:pPr>
        <w:spacing w:line="360" w:lineRule="auto"/>
        <w:jc w:val="center"/>
        <w:rPr>
          <w:rFonts w:ascii="宋体" w:hAnsi="宋体"/>
          <w:b/>
          <w:color w:val="000000" w:themeColor="text1"/>
          <w:sz w:val="24"/>
          <w:highlight w:val="none"/>
          <w14:textFill>
            <w14:solidFill>
              <w14:schemeClr w14:val="tx1"/>
            </w14:solidFill>
          </w14:textFill>
        </w:rPr>
      </w:pPr>
    </w:p>
    <w:p w14:paraId="08B5FFC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49210F90">
      <w:pPr>
        <w:spacing w:line="360" w:lineRule="auto"/>
        <w:jc w:val="center"/>
        <w:rPr>
          <w:rFonts w:ascii="宋体" w:hAnsi="宋体"/>
          <w:b/>
          <w:color w:val="000000" w:themeColor="text1"/>
          <w:sz w:val="24"/>
          <w:highlight w:val="none"/>
          <w14:textFill>
            <w14:solidFill>
              <w14:schemeClr w14:val="tx1"/>
            </w14:solidFill>
          </w14:textFill>
        </w:rPr>
      </w:pPr>
    </w:p>
    <w:p w14:paraId="145EE49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74A0E5">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04D2676">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C982B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FA783A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72CF8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791101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323213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BE13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7F250CF">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612D629">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7BAECF3D">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1" w:name="_Toc200414534"/>
      <w:bookmarkStart w:id="372" w:name="_Toc31175"/>
      <w:bookmarkStart w:id="373" w:name="_Toc46916080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八</w:t>
      </w:r>
      <w:r>
        <w:rPr>
          <w:rFonts w:hint="eastAsia" w:ascii="宋体" w:hAnsi="宋体"/>
          <w:color w:val="000000" w:themeColor="text1"/>
          <w:sz w:val="28"/>
          <w:szCs w:val="28"/>
          <w:highlight w:val="none"/>
          <w14:textFill>
            <w14:solidFill>
              <w14:schemeClr w14:val="tx1"/>
            </w14:solidFill>
          </w14:textFill>
        </w:rPr>
        <w:t>：成交服务费承诺</w:t>
      </w:r>
      <w:bookmarkEnd w:id="371"/>
      <w:bookmarkEnd w:id="372"/>
      <w:bookmarkEnd w:id="373"/>
    </w:p>
    <w:p w14:paraId="7C514A0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591B38D">
      <w:pPr>
        <w:spacing w:line="360" w:lineRule="auto"/>
        <w:rPr>
          <w:rFonts w:ascii="宋体" w:hAnsi="宋体"/>
          <w:color w:val="000000" w:themeColor="text1"/>
          <w:szCs w:val="21"/>
          <w:highlight w:val="none"/>
          <w14:textFill>
            <w14:solidFill>
              <w14:schemeClr w14:val="tx1"/>
            </w14:solidFill>
          </w14:textFill>
        </w:rPr>
      </w:pPr>
    </w:p>
    <w:p w14:paraId="51A20D4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0E51E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00C0070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61DAC45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20AA9F1D">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4CA6DD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8829F31">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621E476">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46252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70D5D4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6BF770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A454CE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FA36D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B9B0B0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603B33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6FEEF0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D24427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316E38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023045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A6A38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0EF73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12DA81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F95F796">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469160805"/>
      <w:bookmarkStart w:id="375" w:name="_Toc200414535"/>
      <w:bookmarkStart w:id="376" w:name="_Toc3747"/>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4"/>
      <w:bookmarkEnd w:id="375"/>
      <w:bookmarkEnd w:id="376"/>
    </w:p>
    <w:p w14:paraId="2747F3A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YXCG-20251231</w:t>
      </w:r>
      <w:r>
        <w:rPr>
          <w:rFonts w:hint="eastAsia" w:ascii="宋体" w:hAnsi="宋体"/>
          <w:b/>
          <w:bCs/>
          <w:caps/>
          <w:color w:val="000000" w:themeColor="text1"/>
          <w:szCs w:val="21"/>
          <w:highlight w:val="none"/>
          <w:u w:val="single"/>
          <w14:textFill>
            <w14:solidFill>
              <w14:schemeClr w14:val="tx1"/>
            </w14:solidFill>
          </w14:textFill>
        </w:rPr>
        <w:t xml:space="preserve">  </w:t>
      </w:r>
    </w:p>
    <w:p w14:paraId="0E5C5146">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阳江市江城区人民医院2026年职工慰问品发放项目</w:t>
      </w:r>
      <w:r>
        <w:rPr>
          <w:rFonts w:hint="eastAsia" w:ascii="宋体" w:hAnsi="宋体"/>
          <w:b/>
          <w:bCs/>
          <w:color w:val="000000" w:themeColor="text1"/>
          <w:szCs w:val="21"/>
          <w:highlight w:val="none"/>
          <w:u w:val="single"/>
          <w14:textFill>
            <w14:solidFill>
              <w14:schemeClr w14:val="tx1"/>
            </w14:solidFill>
          </w14:textFill>
        </w:rPr>
        <w:t xml:space="preserve"> </w:t>
      </w:r>
    </w:p>
    <w:p w14:paraId="06A6B5F6">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49F5571">
      <w:pPr>
        <w:pStyle w:val="5"/>
        <w:spacing w:line="360" w:lineRule="auto"/>
        <w:rPr>
          <w:rFonts w:hAnsi="宋体"/>
          <w:color w:val="000000" w:themeColor="text1"/>
          <w:sz w:val="21"/>
          <w:szCs w:val="21"/>
          <w:highlight w:val="none"/>
          <w14:textFill>
            <w14:solidFill>
              <w14:schemeClr w14:val="tx1"/>
            </w14:solidFill>
          </w14:textFill>
        </w:rPr>
      </w:pPr>
    </w:p>
    <w:p w14:paraId="2F9D96EF">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BB42238">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58919E8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57C69C0">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70F1E57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0AFD8DC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C33F88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D1737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E464BD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9D8E4E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D3465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43D72A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465749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335EC7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6BC780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75486B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C212B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54114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426B53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C03ED9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BDB44C">
      <w:pPr>
        <w:pStyle w:val="5"/>
        <w:spacing w:line="360" w:lineRule="auto"/>
        <w:rPr>
          <w:rFonts w:hAnsi="宋体"/>
          <w:color w:val="000000" w:themeColor="text1"/>
          <w:szCs w:val="21"/>
          <w:highlight w:val="none"/>
          <w14:textFill>
            <w14:solidFill>
              <w14:schemeClr w14:val="tx1"/>
            </w14:solidFill>
          </w14:textFill>
        </w:rPr>
      </w:pPr>
    </w:p>
    <w:p w14:paraId="31BA96F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5E3E1C8E">
      <w:pPr>
        <w:pStyle w:val="5"/>
        <w:spacing w:line="360" w:lineRule="auto"/>
        <w:rPr>
          <w:rFonts w:hAnsi="宋体"/>
          <w:color w:val="000000" w:themeColor="text1"/>
          <w:highlight w:val="none"/>
          <w14:textFill>
            <w14:solidFill>
              <w14:schemeClr w14:val="tx1"/>
            </w14:solidFill>
          </w14:textFill>
        </w:rPr>
      </w:pPr>
    </w:p>
    <w:p w14:paraId="0FDA4E7A">
      <w:pPr>
        <w:rPr>
          <w:rFonts w:hAnsi="宋体"/>
          <w:color w:val="000000" w:themeColor="text1"/>
          <w:highlight w:val="none"/>
          <w14:textFill>
            <w14:solidFill>
              <w14:schemeClr w14:val="tx1"/>
            </w14:solidFill>
          </w14:textFill>
        </w:rPr>
      </w:pPr>
      <w:bookmarkStart w:id="377" w:name="_Toc434832511"/>
      <w:r>
        <w:rPr>
          <w:rFonts w:hAnsi="宋体"/>
          <w:color w:val="000000" w:themeColor="text1"/>
          <w:highlight w:val="none"/>
          <w14:textFill>
            <w14:solidFill>
              <w14:schemeClr w14:val="tx1"/>
            </w14:solidFill>
          </w14:textFill>
        </w:rPr>
        <w:br w:type="page"/>
      </w:r>
    </w:p>
    <w:p w14:paraId="45015E75">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60919AEC">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4CF14991">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FA026DA">
      <w:pPr>
        <w:rPr>
          <w:color w:val="000000" w:themeColor="text1"/>
          <w:highlight w:val="none"/>
          <w14:textFill>
            <w14:solidFill>
              <w14:schemeClr w14:val="tx1"/>
            </w14:solidFill>
          </w14:textFill>
        </w:rPr>
      </w:pPr>
    </w:p>
    <w:p w14:paraId="1DFF579B">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7D0AA0D">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4B189F45">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0AA2FF26">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23098E">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1D3261A2">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D83D8C">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BDF873">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CF156C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5199F11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19C219FB">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466B6EE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2896629">
      <w:pPr>
        <w:pStyle w:val="5"/>
        <w:ind w:firstLine="0"/>
        <w:rPr>
          <w:rFonts w:hAnsi="宋体"/>
          <w:color w:val="000000" w:themeColor="text1"/>
          <w:highlight w:val="none"/>
          <w14:textFill>
            <w14:solidFill>
              <w14:schemeClr w14:val="tx1"/>
            </w14:solidFill>
          </w14:textFill>
        </w:rPr>
      </w:pPr>
    </w:p>
    <w:p w14:paraId="0C21041F">
      <w:pPr>
        <w:pStyle w:val="5"/>
        <w:ind w:firstLine="0"/>
        <w:rPr>
          <w:rFonts w:hAnsi="宋体"/>
          <w:color w:val="000000" w:themeColor="text1"/>
          <w:highlight w:val="none"/>
          <w14:textFill>
            <w14:solidFill>
              <w14:schemeClr w14:val="tx1"/>
            </w14:solidFill>
          </w14:textFill>
        </w:rPr>
      </w:pPr>
    </w:p>
    <w:p w14:paraId="69A7C8D7">
      <w:pPr>
        <w:pStyle w:val="5"/>
        <w:ind w:firstLine="0"/>
        <w:rPr>
          <w:rFonts w:hAnsi="宋体"/>
          <w:color w:val="000000" w:themeColor="text1"/>
          <w:highlight w:val="none"/>
          <w14:textFill>
            <w14:solidFill>
              <w14:schemeClr w14:val="tx1"/>
            </w14:solidFill>
          </w14:textFill>
        </w:rPr>
      </w:pPr>
    </w:p>
    <w:p w14:paraId="64D0C70E">
      <w:pPr>
        <w:pStyle w:val="5"/>
        <w:ind w:firstLine="0"/>
        <w:rPr>
          <w:rFonts w:hAnsi="宋体"/>
          <w:color w:val="000000" w:themeColor="text1"/>
          <w:highlight w:val="none"/>
          <w14:textFill>
            <w14:solidFill>
              <w14:schemeClr w14:val="tx1"/>
            </w14:solidFill>
          </w14:textFill>
        </w:rPr>
      </w:pPr>
    </w:p>
    <w:p w14:paraId="387153F4">
      <w:pPr>
        <w:pStyle w:val="5"/>
        <w:ind w:firstLine="0"/>
        <w:rPr>
          <w:rFonts w:hAnsi="宋体"/>
          <w:color w:val="000000" w:themeColor="text1"/>
          <w:highlight w:val="none"/>
          <w14:textFill>
            <w14:solidFill>
              <w14:schemeClr w14:val="tx1"/>
            </w14:solidFill>
          </w14:textFill>
        </w:rPr>
      </w:pPr>
    </w:p>
    <w:p w14:paraId="6EAE98BF">
      <w:pPr>
        <w:pStyle w:val="5"/>
        <w:ind w:firstLine="0"/>
        <w:rPr>
          <w:rFonts w:hAnsi="宋体"/>
          <w:color w:val="000000" w:themeColor="text1"/>
          <w:highlight w:val="none"/>
          <w14:textFill>
            <w14:solidFill>
              <w14:schemeClr w14:val="tx1"/>
            </w14:solidFill>
          </w14:textFill>
        </w:rPr>
      </w:pPr>
    </w:p>
    <w:p w14:paraId="3B26C0D0">
      <w:pPr>
        <w:pStyle w:val="5"/>
        <w:ind w:firstLine="0"/>
        <w:rPr>
          <w:rFonts w:hAnsi="宋体"/>
          <w:color w:val="000000" w:themeColor="text1"/>
          <w:highlight w:val="none"/>
          <w14:textFill>
            <w14:solidFill>
              <w14:schemeClr w14:val="tx1"/>
            </w14:solidFill>
          </w14:textFill>
        </w:rPr>
      </w:pPr>
    </w:p>
    <w:p w14:paraId="58BFB4EB">
      <w:pPr>
        <w:pStyle w:val="5"/>
        <w:ind w:firstLine="0"/>
        <w:rPr>
          <w:rFonts w:hAnsi="宋体"/>
          <w:color w:val="000000" w:themeColor="text1"/>
          <w:highlight w:val="none"/>
          <w14:textFill>
            <w14:solidFill>
              <w14:schemeClr w14:val="tx1"/>
            </w14:solidFill>
          </w14:textFill>
        </w:rPr>
      </w:pPr>
    </w:p>
    <w:p w14:paraId="4D8C6E8A">
      <w:pPr>
        <w:pStyle w:val="5"/>
        <w:ind w:firstLine="0"/>
        <w:rPr>
          <w:rFonts w:hAnsi="宋体"/>
          <w:color w:val="000000" w:themeColor="text1"/>
          <w:highlight w:val="none"/>
          <w14:textFill>
            <w14:solidFill>
              <w14:schemeClr w14:val="tx1"/>
            </w14:solidFill>
          </w14:textFill>
        </w:rPr>
      </w:pPr>
    </w:p>
    <w:p w14:paraId="1F7995CD">
      <w:pPr>
        <w:pStyle w:val="2"/>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8" w:name="_Toc14259"/>
      <w:bookmarkStart w:id="379" w:name="_Toc469160806"/>
      <w:r>
        <w:rPr>
          <w:rFonts w:hint="eastAsia" w:ascii="宋体" w:hAnsi="宋体"/>
          <w:color w:val="000000" w:themeColor="text1"/>
          <w:sz w:val="52"/>
          <w:highlight w:val="none"/>
          <w14:textFill>
            <w14:solidFill>
              <w14:schemeClr w14:val="tx1"/>
            </w14:solidFill>
          </w14:textFill>
        </w:rPr>
        <w:t>其 他 格 式</w:t>
      </w:r>
      <w:bookmarkEnd w:id="377"/>
      <w:bookmarkEnd w:id="378"/>
      <w:bookmarkEnd w:id="379"/>
    </w:p>
    <w:p w14:paraId="1674A202">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1377D39D">
      <w:pPr>
        <w:spacing w:line="360" w:lineRule="auto"/>
        <w:rPr>
          <w:rFonts w:ascii="宋体" w:hAnsi="宋体"/>
          <w:color w:val="000000" w:themeColor="text1"/>
          <w:highlight w:val="none"/>
          <w14:textFill>
            <w14:solidFill>
              <w14:schemeClr w14:val="tx1"/>
            </w14:solidFill>
          </w14:textFill>
        </w:rPr>
      </w:pPr>
    </w:p>
    <w:p w14:paraId="76FDD9F1">
      <w:pPr>
        <w:spacing w:line="360" w:lineRule="auto"/>
        <w:rPr>
          <w:rFonts w:ascii="宋体" w:hAnsi="宋体"/>
          <w:color w:val="000000" w:themeColor="text1"/>
          <w:highlight w:val="none"/>
          <w14:textFill>
            <w14:solidFill>
              <w14:schemeClr w14:val="tx1"/>
            </w14:solidFill>
          </w14:textFill>
        </w:rPr>
      </w:pPr>
    </w:p>
    <w:p w14:paraId="039EDD54">
      <w:pPr>
        <w:spacing w:line="360" w:lineRule="auto"/>
        <w:rPr>
          <w:rFonts w:ascii="宋体" w:hAnsi="宋体"/>
          <w:color w:val="000000" w:themeColor="text1"/>
          <w:highlight w:val="none"/>
          <w14:textFill>
            <w14:solidFill>
              <w14:schemeClr w14:val="tx1"/>
            </w14:solidFill>
          </w14:textFill>
        </w:rPr>
      </w:pPr>
    </w:p>
    <w:p w14:paraId="009D8CDA">
      <w:pPr>
        <w:spacing w:line="360" w:lineRule="auto"/>
        <w:rPr>
          <w:rFonts w:ascii="宋体" w:hAnsi="宋体"/>
          <w:color w:val="000000" w:themeColor="text1"/>
          <w:highlight w:val="none"/>
          <w14:textFill>
            <w14:solidFill>
              <w14:schemeClr w14:val="tx1"/>
            </w14:solidFill>
          </w14:textFill>
        </w:rPr>
      </w:pPr>
    </w:p>
    <w:p w14:paraId="3731368D">
      <w:pPr>
        <w:spacing w:line="360" w:lineRule="auto"/>
        <w:rPr>
          <w:rFonts w:ascii="宋体" w:hAnsi="宋体"/>
          <w:color w:val="000000" w:themeColor="text1"/>
          <w:highlight w:val="none"/>
          <w14:textFill>
            <w14:solidFill>
              <w14:schemeClr w14:val="tx1"/>
            </w14:solidFill>
          </w14:textFill>
        </w:rPr>
      </w:pPr>
    </w:p>
    <w:p w14:paraId="76069144">
      <w:pPr>
        <w:spacing w:line="360" w:lineRule="auto"/>
        <w:rPr>
          <w:rFonts w:ascii="宋体" w:hAnsi="宋体"/>
          <w:color w:val="000000" w:themeColor="text1"/>
          <w:highlight w:val="none"/>
          <w14:textFill>
            <w14:solidFill>
              <w14:schemeClr w14:val="tx1"/>
            </w14:solidFill>
          </w14:textFill>
        </w:rPr>
      </w:pPr>
    </w:p>
    <w:p w14:paraId="74FFE565">
      <w:pPr>
        <w:spacing w:line="360" w:lineRule="auto"/>
        <w:rPr>
          <w:rFonts w:ascii="宋体" w:hAnsi="宋体"/>
          <w:color w:val="000000" w:themeColor="text1"/>
          <w:highlight w:val="none"/>
          <w14:textFill>
            <w14:solidFill>
              <w14:schemeClr w14:val="tx1"/>
            </w14:solidFill>
          </w14:textFill>
        </w:rPr>
      </w:pPr>
    </w:p>
    <w:p w14:paraId="18105219">
      <w:pPr>
        <w:spacing w:line="360" w:lineRule="auto"/>
        <w:rPr>
          <w:rFonts w:ascii="宋体" w:hAnsi="宋体"/>
          <w:color w:val="000000" w:themeColor="text1"/>
          <w:highlight w:val="none"/>
          <w14:textFill>
            <w14:solidFill>
              <w14:schemeClr w14:val="tx1"/>
            </w14:solidFill>
          </w14:textFill>
        </w:rPr>
      </w:pPr>
    </w:p>
    <w:p w14:paraId="452A4D0B">
      <w:pPr>
        <w:spacing w:line="360" w:lineRule="auto"/>
        <w:rPr>
          <w:rFonts w:ascii="宋体" w:hAnsi="宋体"/>
          <w:color w:val="000000" w:themeColor="text1"/>
          <w:highlight w:val="none"/>
          <w14:textFill>
            <w14:solidFill>
              <w14:schemeClr w14:val="tx1"/>
            </w14:solidFill>
          </w14:textFill>
        </w:rPr>
      </w:pPr>
    </w:p>
    <w:p w14:paraId="02DA6F2C">
      <w:pPr>
        <w:spacing w:line="360" w:lineRule="auto"/>
        <w:rPr>
          <w:rFonts w:ascii="宋体" w:hAnsi="宋体"/>
          <w:color w:val="000000" w:themeColor="text1"/>
          <w:highlight w:val="none"/>
          <w14:textFill>
            <w14:solidFill>
              <w14:schemeClr w14:val="tx1"/>
            </w14:solidFill>
          </w14:textFill>
        </w:rPr>
      </w:pPr>
    </w:p>
    <w:p w14:paraId="10E7AC1A">
      <w:pPr>
        <w:spacing w:line="360" w:lineRule="auto"/>
        <w:rPr>
          <w:rFonts w:ascii="宋体" w:hAnsi="宋体"/>
          <w:color w:val="000000" w:themeColor="text1"/>
          <w:highlight w:val="none"/>
          <w14:textFill>
            <w14:solidFill>
              <w14:schemeClr w14:val="tx1"/>
            </w14:solidFill>
          </w14:textFill>
        </w:rPr>
      </w:pPr>
    </w:p>
    <w:p w14:paraId="22C20F02">
      <w:pPr>
        <w:spacing w:line="360" w:lineRule="auto"/>
        <w:rPr>
          <w:rFonts w:ascii="宋体" w:hAnsi="宋体"/>
          <w:color w:val="000000" w:themeColor="text1"/>
          <w:highlight w:val="none"/>
          <w14:textFill>
            <w14:solidFill>
              <w14:schemeClr w14:val="tx1"/>
            </w14:solidFill>
          </w14:textFill>
        </w:rPr>
      </w:pPr>
    </w:p>
    <w:p w14:paraId="09C674A1">
      <w:pPr>
        <w:spacing w:line="360" w:lineRule="auto"/>
        <w:rPr>
          <w:rFonts w:ascii="宋体" w:hAnsi="宋体"/>
          <w:b/>
          <w:color w:val="000000" w:themeColor="text1"/>
          <w:highlight w:val="none"/>
          <w14:textFill>
            <w14:solidFill>
              <w14:schemeClr w14:val="tx1"/>
            </w14:solidFill>
          </w14:textFill>
        </w:rPr>
      </w:pPr>
    </w:p>
    <w:p w14:paraId="1D75011C">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2CB840A0">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33940F78">
      <w:pP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A5C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22244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079DC35F">
            <w:pPr>
              <w:rPr>
                <w:color w:val="000000" w:themeColor="text1"/>
                <w:sz w:val="28"/>
                <w:szCs w:val="28"/>
                <w:highlight w:val="none"/>
                <w14:textFill>
                  <w14:solidFill>
                    <w14:schemeClr w14:val="tx1"/>
                  </w14:solidFill>
                </w14:textFill>
              </w:rPr>
            </w:pPr>
          </w:p>
        </w:tc>
      </w:tr>
      <w:tr w14:paraId="731C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4EE82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2D06264A">
            <w:pPr>
              <w:rPr>
                <w:color w:val="000000" w:themeColor="text1"/>
                <w:sz w:val="28"/>
                <w:szCs w:val="28"/>
                <w:highlight w:val="none"/>
                <w14:textFill>
                  <w14:solidFill>
                    <w14:schemeClr w14:val="tx1"/>
                  </w14:solidFill>
                </w14:textFill>
              </w:rPr>
            </w:pPr>
          </w:p>
        </w:tc>
        <w:tc>
          <w:tcPr>
            <w:tcW w:w="1940" w:type="dxa"/>
            <w:vAlign w:val="center"/>
          </w:tcPr>
          <w:p w14:paraId="5FF7A21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3A128248">
            <w:pPr>
              <w:rPr>
                <w:color w:val="000000" w:themeColor="text1"/>
                <w:sz w:val="28"/>
                <w:szCs w:val="28"/>
                <w:highlight w:val="none"/>
                <w14:textFill>
                  <w14:solidFill>
                    <w14:schemeClr w14:val="tx1"/>
                  </w14:solidFill>
                </w14:textFill>
              </w:rPr>
            </w:pPr>
          </w:p>
        </w:tc>
      </w:tr>
      <w:tr w14:paraId="37F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9FCFC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4EF213ED">
            <w:pPr>
              <w:rPr>
                <w:color w:val="000000" w:themeColor="text1"/>
                <w:sz w:val="28"/>
                <w:szCs w:val="28"/>
                <w:highlight w:val="none"/>
                <w14:textFill>
                  <w14:solidFill>
                    <w14:schemeClr w14:val="tx1"/>
                  </w14:solidFill>
                </w14:textFill>
              </w:rPr>
            </w:pPr>
          </w:p>
        </w:tc>
      </w:tr>
      <w:tr w14:paraId="39B9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BAE111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2FD2815D">
            <w:pPr>
              <w:rPr>
                <w:color w:val="000000" w:themeColor="text1"/>
                <w:sz w:val="28"/>
                <w:szCs w:val="28"/>
                <w:highlight w:val="none"/>
                <w14:textFill>
                  <w14:solidFill>
                    <w14:schemeClr w14:val="tx1"/>
                  </w14:solidFill>
                </w14:textFill>
              </w:rPr>
            </w:pPr>
          </w:p>
        </w:tc>
      </w:tr>
      <w:tr w14:paraId="10A9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D8B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57ACCFAD">
            <w:pPr>
              <w:rPr>
                <w:color w:val="000000" w:themeColor="text1"/>
                <w:sz w:val="28"/>
                <w:szCs w:val="28"/>
                <w:highlight w:val="none"/>
                <w14:textFill>
                  <w14:solidFill>
                    <w14:schemeClr w14:val="tx1"/>
                  </w14:solidFill>
                </w14:textFill>
              </w:rPr>
            </w:pPr>
          </w:p>
        </w:tc>
        <w:tc>
          <w:tcPr>
            <w:tcW w:w="1940" w:type="dxa"/>
            <w:vAlign w:val="center"/>
          </w:tcPr>
          <w:p w14:paraId="1BA811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19BD5D19">
            <w:pPr>
              <w:rPr>
                <w:color w:val="000000" w:themeColor="text1"/>
                <w:sz w:val="28"/>
                <w:szCs w:val="28"/>
                <w:highlight w:val="none"/>
                <w14:textFill>
                  <w14:solidFill>
                    <w14:schemeClr w14:val="tx1"/>
                  </w14:solidFill>
                </w14:textFill>
              </w:rPr>
            </w:pPr>
          </w:p>
        </w:tc>
      </w:tr>
      <w:tr w14:paraId="1B6C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A472D2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279B04D6">
            <w:pPr>
              <w:rPr>
                <w:color w:val="000000" w:themeColor="text1"/>
                <w:sz w:val="28"/>
                <w:szCs w:val="28"/>
                <w:highlight w:val="none"/>
                <w14:textFill>
                  <w14:solidFill>
                    <w14:schemeClr w14:val="tx1"/>
                  </w14:solidFill>
                </w14:textFill>
              </w:rPr>
            </w:pPr>
          </w:p>
        </w:tc>
        <w:tc>
          <w:tcPr>
            <w:tcW w:w="1940" w:type="dxa"/>
            <w:vAlign w:val="center"/>
          </w:tcPr>
          <w:p w14:paraId="01154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78E5C04">
            <w:pPr>
              <w:rPr>
                <w:color w:val="000000" w:themeColor="text1"/>
                <w:sz w:val="28"/>
                <w:szCs w:val="28"/>
                <w:highlight w:val="none"/>
                <w14:textFill>
                  <w14:solidFill>
                    <w14:schemeClr w14:val="tx1"/>
                  </w14:solidFill>
                </w14:textFill>
              </w:rPr>
            </w:pPr>
          </w:p>
        </w:tc>
      </w:tr>
      <w:tr w14:paraId="4504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077CB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1248605F">
            <w:pPr>
              <w:rPr>
                <w:color w:val="000000" w:themeColor="text1"/>
                <w:sz w:val="28"/>
                <w:szCs w:val="28"/>
                <w:highlight w:val="none"/>
                <w14:textFill>
                  <w14:solidFill>
                    <w14:schemeClr w14:val="tx1"/>
                  </w14:solidFill>
                </w14:textFill>
              </w:rPr>
            </w:pPr>
          </w:p>
        </w:tc>
        <w:tc>
          <w:tcPr>
            <w:tcW w:w="1940" w:type="dxa"/>
            <w:vAlign w:val="center"/>
          </w:tcPr>
          <w:p w14:paraId="7DA5DD3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5F25B7B1">
            <w:pPr>
              <w:rPr>
                <w:color w:val="000000" w:themeColor="text1"/>
                <w:sz w:val="28"/>
                <w:szCs w:val="28"/>
                <w:highlight w:val="none"/>
                <w14:textFill>
                  <w14:solidFill>
                    <w14:schemeClr w14:val="tx1"/>
                  </w14:solidFill>
                </w14:textFill>
              </w:rPr>
            </w:pPr>
          </w:p>
        </w:tc>
      </w:tr>
      <w:tr w14:paraId="2191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635474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24FD3974">
            <w:pPr>
              <w:rPr>
                <w:color w:val="000000" w:themeColor="text1"/>
                <w:sz w:val="28"/>
                <w:szCs w:val="28"/>
                <w:highlight w:val="none"/>
                <w14:textFill>
                  <w14:solidFill>
                    <w14:schemeClr w14:val="tx1"/>
                  </w14:solidFill>
                </w14:textFill>
              </w:rPr>
            </w:pPr>
          </w:p>
        </w:tc>
      </w:tr>
      <w:tr w14:paraId="201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46C9AA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05762276">
            <w:pPr>
              <w:rPr>
                <w:color w:val="000000" w:themeColor="text1"/>
                <w:sz w:val="28"/>
                <w:szCs w:val="28"/>
                <w:highlight w:val="none"/>
                <w14:textFill>
                  <w14:solidFill>
                    <w14:schemeClr w14:val="tx1"/>
                  </w14:solidFill>
                </w14:textFill>
              </w:rPr>
            </w:pPr>
          </w:p>
        </w:tc>
      </w:tr>
      <w:tr w14:paraId="6571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543FE80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2B50446">
            <w:pPr>
              <w:rPr>
                <w:color w:val="000000" w:themeColor="text1"/>
                <w:sz w:val="28"/>
                <w:szCs w:val="28"/>
                <w:highlight w:val="none"/>
                <w14:textFill>
                  <w14:solidFill>
                    <w14:schemeClr w14:val="tx1"/>
                  </w14:solidFill>
                </w14:textFill>
              </w:rPr>
            </w:pPr>
          </w:p>
        </w:tc>
      </w:tr>
    </w:tbl>
    <w:p w14:paraId="57DDDB44">
      <w:pPr>
        <w:spacing w:line="360" w:lineRule="auto"/>
        <w:jc w:val="center"/>
        <w:rPr>
          <w:rFonts w:ascii="宋体" w:hAnsi="宋体"/>
          <w:b/>
          <w:color w:val="000000" w:themeColor="text1"/>
          <w:sz w:val="28"/>
          <w:szCs w:val="28"/>
          <w:highlight w:val="none"/>
          <w14:textFill>
            <w14:solidFill>
              <w14:schemeClr w14:val="tx1"/>
            </w14:solidFill>
          </w14:textFill>
        </w:rPr>
      </w:pPr>
    </w:p>
    <w:p w14:paraId="7531A18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0C0FCD55">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5544FC63">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529338E1">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4FA048C">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68D75E2">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6BF01EDD">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5DCF43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38923D4C">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5D46598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6EE6B1B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233BBEF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461A310C">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5D863FC">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0980B77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A0AAF30">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76EF9A4D">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0FF8251">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4537517D">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63E101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45FCEAF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2D016F9">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40E1C3B">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C5DF21A">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7B1DB425">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3D94F471">
      <w:pPr>
        <w:adjustRightInd w:val="0"/>
        <w:snapToGrid w:val="0"/>
        <w:spacing w:before="312"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1672566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B69DF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67A848B0">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3DF97F39">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7928E2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3C63CC2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5B9BBC2C">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008ED32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248547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BDD416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62221E0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51E6164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02F127A4">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788A787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33D89A3">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AD6198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229EAF8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3CC1AE0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6D3F364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2D1186C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146B487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72C8F452">
      <w:pPr>
        <w:rPr>
          <w:rFonts w:ascii="宋体" w:hAnsi="宋体"/>
          <w:color w:val="000000" w:themeColor="text1"/>
          <w:szCs w:val="21"/>
          <w:highlight w:val="none"/>
          <w14:textFill>
            <w14:solidFill>
              <w14:schemeClr w14:val="tx1"/>
            </w14:solidFill>
          </w14:textFill>
        </w:rPr>
      </w:pPr>
    </w:p>
    <w:p w14:paraId="2251D2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381369D6">
      <w:pPr>
        <w:rPr>
          <w:rFonts w:ascii="宋体" w:hAnsi="宋体"/>
          <w:color w:val="000000" w:themeColor="text1"/>
          <w:szCs w:val="21"/>
          <w:highlight w:val="none"/>
          <w14:textFill>
            <w14:solidFill>
              <w14:schemeClr w14:val="tx1"/>
            </w14:solidFill>
          </w14:textFill>
        </w:rPr>
      </w:pPr>
    </w:p>
    <w:p w14:paraId="5BD012C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586C520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E9491B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4A60C6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136310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7044F3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B607B4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F661B8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4B3BB21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C2BC2D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5DFA66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0006D0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1B637FA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32623C1">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9369261">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6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4710">
    <w:pPr>
      <w:pStyle w:val="31"/>
      <w:framePr w:wrap="around" w:vAnchor="text" w:hAnchor="margin" w:xAlign="center" w:y="1"/>
      <w:rPr>
        <w:rStyle w:val="55"/>
      </w:rPr>
    </w:pPr>
    <w:r>
      <w:fldChar w:fldCharType="begin"/>
    </w:r>
    <w:r>
      <w:rPr>
        <w:rStyle w:val="55"/>
      </w:rPr>
      <w:instrText xml:space="preserve">PAGE  </w:instrText>
    </w:r>
    <w:r>
      <w:fldChar w:fldCharType="end"/>
    </w:r>
  </w:p>
  <w:p w14:paraId="3DBF26A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773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6CA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C29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BB8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851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27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920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04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B8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410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162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64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8099E"/>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2551A35"/>
    <w:rsid w:val="02641C78"/>
    <w:rsid w:val="02823B92"/>
    <w:rsid w:val="0380228D"/>
    <w:rsid w:val="03805B65"/>
    <w:rsid w:val="04397548"/>
    <w:rsid w:val="04506958"/>
    <w:rsid w:val="04531CBE"/>
    <w:rsid w:val="04531FA4"/>
    <w:rsid w:val="046C420D"/>
    <w:rsid w:val="04974587"/>
    <w:rsid w:val="04A61125"/>
    <w:rsid w:val="04FF43A7"/>
    <w:rsid w:val="054364BD"/>
    <w:rsid w:val="05D46009"/>
    <w:rsid w:val="064424ED"/>
    <w:rsid w:val="068427B9"/>
    <w:rsid w:val="07474F91"/>
    <w:rsid w:val="077A4C7E"/>
    <w:rsid w:val="089A4646"/>
    <w:rsid w:val="08BB636A"/>
    <w:rsid w:val="092403B3"/>
    <w:rsid w:val="092411E2"/>
    <w:rsid w:val="09463098"/>
    <w:rsid w:val="09B259BF"/>
    <w:rsid w:val="09B5725D"/>
    <w:rsid w:val="09F71624"/>
    <w:rsid w:val="0A2A5414"/>
    <w:rsid w:val="0A2F1BEE"/>
    <w:rsid w:val="0A336573"/>
    <w:rsid w:val="0A8E1F88"/>
    <w:rsid w:val="0ABA4F87"/>
    <w:rsid w:val="0B024724"/>
    <w:rsid w:val="0B4117F8"/>
    <w:rsid w:val="0B415214"/>
    <w:rsid w:val="0BC922C1"/>
    <w:rsid w:val="0CC60B32"/>
    <w:rsid w:val="0D257FE2"/>
    <w:rsid w:val="0D282F84"/>
    <w:rsid w:val="0D533BC3"/>
    <w:rsid w:val="0D71793F"/>
    <w:rsid w:val="0DB25F8E"/>
    <w:rsid w:val="0DD56120"/>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276FAA"/>
    <w:rsid w:val="14415AEC"/>
    <w:rsid w:val="14D902A4"/>
    <w:rsid w:val="15470D7D"/>
    <w:rsid w:val="154F67B8"/>
    <w:rsid w:val="15712BD2"/>
    <w:rsid w:val="15B71F81"/>
    <w:rsid w:val="15C03212"/>
    <w:rsid w:val="15DD3DC4"/>
    <w:rsid w:val="163F2424"/>
    <w:rsid w:val="179E3A27"/>
    <w:rsid w:val="18357EE7"/>
    <w:rsid w:val="18641B32"/>
    <w:rsid w:val="19325F6D"/>
    <w:rsid w:val="1942201F"/>
    <w:rsid w:val="19516FA3"/>
    <w:rsid w:val="19E576EB"/>
    <w:rsid w:val="19F1207F"/>
    <w:rsid w:val="1A0E6C42"/>
    <w:rsid w:val="1A9133CF"/>
    <w:rsid w:val="1A983AF1"/>
    <w:rsid w:val="1AFB4E47"/>
    <w:rsid w:val="1B1C0EEA"/>
    <w:rsid w:val="1B217879"/>
    <w:rsid w:val="1B467B81"/>
    <w:rsid w:val="1C844F99"/>
    <w:rsid w:val="1CDA72AF"/>
    <w:rsid w:val="1D7D6412"/>
    <w:rsid w:val="1DDC09E6"/>
    <w:rsid w:val="1DF12B02"/>
    <w:rsid w:val="1E2C7696"/>
    <w:rsid w:val="1E9C1F24"/>
    <w:rsid w:val="1EA27958"/>
    <w:rsid w:val="1EB4768C"/>
    <w:rsid w:val="1F3423CC"/>
    <w:rsid w:val="1F7D3F22"/>
    <w:rsid w:val="1FA92F69"/>
    <w:rsid w:val="200F3546"/>
    <w:rsid w:val="200F7270"/>
    <w:rsid w:val="20216FA3"/>
    <w:rsid w:val="204230BC"/>
    <w:rsid w:val="205439E7"/>
    <w:rsid w:val="2114292B"/>
    <w:rsid w:val="21423675"/>
    <w:rsid w:val="214D7B40"/>
    <w:rsid w:val="2224626D"/>
    <w:rsid w:val="22486A69"/>
    <w:rsid w:val="22B97F14"/>
    <w:rsid w:val="232272BA"/>
    <w:rsid w:val="2338088B"/>
    <w:rsid w:val="236631E7"/>
    <w:rsid w:val="23847DAA"/>
    <w:rsid w:val="23871054"/>
    <w:rsid w:val="23C6233B"/>
    <w:rsid w:val="24B8061F"/>
    <w:rsid w:val="250A44A9"/>
    <w:rsid w:val="2533755C"/>
    <w:rsid w:val="256C2A6E"/>
    <w:rsid w:val="25D54AB7"/>
    <w:rsid w:val="262D044F"/>
    <w:rsid w:val="26386DFE"/>
    <w:rsid w:val="26835D38"/>
    <w:rsid w:val="26E638F2"/>
    <w:rsid w:val="26F66595"/>
    <w:rsid w:val="278B7B24"/>
    <w:rsid w:val="27CE5C62"/>
    <w:rsid w:val="27D011E0"/>
    <w:rsid w:val="27D17500"/>
    <w:rsid w:val="28101DD7"/>
    <w:rsid w:val="288B76AF"/>
    <w:rsid w:val="28CF2061"/>
    <w:rsid w:val="29A01DE1"/>
    <w:rsid w:val="2AF84044"/>
    <w:rsid w:val="2B275DB5"/>
    <w:rsid w:val="2B522B41"/>
    <w:rsid w:val="2C3216E7"/>
    <w:rsid w:val="2C680433"/>
    <w:rsid w:val="2CF33A75"/>
    <w:rsid w:val="2CFC2E3F"/>
    <w:rsid w:val="2D4473C0"/>
    <w:rsid w:val="2D4E7DEC"/>
    <w:rsid w:val="2D681932"/>
    <w:rsid w:val="2D910749"/>
    <w:rsid w:val="2DCE2518"/>
    <w:rsid w:val="2DE0628E"/>
    <w:rsid w:val="2E4B3B69"/>
    <w:rsid w:val="2E870919"/>
    <w:rsid w:val="2EA25E08"/>
    <w:rsid w:val="2EE6563F"/>
    <w:rsid w:val="2F1C5505"/>
    <w:rsid w:val="2FAA5E8A"/>
    <w:rsid w:val="2FCF2577"/>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5F035EA"/>
    <w:rsid w:val="36162CAE"/>
    <w:rsid w:val="3666417A"/>
    <w:rsid w:val="3756532C"/>
    <w:rsid w:val="37942980"/>
    <w:rsid w:val="37BC5AD7"/>
    <w:rsid w:val="37EE018B"/>
    <w:rsid w:val="37FE2480"/>
    <w:rsid w:val="38B3283E"/>
    <w:rsid w:val="38BD6B23"/>
    <w:rsid w:val="3955032C"/>
    <w:rsid w:val="397321C6"/>
    <w:rsid w:val="39766A08"/>
    <w:rsid w:val="3A122D48"/>
    <w:rsid w:val="3A9262F0"/>
    <w:rsid w:val="3AAD14C4"/>
    <w:rsid w:val="3ACB0658"/>
    <w:rsid w:val="3B343BD6"/>
    <w:rsid w:val="3BF11054"/>
    <w:rsid w:val="3C307687"/>
    <w:rsid w:val="3C346CB0"/>
    <w:rsid w:val="3CB13731"/>
    <w:rsid w:val="3D193084"/>
    <w:rsid w:val="3D2F4655"/>
    <w:rsid w:val="3D583BAC"/>
    <w:rsid w:val="3DC70D32"/>
    <w:rsid w:val="3E3A5D01"/>
    <w:rsid w:val="3E9450B8"/>
    <w:rsid w:val="3EA41E70"/>
    <w:rsid w:val="3EC64739"/>
    <w:rsid w:val="3EC81206"/>
    <w:rsid w:val="3EF84292"/>
    <w:rsid w:val="3F11495A"/>
    <w:rsid w:val="40026051"/>
    <w:rsid w:val="402736CA"/>
    <w:rsid w:val="40AD173B"/>
    <w:rsid w:val="40D914A8"/>
    <w:rsid w:val="415E7F28"/>
    <w:rsid w:val="41BB6E00"/>
    <w:rsid w:val="427113AE"/>
    <w:rsid w:val="42D02437"/>
    <w:rsid w:val="43356D6D"/>
    <w:rsid w:val="43D6387F"/>
    <w:rsid w:val="449636F0"/>
    <w:rsid w:val="458A55B2"/>
    <w:rsid w:val="45DA0542"/>
    <w:rsid w:val="464E1FF0"/>
    <w:rsid w:val="4682116F"/>
    <w:rsid w:val="47354F5E"/>
    <w:rsid w:val="476839C7"/>
    <w:rsid w:val="47884F34"/>
    <w:rsid w:val="47D87B0B"/>
    <w:rsid w:val="48384832"/>
    <w:rsid w:val="48607974"/>
    <w:rsid w:val="48A54B2C"/>
    <w:rsid w:val="4913307D"/>
    <w:rsid w:val="49530160"/>
    <w:rsid w:val="4A0F2B90"/>
    <w:rsid w:val="4A292F32"/>
    <w:rsid w:val="4AFB4AC3"/>
    <w:rsid w:val="4B564C19"/>
    <w:rsid w:val="4B95421D"/>
    <w:rsid w:val="4BA0240B"/>
    <w:rsid w:val="4BD56D10"/>
    <w:rsid w:val="4C0C4DFF"/>
    <w:rsid w:val="4C1635B0"/>
    <w:rsid w:val="4CEB2649"/>
    <w:rsid w:val="4DAD1CF2"/>
    <w:rsid w:val="4DAF0814"/>
    <w:rsid w:val="4E2B70BB"/>
    <w:rsid w:val="4E41068C"/>
    <w:rsid w:val="4E4679B0"/>
    <w:rsid w:val="4E865251"/>
    <w:rsid w:val="4ED34AA6"/>
    <w:rsid w:val="4F012B14"/>
    <w:rsid w:val="4F041DE6"/>
    <w:rsid w:val="4F8E7FF5"/>
    <w:rsid w:val="505E1082"/>
    <w:rsid w:val="50D457E8"/>
    <w:rsid w:val="50E7551B"/>
    <w:rsid w:val="50F10148"/>
    <w:rsid w:val="518C7E71"/>
    <w:rsid w:val="5246001F"/>
    <w:rsid w:val="527E5A0B"/>
    <w:rsid w:val="52937568"/>
    <w:rsid w:val="52990A97"/>
    <w:rsid w:val="52A22C7B"/>
    <w:rsid w:val="530C3017"/>
    <w:rsid w:val="53163E96"/>
    <w:rsid w:val="53560736"/>
    <w:rsid w:val="5358625C"/>
    <w:rsid w:val="53847836"/>
    <w:rsid w:val="53E775E0"/>
    <w:rsid w:val="53F02025"/>
    <w:rsid w:val="53FB26C8"/>
    <w:rsid w:val="5404118E"/>
    <w:rsid w:val="54203DDA"/>
    <w:rsid w:val="54857525"/>
    <w:rsid w:val="54CA13DC"/>
    <w:rsid w:val="54E01475"/>
    <w:rsid w:val="550146D2"/>
    <w:rsid w:val="55066247"/>
    <w:rsid w:val="55AC288F"/>
    <w:rsid w:val="56696D4B"/>
    <w:rsid w:val="56874849"/>
    <w:rsid w:val="56A96624"/>
    <w:rsid w:val="56B22645"/>
    <w:rsid w:val="578B031F"/>
    <w:rsid w:val="57935398"/>
    <w:rsid w:val="57B27F05"/>
    <w:rsid w:val="57B91294"/>
    <w:rsid w:val="57D14C92"/>
    <w:rsid w:val="580B5F93"/>
    <w:rsid w:val="581F559B"/>
    <w:rsid w:val="58975A79"/>
    <w:rsid w:val="59BD3853"/>
    <w:rsid w:val="5A3C7C44"/>
    <w:rsid w:val="5A622382"/>
    <w:rsid w:val="5A865DA5"/>
    <w:rsid w:val="5AB346C0"/>
    <w:rsid w:val="5AD65AE1"/>
    <w:rsid w:val="5AF3630B"/>
    <w:rsid w:val="5B793214"/>
    <w:rsid w:val="5D285959"/>
    <w:rsid w:val="5D303DA6"/>
    <w:rsid w:val="5D6D4833"/>
    <w:rsid w:val="5DD92690"/>
    <w:rsid w:val="5E0E3303"/>
    <w:rsid w:val="5E5A13AA"/>
    <w:rsid w:val="5EF93166"/>
    <w:rsid w:val="5EFF6126"/>
    <w:rsid w:val="5F4F0E5B"/>
    <w:rsid w:val="5FA6034F"/>
    <w:rsid w:val="5FB3660D"/>
    <w:rsid w:val="606E3D0C"/>
    <w:rsid w:val="608B3A3E"/>
    <w:rsid w:val="60B91957"/>
    <w:rsid w:val="613E7EA3"/>
    <w:rsid w:val="61B05AC6"/>
    <w:rsid w:val="622D4D58"/>
    <w:rsid w:val="62546789"/>
    <w:rsid w:val="63663D5E"/>
    <w:rsid w:val="636E2764"/>
    <w:rsid w:val="63870498"/>
    <w:rsid w:val="644E3D19"/>
    <w:rsid w:val="64B30629"/>
    <w:rsid w:val="64FC5595"/>
    <w:rsid w:val="656C3E38"/>
    <w:rsid w:val="65EB3A5E"/>
    <w:rsid w:val="65EE47FE"/>
    <w:rsid w:val="660E4EA0"/>
    <w:rsid w:val="66511DC4"/>
    <w:rsid w:val="66C57C55"/>
    <w:rsid w:val="66E660BB"/>
    <w:rsid w:val="67050051"/>
    <w:rsid w:val="674871F7"/>
    <w:rsid w:val="67B50C3E"/>
    <w:rsid w:val="688651C2"/>
    <w:rsid w:val="68EA39A3"/>
    <w:rsid w:val="68EE7966"/>
    <w:rsid w:val="693E5A9D"/>
    <w:rsid w:val="69464051"/>
    <w:rsid w:val="69B67D29"/>
    <w:rsid w:val="6A5245A6"/>
    <w:rsid w:val="6AC12462"/>
    <w:rsid w:val="6B777044"/>
    <w:rsid w:val="6C0D3F39"/>
    <w:rsid w:val="6CDF30F3"/>
    <w:rsid w:val="6D0B038C"/>
    <w:rsid w:val="6D3A11ED"/>
    <w:rsid w:val="6DB66549"/>
    <w:rsid w:val="6DB901F3"/>
    <w:rsid w:val="6E296D1B"/>
    <w:rsid w:val="6E463EA2"/>
    <w:rsid w:val="6EAB3BD4"/>
    <w:rsid w:val="6F156D3B"/>
    <w:rsid w:val="6FB80FA8"/>
    <w:rsid w:val="6FDB2297"/>
    <w:rsid w:val="700C2451"/>
    <w:rsid w:val="702A6D7B"/>
    <w:rsid w:val="70D34D1C"/>
    <w:rsid w:val="71495E20"/>
    <w:rsid w:val="716F2C97"/>
    <w:rsid w:val="71995F66"/>
    <w:rsid w:val="720535FB"/>
    <w:rsid w:val="72365D0D"/>
    <w:rsid w:val="72AB5CE0"/>
    <w:rsid w:val="72CB03A1"/>
    <w:rsid w:val="72F571CC"/>
    <w:rsid w:val="731D3E4E"/>
    <w:rsid w:val="74185868"/>
    <w:rsid w:val="75252A65"/>
    <w:rsid w:val="753A7A60"/>
    <w:rsid w:val="75452980"/>
    <w:rsid w:val="758A7595"/>
    <w:rsid w:val="75B025BC"/>
    <w:rsid w:val="75BD5BDD"/>
    <w:rsid w:val="75EF0D47"/>
    <w:rsid w:val="76361FD5"/>
    <w:rsid w:val="76950BB7"/>
    <w:rsid w:val="76C53707"/>
    <w:rsid w:val="771C566F"/>
    <w:rsid w:val="772C4C9B"/>
    <w:rsid w:val="777D3C34"/>
    <w:rsid w:val="77862AE9"/>
    <w:rsid w:val="77A94A29"/>
    <w:rsid w:val="78267E28"/>
    <w:rsid w:val="78755408"/>
    <w:rsid w:val="78770683"/>
    <w:rsid w:val="78A37C84"/>
    <w:rsid w:val="78E4630C"/>
    <w:rsid w:val="7A212F9C"/>
    <w:rsid w:val="7A2E1533"/>
    <w:rsid w:val="7AC2590B"/>
    <w:rsid w:val="7B06170D"/>
    <w:rsid w:val="7B24371D"/>
    <w:rsid w:val="7B4967D9"/>
    <w:rsid w:val="7BA06335"/>
    <w:rsid w:val="7BB60917"/>
    <w:rsid w:val="7BD32074"/>
    <w:rsid w:val="7CCC4746"/>
    <w:rsid w:val="7D1B1F25"/>
    <w:rsid w:val="7D9F66B2"/>
    <w:rsid w:val="7E153C15"/>
    <w:rsid w:val="7EB95A3C"/>
    <w:rsid w:val="7F7F2C3F"/>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8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autoRedefine/>
    <w:qFormat/>
    <w:uiPriority w:val="0"/>
    <w:pPr>
      <w:keepNext/>
      <w:keepLines/>
      <w:spacing w:before="280" w:after="290" w:line="376" w:lineRule="auto"/>
      <w:outlineLvl w:val="4"/>
    </w:pPr>
    <w:rPr>
      <w:b/>
      <w:sz w:val="28"/>
      <w:szCs w:val="20"/>
    </w:rPr>
  </w:style>
  <w:style w:type="paragraph" w:styleId="8">
    <w:name w:val="heading 6"/>
    <w:basedOn w:val="1"/>
    <w:next w:val="5"/>
    <w:link w:val="115"/>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autoRedefine/>
    <w:qFormat/>
    <w:uiPriority w:val="0"/>
    <w:pPr>
      <w:keepNext/>
      <w:keepLines/>
      <w:spacing w:before="240" w:after="64" w:line="320" w:lineRule="auto"/>
      <w:outlineLvl w:val="6"/>
    </w:pPr>
    <w:rPr>
      <w:b/>
      <w:bCs/>
      <w:sz w:val="24"/>
    </w:rPr>
  </w:style>
  <w:style w:type="paragraph" w:styleId="10">
    <w:name w:val="heading 8"/>
    <w:basedOn w:val="1"/>
    <w:next w:val="5"/>
    <w:link w:val="12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2"/>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2"/>
    <w:autoRedefine/>
    <w:qFormat/>
    <w:uiPriority w:val="0"/>
    <w:pPr>
      <w:spacing w:line="360" w:lineRule="auto"/>
      <w:jc w:val="left"/>
    </w:pPr>
    <w:rPr>
      <w:szCs w:val="20"/>
    </w:rPr>
  </w:style>
  <w:style w:type="paragraph" w:styleId="18">
    <w:name w:val="Body Text 3"/>
    <w:basedOn w:val="1"/>
    <w:link w:val="80"/>
    <w:autoRedefine/>
    <w:qFormat/>
    <w:uiPriority w:val="0"/>
    <w:pPr>
      <w:spacing w:after="120"/>
    </w:pPr>
    <w:rPr>
      <w:sz w:val="16"/>
      <w:szCs w:val="16"/>
    </w:rPr>
  </w:style>
  <w:style w:type="paragraph" w:styleId="19">
    <w:name w:val="Body Text"/>
    <w:basedOn w:val="1"/>
    <w:link w:val="96"/>
    <w:autoRedefine/>
    <w:qFormat/>
    <w:uiPriority w:val="0"/>
    <w:pPr>
      <w:spacing w:after="120"/>
    </w:pPr>
  </w:style>
  <w:style w:type="paragraph" w:styleId="20">
    <w:name w:val="Body Text Indent"/>
    <w:basedOn w:val="1"/>
    <w:link w:val="13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7"/>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4"/>
    <w:autoRedefine/>
    <w:qFormat/>
    <w:uiPriority w:val="0"/>
    <w:pPr>
      <w:numPr>
        <w:ilvl w:val="0"/>
        <w:numId w:val="4"/>
      </w:numPr>
      <w:ind w:left="100" w:leftChars="2500"/>
    </w:pPr>
  </w:style>
  <w:style w:type="paragraph" w:styleId="29">
    <w:name w:val="Body Text Indent 2"/>
    <w:basedOn w:val="1"/>
    <w:next w:val="1"/>
    <w:link w:val="124"/>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3"/>
    <w:autoRedefine/>
    <w:qFormat/>
    <w:uiPriority w:val="0"/>
    <w:rPr>
      <w:sz w:val="18"/>
      <w:szCs w:val="18"/>
    </w:rPr>
  </w:style>
  <w:style w:type="paragraph" w:styleId="31">
    <w:name w:val="footer"/>
    <w:basedOn w:val="1"/>
    <w:link w:val="86"/>
    <w:autoRedefine/>
    <w:qFormat/>
    <w:uiPriority w:val="0"/>
    <w:pPr>
      <w:tabs>
        <w:tab w:val="center" w:pos="4153"/>
        <w:tab w:val="right" w:pos="8306"/>
      </w:tabs>
      <w:snapToGrid w:val="0"/>
      <w:jc w:val="left"/>
    </w:pPr>
    <w:rPr>
      <w:kern w:val="0"/>
      <w:sz w:val="18"/>
      <w:szCs w:val="18"/>
    </w:rPr>
  </w:style>
  <w:style w:type="paragraph" w:styleId="32">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9"/>
    <w:autoRedefine/>
    <w:qFormat/>
    <w:uiPriority w:val="0"/>
    <w:pPr>
      <w:spacing w:line="360" w:lineRule="auto"/>
    </w:pPr>
    <w:rPr>
      <w:rFonts w:ascii="仿宋_GB2312" w:eastAsia="仿宋_GB2312"/>
      <w:sz w:val="32"/>
    </w:rPr>
  </w:style>
  <w:style w:type="paragraph" w:styleId="44">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autoRedefine/>
    <w:qFormat/>
    <w:uiPriority w:val="0"/>
    <w:pPr>
      <w:spacing w:line="240" w:lineRule="auto"/>
    </w:pPr>
    <w:rPr>
      <w:b/>
      <w:bCs/>
      <w:szCs w:val="24"/>
    </w:rPr>
  </w:style>
  <w:style w:type="paragraph" w:styleId="49">
    <w:name w:val="Body Text First Indent"/>
    <w:basedOn w:val="19"/>
    <w:link w:val="160"/>
    <w:autoRedefine/>
    <w:qFormat/>
    <w:uiPriority w:val="0"/>
    <w:pPr>
      <w:ind w:firstLine="100" w:firstLineChars="100"/>
    </w:pPr>
    <w:rPr>
      <w:rFonts w:ascii="Calibri" w:hAnsi="Calibri"/>
      <w:szCs w:val="22"/>
    </w:rPr>
  </w:style>
  <w:style w:type="paragraph" w:styleId="50">
    <w:name w:val="Body Text First Indent 2"/>
    <w:basedOn w:val="20"/>
    <w:next w:val="1"/>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basedOn w:val="53"/>
    <w:autoRedefin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字符"/>
    <w:link w:val="6"/>
    <w:autoRedefine/>
    <w:qFormat/>
    <w:uiPriority w:val="0"/>
    <w:rPr>
      <w:rFonts w:ascii="Arial" w:hAnsi="Arial" w:eastAsia="黑体"/>
      <w:b/>
      <w:bCs/>
      <w:kern w:val="2"/>
      <w:sz w:val="28"/>
      <w:szCs w:val="28"/>
      <w:lang w:val="en-US" w:eastAsia="zh-CN" w:bidi="ar-SA"/>
    </w:rPr>
  </w:style>
  <w:style w:type="character" w:customStyle="1" w:styleId="66">
    <w:name w:val="font21"/>
    <w:autoRedefine/>
    <w:qFormat/>
    <w:uiPriority w:val="0"/>
    <w:rPr>
      <w:rFonts w:hint="default" w:ascii="Arial" w:hAnsi="Arial" w:cs="Arial"/>
      <w:color w:val="000000"/>
      <w:sz w:val="24"/>
      <w:szCs w:val="24"/>
      <w:u w:val="none"/>
    </w:rPr>
  </w:style>
  <w:style w:type="character" w:customStyle="1" w:styleId="67">
    <w:name w:val="正文文本首行缩进 2 字符"/>
    <w:link w:val="50"/>
    <w:autoRedefine/>
    <w:qFormat/>
    <w:uiPriority w:val="0"/>
    <w:rPr>
      <w:rFonts w:ascii="Calibri" w:hAnsi="Calibri" w:eastAsia="仿宋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3"/>
    <w:autoRedefine/>
    <w:qFormat/>
    <w:uiPriority w:val="0"/>
  </w:style>
  <w:style w:type="character" w:customStyle="1" w:styleId="72">
    <w:name w:val="批注文字 字符"/>
    <w:link w:val="17"/>
    <w:autoRedefine/>
    <w:qFormat/>
    <w:uiPriority w:val="0"/>
    <w:rPr>
      <w:kern w:val="2"/>
      <w:sz w:val="21"/>
      <w:lang w:bidi="ar-SA"/>
    </w:rPr>
  </w:style>
  <w:style w:type="character" w:customStyle="1" w:styleId="73">
    <w:name w:val="Char Char14"/>
    <w:autoRedefine/>
    <w:qFormat/>
    <w:uiPriority w:val="0"/>
    <w:rPr>
      <w:rFonts w:ascii="宋体" w:eastAsia="宋体"/>
      <w:sz w:val="34"/>
      <w:lang w:val="en-US" w:eastAsia="zh-CN" w:bidi="ar-SA"/>
    </w:rPr>
  </w:style>
  <w:style w:type="character" w:customStyle="1" w:styleId="74">
    <w:name w:val="日期 字符"/>
    <w:link w:val="28"/>
    <w:autoRedefine/>
    <w:qFormat/>
    <w:uiPriority w:val="0"/>
    <w:rPr>
      <w:kern w:val="2"/>
      <w:sz w:val="21"/>
      <w:szCs w:val="24"/>
    </w:rPr>
  </w:style>
  <w:style w:type="character" w:customStyle="1" w:styleId="75">
    <w:name w:val="font11"/>
    <w:autoRedefine/>
    <w:qFormat/>
    <w:uiPriority w:val="0"/>
    <w:rPr>
      <w:rFonts w:hint="eastAsia" w:ascii="宋体" w:hAnsi="宋体" w:eastAsia="宋体"/>
      <w:color w:val="000000"/>
      <w:sz w:val="24"/>
      <w:szCs w:val="24"/>
      <w:u w:val="none"/>
    </w:rPr>
  </w:style>
  <w:style w:type="character" w:customStyle="1" w:styleId="76">
    <w:name w:val="apple-converted-space"/>
    <w:autoRedefine/>
    <w:qFormat/>
    <w:uiPriority w:val="0"/>
    <w:rPr>
      <w:rFonts w:cs="Times New Roman"/>
    </w:rPr>
  </w:style>
  <w:style w:type="character" w:customStyle="1" w:styleId="77">
    <w:name w:val="标题 1 Char2"/>
    <w:autoRedefine/>
    <w:qFormat/>
    <w:uiPriority w:val="0"/>
    <w:rPr>
      <w:rFonts w:ascii="黑体" w:eastAsia="黑体"/>
      <w:bCs/>
      <w:kern w:val="44"/>
      <w:sz w:val="24"/>
      <w:szCs w:val="24"/>
    </w:rPr>
  </w:style>
  <w:style w:type="character" w:customStyle="1" w:styleId="78">
    <w:name w:val="ca-8"/>
    <w:basedOn w:val="53"/>
    <w:autoRedefine/>
    <w:qFormat/>
    <w:uiPriority w:val="0"/>
  </w:style>
  <w:style w:type="character" w:customStyle="1" w:styleId="79">
    <w:name w:val="Char Char3"/>
    <w:autoRedefine/>
    <w:qFormat/>
    <w:uiPriority w:val="0"/>
    <w:rPr>
      <w:rFonts w:eastAsia="宋体"/>
      <w:kern w:val="2"/>
      <w:sz w:val="18"/>
      <w:lang w:val="en-US" w:eastAsia="zh-CN" w:bidi="ar-SA"/>
    </w:rPr>
  </w:style>
  <w:style w:type="character" w:customStyle="1" w:styleId="80">
    <w:name w:val="正文文本 3 字符"/>
    <w:link w:val="18"/>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3"/>
    <w:autoRedefine/>
    <w:qFormat/>
    <w:uiPriority w:val="0"/>
  </w:style>
  <w:style w:type="character" w:customStyle="1" w:styleId="83">
    <w:name w:val="Char Char9"/>
    <w:autoRedefine/>
    <w:qFormat/>
    <w:uiPriority w:val="0"/>
    <w:rPr>
      <w:rFonts w:ascii="宋体" w:hAnsi="Courier New" w:eastAsia="宋体"/>
      <w:kern w:val="2"/>
      <w:sz w:val="21"/>
      <w:lang w:val="en-US" w:eastAsia="zh-CN" w:bidi="ar-SA"/>
    </w:rPr>
  </w:style>
  <w:style w:type="character" w:customStyle="1" w:styleId="84">
    <w:name w:val="标题 2 字符"/>
    <w:link w:val="2"/>
    <w:autoRedefine/>
    <w:qFormat/>
    <w:uiPriority w:val="0"/>
    <w:rPr>
      <w:rFonts w:ascii="Cambria" w:hAnsi="Cambria" w:eastAsia="宋体"/>
      <w:b/>
      <w:bCs/>
      <w:kern w:val="2"/>
      <w:sz w:val="32"/>
      <w:szCs w:val="32"/>
      <w:lang w:val="en-US" w:eastAsia="zh-CN" w:bidi="ar-SA"/>
    </w:rPr>
  </w:style>
  <w:style w:type="character" w:customStyle="1" w:styleId="85">
    <w:name w:val="mark8"/>
    <w:autoRedefine/>
    <w:qFormat/>
    <w:uiPriority w:val="0"/>
    <w:rPr>
      <w:b/>
      <w:bCs/>
      <w:sz w:val="21"/>
      <w:szCs w:val="21"/>
    </w:rPr>
  </w:style>
  <w:style w:type="character" w:customStyle="1" w:styleId="86">
    <w:name w:val="页脚 字符"/>
    <w:link w:val="31"/>
    <w:autoRedefine/>
    <w:qFormat/>
    <w:uiPriority w:val="0"/>
    <w:rPr>
      <w:rFonts w:eastAsia="宋体"/>
      <w:sz w:val="18"/>
      <w:szCs w:val="18"/>
      <w:lang w:bidi="ar-SA"/>
    </w:rPr>
  </w:style>
  <w:style w:type="character" w:customStyle="1" w:styleId="87">
    <w:name w:val="正文文本缩进 3 字符"/>
    <w:link w:val="40"/>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autoRedefine/>
    <w:qFormat/>
    <w:uiPriority w:val="0"/>
    <w:pPr>
      <w:ind w:firstLine="420" w:firstLineChars="200"/>
    </w:pPr>
  </w:style>
  <w:style w:type="character" w:customStyle="1" w:styleId="90">
    <w:name w:val="标题 3 字符"/>
    <w:link w:val="4"/>
    <w:autoRedefine/>
    <w:qFormat/>
    <w:uiPriority w:val="0"/>
    <w:rPr>
      <w:rFonts w:ascii="黑体" w:eastAsia="黑体"/>
      <w:bCs/>
      <w:color w:val="000000"/>
      <w:kern w:val="2"/>
      <w:sz w:val="21"/>
      <w:szCs w:val="24"/>
    </w:rPr>
  </w:style>
  <w:style w:type="character" w:customStyle="1" w:styleId="91">
    <w:name w:val="标题 2 Char1"/>
    <w:autoRedefine/>
    <w:qFormat/>
    <w:uiPriority w:val="0"/>
    <w:rPr>
      <w:rFonts w:ascii="Arial" w:hAnsi="Arial" w:eastAsia="黑体"/>
      <w:b/>
      <w:bCs/>
      <w:kern w:val="2"/>
      <w:sz w:val="32"/>
      <w:szCs w:val="32"/>
    </w:rPr>
  </w:style>
  <w:style w:type="character" w:customStyle="1" w:styleId="92">
    <w:name w:val="标题 字符"/>
    <w:link w:val="47"/>
    <w:autoRedefine/>
    <w:qFormat/>
    <w:uiPriority w:val="0"/>
    <w:rPr>
      <w:rFonts w:ascii="Cambria" w:hAnsi="Cambria"/>
      <w:b/>
      <w:bCs/>
      <w:kern w:val="2"/>
      <w:sz w:val="32"/>
      <w:szCs w:val="32"/>
    </w:rPr>
  </w:style>
  <w:style w:type="character" w:customStyle="1" w:styleId="93">
    <w:name w:val="纯文本 字符"/>
    <w:link w:val="25"/>
    <w:autoRedefine/>
    <w:qFormat/>
    <w:uiPriority w:val="0"/>
    <w:rPr>
      <w:rFonts w:ascii="宋体" w:hAnsi="Courier New"/>
      <w:kern w:val="2"/>
      <w:sz w:val="21"/>
      <w:lang w:bidi="ar-SA"/>
    </w:rPr>
  </w:style>
  <w:style w:type="character" w:customStyle="1" w:styleId="94">
    <w:name w:val="flname7"/>
    <w:basedOn w:val="53"/>
    <w:autoRedefine/>
    <w:qFormat/>
    <w:uiPriority w:val="0"/>
  </w:style>
  <w:style w:type="character" w:customStyle="1" w:styleId="95">
    <w:name w:val="content"/>
    <w:autoRedefine/>
    <w:qFormat/>
    <w:uiPriority w:val="0"/>
  </w:style>
  <w:style w:type="character" w:customStyle="1" w:styleId="96">
    <w:name w:val="正文文本 字符"/>
    <w:link w:val="19"/>
    <w:autoRedefine/>
    <w:qFormat/>
    <w:uiPriority w:val="0"/>
    <w:rPr>
      <w:rFonts w:eastAsia="宋体"/>
      <w:kern w:val="2"/>
      <w:sz w:val="21"/>
      <w:szCs w:val="24"/>
      <w:lang w:val="en-US" w:eastAsia="zh-CN" w:bidi="ar-SA"/>
    </w:rPr>
  </w:style>
  <w:style w:type="character" w:customStyle="1" w:styleId="97">
    <w:name w:val="标题 9 字符"/>
    <w:link w:val="11"/>
    <w:autoRedefine/>
    <w:qFormat/>
    <w:uiPriority w:val="0"/>
    <w:rPr>
      <w:rFonts w:ascii="Arial" w:hAnsi="Arial" w:eastAsia="黑体"/>
      <w:kern w:val="2"/>
      <w:sz w:val="21"/>
      <w:szCs w:val="21"/>
      <w:lang w:val="en-US" w:eastAsia="zh-CN" w:bidi="ar-SA"/>
    </w:rPr>
  </w:style>
  <w:style w:type="character" w:customStyle="1" w:styleId="98">
    <w:name w:val="c_666"/>
    <w:basedOn w:val="53"/>
    <w:autoRedefine/>
    <w:qFormat/>
    <w:uiPriority w:val="0"/>
  </w:style>
  <w:style w:type="character" w:customStyle="1" w:styleId="99">
    <w:name w:val="正文文本 2 字符"/>
    <w:link w:val="43"/>
    <w:autoRedefine/>
    <w:qFormat/>
    <w:uiPriority w:val="0"/>
    <w:rPr>
      <w:rFonts w:ascii="仿宋_GB2312" w:eastAsia="仿宋_GB2312"/>
      <w:kern w:val="2"/>
      <w:sz w:val="32"/>
      <w:szCs w:val="24"/>
      <w:lang w:val="en-US" w:eastAsia="zh-CN" w:bidi="ar-SA"/>
    </w:rPr>
  </w:style>
  <w:style w:type="character" w:customStyle="1" w:styleId="100">
    <w:name w:val="书籍标题3 Char1"/>
    <w:link w:val="101"/>
    <w:autoRedefine/>
    <w:qFormat/>
    <w:uiPriority w:val="0"/>
    <w:rPr>
      <w:b/>
      <w:bCs/>
      <w:spacing w:val="20"/>
      <w:kern w:val="2"/>
      <w:sz w:val="28"/>
      <w:szCs w:val="28"/>
    </w:rPr>
  </w:style>
  <w:style w:type="paragraph" w:customStyle="1" w:styleId="101">
    <w:name w:val="书籍标题3"/>
    <w:basedOn w:val="102"/>
    <w:link w:val="100"/>
    <w:autoRedefine/>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autoRedefine/>
    <w:qFormat/>
    <w:uiPriority w:val="0"/>
    <w:rPr>
      <w:rFonts w:ascii="黑体" w:eastAsia="黑体"/>
      <w:bCs/>
      <w:kern w:val="44"/>
      <w:sz w:val="24"/>
      <w:lang w:val="en-US" w:eastAsia="zh-CN" w:bidi="ar-SA"/>
    </w:rPr>
  </w:style>
  <w:style w:type="character" w:customStyle="1" w:styleId="104">
    <w:name w:val="列表段落 字符"/>
    <w:link w:val="105"/>
    <w:autoRedefine/>
    <w:qFormat/>
    <w:uiPriority w:val="0"/>
    <w:rPr>
      <w:kern w:val="2"/>
      <w:sz w:val="21"/>
      <w:szCs w:val="24"/>
    </w:rPr>
  </w:style>
  <w:style w:type="paragraph" w:styleId="105">
    <w:name w:val="List Paragraph"/>
    <w:basedOn w:val="1"/>
    <w:link w:val="104"/>
    <w:autoRedefine/>
    <w:qFormat/>
    <w:uiPriority w:val="0"/>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autoRedefine/>
    <w:qFormat/>
    <w:uiPriority w:val="0"/>
    <w:rPr>
      <w:sz w:val="17"/>
      <w:szCs w:val="17"/>
    </w:rPr>
  </w:style>
  <w:style w:type="character" w:customStyle="1" w:styleId="113">
    <w:name w:val="font31"/>
    <w:autoRedefine/>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字符"/>
    <w:link w:val="8"/>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字符"/>
    <w:link w:val="22"/>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autoRedefine/>
    <w:qFormat/>
    <w:uiPriority w:val="0"/>
    <w:rPr>
      <w:rFonts w:ascii="Arial" w:hAnsi="Arial" w:eastAsia="黑体" w:cs="Arial"/>
      <w:kern w:val="2"/>
    </w:rPr>
  </w:style>
  <w:style w:type="character" w:customStyle="1" w:styleId="123">
    <w:name w:val="标题 8 字符"/>
    <w:link w:val="10"/>
    <w:autoRedefine/>
    <w:qFormat/>
    <w:uiPriority w:val="0"/>
    <w:rPr>
      <w:rFonts w:ascii="Arial" w:hAnsi="Arial" w:eastAsia="黑体"/>
      <w:kern w:val="2"/>
      <w:sz w:val="24"/>
      <w:szCs w:val="24"/>
      <w:lang w:val="en-US" w:eastAsia="zh-CN" w:bidi="ar-SA"/>
    </w:rPr>
  </w:style>
  <w:style w:type="character" w:customStyle="1" w:styleId="124">
    <w:name w:val="正文文本缩进 2 字符"/>
    <w:link w:val="29"/>
    <w:autoRedefine/>
    <w:qFormat/>
    <w:uiPriority w:val="0"/>
    <w:rPr>
      <w:rFonts w:eastAsia="仿宋_GB2312"/>
      <w:sz w:val="30"/>
      <w:lang w:bidi="ar-SA"/>
    </w:rPr>
  </w:style>
  <w:style w:type="character" w:customStyle="1" w:styleId="125">
    <w:name w:val="ca-11"/>
    <w:basedOn w:val="53"/>
    <w:autoRedefine/>
    <w:qFormat/>
    <w:uiPriority w:val="0"/>
  </w:style>
  <w:style w:type="character" w:customStyle="1" w:styleId="126">
    <w:name w:val="正文缩进 字符"/>
    <w:link w:val="5"/>
    <w:autoRedefine/>
    <w:qFormat/>
    <w:uiPriority w:val="0"/>
    <w:rPr>
      <w:rFonts w:ascii="宋体" w:eastAsia="宋体"/>
      <w:sz w:val="34"/>
      <w:lang w:val="en-US" w:eastAsia="zh-CN" w:bidi="ar-SA"/>
    </w:rPr>
  </w:style>
  <w:style w:type="character" w:customStyle="1" w:styleId="127">
    <w:name w:val="副标题 字符"/>
    <w:link w:val="37"/>
    <w:autoRedefine/>
    <w:qFormat/>
    <w:uiPriority w:val="0"/>
    <w:rPr>
      <w:rFonts w:ascii="Calibri Light" w:hAnsi="Calibri Light"/>
      <w:b/>
      <w:bCs/>
      <w:kern w:val="28"/>
      <w:sz w:val="32"/>
      <w:szCs w:val="32"/>
    </w:rPr>
  </w:style>
  <w:style w:type="character" w:customStyle="1" w:styleId="128">
    <w:name w:val="页眉 Char Char"/>
    <w:autoRedefine/>
    <w:qFormat/>
    <w:uiPriority w:val="0"/>
    <w:rPr>
      <w:rFonts w:eastAsia="宋体"/>
      <w:sz w:val="18"/>
      <w:szCs w:val="18"/>
      <w:lang w:bidi="ar-SA"/>
    </w:rPr>
  </w:style>
  <w:style w:type="character" w:customStyle="1" w:styleId="129">
    <w:name w:val="批注主题 字符"/>
    <w:link w:val="48"/>
    <w:autoRedefine/>
    <w:qFormat/>
    <w:uiPriority w:val="0"/>
    <w:rPr>
      <w:b/>
      <w:bCs/>
      <w:kern w:val="2"/>
      <w:sz w:val="21"/>
      <w:szCs w:val="24"/>
    </w:rPr>
  </w:style>
  <w:style w:type="character" w:customStyle="1" w:styleId="130">
    <w:name w:val="p12"/>
    <w:basedOn w:val="53"/>
    <w:autoRedefine/>
    <w:qFormat/>
    <w:uiPriority w:val="0"/>
  </w:style>
  <w:style w:type="character" w:customStyle="1" w:styleId="131">
    <w:name w:val="表格内容"/>
    <w:autoRedefine/>
    <w:qFormat/>
    <w:uiPriority w:val="0"/>
    <w:rPr>
      <w:sz w:val="24"/>
    </w:rPr>
  </w:style>
  <w:style w:type="character" w:customStyle="1" w:styleId="132">
    <w:name w:val="正文文本缩进 字符"/>
    <w:link w:val="20"/>
    <w:autoRedefine/>
    <w:qFormat/>
    <w:uiPriority w:val="0"/>
    <w:rPr>
      <w:rFonts w:ascii="仿宋_GB2312" w:eastAsia="仿宋_GB2312"/>
      <w:sz w:val="28"/>
      <w:lang w:val="en-US" w:eastAsia="zh-CN" w:bidi="ar-SA"/>
    </w:rPr>
  </w:style>
  <w:style w:type="character" w:customStyle="1" w:styleId="133">
    <w:name w:val="HTML 预设格式 字符"/>
    <w:link w:val="44"/>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autoRedefine/>
    <w:qFormat/>
    <w:uiPriority w:val="0"/>
    <w:rPr>
      <w:rFonts w:eastAsia="仿宋_GB2312"/>
      <w:kern w:val="2"/>
      <w:sz w:val="28"/>
      <w:szCs w:val="24"/>
      <w:lang w:bidi="ar-SA"/>
    </w:rPr>
  </w:style>
  <w:style w:type="character" w:customStyle="1" w:styleId="136">
    <w:name w:val="页眉 字符"/>
    <w:link w:val="32"/>
    <w:autoRedefine/>
    <w:qFormat/>
    <w:uiPriority w:val="0"/>
    <w:rPr>
      <w:rFonts w:eastAsia="宋体"/>
      <w:kern w:val="2"/>
      <w:sz w:val="18"/>
      <w:lang w:val="en-US" w:eastAsia="zh-CN" w:bidi="ar-SA"/>
    </w:rPr>
  </w:style>
  <w:style w:type="character" w:customStyle="1" w:styleId="137">
    <w:name w:val="标题 1 Char Char"/>
    <w:autoRedefine/>
    <w:qFormat/>
    <w:uiPriority w:val="0"/>
    <w:rPr>
      <w:rFonts w:eastAsia="宋体"/>
      <w:b/>
      <w:bCs/>
      <w:kern w:val="44"/>
      <w:sz w:val="44"/>
      <w:szCs w:val="44"/>
      <w:lang w:val="en-US" w:eastAsia="zh-CN" w:bidi="ar-SA"/>
    </w:rPr>
  </w:style>
  <w:style w:type="character" w:customStyle="1" w:styleId="138">
    <w:name w:val="Font Style17"/>
    <w:autoRedefine/>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autoRedefine/>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autoRedefine/>
    <w:qFormat/>
    <w:uiPriority w:val="0"/>
    <w:rPr>
      <w:rFonts w:hint="default"/>
      <w:sz w:val="18"/>
      <w:szCs w:val="18"/>
    </w:rPr>
  </w:style>
  <w:style w:type="character" w:customStyle="1" w:styleId="143">
    <w:name w:val="标题 7 字符"/>
    <w:link w:val="9"/>
    <w:autoRedefine/>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autoRedefine/>
    <w:qFormat/>
    <w:uiPriority w:val="0"/>
    <w:rPr>
      <w:b/>
    </w:rPr>
  </w:style>
  <w:style w:type="paragraph" w:customStyle="1" w:styleId="148">
    <w:name w:val="表标题"/>
    <w:basedOn w:val="5"/>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autoRedefine/>
    <w:qFormat/>
    <w:uiPriority w:val="0"/>
    <w:rPr>
      <w:rFonts w:ascii="宋体" w:hAnsi="Courier New" w:eastAsia="宋体"/>
      <w:kern w:val="2"/>
      <w:sz w:val="21"/>
      <w:lang w:val="en-US" w:eastAsia="zh-CN" w:bidi="ar-SA"/>
    </w:rPr>
  </w:style>
  <w:style w:type="character" w:customStyle="1" w:styleId="150">
    <w:name w:val="标题 5 字符"/>
    <w:link w:val="7"/>
    <w:autoRedefine/>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autoRedefine/>
    <w:qFormat/>
    <w:uiPriority w:val="0"/>
  </w:style>
  <w:style w:type="character" w:customStyle="1" w:styleId="153">
    <w:name w:val="批注框文本 字符"/>
    <w:link w:val="30"/>
    <w:autoRedefine/>
    <w:qFormat/>
    <w:uiPriority w:val="0"/>
    <w:rPr>
      <w:rFonts w:eastAsia="宋体"/>
      <w:kern w:val="2"/>
      <w:sz w:val="18"/>
      <w:szCs w:val="18"/>
      <w:lang w:val="en-US" w:eastAsia="zh-CN" w:bidi="ar-SA"/>
    </w:rPr>
  </w:style>
  <w:style w:type="character" w:customStyle="1" w:styleId="154">
    <w:name w:val="mark"/>
    <w:basedOn w:val="53"/>
    <w:autoRedefine/>
    <w:qFormat/>
    <w:uiPriority w:val="0"/>
  </w:style>
  <w:style w:type="character" w:customStyle="1" w:styleId="155">
    <w:name w:val="样式2"/>
    <w:autoRedefine/>
    <w:qFormat/>
    <w:uiPriority w:val="0"/>
    <w:rPr>
      <w:rFonts w:eastAsia="华文楷体"/>
      <w:b/>
      <w:sz w:val="32"/>
    </w:rPr>
  </w:style>
  <w:style w:type="character" w:customStyle="1" w:styleId="156">
    <w:name w:val="ALT+Z Char"/>
    <w:autoRedefine/>
    <w:qFormat/>
    <w:uiPriority w:val="0"/>
    <w:rPr>
      <w:rFonts w:ascii="宋体"/>
      <w:sz w:val="34"/>
    </w:rPr>
  </w:style>
  <w:style w:type="character" w:customStyle="1" w:styleId="157">
    <w:name w:val="标题 1 字符"/>
    <w:link w:val="3"/>
    <w:autoRedefine/>
    <w:qFormat/>
    <w:uiPriority w:val="0"/>
    <w:rPr>
      <w:rFonts w:ascii="黑体" w:eastAsia="黑体"/>
      <w:bCs/>
      <w:kern w:val="44"/>
      <w:sz w:val="24"/>
      <w:szCs w:val="24"/>
    </w:rPr>
  </w:style>
  <w:style w:type="character" w:customStyle="1" w:styleId="158">
    <w:name w:val="正文 A Char Char"/>
    <w:link w:val="159"/>
    <w:autoRedefine/>
    <w:qFormat/>
    <w:uiPriority w:val="0"/>
    <w:rPr>
      <w:rFonts w:ascii="仿宋_GB2312" w:hAnsi="Heiti SC Light" w:eastAsia="仿宋_GB2312"/>
      <w:kern w:val="2"/>
      <w:sz w:val="24"/>
      <w:lang w:val="en-US" w:eastAsia="zh-CN" w:bidi="ar-SA"/>
    </w:rPr>
  </w:style>
  <w:style w:type="paragraph" w:customStyle="1" w:styleId="159">
    <w:name w:val="正文 A"/>
    <w:link w:val="158"/>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autoRedefine/>
    <w:qFormat/>
    <w:uiPriority w:val="0"/>
    <w:rPr>
      <w:rFonts w:ascii="Calibri" w:hAnsi="Calibri" w:eastAsia="宋体"/>
      <w:kern w:val="2"/>
      <w:sz w:val="21"/>
      <w:szCs w:val="22"/>
      <w:lang w:val="en-US" w:eastAsia="zh-CN" w:bidi="ar-SA"/>
    </w:rPr>
  </w:style>
  <w:style w:type="character" w:customStyle="1" w:styleId="161">
    <w:name w:val="ca-9"/>
    <w:basedOn w:val="53"/>
    <w:autoRedefine/>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autoRedefine/>
    <w:qFormat/>
    <w:uiPriority w:val="0"/>
    <w:pPr>
      <w:spacing w:line="360" w:lineRule="auto"/>
      <w:ind w:firstLine="200" w:firstLineChars="200"/>
    </w:pPr>
    <w:rPr>
      <w:rFonts w:ascii="宋体" w:hAnsi="宋体" w:cs="宋体"/>
      <w:sz w:val="24"/>
    </w:rPr>
  </w:style>
  <w:style w:type="paragraph" w:customStyle="1" w:styleId="167">
    <w:name w:val="列举"/>
    <w:basedOn w:val="1"/>
    <w:autoRedefine/>
    <w:qFormat/>
    <w:uiPriority w:val="0"/>
    <w:pPr>
      <w:numPr>
        <w:ilvl w:val="0"/>
        <w:numId w:val="7"/>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autoRedefine/>
    <w:qFormat/>
    <w:uiPriority w:val="0"/>
    <w:pPr>
      <w:numPr>
        <w:ilvl w:val="3"/>
        <w:numId w:val="8"/>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9"/>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9"/>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1"/>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autoRedefine/>
    <w:qFormat/>
    <w:uiPriority w:val="0"/>
    <w:pPr>
      <w:widowControl/>
      <w:spacing w:before="150" w:after="150"/>
      <w:jc w:val="left"/>
    </w:pPr>
    <w:rPr>
      <w:rFonts w:ascii="宋体" w:hAnsi="宋体" w:cs="宋体"/>
      <w:kern w:val="0"/>
      <w:sz w:val="24"/>
    </w:rPr>
  </w:style>
  <w:style w:type="paragraph" w:customStyle="1" w:styleId="207">
    <w:name w:val="MM Topic 5"/>
    <w:basedOn w:val="7"/>
    <w:autoRedefine/>
    <w:qFormat/>
    <w:uiPriority w:val="0"/>
    <w:pPr>
      <w:numPr>
        <w:ilvl w:val="4"/>
        <w:numId w:val="8"/>
      </w:numPr>
      <w:tabs>
        <w:tab w:val="left" w:pos="425"/>
        <w:tab w:val="clear" w:pos="2551"/>
      </w:tabs>
    </w:pPr>
    <w:rPr>
      <w:bCs/>
      <w:szCs w:val="28"/>
    </w:rPr>
  </w:style>
  <w:style w:type="paragraph" w:customStyle="1" w:styleId="20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autoRedefine/>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3"/>
      </w:numPr>
      <w:tabs>
        <w:tab w:val="clear" w:pos="1914"/>
      </w:tabs>
    </w:pPr>
    <w:rPr>
      <w:color w:val="auto"/>
    </w:rPr>
  </w:style>
  <w:style w:type="paragraph" w:customStyle="1" w:styleId="226">
    <w:name w:val="表格"/>
    <w:basedOn w:val="1"/>
    <w:autoRedefine/>
    <w:qFormat/>
    <w:uiPriority w:val="0"/>
    <w:pPr>
      <w:jc w:val="center"/>
    </w:pPr>
    <w:rPr>
      <w:rFonts w:ascii="宋体"/>
      <w:b/>
      <w:szCs w:val="20"/>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9"/>
      </w:numPr>
      <w:spacing w:before="60"/>
    </w:pPr>
  </w:style>
  <w:style w:type="paragraph" w:customStyle="1" w:styleId="248">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autoRedefine/>
    <w:qFormat/>
    <w:uiPriority w:val="0"/>
    <w:pPr>
      <w:ind w:left="1365" w:hanging="360"/>
    </w:pPr>
    <w:rPr>
      <w:sz w:val="24"/>
    </w:rPr>
  </w:style>
  <w:style w:type="paragraph" w:customStyle="1" w:styleId="256">
    <w:name w:val="MM Topic 2"/>
    <w:basedOn w:val="2"/>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autoRedefine/>
    <w:qFormat/>
    <w:uiPriority w:val="0"/>
    <w:pPr>
      <w:spacing w:line="560" w:lineRule="atLeast"/>
    </w:pPr>
    <w:rPr>
      <w:rFonts w:ascii="宋体" w:hAnsi="Arial"/>
      <w:bCs w:val="0"/>
      <w:sz w:val="44"/>
      <w:szCs w:val="20"/>
    </w:rPr>
  </w:style>
  <w:style w:type="paragraph" w:customStyle="1" w:styleId="265">
    <w:name w:val="List Paragraph1"/>
    <w:basedOn w:val="1"/>
    <w:autoRedefine/>
    <w:qFormat/>
    <w:uiPriority w:val="0"/>
    <w:pPr>
      <w:ind w:firstLine="420" w:firstLineChars="200"/>
    </w:pPr>
    <w:rPr>
      <w:rFonts w:ascii="Calibri" w:hAnsi="Calibri" w:cs="黑体"/>
      <w:szCs w:val="22"/>
    </w:rPr>
  </w:style>
  <w:style w:type="paragraph" w:customStyle="1" w:styleId="26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autoRedefine/>
    <w:qFormat/>
    <w:uiPriority w:val="0"/>
    <w:pPr>
      <w:autoSpaceDE w:val="0"/>
      <w:autoSpaceDN w:val="0"/>
      <w:adjustRightInd w:val="0"/>
      <w:jc w:val="left"/>
    </w:pPr>
    <w:rPr>
      <w:kern w:val="0"/>
      <w:sz w:val="24"/>
    </w:rPr>
  </w:style>
  <w:style w:type="paragraph" w:customStyle="1" w:styleId="268">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autoRedefine/>
    <w:qFormat/>
    <w:uiPriority w:val="0"/>
    <w:rPr>
      <w:rFonts w:ascii="Tahoma" w:hAnsi="Tahoma"/>
      <w:sz w:val="24"/>
      <w:szCs w:val="20"/>
    </w:rPr>
  </w:style>
  <w:style w:type="paragraph" w:customStyle="1" w:styleId="2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autoRedefine/>
    <w:qFormat/>
    <w:uiPriority w:val="0"/>
    <w:pPr>
      <w:spacing w:beforeLines="50" w:afterLines="50"/>
    </w:pPr>
  </w:style>
  <w:style w:type="paragraph" w:customStyle="1" w:styleId="278">
    <w:name w:val="Char28"/>
    <w:basedOn w:val="1"/>
    <w:autoRedefine/>
    <w:qFormat/>
    <w:uiPriority w:val="0"/>
    <w:pPr>
      <w:adjustRightInd w:val="0"/>
      <w:spacing w:line="360" w:lineRule="auto"/>
    </w:pPr>
  </w:style>
  <w:style w:type="paragraph" w:customStyle="1" w:styleId="27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autoRedefine/>
    <w:qFormat/>
    <w:uiPriority w:val="0"/>
  </w:style>
  <w:style w:type="paragraph" w:customStyle="1" w:styleId="28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autoRedefine/>
    <w:qFormat/>
    <w:uiPriority w:val="0"/>
    <w:pPr>
      <w:jc w:val="center"/>
    </w:pPr>
    <w:rPr>
      <w:position w:val="6"/>
      <w:szCs w:val="20"/>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autoRedefine/>
    <w:qFormat/>
    <w:uiPriority w:val="0"/>
    <w:rPr>
      <w:rFonts w:ascii="Arial" w:hAnsi="Arial" w:cs="Arial"/>
      <w:sz w:val="20"/>
      <w:szCs w:val="20"/>
    </w:rPr>
  </w:style>
  <w:style w:type="paragraph" w:customStyle="1" w:styleId="2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autoRedefine/>
    <w:qFormat/>
    <w:uiPriority w:val="0"/>
    <w:pPr>
      <w:widowControl/>
      <w:spacing w:after="160" w:line="240" w:lineRule="exact"/>
      <w:jc w:val="left"/>
    </w:pPr>
  </w:style>
  <w:style w:type="paragraph" w:customStyle="1" w:styleId="30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autoRedefine/>
    <w:qFormat/>
    <w:uiPriority w:val="0"/>
    <w:pPr>
      <w:widowControl/>
      <w:spacing w:after="160" w:line="240" w:lineRule="exact"/>
      <w:jc w:val="left"/>
    </w:pPr>
    <w:rPr>
      <w:sz w:val="32"/>
      <w:szCs w:val="20"/>
    </w:rPr>
  </w:style>
  <w:style w:type="paragraph" w:customStyle="1" w:styleId="311">
    <w:name w:val="pa-3"/>
    <w:basedOn w:val="1"/>
    <w:autoRedefine/>
    <w:qFormat/>
    <w:uiPriority w:val="0"/>
    <w:pPr>
      <w:widowControl/>
      <w:spacing w:before="150" w:after="150"/>
      <w:jc w:val="left"/>
    </w:pPr>
    <w:rPr>
      <w:rFonts w:ascii="宋体" w:hAnsi="宋体" w:cs="宋体"/>
      <w:kern w:val="0"/>
      <w:sz w:val="24"/>
    </w:rPr>
  </w:style>
  <w:style w:type="paragraph" w:customStyle="1" w:styleId="31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autoRedefine/>
    <w:qFormat/>
    <w:uiPriority w:val="0"/>
    <w:rPr>
      <w:rFonts w:ascii="宋体" w:hAnsi="宋体"/>
      <w:b/>
      <w:sz w:val="28"/>
      <w:szCs w:val="28"/>
    </w:rPr>
  </w:style>
  <w:style w:type="paragraph" w:customStyle="1" w:styleId="315">
    <w:name w:val="_Style 2"/>
    <w:basedOn w:val="1"/>
    <w:autoRedefine/>
    <w:qFormat/>
    <w:uiPriority w:val="0"/>
    <w:pPr>
      <w:ind w:firstLine="420" w:firstLineChars="200"/>
    </w:pPr>
  </w:style>
  <w:style w:type="paragraph" w:customStyle="1" w:styleId="31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autoRedefine/>
    <w:qFormat/>
    <w:uiPriority w:val="0"/>
  </w:style>
  <w:style w:type="paragraph" w:customStyle="1" w:styleId="318">
    <w:name w:val="Char Char Char Char Char Char Char Char Char1"/>
    <w:basedOn w:val="1"/>
    <w:autoRedefine/>
    <w:qFormat/>
    <w:uiPriority w:val="0"/>
    <w:rPr>
      <w:sz w:val="28"/>
    </w:rPr>
  </w:style>
  <w:style w:type="paragraph" w:customStyle="1" w:styleId="31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autoRedefine/>
    <w:qFormat/>
    <w:uiPriority w:val="0"/>
    <w:pPr>
      <w:numPr>
        <w:ilvl w:val="3"/>
        <w:numId w:val="9"/>
      </w:numPr>
      <w:spacing w:before="60"/>
    </w:pPr>
  </w:style>
  <w:style w:type="paragraph" w:customStyle="1" w:styleId="326">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autoRedefine/>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autoRedefine/>
    <w:qFormat/>
    <w:uiPriority w:val="0"/>
    <w:pPr>
      <w:widowControl/>
      <w:spacing w:before="150" w:after="150"/>
      <w:jc w:val="left"/>
    </w:pPr>
    <w:rPr>
      <w:rFonts w:ascii="宋体" w:hAnsi="宋体" w:cs="宋体"/>
      <w:kern w:val="0"/>
      <w:sz w:val="24"/>
    </w:rPr>
  </w:style>
  <w:style w:type="paragraph" w:customStyle="1" w:styleId="343">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autoRedefine/>
    <w:qFormat/>
    <w:uiPriority w:val="0"/>
    <w:pPr>
      <w:spacing w:after="0" w:line="360" w:lineRule="auto"/>
      <w:ind w:firstLine="200" w:firstLineChars="200"/>
    </w:pPr>
    <w:rPr>
      <w:sz w:val="24"/>
      <w:szCs w:val="24"/>
    </w:rPr>
  </w:style>
  <w:style w:type="paragraph" w:customStyle="1" w:styleId="34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autoRedefine/>
    <w:semiHidden/>
    <w:qFormat/>
    <w:uiPriority w:val="99"/>
    <w:rPr>
      <w:color w:val="808080"/>
    </w:rPr>
  </w:style>
  <w:style w:type="paragraph" w:customStyle="1" w:styleId="351">
    <w:name w:val="Table Paragraph"/>
    <w:basedOn w:val="1"/>
    <w:autoRedefine/>
    <w:qFormat/>
    <w:uiPriority w:val="1"/>
  </w:style>
  <w:style w:type="paragraph" w:customStyle="1" w:styleId="352">
    <w:name w:val="正文正"/>
    <w:basedOn w:val="1"/>
    <w:autoRedefine/>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14927</Words>
  <Characters>15811</Characters>
  <Lines>310</Lines>
  <Paragraphs>87</Paragraphs>
  <TotalTime>22</TotalTime>
  <ScaleCrop>false</ScaleCrop>
  <LinksUpToDate>false</LinksUpToDate>
  <CharactersWithSpaces>16249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2025-12-11T06:40:00Z</cp:lastPrinted>
  <dcterms:modified xsi:type="dcterms:W3CDTF">2026-01-05T09:12:18Z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F590216C48344EB093F990E4C9F24AF8</vt:lpwstr>
  </property>
  <property fmtid="{D5CDD505-2E9C-101B-9397-08002B2CF9AE}" pid="4" name="KSOTemplateDocerSaveRecord">
    <vt:lpwstr>eyJoZGlkIjoiODY3MGRkMjVkNTE0MTY5YzdkZmQ5ZDA1NjJhNjczM2UiLCJ1c2VySWQiOiI2MTE2ODE2MTUifQ==</vt:lpwstr>
  </property>
</Properties>
</file>