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FB568">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1EC5CBB9">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AB00C28">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1A35EC97">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3A307B4F">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278A209D">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B2237A2">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204C9AA">
      <w:pPr>
        <w:pStyle w:val="26"/>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2"/>
        <w:tblW w:w="9130" w:type="dxa"/>
        <w:tblInd w:w="0" w:type="dxa"/>
        <w:tblLayout w:type="fixed"/>
        <w:tblCellMar>
          <w:top w:w="0" w:type="dxa"/>
          <w:left w:w="108" w:type="dxa"/>
          <w:bottom w:w="0" w:type="dxa"/>
          <w:right w:w="108" w:type="dxa"/>
        </w:tblCellMar>
      </w:tblPr>
      <w:tblGrid>
        <w:gridCol w:w="1951"/>
        <w:gridCol w:w="284"/>
        <w:gridCol w:w="6895"/>
      </w:tblGrid>
      <w:tr w14:paraId="4B75FD12">
        <w:tblPrEx>
          <w:tblCellMar>
            <w:top w:w="0" w:type="dxa"/>
            <w:left w:w="108" w:type="dxa"/>
            <w:bottom w:w="0" w:type="dxa"/>
            <w:right w:w="108" w:type="dxa"/>
          </w:tblCellMar>
        </w:tblPrEx>
        <w:trPr>
          <w:trHeight w:val="77" w:hRule="atLeast"/>
        </w:trPr>
        <w:tc>
          <w:tcPr>
            <w:tcW w:w="1951" w:type="dxa"/>
            <w:vAlign w:val="center"/>
          </w:tcPr>
          <w:p w14:paraId="674AB40B">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CB16A1D">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5" w:type="dxa"/>
            <w:vAlign w:val="center"/>
          </w:tcPr>
          <w:p w14:paraId="0180FEA3">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YXCG-20251031</w:t>
            </w:r>
          </w:p>
        </w:tc>
      </w:tr>
      <w:tr w14:paraId="61CA860D">
        <w:tblPrEx>
          <w:tblCellMar>
            <w:top w:w="0" w:type="dxa"/>
            <w:left w:w="108" w:type="dxa"/>
            <w:bottom w:w="0" w:type="dxa"/>
            <w:right w:w="108" w:type="dxa"/>
          </w:tblCellMar>
        </w:tblPrEx>
        <w:trPr>
          <w:trHeight w:val="77" w:hRule="atLeast"/>
        </w:trPr>
        <w:tc>
          <w:tcPr>
            <w:tcW w:w="1951" w:type="dxa"/>
          </w:tcPr>
          <w:p w14:paraId="56E771D0">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0E92178">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5" w:type="dxa"/>
            <w:vAlign w:val="center"/>
          </w:tcPr>
          <w:p w14:paraId="762E3A2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2025-2026学年度第一学期教学质量监测服务采购项目</w:t>
            </w:r>
          </w:p>
        </w:tc>
      </w:tr>
      <w:tr w14:paraId="2AD280D1">
        <w:tblPrEx>
          <w:tblCellMar>
            <w:top w:w="0" w:type="dxa"/>
            <w:left w:w="108" w:type="dxa"/>
            <w:bottom w:w="0" w:type="dxa"/>
            <w:right w:w="108" w:type="dxa"/>
          </w:tblCellMar>
        </w:tblPrEx>
        <w:trPr>
          <w:trHeight w:val="77" w:hRule="atLeast"/>
        </w:trPr>
        <w:tc>
          <w:tcPr>
            <w:tcW w:w="1951" w:type="dxa"/>
            <w:vAlign w:val="center"/>
          </w:tcPr>
          <w:p w14:paraId="701D3D9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303556F5">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95" w:type="dxa"/>
            <w:vAlign w:val="center"/>
          </w:tcPr>
          <w:p w14:paraId="373B6B0F">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阳西县教育局</w:t>
            </w:r>
          </w:p>
        </w:tc>
      </w:tr>
      <w:tr w14:paraId="59F026D9">
        <w:tblPrEx>
          <w:tblCellMar>
            <w:top w:w="0" w:type="dxa"/>
            <w:left w:w="108" w:type="dxa"/>
            <w:bottom w:w="0" w:type="dxa"/>
            <w:right w:w="108" w:type="dxa"/>
          </w:tblCellMar>
        </w:tblPrEx>
        <w:trPr>
          <w:trHeight w:val="77" w:hRule="atLeast"/>
        </w:trPr>
        <w:tc>
          <w:tcPr>
            <w:tcW w:w="1951" w:type="dxa"/>
            <w:vAlign w:val="center"/>
          </w:tcPr>
          <w:p w14:paraId="225F4E63">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8626F14">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95" w:type="dxa"/>
            <w:vAlign w:val="center"/>
          </w:tcPr>
          <w:p w14:paraId="23D7DD63">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800BEDA">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5A7E6C3C">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19CCD8AB">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A678DE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w:t>
      </w:r>
      <w:r>
        <w:rPr>
          <w:rFonts w:hint="eastAsia" w:ascii="宋体" w:hAnsi="宋体" w:cs="Tahoma"/>
          <w:color w:val="000000" w:themeColor="text1"/>
          <w:highlight w:val="none"/>
          <w:lang w:val="en-US" w:eastAsia="zh-CN"/>
          <w14:textFill>
            <w14:solidFill>
              <w14:schemeClr w14:val="tx1"/>
            </w14:solidFill>
          </w14:textFill>
        </w:rPr>
        <w:t>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lang w:val="en-US"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地点</w:t>
      </w:r>
      <w:r>
        <w:rPr>
          <w:rFonts w:ascii="宋体" w:hAnsi="宋体"/>
          <w:color w:val="000000" w:themeColor="text1"/>
          <w:szCs w:val="21"/>
          <w:highlight w:val="none"/>
          <w14:textFill>
            <w14:solidFill>
              <w14:schemeClr w14:val="tx1"/>
            </w14:solidFill>
          </w14:textFill>
        </w:rPr>
        <w:t>。</w:t>
      </w:r>
    </w:p>
    <w:p w14:paraId="7D97CA6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6CB0D21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1F214C2E">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16BE848D">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0009D40">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14:paraId="5362DD94">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磋商保证金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642DAC54">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4D121840">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84368BD">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5FD7784B">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FF0768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39602B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EF3E7F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1B907C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A137F1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9D6F3B3">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613B98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46099E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C692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B1FB7D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48D63B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705509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1996717">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_Toc30435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3A692FF0">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9214EF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_Toc28474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color w:val="000000" w:themeColor="text1"/>
          <w:szCs w:val="21"/>
          <w:highlight w:val="none"/>
          <w:lang w:eastAsia="zh-CN"/>
          <w14:textFill>
            <w14:solidFill>
              <w14:schemeClr w14:val="tx1"/>
            </w14:solidFill>
          </w14:textFill>
        </w:rPr>
        <w:t>YXCG-20251031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3B228E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_Toc7560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color w:val="000000" w:themeColor="text1"/>
          <w:szCs w:val="21"/>
          <w:highlight w:val="none"/>
          <w:lang w:eastAsia="zh-CN"/>
          <w14:textFill>
            <w14:solidFill>
              <w14:schemeClr w14:val="tx1"/>
            </w14:solidFill>
          </w14:textFill>
        </w:rPr>
        <w:t>2025-2026学年度第一学期教学质量监测服务采购项目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DD35D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_Toc2952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E9485F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_Toc9724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14E527">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_Toc31675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AC541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_Toc21470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8370E43">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_Toc9537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04BE5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5390BF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_Toc7970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79E47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_Toc7606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134CFA">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_Toc4055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DD3AA4">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_Toc27913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6F1D1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98DAD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_Toc7825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CACD2E5">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_Toc16144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79DDAA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_Toc8504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8BC92E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_Toc6982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5CB207">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_Toc18752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A51CD7">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_Toc12756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43254D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_Toc3013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3422D7">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_Toc16731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B0DC28">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_Toc6924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100ACF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_Toc4237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45D851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_Toc4731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2EDBEE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_Toc26317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A67A3E">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_Toc5941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AF78A40">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D43ABC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_Toc15017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0054A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_Toc32641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1D57A2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_Toc5790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20F9B8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EF2BAF">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_Toc5750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2FA7CC">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E4D6366">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_Toc16326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94E160B">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4EDC0B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_Toc7285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六</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91AEF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_Toc22486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339C16D">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_Toc15098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八</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4B2F7A1">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_Toc20393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F7C142">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_Toc7545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十</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32D0F88">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_Toc32226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0AB6E50">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338A2B43">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9019954"/>
      <w:bookmarkStart w:id="2" w:name="_Toc330459945"/>
      <w:bookmarkStart w:id="3" w:name="_Toc339020048"/>
      <w:bookmarkStart w:id="4" w:name="_Toc341348291"/>
      <w:bookmarkStart w:id="5" w:name="_Toc333237612"/>
      <w:bookmarkStart w:id="6" w:name="_Toc345513762"/>
      <w:bookmarkStart w:id="7" w:name="_Toc339020186"/>
      <w:bookmarkStart w:id="8" w:name="_Toc340672830"/>
      <w:bookmarkStart w:id="9" w:name="_Toc332270305"/>
      <w:bookmarkStart w:id="10" w:name="_Toc336681537"/>
      <w:bookmarkStart w:id="11" w:name="_Toc331512856"/>
      <w:bookmarkStart w:id="12" w:name="_Toc349143546"/>
      <w:bookmarkStart w:id="13" w:name="_Toc340507403"/>
      <w:bookmarkStart w:id="14" w:name="_Toc349127583"/>
      <w:bookmarkStart w:id="15" w:name="_Toc365985108"/>
      <w:bookmarkStart w:id="16" w:name="_Toc30435"/>
      <w:bookmarkStart w:id="17" w:name="_Toc350438702"/>
      <w:bookmarkStart w:id="18" w:name="_Toc350756403"/>
      <w:bookmarkStart w:id="19" w:name="_Toc365967002"/>
      <w:bookmarkStart w:id="20" w:name="_Toc333935619"/>
      <w:bookmarkStart w:id="21" w:name="_Toc342060322"/>
      <w:bookmarkStart w:id="22" w:name="_Toc342296708"/>
      <w:bookmarkStart w:id="23" w:name="_Toc333935278"/>
      <w:bookmarkStart w:id="24" w:name="_Toc339362257"/>
      <w:bookmarkStart w:id="25" w:name="_Toc339441044"/>
      <w:bookmarkStart w:id="26" w:name="_Toc333237723"/>
      <w:bookmarkStart w:id="27" w:name="_Toc339019828"/>
      <w:bookmarkStart w:id="28" w:name="_Toc333238571"/>
      <w:bookmarkStart w:id="29" w:name="_Toc332206657"/>
      <w:bookmarkStart w:id="30" w:name="_Toc336681892"/>
      <w:bookmarkStart w:id="31" w:name="_Toc337632315"/>
      <w:bookmarkStart w:id="32" w:name="_Toc366072457"/>
      <w:bookmarkStart w:id="33" w:name="_Toc331683994"/>
      <w:bookmarkStart w:id="34" w:name="_Toc340677031"/>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7AF42E">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2025-2026学年度第一学期教学质量监测服务采购项目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YXCG-20251031</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14:paraId="1E776255">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3BD617F3">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2025-2026学年度第一学期教学质量监测服务采购项目</w:t>
      </w:r>
    </w:p>
    <w:p w14:paraId="2724373B">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YXCG-20251031</w:t>
      </w:r>
    </w:p>
    <w:p w14:paraId="101A36B5">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3.预算金额:</w:t>
      </w:r>
      <w:r>
        <w:rPr>
          <w:rFonts w:hint="eastAsia" w:ascii="宋体" w:hAnsi="宋体"/>
          <w:bCs/>
          <w:color w:val="000000" w:themeColor="text1"/>
          <w:highlight w:val="none"/>
          <w:lang w:eastAsia="zh-CN"/>
          <w14:textFill>
            <w14:solidFill>
              <w14:schemeClr w14:val="tx1"/>
            </w14:solidFill>
          </w14:textFill>
        </w:rPr>
        <w:t>人民币</w:t>
      </w:r>
      <w:r>
        <w:rPr>
          <w:rFonts w:hint="eastAsia" w:ascii="宋体" w:hAnsi="宋体" w:cs="宋体"/>
          <w:color w:val="000000" w:themeColor="text1"/>
          <w:highlight w:val="none"/>
          <w:lang w:val="en-US" w:eastAsia="zh-CN"/>
          <w14:textFill>
            <w14:solidFill>
              <w14:schemeClr w14:val="tx1"/>
            </w14:solidFill>
          </w14:textFill>
        </w:rPr>
        <w:t>940368.00</w:t>
      </w:r>
      <w:r>
        <w:rPr>
          <w:rFonts w:hint="eastAsia" w:ascii="宋体" w:hAnsi="宋体"/>
          <w:bCs/>
          <w:color w:val="000000" w:themeColor="text1"/>
          <w:highlight w:val="none"/>
          <w14:textFill>
            <w14:solidFill>
              <w14:schemeClr w14:val="tx1"/>
            </w14:solidFill>
          </w14:textFill>
        </w:rPr>
        <w:t>元</w:t>
      </w:r>
      <w:r>
        <w:rPr>
          <w:rFonts w:hint="eastAsia" w:ascii="宋体" w:hAnsi="宋体"/>
          <w:bCs/>
          <w:color w:val="000000" w:themeColor="text1"/>
          <w:highlight w:val="none"/>
          <w:lang w:eastAsia="zh-CN"/>
          <w14:textFill>
            <w14:solidFill>
              <w14:schemeClr w14:val="tx1"/>
            </w14:solidFill>
          </w14:textFill>
        </w:rPr>
        <w:t>。</w:t>
      </w:r>
    </w:p>
    <w:p w14:paraId="182FEA53">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4.磋商</w:t>
      </w:r>
      <w:r>
        <w:rPr>
          <w:rFonts w:hint="eastAsia" w:ascii="宋体" w:hAnsi="宋体"/>
          <w:bCs/>
          <w:color w:val="000000" w:themeColor="text1"/>
          <w:highlight w:val="none"/>
          <w14:textFill>
            <w14:solidFill>
              <w14:schemeClr w14:val="tx1"/>
            </w14:solidFill>
          </w14:textFill>
        </w:rPr>
        <w:t>报价上限：</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初中2.8元/科/生/次，小学2.2元/科/生/次（超出该上限的投标报价将作为无效投标处理）</w:t>
      </w:r>
    </w:p>
    <w:p w14:paraId="2C19B606">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.数  量：一项</w:t>
      </w:r>
    </w:p>
    <w:p w14:paraId="54C068E7">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服务期</w:t>
      </w:r>
      <w:r>
        <w:rPr>
          <w:rFonts w:hint="eastAsia" w:ascii="宋体" w:hAnsi="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自签订合同之日起至</w:t>
      </w:r>
      <w:r>
        <w:rPr>
          <w:rFonts w:hint="eastAsia" w:ascii="宋体" w:hAnsi="宋体" w:eastAsia="宋体" w:cs="宋体"/>
          <w:color w:val="000000" w:themeColor="text1"/>
          <w:szCs w:val="21"/>
          <w:highlight w:val="none"/>
          <w14:textFill>
            <w14:solidFill>
              <w14:schemeClr w14:val="tx1"/>
            </w14:solidFill>
          </w14:textFill>
        </w:rPr>
        <w:t>2026年2月28日</w:t>
      </w:r>
      <w:r>
        <w:rPr>
          <w:rFonts w:hint="eastAsia" w:ascii="宋体" w:hAnsi="宋体" w:eastAsia="宋体" w:cs="宋体"/>
          <w:color w:val="000000" w:themeColor="text1"/>
          <w:sz w:val="21"/>
          <w:szCs w:val="21"/>
          <w:highlight w:val="none"/>
          <w14:textFill>
            <w14:solidFill>
              <w14:schemeClr w14:val="tx1"/>
            </w14:solidFill>
          </w14:textFill>
        </w:rPr>
        <w:t>（相应服务工作完成或结算金额达到项目预算金额时，合同自动终止）</w:t>
      </w:r>
      <w:r>
        <w:rPr>
          <w:rFonts w:hint="eastAsia" w:ascii="宋体" w:hAnsi="宋体" w:eastAsia="宋体" w:cs="宋体"/>
          <w:color w:val="000000" w:themeColor="text1"/>
          <w:highlight w:val="none"/>
          <w:lang w:val="en-US" w:eastAsia="zh-CN"/>
          <w14:textFill>
            <w14:solidFill>
              <w14:schemeClr w14:val="tx1"/>
            </w14:solidFill>
          </w14:textFill>
        </w:rPr>
        <w:t>。（超出该</w:t>
      </w:r>
      <w:r>
        <w:rPr>
          <w:rFonts w:hint="eastAsia" w:ascii="宋体" w:hAnsi="宋体"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lang w:val="en-US" w:eastAsia="zh-CN"/>
          <w14:textFill>
            <w14:solidFill>
              <w14:schemeClr w14:val="tx1"/>
            </w14:solidFill>
          </w14:textFill>
        </w:rPr>
        <w:t>期将作为无效投标处理）</w:t>
      </w:r>
    </w:p>
    <w:p w14:paraId="40F66A86">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7</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5B94EF38">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14:paraId="143E1D04">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7860D29F">
      <w:pPr>
        <w:pStyle w:val="51"/>
        <w:pageBreakBefore w:val="0"/>
        <w:kinsoku/>
        <w:wordWrap/>
        <w:topLinePunct w:val="0"/>
        <w:bidi w:val="0"/>
        <w:spacing w:line="360" w:lineRule="auto"/>
        <w:ind w:left="0" w:leftChars="0" w:firstLine="420" w:firstLineChars="200"/>
        <w:jc w:val="left"/>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98FF063">
      <w:pPr>
        <w:pStyle w:val="51"/>
        <w:pageBreakBefore w:val="0"/>
        <w:kinsoku/>
        <w:wordWrap/>
        <w:topLinePunct w:val="0"/>
        <w:bidi w:val="0"/>
        <w:spacing w:line="360" w:lineRule="auto"/>
        <w:ind w:left="0" w:leftChars="0" w:firstLine="420" w:firstLineChars="200"/>
        <w:jc w:val="left"/>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584BBB5E">
      <w:pPr>
        <w:pStyle w:val="51"/>
        <w:pageBreakBefore w:val="0"/>
        <w:kinsoku/>
        <w:wordWrap/>
        <w:topLinePunct w:val="0"/>
        <w:bidi w:val="0"/>
        <w:spacing w:line="360" w:lineRule="auto"/>
        <w:ind w:left="0" w:leftChars="0" w:firstLine="420" w:firstLineChars="200"/>
        <w:jc w:val="left"/>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具有良好的商业信誉和健全的财务会计制度：投标人必须具有良好的商业信誉和健全的财务会计制度（提供2024年度财务状况报告或2025年任意一个月的财务报表或基本开户行出具的资信证明或出具《承诺函》）。</w:t>
      </w:r>
    </w:p>
    <w:p w14:paraId="3BB2E422">
      <w:pPr>
        <w:pStyle w:val="51"/>
        <w:pageBreakBefore w:val="0"/>
        <w:kinsoku/>
        <w:wordWrap/>
        <w:topLinePunct w:val="0"/>
        <w:bidi w:val="0"/>
        <w:spacing w:line="360" w:lineRule="auto"/>
        <w:ind w:left="0" w:leftChars="0" w:firstLine="420" w:firstLineChars="200"/>
        <w:jc w:val="left"/>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4）履行合同所必需的设备和专业技术能力：提供设备及专业技术能力情况或出具《承诺函》。</w:t>
      </w:r>
    </w:p>
    <w:p w14:paraId="7407D719">
      <w:pPr>
        <w:pStyle w:val="51"/>
        <w:pageBreakBefore w:val="0"/>
        <w:kinsoku/>
        <w:wordWrap/>
        <w:topLinePunct w:val="0"/>
        <w:bidi w:val="0"/>
        <w:spacing w:line="360" w:lineRule="auto"/>
        <w:ind w:left="0" w:leftChars="0" w:firstLine="420" w:firstLineChars="200"/>
        <w:jc w:val="left"/>
        <w:textAlignment w:val="auto"/>
        <w:outlineLvl w:val="9"/>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446BD5F">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2ADAFD3">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3.为采购项目提供整体设计、规范编制或者项目管理、监理、检测等服务的供应商，不得再参加该采购项目的其他采购活动；（提供《磋商邀请函》承诺）</w:t>
      </w:r>
    </w:p>
    <w:p w14:paraId="6A7D635A">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4.单位负责人为同一人或者存在直接控股、管理关系的不同供应商，不得参加同一合同项下的政府采购活动；（提供《磋商邀请函》承诺）</w:t>
      </w:r>
    </w:p>
    <w:p w14:paraId="7DC04A2E">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5.落实政府采购政策需满足的资格要求：本项目非专门面向中小企业采购项目。（所属行业：其他未列明行业）</w:t>
      </w:r>
    </w:p>
    <w:p w14:paraId="4A16B0AF">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6.本项目不接受联合体投标。</w:t>
      </w:r>
    </w:p>
    <w:p w14:paraId="5D64EC7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须在招标代理机构登记并购买磋商文件</w:t>
      </w:r>
      <w:r>
        <w:rPr>
          <w:rFonts w:hint="eastAsia" w:ascii="宋体" w:hAnsi="宋体"/>
          <w:color w:val="000000" w:themeColor="text1"/>
          <w:szCs w:val="21"/>
          <w:highlight w:val="none"/>
          <w:lang w:val="en-US" w:eastAsia="zh-CN"/>
          <w14:textFill>
            <w14:solidFill>
              <w14:schemeClr w14:val="tx1"/>
            </w14:solidFill>
          </w14:textFill>
        </w:rPr>
        <w:t>。</w:t>
      </w:r>
    </w:p>
    <w:p w14:paraId="23F03E2A">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41D8AA09">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2025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10日</w:t>
      </w:r>
      <w:r>
        <w:rPr>
          <w:rFonts w:hint="eastAsia" w:ascii="宋体" w:hAnsi="宋体"/>
          <w:bCs/>
          <w:color w:val="000000" w:themeColor="text1"/>
          <w:highlight w:val="none"/>
          <w14:textFill>
            <w14:solidFill>
              <w14:schemeClr w14:val="tx1"/>
            </w14:solidFill>
          </w14:textFill>
        </w:rPr>
        <w:t>。</w:t>
      </w:r>
    </w:p>
    <w:p w14:paraId="50874F16">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hint="eastAsia" w:ascii="宋体" w:hAnsi="宋体" w:eastAsia="宋体" w:cs="宋体"/>
          <w:bCs/>
          <w:color w:val="000000" w:themeColor="text1"/>
          <w:highlight w:val="none"/>
          <w14:textFill>
            <w14:solidFill>
              <w14:schemeClr w14:val="tx1"/>
            </w14:solidFill>
          </w14:textFill>
        </w:rPr>
        <w:t>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D73F10A">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2C8746FD">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2025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10日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14:paraId="03A0C52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0B1B7AB1">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766C5157">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21F1B1AF">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11E09A8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060F72F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9"/>
          <w:rFonts w:hint="eastAsia" w:ascii="宋体" w:hAnsi="宋体"/>
          <w:b/>
          <w:bCs/>
          <w:color w:val="000000" w:themeColor="text1"/>
          <w:highlight w:val="none"/>
          <w14:textFill>
            <w14:solidFill>
              <w14:schemeClr w14:val="tx1"/>
            </w14:solidFill>
          </w14:textFill>
        </w:rPr>
        <w:t>www.creditchina.gov.cn)“记录失信被执行人或重大</w:t>
      </w:r>
      <w:r>
        <w:rPr>
          <w:rStyle w:val="59"/>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14:paraId="66E4B35E">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eastAsia="zh-CN"/>
          <w14:textFill>
            <w14:solidFill>
              <w14:schemeClr w14:val="tx1"/>
            </w14:solidFill>
          </w14:textFill>
        </w:rPr>
        <w:t>响应</w:t>
      </w:r>
      <w:r>
        <w:rPr>
          <w:rFonts w:hint="eastAsia" w:ascii="宋体" w:hAnsi="宋体" w:cs="Tahoma"/>
          <w:b/>
          <w:bCs/>
          <w:color w:val="000000" w:themeColor="text1"/>
          <w:szCs w:val="21"/>
          <w:highlight w:val="none"/>
          <w14:textFill>
            <w14:solidFill>
              <w14:schemeClr w14:val="tx1"/>
            </w14:solidFill>
          </w14:textFill>
        </w:rPr>
        <w:t>截止时间、开</w:t>
      </w:r>
      <w:r>
        <w:rPr>
          <w:rFonts w:hint="eastAsia" w:ascii="宋体" w:hAnsi="宋体" w:cs="Tahoma"/>
          <w:b/>
          <w:bCs/>
          <w:color w:val="000000" w:themeColor="text1"/>
          <w:szCs w:val="21"/>
          <w:highlight w:val="none"/>
          <w:lang w:val="en-US" w:eastAsia="zh-CN"/>
          <w14:textFill>
            <w14:solidFill>
              <w14:schemeClr w14:val="tx1"/>
            </w14:solidFill>
          </w14:textFill>
        </w:rPr>
        <w:t>启</w:t>
      </w:r>
      <w:r>
        <w:rPr>
          <w:rFonts w:hint="eastAsia" w:ascii="宋体" w:hAnsi="宋体" w:cs="Tahoma"/>
          <w:b/>
          <w:bCs/>
          <w:color w:val="000000" w:themeColor="text1"/>
          <w:szCs w:val="21"/>
          <w:highlight w:val="none"/>
          <w14:textFill>
            <w14:solidFill>
              <w14:schemeClr w14:val="tx1"/>
            </w14:solidFill>
          </w14:textFill>
        </w:rPr>
        <w:t>时间及地点</w:t>
      </w:r>
    </w:p>
    <w:p w14:paraId="5D6ED5F3">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14日</w:t>
      </w:r>
      <w:r>
        <w:rPr>
          <w:rFonts w:hint="eastAsia" w:ascii="宋体" w:hAnsi="宋体"/>
          <w:color w:val="000000" w:themeColor="text1"/>
          <w:highlight w:val="none"/>
          <w14:textFill>
            <w14:solidFill>
              <w14:schemeClr w14:val="tx1"/>
            </w14:solidFill>
          </w14:textFill>
        </w:rPr>
        <w:t xml:space="preserve"> 0</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09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5D0E9F4">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14日</w:t>
      </w:r>
      <w:r>
        <w:rPr>
          <w:rFonts w:hint="eastAsia" w:ascii="宋体" w:hAnsi="宋体"/>
          <w:color w:val="000000" w:themeColor="text1"/>
          <w:highlight w:val="none"/>
          <w:lang w:val="en-US" w:eastAsia="zh-CN"/>
          <w14:textFill>
            <w14:solidFill>
              <w14:schemeClr w14:val="tx1"/>
            </w14:solidFill>
          </w14:textFill>
        </w:rPr>
        <w:t>09</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095966AF">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w:t>
      </w:r>
      <w:r>
        <w:rPr>
          <w:rFonts w:hint="eastAsia" w:ascii="宋体" w:hAnsi="宋体" w:cs="Tahoma"/>
          <w:color w:val="000000" w:themeColor="text1"/>
          <w:highlight w:val="none"/>
          <w:lang w:val="en-US" w:eastAsia="zh-CN"/>
          <w14:textFill>
            <w14:solidFill>
              <w14:schemeClr w14:val="tx1"/>
            </w14:solidFill>
          </w14:textFill>
        </w:rPr>
        <w:t>启</w:t>
      </w:r>
      <w:r>
        <w:rPr>
          <w:rFonts w:hint="eastAsia" w:ascii="宋体" w:hAnsi="宋体" w:cs="Tahoma"/>
          <w:color w:val="000000" w:themeColor="text1"/>
          <w:highlight w:val="none"/>
          <w14:textFill>
            <w14:solidFill>
              <w14:schemeClr w14:val="tx1"/>
            </w14:solidFill>
          </w14:textFill>
        </w:rPr>
        <w:t>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51F1F9E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5A664FC6">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1B8F0114">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阳西县教育局</w:t>
      </w:r>
    </w:p>
    <w:p w14:paraId="7EAAECB8">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址：阳江市阳西县城新城五区仁和二街十四号</w:t>
      </w:r>
    </w:p>
    <w:p w14:paraId="181B00D7">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人：薛明健</w:t>
      </w:r>
    </w:p>
    <w:p w14:paraId="0CB1E29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联系电话：0662-5554367</w:t>
      </w:r>
    </w:p>
    <w:p w14:paraId="4AB5533D">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73457CC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60BC2D4D">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1036B4C7">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bookmarkStart w:id="385" w:name="_GoBack"/>
      <w:bookmarkEnd w:id="385"/>
    </w:p>
    <w:p w14:paraId="0D1DBBAF">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54DC44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79E4AC3B">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4C4F5FF7">
      <w:pPr>
        <w:widowControl/>
        <w:tabs>
          <w:tab w:val="left" w:pos="4769"/>
        </w:tabs>
        <w:adjustRightInd w:val="0"/>
        <w:snapToGrid w:val="0"/>
        <w:spacing w:line="360" w:lineRule="auto"/>
        <w:ind w:left="105" w:leftChars="50" w:firstLine="420" w:firstLineChars="20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68F00CC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770DDF6B">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3CF4B57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3935279"/>
      <w:bookmarkStart w:id="38" w:name="_Toc365985109"/>
      <w:bookmarkStart w:id="39" w:name="_Toc337632316"/>
      <w:bookmarkStart w:id="40" w:name="_Toc330459946"/>
      <w:bookmarkStart w:id="41" w:name="_Toc333237724"/>
      <w:bookmarkStart w:id="42" w:name="_Toc350438703"/>
      <w:bookmarkStart w:id="43" w:name="_Toc333935620"/>
      <w:bookmarkStart w:id="44" w:name="_Toc366072458"/>
      <w:bookmarkStart w:id="45" w:name="_Toc340672831"/>
      <w:bookmarkStart w:id="46" w:name="_Toc339019829"/>
      <w:bookmarkStart w:id="47" w:name="_Toc339020049"/>
      <w:bookmarkStart w:id="48" w:name="_Toc333237613"/>
      <w:bookmarkStart w:id="49" w:name="_Toc331512857"/>
      <w:bookmarkStart w:id="50" w:name="_Toc342296709"/>
      <w:bookmarkStart w:id="51" w:name="_Toc332270306"/>
      <w:bookmarkStart w:id="52" w:name="_Toc345513763"/>
      <w:bookmarkStart w:id="53" w:name="_Toc350756404"/>
      <w:bookmarkStart w:id="54" w:name="_Toc339019955"/>
      <w:bookmarkStart w:id="55" w:name="_Toc331683995"/>
      <w:bookmarkStart w:id="56" w:name="_Toc332206658"/>
      <w:bookmarkStart w:id="57" w:name="_Toc341348292"/>
      <w:bookmarkStart w:id="58" w:name="_Toc349127584"/>
      <w:bookmarkStart w:id="59" w:name="_Toc340507404"/>
      <w:bookmarkStart w:id="60" w:name="_Toc349143547"/>
      <w:bookmarkStart w:id="61" w:name="_Toc342060323"/>
      <w:bookmarkStart w:id="62" w:name="_Toc336681893"/>
      <w:bookmarkStart w:id="63" w:name="_Toc339441045"/>
      <w:bookmarkStart w:id="64" w:name="_Toc339020187"/>
      <w:bookmarkStart w:id="65" w:name="_Toc336681538"/>
      <w:bookmarkStart w:id="66" w:name="_Toc365967003"/>
      <w:bookmarkStart w:id="67" w:name="_Toc340677032"/>
      <w:bookmarkStart w:id="68" w:name="_Toc333238572"/>
      <w:bookmarkStart w:id="69" w:name="_Toc339362258"/>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14:paraId="0EF41935">
      <w:pPr>
        <w:rPr>
          <w:rFonts w:hint="eastAsia" w:ascii="宋体" w:hAnsi="宋体" w:eastAsia="宋体"/>
          <w:b/>
          <w:color w:val="000000" w:themeColor="text1"/>
          <w:highlight w:val="none"/>
          <w14:textFill>
            <w14:solidFill>
              <w14:schemeClr w14:val="tx1"/>
            </w14:solidFill>
          </w14:textFill>
        </w:rPr>
      </w:pPr>
    </w:p>
    <w:p w14:paraId="1236D76E">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1CB1DC95">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3241"/>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333238573"/>
      <w:bookmarkStart w:id="75" w:name="_Toc75570886"/>
      <w:bookmarkStart w:id="76" w:name="_Toc333237614"/>
      <w:bookmarkStart w:id="77" w:name="_Toc330459949"/>
      <w:bookmarkStart w:id="78" w:name="_Toc333935621"/>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EE46A73">
      <w:pPr>
        <w:pStyle w:val="4"/>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28474"/>
      <w:bookmarkStart w:id="80" w:name="_Toc365985146"/>
      <w:bookmarkStart w:id="81" w:name="_Toc331684005"/>
      <w:bookmarkStart w:id="82" w:name="_Toc339019856"/>
      <w:bookmarkStart w:id="83" w:name="_Toc336681902"/>
      <w:bookmarkStart w:id="84" w:name="_Toc339441054"/>
      <w:bookmarkStart w:id="85" w:name="_Toc333935313"/>
      <w:bookmarkStart w:id="86" w:name="_Toc333935654"/>
      <w:bookmarkStart w:id="87" w:name="_Toc332206675"/>
      <w:bookmarkStart w:id="88" w:name="_Toc339020200"/>
      <w:bookmarkStart w:id="89" w:name="_Toc365967040"/>
      <w:bookmarkStart w:id="90" w:name="_Toc339362267"/>
      <w:bookmarkStart w:id="91" w:name="_Toc340507409"/>
      <w:bookmarkStart w:id="92" w:name="_Toc339019982"/>
      <w:bookmarkStart w:id="93" w:name="_Toc332270313"/>
      <w:bookmarkStart w:id="94" w:name="_Toc339020062"/>
      <w:bookmarkStart w:id="95" w:name="_Toc345513834"/>
      <w:bookmarkStart w:id="96" w:name="_Toc337632325"/>
      <w:bookmarkStart w:id="97" w:name="_Toc340672836"/>
      <w:bookmarkStart w:id="98" w:name="_Toc340677037"/>
      <w:bookmarkStart w:id="99" w:name="_Toc333237755"/>
      <w:bookmarkStart w:id="100" w:name="_Toc342296727"/>
      <w:bookmarkStart w:id="101" w:name="_Toc349143556"/>
      <w:bookmarkStart w:id="102" w:name="_Toc350438716"/>
      <w:bookmarkStart w:id="103" w:name="_Toc330459952"/>
      <w:bookmarkStart w:id="104" w:name="_Toc333237644"/>
      <w:bookmarkStart w:id="105" w:name="_Toc331512865"/>
      <w:bookmarkStart w:id="106" w:name="_Toc336681547"/>
      <w:bookmarkStart w:id="107" w:name="_Toc349127593"/>
      <w:bookmarkStart w:id="108" w:name="_Toc341348305"/>
      <w:bookmarkStart w:id="109" w:name="_Toc366072495"/>
      <w:bookmarkStart w:id="110" w:name="_Toc333238600"/>
      <w:bookmarkStart w:id="111" w:name="_Toc350756417"/>
      <w:bookmarkStart w:id="112" w:name="_Toc342060341"/>
      <w:r>
        <w:rPr>
          <w:rFonts w:hint="eastAsia" w:ascii="宋体" w:hAnsi="宋体"/>
          <w:color w:val="000000" w:themeColor="text1"/>
          <w:sz w:val="21"/>
          <w:szCs w:val="21"/>
          <w:highlight w:val="none"/>
          <w14:textFill>
            <w14:solidFill>
              <w14:schemeClr w14:val="tx1"/>
            </w14:solidFill>
          </w14:textFill>
        </w:rPr>
        <w:t>项目编号：</w:t>
      </w:r>
      <w:bookmarkEnd w:id="79"/>
      <w:r>
        <w:rPr>
          <w:rFonts w:hint="eastAsia" w:ascii="宋体" w:hAnsi="宋体"/>
          <w:color w:val="000000" w:themeColor="text1"/>
          <w:sz w:val="21"/>
          <w:szCs w:val="21"/>
          <w:highlight w:val="none"/>
          <w:u w:val="single"/>
          <w:lang w:eastAsia="zh-CN"/>
          <w14:textFill>
            <w14:solidFill>
              <w14:schemeClr w14:val="tx1"/>
            </w14:solidFill>
          </w14:textFill>
        </w:rPr>
        <w:t>YXCG-20251031</w:t>
      </w:r>
      <w:r>
        <w:rPr>
          <w:rFonts w:hint="eastAsia" w:ascii="宋体" w:hAnsi="宋体"/>
          <w:color w:val="000000" w:themeColor="text1"/>
          <w:sz w:val="21"/>
          <w:szCs w:val="21"/>
          <w:highlight w:val="none"/>
          <w14:textFill>
            <w14:solidFill>
              <w14:schemeClr w14:val="tx1"/>
            </w14:solidFill>
          </w14:textFill>
        </w:rPr>
        <w:t xml:space="preserve"> </w:t>
      </w:r>
    </w:p>
    <w:p w14:paraId="57FDCF90">
      <w:pPr>
        <w:pStyle w:val="4"/>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7560"/>
      <w:r>
        <w:rPr>
          <w:rFonts w:hint="eastAsia" w:ascii="宋体" w:hAnsi="宋体"/>
          <w:color w:val="000000" w:themeColor="text1"/>
          <w:sz w:val="21"/>
          <w:szCs w:val="21"/>
          <w:highlight w:val="none"/>
          <w14:textFill>
            <w14:solidFill>
              <w14:schemeClr w14:val="tx1"/>
            </w14:solidFill>
          </w14:textFill>
        </w:rPr>
        <w:t>项目名称：</w:t>
      </w:r>
      <w:bookmarkEnd w:id="113"/>
      <w:r>
        <w:rPr>
          <w:rFonts w:hint="eastAsia" w:ascii="宋体" w:hAnsi="宋体"/>
          <w:color w:val="000000" w:themeColor="text1"/>
          <w:sz w:val="21"/>
          <w:szCs w:val="21"/>
          <w:highlight w:val="none"/>
          <w:u w:val="single"/>
          <w:lang w:eastAsia="zh-CN"/>
          <w14:textFill>
            <w14:solidFill>
              <w14:schemeClr w14:val="tx1"/>
            </w14:solidFill>
          </w14:textFill>
        </w:rPr>
        <w:t>2025-2026学年度第一学期教学质量监测服务采购项目</w:t>
      </w:r>
    </w:p>
    <w:p w14:paraId="43625A15">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2952"/>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4CAB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7D0E1A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BAA47CF">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E1B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44C1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EE135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47382E7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供应商</w:t>
            </w:r>
            <w:r>
              <w:rPr>
                <w:rFonts w:hint="eastAsia" w:ascii="宋体" w:hAnsi="宋体" w:eastAsia="宋体" w:cs="宋体"/>
                <w:b/>
                <w:color w:val="000000" w:themeColor="text1"/>
                <w:highlight w:val="none"/>
                <w14:textFill>
                  <w14:solidFill>
                    <w14:schemeClr w14:val="tx1"/>
                  </w14:solidFill>
                </w14:textFill>
              </w:rPr>
              <w:t>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972F96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2015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FBBA9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72EF77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4A6406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636E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0950D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5B86172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DC26F41">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包</w:t>
            </w:r>
            <w:r>
              <w:rPr>
                <w:rFonts w:hint="eastAsia" w:ascii="宋体" w:hAnsi="宋体" w:eastAsia="宋体" w:cs="宋体"/>
                <w:color w:val="000000" w:themeColor="text1"/>
                <w:szCs w:val="21"/>
                <w:highlight w:val="none"/>
                <w14:textFill>
                  <w14:solidFill>
                    <w14:schemeClr w14:val="tx1"/>
                  </w14:solidFill>
                </w14:textFill>
              </w:rPr>
              <w:t>括试题命制、审题、排版、校对印刷制作，条形码制作和分检、答题卡扫描、阅卷云平台、数据分析、设备费、租用费、运输费、卸装就位费、保险费、安装调试费和出差住宿费以及培训等一切费用，采购人不再支付任何费用。</w:t>
            </w:r>
          </w:p>
        </w:tc>
      </w:tr>
      <w:tr w14:paraId="131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32A71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195C2A9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9F7E30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采购合同由</w:t>
            </w:r>
            <w:r>
              <w:rPr>
                <w:rFonts w:hint="eastAsia" w:ascii="宋体" w:hAnsi="宋体" w:cs="宋体"/>
                <w:color w:val="000000" w:themeColor="text1"/>
                <w:kern w:val="2"/>
                <w:sz w:val="21"/>
                <w:szCs w:val="22"/>
                <w:highlight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供应商凭《</w:t>
            </w:r>
            <w:r>
              <w:rPr>
                <w:rFonts w:hint="eastAsia" w:ascii="宋体" w:hAnsi="宋体" w:cs="宋体"/>
                <w:color w:val="000000" w:themeColor="text1"/>
                <w:kern w:val="2"/>
                <w:sz w:val="21"/>
                <w:szCs w:val="22"/>
                <w:highlight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通知书》与采购人双方签订，签订时间为《</w:t>
            </w:r>
            <w:r>
              <w:rPr>
                <w:rFonts w:hint="eastAsia" w:ascii="宋体" w:hAnsi="宋体" w:cs="宋体"/>
                <w:color w:val="000000" w:themeColor="text1"/>
                <w:kern w:val="2"/>
                <w:sz w:val="21"/>
                <w:szCs w:val="22"/>
                <w:highlight w:val="none"/>
                <w:lang w:val="en-US" w:eastAsia="zh-CN" w:bidi="ar-SA"/>
                <w14:textFill>
                  <w14:solidFill>
                    <w14:schemeClr w14:val="tx1"/>
                  </w14:solidFill>
                </w14:textFill>
              </w:rPr>
              <w:t>成交</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通知书》发出之日起30个日历日内。</w:t>
            </w:r>
          </w:p>
        </w:tc>
      </w:tr>
      <w:tr w14:paraId="468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9675D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7A4BAB6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7E536DD">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3212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EC539C">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5779705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color w:val="000000" w:themeColor="text1"/>
                <w:highlight w:val="none"/>
                <w:lang w:val="en-US" w:eastAsia="zh-CN"/>
                <w14:textFill>
                  <w14:solidFill>
                    <w14:schemeClr w14:val="tx1"/>
                  </w14:solidFill>
                </w14:textFill>
              </w:rPr>
            </w:pPr>
            <w:r>
              <w:rPr>
                <w:rFonts w:hint="default" w:ascii="宋体" w:hAnsi="宋体" w:eastAsia="宋体" w:cs="宋体"/>
                <w:b/>
                <w:bCs/>
                <w:color w:val="000000" w:themeColor="text1"/>
                <w:kern w:val="2"/>
                <w:sz w:val="21"/>
                <w:szCs w:val="22"/>
                <w:highlight w:val="none"/>
                <w:lang w:val="en-US" w:eastAsia="zh-CN" w:bidi="ar-SA"/>
                <w14:textFill>
                  <w14:solidFill>
                    <w14:schemeClr w14:val="tx1"/>
                  </w14:solidFill>
                </w14:textFill>
              </w:rPr>
              <w:t>完工期和完工期保证要求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29EC3E8">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成交供应商按要求对提供的试题进行审题、排版、校对，严格做好保密工作，并按考试保密要求将试卷送至指定位置。测试结束后派技术人员对答卷进行扫描，并保证每次试卷收集齐后扫描24小时内完成，每次评完试卷后24小时内完成各项正确的数据分析报告提供给使用方。由于成交供应商的原因不能按时完工，工期每超期1小时扣本次考试服务费总价的千分之五。</w:t>
            </w:r>
          </w:p>
        </w:tc>
      </w:tr>
      <w:tr w14:paraId="7024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D8C1A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43FC7A1B">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9D44745">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服务完成后，由采购人或阳西县接受服务的学校与成交供应商按成交价格及实际监测人数结算，由成交供应商开具发票给采购人或阳西县接受服务的学校收取服务费，采购人或学校收到发票后在15个工作日内付清服务费。</w:t>
            </w:r>
          </w:p>
          <w:p w14:paraId="38DBFBCD">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2.成交供应商凭以下有效文件与采购人或阳西县接受服务的学校结算：</w:t>
            </w:r>
          </w:p>
          <w:p w14:paraId="663798A7">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（1）合同；</w:t>
            </w:r>
          </w:p>
          <w:p w14:paraId="34411A9E">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（2）成交通知书；</w:t>
            </w:r>
          </w:p>
          <w:p w14:paraId="6EFD906D">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（3）供应商开具的正式发票。</w:t>
            </w:r>
          </w:p>
        </w:tc>
      </w:tr>
      <w:tr w14:paraId="529F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6B6922">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6D6EF347">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500319D">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1.如有国家标准按照国家标准验收，若无国家标准按行业标准验收。</w:t>
            </w:r>
          </w:p>
          <w:p w14:paraId="42F4F491">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2.采购人组成验收小组按国家有关规定、规范进行验收，必要时邀请相关的专业人员或机构参与验收。因服务质量问题发生争议时，由本地行业主管部门鉴定。</w:t>
            </w:r>
          </w:p>
          <w:p w14:paraId="1A6F81D3">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成交人在获得预成交资格后，须同意在签订合同前向采购单位或第三方测试机构提供与报价文件所述一致的产品供测试之用，并确保其所投产品符合谈判文件的参数要求。成交人不能提供与其报价文件所述一致的产品进行测试，或测试的结果与报价文件不符的视为虚假承诺，采购人有权取消其预成交资格。</w:t>
            </w:r>
            <w:r>
              <w:rPr>
                <w:rFonts w:hint="eastAsia" w:ascii="宋体" w:hAnsi="宋体" w:cs="宋体"/>
                <w:color w:val="000000" w:themeColor="text1"/>
                <w:kern w:val="2"/>
                <w:sz w:val="21"/>
                <w:szCs w:val="22"/>
                <w:highlight w:val="none"/>
                <w:lang w:val="en-US" w:eastAsia="zh-CN" w:bidi="ar-SA"/>
                <w14:textFill>
                  <w14:solidFill>
                    <w14:schemeClr w14:val="tx1"/>
                  </w14:solidFill>
                </w14:textFill>
              </w:rPr>
              <w:t>（提供《承诺函》，格式自拟）</w:t>
            </w:r>
          </w:p>
        </w:tc>
      </w:tr>
      <w:tr w14:paraId="2F7D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2D4C5A">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674ED9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b/>
                <w:color w:val="000000" w:themeColor="text1"/>
                <w:highlight w:val="none"/>
                <w:lang w:val="en-US" w:eastAsia="zh-CN"/>
                <w14:textFill>
                  <w14:solidFill>
                    <w14:schemeClr w14:val="tx1"/>
                  </w14:solidFill>
                </w14:textFill>
              </w:rPr>
            </w:pPr>
            <w:r>
              <w:rPr>
                <w:rFonts w:hint="default" w:ascii="宋体" w:hAnsi="宋体" w:eastAsia="宋体" w:cs="宋体"/>
                <w:b/>
                <w:bCs/>
                <w:color w:val="000000" w:themeColor="text1"/>
                <w:kern w:val="2"/>
                <w:sz w:val="21"/>
                <w:szCs w:val="22"/>
                <w:highlight w:val="none"/>
                <w:lang w:val="en-US" w:eastAsia="zh-CN" w:bidi="ar-SA"/>
                <w14:textFill>
                  <w14:solidFill>
                    <w14:schemeClr w14:val="tx1"/>
                  </w14:solidFill>
                </w14:textFill>
              </w:rPr>
              <w:t>维护、售后服务和技术培训</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3B28876">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1.服务期内，所有为完成本项目所需的必要服务全部免费，如供应商提供更优质的服务，则按供应商的标准执行。供应商须承诺服务质量和服务期限不低于磋商文件的要求。</w:t>
            </w:r>
          </w:p>
          <w:p w14:paraId="6E7ED28F">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服务期内，所有服务均由成交供应商指派专业人员上门提供，提供定期上门技术服务，24小时不间断技术支持，由此产生的一切费用均由成交供应商承担，成交供应商有责任为采购人提供高标准的服务和技术支持。</w:t>
            </w:r>
          </w:p>
          <w:p w14:paraId="21B69B8A">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3.服务期内，供应商应在项目所在地设立服务支撑机构，项目实施过程出现不能明确的问题时，或在收到采购人紧急通知后，成交供应商应在30分钟内做出响应，4小时内派员到现场处理，一般问题8小时内解决。</w:t>
            </w:r>
          </w:p>
        </w:tc>
      </w:tr>
      <w:tr w14:paraId="3832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4A66F">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54CA820C">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9105463">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2"/>
                <w:highlight w:val="none"/>
                <w:lang w:val="en-US" w:eastAsia="zh-CN" w:bidi="ar-SA"/>
                <w14:textFill>
                  <w14:solidFill>
                    <w14:schemeClr w14:val="tx1"/>
                  </w14:solidFill>
                </w14:textFill>
              </w:rPr>
              <w:t>供应商必须对本项目包组整体进行响应，不得分拆，且需提供完整的商务和技术资料。成交后不得将本包组采购的合同产品转包或分包给其他供应商。</w:t>
            </w:r>
          </w:p>
        </w:tc>
      </w:tr>
      <w:tr w14:paraId="0953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37075AB0">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6A588F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2DF86AA">
            <w:pPr>
              <w:keepNext w:val="0"/>
              <w:keepLines w:val="0"/>
              <w:pageBreakBefore w:val="0"/>
              <w:kinsoku/>
              <w:wordWrap/>
              <w:overflowPunct/>
              <w:topLinePunct w:val="0"/>
              <w:autoSpaceDE/>
              <w:autoSpaceDN/>
              <w:bidi w:val="0"/>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3D6B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86C9A3A">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29B8A46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14:paraId="5B96660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4E253A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262354C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w:t>
            </w:r>
            <w:r>
              <w:rPr>
                <w:rFonts w:hint="eastAsia" w:ascii="宋体" w:hAnsi="宋体" w:cs="宋体"/>
                <w:color w:val="000000" w:themeColor="text1"/>
                <w:szCs w:val="21"/>
                <w:highlight w:val="none"/>
                <w:lang w:val="en-US" w:eastAsia="zh-CN"/>
                <w14:textFill>
                  <w14:solidFill>
                    <w14:schemeClr w14:val="tx1"/>
                  </w14:solidFill>
                </w14:textFill>
              </w:rPr>
              <w:t>70</w:t>
            </w:r>
            <w:r>
              <w:rPr>
                <w:rFonts w:hint="eastAsia" w:ascii="宋体" w:hAnsi="宋体" w:eastAsia="宋体" w:cs="宋体"/>
                <w:color w:val="000000" w:themeColor="text1"/>
                <w:szCs w:val="21"/>
                <w:highlight w:val="none"/>
                <w:lang w:val="en-US" w:eastAsia="zh-CN"/>
                <w14:textFill>
                  <w14:solidFill>
                    <w14:schemeClr w14:val="tx1"/>
                  </w14:solidFill>
                </w14:textFill>
              </w:rPr>
              <w:t>00元按</w:t>
            </w:r>
            <w:r>
              <w:rPr>
                <w:rFonts w:hint="eastAsia" w:ascii="宋体" w:hAnsi="宋体" w:cs="宋体"/>
                <w:color w:val="000000" w:themeColor="text1"/>
                <w:szCs w:val="21"/>
                <w:highlight w:val="none"/>
                <w:lang w:val="en-US" w:eastAsia="zh-CN"/>
                <w14:textFill>
                  <w14:solidFill>
                    <w14:schemeClr w14:val="tx1"/>
                  </w14:solidFill>
                </w14:textFill>
              </w:rPr>
              <w:t>70</w:t>
            </w:r>
            <w:r>
              <w:rPr>
                <w:rFonts w:hint="eastAsia" w:ascii="宋体" w:hAnsi="宋体" w:eastAsia="宋体" w:cs="宋体"/>
                <w:color w:val="000000" w:themeColor="text1"/>
                <w:szCs w:val="21"/>
                <w:highlight w:val="none"/>
                <w:lang w:val="en-US" w:eastAsia="zh-CN"/>
                <w14:textFill>
                  <w14:solidFill>
                    <w14:schemeClr w14:val="tx1"/>
                  </w14:solidFill>
                </w14:textFill>
              </w:rPr>
              <w:t>00元计算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14:paraId="409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BDE5F7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7D35019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D6319E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5054A8D0">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59D0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159BC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8606FC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2AEB55B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26A48916">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576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C04BC9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FBA3D6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D87635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06B367CD">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55ACE68C">
      <w:pPr>
        <w:rPr>
          <w:rFonts w:hint="eastAsia" w:ascii="宋体" w:hAnsi="宋体"/>
          <w:color w:val="000000" w:themeColor="text1"/>
          <w:kern w:val="0"/>
          <w:sz w:val="24"/>
          <w:highlight w:val="none"/>
          <w14:textFill>
            <w14:solidFill>
              <w14:schemeClr w14:val="tx1"/>
            </w14:solidFill>
          </w14:textFill>
        </w:rPr>
      </w:pPr>
    </w:p>
    <w:p w14:paraId="36C9A127">
      <w:pPr>
        <w:rPr>
          <w:rFonts w:hint="eastAsia" w:ascii="宋体" w:hAnsi="宋体"/>
          <w:color w:val="000000" w:themeColor="text1"/>
          <w:kern w:val="0"/>
          <w:sz w:val="24"/>
          <w:highlight w:val="none"/>
          <w14:textFill>
            <w14:solidFill>
              <w14:schemeClr w14:val="tx1"/>
            </w14:solidFill>
          </w14:textFill>
        </w:rPr>
      </w:pPr>
      <w:bookmarkStart w:id="115" w:name="_Toc9724"/>
      <w:r>
        <w:rPr>
          <w:rFonts w:hint="eastAsia" w:ascii="宋体" w:hAnsi="宋体"/>
          <w:color w:val="000000" w:themeColor="text1"/>
          <w:kern w:val="0"/>
          <w:sz w:val="24"/>
          <w:highlight w:val="none"/>
          <w14:textFill>
            <w14:solidFill>
              <w14:schemeClr w14:val="tx1"/>
            </w14:solidFill>
          </w14:textFill>
        </w:rPr>
        <w:br w:type="page"/>
      </w:r>
    </w:p>
    <w:p w14:paraId="61C43033">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B  技术要求</w:t>
      </w:r>
      <w:bookmarkEnd w:id="115"/>
    </w:p>
    <w:p w14:paraId="78A7FFF2">
      <w:pPr>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一、采购项目一览表</w:t>
      </w:r>
    </w:p>
    <w:tbl>
      <w:tblPr>
        <w:tblStyle w:val="52"/>
        <w:tblW w:w="9077" w:type="dxa"/>
        <w:tblInd w:w="93" w:type="dxa"/>
        <w:tblLayout w:type="fixed"/>
        <w:tblCellMar>
          <w:top w:w="0" w:type="dxa"/>
          <w:left w:w="108" w:type="dxa"/>
          <w:bottom w:w="0" w:type="dxa"/>
          <w:right w:w="108" w:type="dxa"/>
        </w:tblCellMar>
      </w:tblPr>
      <w:tblGrid>
        <w:gridCol w:w="904"/>
        <w:gridCol w:w="2356"/>
        <w:gridCol w:w="1231"/>
        <w:gridCol w:w="872"/>
        <w:gridCol w:w="1255"/>
        <w:gridCol w:w="1159"/>
        <w:gridCol w:w="1300"/>
      </w:tblGrid>
      <w:tr w14:paraId="1A14AD42">
        <w:tblPrEx>
          <w:tblCellMar>
            <w:top w:w="0" w:type="dxa"/>
            <w:left w:w="108" w:type="dxa"/>
            <w:bottom w:w="0" w:type="dxa"/>
            <w:right w:w="108" w:type="dxa"/>
          </w:tblCellMar>
        </w:tblPrEx>
        <w:trPr>
          <w:trHeight w:val="57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1DCAB2C0">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年级</w:t>
            </w:r>
          </w:p>
        </w:tc>
        <w:tc>
          <w:tcPr>
            <w:tcW w:w="2356" w:type="dxa"/>
            <w:tcBorders>
              <w:top w:val="single" w:color="000000" w:sz="4" w:space="0"/>
              <w:left w:val="single" w:color="000000" w:sz="4" w:space="0"/>
              <w:bottom w:val="single" w:color="000000" w:sz="4" w:space="0"/>
              <w:right w:val="single" w:color="000000" w:sz="4" w:space="0"/>
            </w:tcBorders>
            <w:vAlign w:val="center"/>
          </w:tcPr>
          <w:p w14:paraId="35A7A228">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监测科目</w:t>
            </w:r>
          </w:p>
        </w:tc>
        <w:tc>
          <w:tcPr>
            <w:tcW w:w="1231" w:type="dxa"/>
            <w:tcBorders>
              <w:top w:val="single" w:color="000000" w:sz="4" w:space="0"/>
              <w:left w:val="single" w:color="000000" w:sz="4" w:space="0"/>
              <w:bottom w:val="single" w:color="000000" w:sz="4" w:space="0"/>
              <w:right w:val="single" w:color="000000" w:sz="4" w:space="0"/>
            </w:tcBorders>
            <w:vAlign w:val="center"/>
          </w:tcPr>
          <w:p w14:paraId="01FFAE05">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学生人数</w:t>
            </w:r>
          </w:p>
        </w:tc>
        <w:tc>
          <w:tcPr>
            <w:tcW w:w="872" w:type="dxa"/>
            <w:tcBorders>
              <w:top w:val="single" w:color="000000" w:sz="4" w:space="0"/>
              <w:left w:val="single" w:color="000000" w:sz="4" w:space="0"/>
              <w:bottom w:val="single" w:color="000000" w:sz="4" w:space="0"/>
              <w:right w:val="single" w:color="000000" w:sz="4" w:space="0"/>
            </w:tcBorders>
            <w:vAlign w:val="center"/>
          </w:tcPr>
          <w:p w14:paraId="383A9BE4">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监测科次数</w:t>
            </w:r>
          </w:p>
        </w:tc>
        <w:tc>
          <w:tcPr>
            <w:tcW w:w="1255" w:type="dxa"/>
            <w:tcBorders>
              <w:top w:val="single" w:color="000000" w:sz="4" w:space="0"/>
              <w:left w:val="single" w:color="000000" w:sz="4" w:space="0"/>
              <w:bottom w:val="single" w:color="000000" w:sz="4" w:space="0"/>
              <w:right w:val="single" w:color="000000" w:sz="4" w:space="0"/>
            </w:tcBorders>
            <w:vAlign w:val="center"/>
          </w:tcPr>
          <w:p w14:paraId="1EBA5048">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单价（</w:t>
            </w:r>
            <w:r>
              <w:rPr>
                <w:rFonts w:hint="eastAsia" w:ascii="宋体" w:hAnsi="宋体" w:eastAsia="宋体" w:cs="宋体"/>
                <w:b/>
                <w:bCs/>
                <w:color w:val="000000" w:themeColor="text1"/>
                <w:kern w:val="0"/>
                <w:szCs w:val="21"/>
                <w:highlight w:val="none"/>
                <w:lang w:val="en-US" w:eastAsia="zh-CN" w:bidi="ar"/>
                <w14:textFill>
                  <w14:solidFill>
                    <w14:schemeClr w14:val="tx1"/>
                  </w14:solidFill>
                </w14:textFill>
              </w:rPr>
              <w:t>元/科/生/次</w:t>
            </w:r>
            <w:r>
              <w:rPr>
                <w:rFonts w:hint="eastAsia" w:ascii="宋体" w:hAnsi="宋体" w:eastAsia="宋体" w:cs="宋体"/>
                <w:b/>
                <w:bCs/>
                <w:color w:val="000000" w:themeColor="text1"/>
                <w:kern w:val="0"/>
                <w:szCs w:val="21"/>
                <w:highlight w:val="none"/>
                <w:lang w:bidi="ar"/>
                <w14:textFill>
                  <w14:solidFill>
                    <w14:schemeClr w14:val="tx1"/>
                  </w14:solidFill>
                </w14:textFill>
              </w:rPr>
              <w:t>）</w:t>
            </w:r>
          </w:p>
        </w:tc>
        <w:tc>
          <w:tcPr>
            <w:tcW w:w="1159" w:type="dxa"/>
            <w:tcBorders>
              <w:top w:val="single" w:color="000000" w:sz="4" w:space="0"/>
              <w:left w:val="single" w:color="000000" w:sz="4" w:space="0"/>
              <w:bottom w:val="single" w:color="000000" w:sz="4" w:space="0"/>
              <w:right w:val="single" w:color="000000" w:sz="4" w:space="0"/>
            </w:tcBorders>
            <w:vAlign w:val="center"/>
          </w:tcPr>
          <w:p w14:paraId="0A0C44E3">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小计（元）</w:t>
            </w:r>
          </w:p>
        </w:tc>
        <w:tc>
          <w:tcPr>
            <w:tcW w:w="1300" w:type="dxa"/>
            <w:tcBorders>
              <w:top w:val="single" w:color="000000" w:sz="4" w:space="0"/>
              <w:left w:val="single" w:color="000000" w:sz="4" w:space="0"/>
              <w:bottom w:val="single" w:color="000000" w:sz="4" w:space="0"/>
              <w:right w:val="single" w:color="000000" w:sz="4" w:space="0"/>
            </w:tcBorders>
            <w:vAlign w:val="center"/>
          </w:tcPr>
          <w:p w14:paraId="562BA071">
            <w:pPr>
              <w:widowControl/>
              <w:jc w:val="center"/>
              <w:textAlignment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bidi="ar"/>
                <w14:textFill>
                  <w14:solidFill>
                    <w14:schemeClr w14:val="tx1"/>
                  </w14:solidFill>
                </w14:textFill>
              </w:rPr>
              <w:t>备注</w:t>
            </w:r>
          </w:p>
        </w:tc>
      </w:tr>
      <w:tr w14:paraId="6105B687">
        <w:tblPrEx>
          <w:tblCellMar>
            <w:top w:w="0" w:type="dxa"/>
            <w:left w:w="108" w:type="dxa"/>
            <w:bottom w:w="0" w:type="dxa"/>
            <w:right w:w="108" w:type="dxa"/>
          </w:tblCellMar>
        </w:tblPrEx>
        <w:trPr>
          <w:trHeight w:val="1278" w:hRule="atLeast"/>
        </w:trPr>
        <w:tc>
          <w:tcPr>
            <w:tcW w:w="904" w:type="dxa"/>
            <w:tcBorders>
              <w:top w:val="single" w:color="000000" w:sz="4" w:space="0"/>
              <w:left w:val="single" w:color="000000" w:sz="4" w:space="0"/>
              <w:right w:val="single" w:color="000000" w:sz="4" w:space="0"/>
            </w:tcBorders>
            <w:vAlign w:val="center"/>
          </w:tcPr>
          <w:p w14:paraId="3806C9B9">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三年级</w:t>
            </w:r>
          </w:p>
          <w:p w14:paraId="5B6E4984">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四年级</w:t>
            </w:r>
          </w:p>
          <w:p w14:paraId="225A41D6">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五年级</w:t>
            </w:r>
          </w:p>
          <w:p w14:paraId="673F46B2">
            <w:pPr>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六年级</w:t>
            </w:r>
          </w:p>
        </w:tc>
        <w:tc>
          <w:tcPr>
            <w:tcW w:w="2356" w:type="dxa"/>
            <w:tcBorders>
              <w:top w:val="single" w:color="000000" w:sz="4" w:space="0"/>
              <w:left w:val="single" w:color="000000" w:sz="4" w:space="0"/>
              <w:bottom w:val="single" w:color="000000" w:sz="4" w:space="0"/>
              <w:right w:val="single" w:color="000000" w:sz="4" w:space="0"/>
            </w:tcBorders>
            <w:vAlign w:val="center"/>
          </w:tcPr>
          <w:p w14:paraId="5101A73E">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语文、数学、英语</w:t>
            </w:r>
          </w:p>
        </w:tc>
        <w:tc>
          <w:tcPr>
            <w:tcW w:w="1231" w:type="dxa"/>
            <w:tcBorders>
              <w:top w:val="single" w:color="000000" w:sz="4" w:space="0"/>
              <w:left w:val="single" w:color="000000" w:sz="4" w:space="0"/>
              <w:right w:val="single" w:color="000000" w:sz="4" w:space="0"/>
            </w:tcBorders>
            <w:vAlign w:val="center"/>
          </w:tcPr>
          <w:p w14:paraId="7A76FD53">
            <w:pPr>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每个年级约5560人</w:t>
            </w:r>
          </w:p>
        </w:tc>
        <w:tc>
          <w:tcPr>
            <w:tcW w:w="872" w:type="dxa"/>
            <w:tcBorders>
              <w:top w:val="single" w:color="000000" w:sz="4" w:space="0"/>
              <w:left w:val="single" w:color="000000" w:sz="4" w:space="0"/>
              <w:right w:val="single" w:color="000000" w:sz="4" w:space="0"/>
            </w:tcBorders>
            <w:vAlign w:val="center"/>
          </w:tcPr>
          <w:p w14:paraId="301489ED">
            <w:pPr>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c>
          <w:tcPr>
            <w:tcW w:w="1255" w:type="dxa"/>
            <w:tcBorders>
              <w:top w:val="single" w:color="000000" w:sz="4" w:space="0"/>
              <w:left w:val="single" w:color="000000" w:sz="4" w:space="0"/>
              <w:right w:val="single" w:color="000000" w:sz="4" w:space="0"/>
            </w:tcBorders>
            <w:vAlign w:val="center"/>
          </w:tcPr>
          <w:p w14:paraId="1CDB1BD8">
            <w:pPr>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1159" w:type="dxa"/>
            <w:tcBorders>
              <w:top w:val="single" w:color="000000" w:sz="4" w:space="0"/>
              <w:left w:val="single" w:color="000000" w:sz="4" w:space="0"/>
              <w:right w:val="single" w:color="000000" w:sz="4" w:space="0"/>
            </w:tcBorders>
            <w:noWrap/>
            <w:vAlign w:val="center"/>
          </w:tcPr>
          <w:p w14:paraId="7964DB38">
            <w:pPr>
              <w:spacing w:line="360" w:lineRule="auto"/>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293568</w:t>
            </w:r>
          </w:p>
        </w:tc>
        <w:tc>
          <w:tcPr>
            <w:tcW w:w="1300" w:type="dxa"/>
            <w:tcBorders>
              <w:top w:val="single" w:color="000000" w:sz="4" w:space="0"/>
              <w:left w:val="single" w:color="000000" w:sz="4" w:space="0"/>
              <w:bottom w:val="single" w:color="000000" w:sz="4" w:space="0"/>
              <w:right w:val="single" w:color="000000" w:sz="4" w:space="0"/>
            </w:tcBorders>
            <w:vAlign w:val="center"/>
          </w:tcPr>
          <w:p w14:paraId="4BE4935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1次期中、1次期末</w:t>
            </w:r>
          </w:p>
        </w:tc>
      </w:tr>
      <w:tr w14:paraId="784359C6">
        <w:tblPrEx>
          <w:tblCellMar>
            <w:top w:w="0" w:type="dxa"/>
            <w:left w:w="108" w:type="dxa"/>
            <w:bottom w:w="0" w:type="dxa"/>
            <w:right w:w="108" w:type="dxa"/>
          </w:tblCellMar>
        </w:tblPrEx>
        <w:trPr>
          <w:trHeight w:val="1640" w:hRule="atLeast"/>
        </w:trPr>
        <w:tc>
          <w:tcPr>
            <w:tcW w:w="904" w:type="dxa"/>
            <w:tcBorders>
              <w:top w:val="single" w:color="000000" w:sz="4" w:space="0"/>
              <w:left w:val="single" w:color="000000" w:sz="4" w:space="0"/>
              <w:right w:val="single" w:color="000000" w:sz="4" w:space="0"/>
            </w:tcBorders>
            <w:vAlign w:val="center"/>
          </w:tcPr>
          <w:p w14:paraId="07D08F8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七年级</w:t>
            </w:r>
          </w:p>
          <w:p w14:paraId="4E7C264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八年级</w:t>
            </w:r>
          </w:p>
          <w:p w14:paraId="1EA10F13">
            <w:pPr>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九年级</w:t>
            </w:r>
          </w:p>
        </w:tc>
        <w:tc>
          <w:tcPr>
            <w:tcW w:w="2356" w:type="dxa"/>
            <w:tcBorders>
              <w:top w:val="single" w:color="000000" w:sz="4" w:space="0"/>
              <w:left w:val="single" w:color="000000" w:sz="4" w:space="0"/>
              <w:right w:val="single" w:color="000000" w:sz="4" w:space="0"/>
            </w:tcBorders>
            <w:vAlign w:val="center"/>
          </w:tcPr>
          <w:p w14:paraId="4BB729EF">
            <w:pP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语文、数学、英语、道法、历史、地理、物理、化学、生物</w:t>
            </w:r>
          </w:p>
        </w:tc>
        <w:tc>
          <w:tcPr>
            <w:tcW w:w="1231" w:type="dxa"/>
            <w:tcBorders>
              <w:top w:val="single" w:color="000000" w:sz="4" w:space="0"/>
              <w:left w:val="single" w:color="000000" w:sz="4" w:space="0"/>
              <w:right w:val="single" w:color="000000" w:sz="4" w:space="0"/>
            </w:tcBorders>
            <w:vAlign w:val="center"/>
          </w:tcPr>
          <w:p w14:paraId="0CEA4379">
            <w:pPr>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每个年级约5250人</w:t>
            </w:r>
          </w:p>
        </w:tc>
        <w:tc>
          <w:tcPr>
            <w:tcW w:w="872" w:type="dxa"/>
            <w:tcBorders>
              <w:top w:val="single" w:color="000000" w:sz="4" w:space="0"/>
              <w:left w:val="single" w:color="000000" w:sz="4" w:space="0"/>
              <w:right w:val="single" w:color="000000" w:sz="4" w:space="0"/>
            </w:tcBorders>
            <w:vAlign w:val="center"/>
          </w:tcPr>
          <w:p w14:paraId="41BF671E">
            <w:pPr>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44</w:t>
            </w:r>
          </w:p>
        </w:tc>
        <w:tc>
          <w:tcPr>
            <w:tcW w:w="1255" w:type="dxa"/>
            <w:tcBorders>
              <w:top w:val="single" w:color="000000" w:sz="4" w:space="0"/>
              <w:left w:val="single" w:color="000000" w:sz="4" w:space="0"/>
              <w:right w:val="single" w:color="000000" w:sz="4" w:space="0"/>
            </w:tcBorders>
            <w:vAlign w:val="center"/>
          </w:tcPr>
          <w:p w14:paraId="06285BD7">
            <w:pPr>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2.8</w:t>
            </w:r>
          </w:p>
        </w:tc>
        <w:tc>
          <w:tcPr>
            <w:tcW w:w="1159" w:type="dxa"/>
            <w:tcBorders>
              <w:top w:val="single" w:color="000000" w:sz="4" w:space="0"/>
              <w:left w:val="single" w:color="000000" w:sz="4" w:space="0"/>
              <w:right w:val="single" w:color="000000" w:sz="4" w:space="0"/>
            </w:tcBorders>
            <w:noWrap/>
            <w:vAlign w:val="center"/>
          </w:tcPr>
          <w:p w14:paraId="05215EC9">
            <w:pPr>
              <w:spacing w:line="360" w:lineRule="auto"/>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646800</w:t>
            </w:r>
          </w:p>
        </w:tc>
        <w:tc>
          <w:tcPr>
            <w:tcW w:w="1300" w:type="dxa"/>
            <w:tcBorders>
              <w:top w:val="single" w:color="000000" w:sz="4" w:space="0"/>
              <w:left w:val="single" w:color="000000" w:sz="4" w:space="0"/>
              <w:right w:val="single" w:color="000000" w:sz="4" w:space="0"/>
            </w:tcBorders>
            <w:vAlign w:val="center"/>
          </w:tcPr>
          <w:p w14:paraId="4700A626">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1次期中、1次期末</w:t>
            </w:r>
          </w:p>
        </w:tc>
      </w:tr>
      <w:tr w14:paraId="5927D216">
        <w:tblPrEx>
          <w:tblCellMar>
            <w:top w:w="0" w:type="dxa"/>
            <w:left w:w="108" w:type="dxa"/>
            <w:bottom w:w="0" w:type="dxa"/>
            <w:right w:w="108" w:type="dxa"/>
          </w:tblCellMar>
        </w:tblPrEx>
        <w:trPr>
          <w:trHeight w:val="285" w:hRule="atLeast"/>
        </w:trPr>
        <w:tc>
          <w:tcPr>
            <w:tcW w:w="6618" w:type="dxa"/>
            <w:gridSpan w:val="5"/>
            <w:tcBorders>
              <w:top w:val="single" w:color="000000" w:sz="4" w:space="0"/>
              <w:left w:val="single" w:color="000000" w:sz="4" w:space="0"/>
              <w:bottom w:val="single" w:color="000000" w:sz="4" w:space="0"/>
              <w:right w:val="single" w:color="000000" w:sz="4" w:space="0"/>
            </w:tcBorders>
            <w:vAlign w:val="center"/>
          </w:tcPr>
          <w:p w14:paraId="04AC974C">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合计金额</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034E29E8">
            <w:pPr>
              <w:widowControl/>
              <w:spacing w:line="360" w:lineRule="auto"/>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940368</w:t>
            </w:r>
          </w:p>
        </w:tc>
        <w:tc>
          <w:tcPr>
            <w:tcW w:w="1300" w:type="dxa"/>
            <w:tcBorders>
              <w:top w:val="single" w:color="000000" w:sz="4" w:space="0"/>
              <w:left w:val="single" w:color="000000" w:sz="4" w:space="0"/>
              <w:bottom w:val="single" w:color="000000" w:sz="4" w:space="0"/>
              <w:right w:val="single" w:color="000000" w:sz="4" w:space="0"/>
            </w:tcBorders>
            <w:vAlign w:val="center"/>
          </w:tcPr>
          <w:p w14:paraId="4DF19364">
            <w:pPr>
              <w:jc w:val="center"/>
              <w:rPr>
                <w:rFonts w:hint="eastAsia" w:ascii="宋体" w:hAnsi="宋体" w:eastAsia="宋体" w:cs="宋体"/>
                <w:color w:val="000000" w:themeColor="text1"/>
                <w:szCs w:val="21"/>
                <w:highlight w:val="none"/>
                <w14:textFill>
                  <w14:solidFill>
                    <w14:schemeClr w14:val="tx1"/>
                  </w14:solidFill>
                </w14:textFill>
              </w:rPr>
            </w:pPr>
          </w:p>
        </w:tc>
      </w:tr>
    </w:tbl>
    <w:p w14:paraId="4F4DCF0F">
      <w:p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二</w:t>
      </w:r>
      <w:r>
        <w:rPr>
          <w:rFonts w:hint="eastAsia" w:ascii="宋体" w:hAnsi="宋体" w:eastAsia="宋体" w:cs="宋体"/>
          <w:b/>
          <w:color w:val="000000" w:themeColor="text1"/>
          <w:szCs w:val="21"/>
          <w:highlight w:val="none"/>
          <w14:textFill>
            <w14:solidFill>
              <w14:schemeClr w14:val="tx1"/>
            </w14:solidFill>
          </w14:textFill>
        </w:rPr>
        <w:t>、服务目标及内容</w:t>
      </w:r>
    </w:p>
    <w:p w14:paraId="65615E56">
      <w:pPr>
        <w:pStyle w:val="105"/>
        <w:numPr>
          <w:ilvl w:val="1"/>
          <w:numId w:val="0"/>
        </w:numPr>
        <w:tabs>
          <w:tab w:val="left" w:pos="360"/>
        </w:tabs>
        <w:spacing w:line="36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为阳西县2025-2026学年第一学期义务教育阶段学生提供</w:t>
      </w:r>
      <w:r>
        <w:rPr>
          <w:rFonts w:hint="eastAsia" w:ascii="宋体" w:hAnsi="宋体" w:eastAsia="宋体" w:cs="宋体"/>
          <w:color w:val="000000" w:themeColor="text1"/>
          <w:kern w:val="0"/>
          <w:szCs w:val="21"/>
          <w:highlight w:val="none"/>
          <w:lang w:bidi="ar"/>
          <w14:textFill>
            <w14:solidFill>
              <w14:schemeClr w14:val="tx1"/>
            </w14:solidFill>
          </w14:textFill>
        </w:rPr>
        <w:t>1次期中、1次期末</w:t>
      </w:r>
      <w:r>
        <w:rPr>
          <w:rFonts w:hint="eastAsia" w:ascii="宋体" w:hAnsi="宋体" w:cs="宋体"/>
          <w:color w:val="000000" w:themeColor="text1"/>
          <w:szCs w:val="21"/>
          <w:highlight w:val="none"/>
          <w14:textFill>
            <w14:solidFill>
              <w14:schemeClr w14:val="tx1"/>
            </w14:solidFill>
          </w14:textFill>
        </w:rPr>
        <w:t>学业质量监测服务。</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7163"/>
      </w:tblGrid>
      <w:tr w14:paraId="6474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93" w:type="pct"/>
            <w:vAlign w:val="center"/>
          </w:tcPr>
          <w:p w14:paraId="7E2F2BEB">
            <w:pPr>
              <w:pStyle w:val="105"/>
              <w:numPr>
                <w:ilvl w:val="1"/>
                <w:numId w:val="0"/>
              </w:numPr>
              <w:tabs>
                <w:tab w:val="left" w:pos="360"/>
              </w:tabs>
              <w:spacing w:line="36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学年</w:t>
            </w:r>
          </w:p>
        </w:tc>
        <w:tc>
          <w:tcPr>
            <w:tcW w:w="3706" w:type="pct"/>
            <w:vAlign w:val="center"/>
          </w:tcPr>
          <w:p w14:paraId="7A401F38">
            <w:pPr>
              <w:pStyle w:val="105"/>
              <w:numPr>
                <w:ilvl w:val="1"/>
                <w:numId w:val="0"/>
              </w:numPr>
              <w:tabs>
                <w:tab w:val="left" w:pos="360"/>
              </w:tabs>
              <w:spacing w:line="360" w:lineRule="atLeast"/>
              <w:ind w:firstLine="420" w:firstLineChars="20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r>
      <w:tr w14:paraId="23FD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293" w:type="pct"/>
            <w:vAlign w:val="center"/>
          </w:tcPr>
          <w:p w14:paraId="0EC1A8B6">
            <w:pPr>
              <w:pStyle w:val="105"/>
              <w:numPr>
                <w:ilvl w:val="1"/>
                <w:numId w:val="0"/>
              </w:numPr>
              <w:tabs>
                <w:tab w:val="left" w:pos="360"/>
              </w:tabs>
              <w:spacing w:line="36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2025-2026学年第一学期</w:t>
            </w:r>
          </w:p>
          <w:p w14:paraId="5E4D9E1D">
            <w:pPr>
              <w:pStyle w:val="105"/>
              <w:numPr>
                <w:ilvl w:val="1"/>
                <w:numId w:val="0"/>
              </w:numPr>
              <w:tabs>
                <w:tab w:val="left" w:pos="360"/>
              </w:tabs>
              <w:spacing w:line="360" w:lineRule="atLeast"/>
              <w:jc w:val="right"/>
              <w:rPr>
                <w:rFonts w:hint="eastAsia" w:ascii="宋体" w:hAnsi="宋体" w:cs="宋体"/>
                <w:color w:val="000000" w:themeColor="text1"/>
                <w:szCs w:val="21"/>
                <w:highlight w:val="none"/>
                <w14:textFill>
                  <w14:solidFill>
                    <w14:schemeClr w14:val="tx1"/>
                  </w14:solidFill>
                </w14:textFill>
              </w:rPr>
            </w:pPr>
          </w:p>
        </w:tc>
        <w:tc>
          <w:tcPr>
            <w:tcW w:w="3706" w:type="pct"/>
            <w:vAlign w:val="center"/>
          </w:tcPr>
          <w:p w14:paraId="382F3E9E">
            <w:pPr>
              <w:pStyle w:val="105"/>
              <w:numPr>
                <w:ilvl w:val="1"/>
                <w:numId w:val="0"/>
              </w:numPr>
              <w:tabs>
                <w:tab w:val="left" w:pos="360"/>
              </w:tabs>
              <w:spacing w:line="36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三年级：语文、数学、英语</w:t>
            </w:r>
          </w:p>
          <w:p w14:paraId="45250854">
            <w:pPr>
              <w:pStyle w:val="105"/>
              <w:numPr>
                <w:ilvl w:val="1"/>
                <w:numId w:val="0"/>
              </w:numPr>
              <w:tabs>
                <w:tab w:val="left" w:pos="360"/>
              </w:tabs>
              <w:spacing w:line="36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四年级：语文、数学、英语</w:t>
            </w:r>
          </w:p>
          <w:p w14:paraId="3FAD9B7A">
            <w:pPr>
              <w:pStyle w:val="105"/>
              <w:numPr>
                <w:ilvl w:val="1"/>
                <w:numId w:val="0"/>
              </w:numPr>
              <w:tabs>
                <w:tab w:val="left" w:pos="360"/>
              </w:tabs>
              <w:spacing w:line="36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五年级：语文、数学、英语</w:t>
            </w:r>
          </w:p>
          <w:p w14:paraId="0FDCE57E">
            <w:pPr>
              <w:pStyle w:val="105"/>
              <w:numPr>
                <w:ilvl w:val="1"/>
                <w:numId w:val="0"/>
              </w:numPr>
              <w:tabs>
                <w:tab w:val="left" w:pos="360"/>
              </w:tabs>
              <w:spacing w:line="36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六年级：语文、数学、英语</w:t>
            </w:r>
          </w:p>
          <w:p w14:paraId="2D2BADB8">
            <w:pPr>
              <w:pStyle w:val="105"/>
              <w:numPr>
                <w:ilvl w:val="1"/>
                <w:numId w:val="0"/>
              </w:numPr>
              <w:tabs>
                <w:tab w:val="left" w:pos="360"/>
              </w:tabs>
              <w:spacing w:line="36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七年级：语文、数学、英语、道法、历史、地理、生物</w:t>
            </w:r>
          </w:p>
          <w:p w14:paraId="333E55E2">
            <w:pPr>
              <w:pStyle w:val="105"/>
              <w:numPr>
                <w:ilvl w:val="1"/>
                <w:numId w:val="0"/>
              </w:numPr>
              <w:tabs>
                <w:tab w:val="left" w:pos="360"/>
              </w:tabs>
              <w:spacing w:line="36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八年级：语文、数学、英语、物理、历史、道法、生物、地理</w:t>
            </w:r>
          </w:p>
          <w:p w14:paraId="6C8BD46F">
            <w:pPr>
              <w:pStyle w:val="105"/>
              <w:numPr>
                <w:ilvl w:val="1"/>
                <w:numId w:val="0"/>
              </w:numPr>
              <w:tabs>
                <w:tab w:val="left" w:pos="360"/>
              </w:tabs>
              <w:spacing w:line="36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九年级：语文、数学、英语、物理、化学、历史、道法</w:t>
            </w:r>
          </w:p>
        </w:tc>
      </w:tr>
    </w:tbl>
    <w:p w14:paraId="09C59D70">
      <w:pPr>
        <w:pStyle w:val="105"/>
        <w:numPr>
          <w:ilvl w:val="1"/>
          <w:numId w:val="0"/>
        </w:numPr>
        <w:tabs>
          <w:tab w:val="left" w:pos="360"/>
        </w:tabs>
        <w:spacing w:line="36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相应学业质量监测资源开发、答题卡设计及监测资源管理等技术支持。</w:t>
      </w:r>
    </w:p>
    <w:p w14:paraId="10AE7583">
      <w:pPr>
        <w:pStyle w:val="105"/>
        <w:numPr>
          <w:ilvl w:val="1"/>
          <w:numId w:val="0"/>
        </w:numPr>
        <w:tabs>
          <w:tab w:val="left" w:pos="360"/>
        </w:tabs>
        <w:spacing w:line="36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项目服务过程中采取有效的保密措施，确保服务过程符合采购人的保密要求。</w:t>
      </w:r>
    </w:p>
    <w:p w14:paraId="029C93C1">
      <w:pPr>
        <w:pStyle w:val="105"/>
        <w:numPr>
          <w:ilvl w:val="1"/>
          <w:numId w:val="0"/>
        </w:numPr>
        <w:tabs>
          <w:tab w:val="left" w:pos="360"/>
        </w:tabs>
        <w:spacing w:line="36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为阳西县提供学业质量监测所需测试试卷、答题卡、条形码、听力音源MP3文件，并按项目需求的数量在规定的时间内配送到采购人指定地点。</w:t>
      </w:r>
    </w:p>
    <w:p w14:paraId="27A74724">
      <w:pPr>
        <w:pStyle w:val="105"/>
        <w:numPr>
          <w:ilvl w:val="1"/>
          <w:numId w:val="0"/>
        </w:numPr>
        <w:tabs>
          <w:tab w:val="left" w:pos="360"/>
        </w:tabs>
        <w:spacing w:line="36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项目期间为采购人提供所需高速扫描设备与技术支持工作，为本项目奠定环境基础。提供技术人员完成学业质量监测测试卷答题卡的扫描及网上阅卷支持、数据整理工作。</w:t>
      </w:r>
    </w:p>
    <w:p w14:paraId="2C85C6B7">
      <w:pPr>
        <w:pStyle w:val="105"/>
        <w:numPr>
          <w:ilvl w:val="1"/>
          <w:numId w:val="0"/>
        </w:numPr>
        <w:tabs>
          <w:tab w:val="left" w:pos="360"/>
        </w:tabs>
        <w:spacing w:line="36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供AI大数据平台软件对测试卷的评卷工作技术支持服务。支持多种网上阅卷模式和AI自动批改模式，平台操作简单，可直接使用浏览器进行阅卷，无需另外安装客户端或安装插件。支持同一科目不同阅卷设置的需求。对答题卡扫描、自动评卷、网上阅卷、技术保障、维护网上评卷设施处于良好状态，确保不出现因技术（如答题卡扫描、切割等）问题和设施原因影响评卷、联网评卷工作的正常进行。</w:t>
      </w:r>
    </w:p>
    <w:p w14:paraId="7E4D2CAA">
      <w:pPr>
        <w:pStyle w:val="105"/>
        <w:numPr>
          <w:ilvl w:val="1"/>
          <w:numId w:val="0"/>
        </w:numPr>
        <w:tabs>
          <w:tab w:val="left" w:pos="360"/>
        </w:tabs>
        <w:spacing w:line="36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完成报考人数、实际参考人数、缺考人数、各班级、各学科考生人数的统计。</w:t>
      </w:r>
    </w:p>
    <w:p w14:paraId="34394F9F">
      <w:pPr>
        <w:pStyle w:val="105"/>
        <w:numPr>
          <w:ilvl w:val="1"/>
          <w:numId w:val="0"/>
        </w:numPr>
        <w:tabs>
          <w:tab w:val="left" w:pos="360"/>
        </w:tabs>
        <w:spacing w:line="360" w:lineRule="atLeast"/>
        <w:ind w:firstLine="420"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提供AI全自动分析诊断报告，报告包括学生学情、班级学情、学校成绩、区域报告。</w:t>
      </w:r>
    </w:p>
    <w:p w14:paraId="3BC091EA">
      <w:pPr>
        <w:autoSpaceDE w:val="0"/>
        <w:autoSpaceDN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Cs w:val="21"/>
          <w:highlight w:val="none"/>
          <w14:textFill>
            <w14:solidFill>
              <w14:schemeClr w14:val="tx1"/>
            </w14:solidFill>
          </w14:textFill>
        </w:rPr>
        <w:t>、服务要求</w:t>
      </w:r>
      <w:r>
        <w:rPr>
          <w:rFonts w:hint="eastAsia" w:ascii="宋体" w:hAnsi="宋体" w:eastAsia="宋体" w:cs="宋体"/>
          <w:color w:val="000000" w:themeColor="text1"/>
          <w:szCs w:val="21"/>
          <w:highlight w:val="none"/>
          <w14:textFill>
            <w14:solidFill>
              <w14:schemeClr w14:val="tx1"/>
            </w14:solidFill>
          </w14:textFill>
        </w:rPr>
        <w:t xml:space="preserve"> </w:t>
      </w:r>
    </w:p>
    <w:tbl>
      <w:tblPr>
        <w:tblStyle w:val="52"/>
        <w:tblW w:w="4995" w:type="pct"/>
        <w:jc w:val="center"/>
        <w:tblLayout w:type="autofit"/>
        <w:tblCellMar>
          <w:top w:w="0" w:type="dxa"/>
          <w:left w:w="0" w:type="dxa"/>
          <w:bottom w:w="0" w:type="dxa"/>
          <w:right w:w="0" w:type="dxa"/>
        </w:tblCellMar>
      </w:tblPr>
      <w:tblGrid>
        <w:gridCol w:w="608"/>
        <w:gridCol w:w="2431"/>
        <w:gridCol w:w="5786"/>
        <w:gridCol w:w="642"/>
      </w:tblGrid>
      <w:tr w14:paraId="218425B2">
        <w:tblPrEx>
          <w:tblCellMar>
            <w:top w:w="0" w:type="dxa"/>
            <w:left w:w="0" w:type="dxa"/>
            <w:bottom w:w="0" w:type="dxa"/>
            <w:right w:w="0"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27DAA">
            <w:pPr>
              <w:widowControl/>
              <w:spacing w:line="360" w:lineRule="atLeast"/>
              <w:jc w:val="center"/>
              <w:textAlignment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序号</w:t>
            </w:r>
          </w:p>
        </w:tc>
        <w:tc>
          <w:tcPr>
            <w:tcW w:w="12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56D17">
            <w:pPr>
              <w:widowControl/>
              <w:spacing w:line="360" w:lineRule="atLeast"/>
              <w:jc w:val="center"/>
              <w:textAlignment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采购项目</w:t>
            </w:r>
          </w:p>
        </w:tc>
        <w:tc>
          <w:tcPr>
            <w:tcW w:w="30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16DF9">
            <w:pPr>
              <w:widowControl/>
              <w:spacing w:line="360" w:lineRule="atLeast"/>
              <w:jc w:val="center"/>
              <w:textAlignment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规格及服务要求</w:t>
            </w:r>
          </w:p>
        </w:tc>
        <w:tc>
          <w:tcPr>
            <w:tcW w:w="3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CF20B">
            <w:pPr>
              <w:widowControl/>
              <w:spacing w:line="360" w:lineRule="atLeast"/>
              <w:jc w:val="center"/>
              <w:textAlignment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备注</w:t>
            </w:r>
          </w:p>
        </w:tc>
      </w:tr>
      <w:tr w14:paraId="2AA72047">
        <w:tblPrEx>
          <w:tblCellMar>
            <w:top w:w="0" w:type="dxa"/>
            <w:left w:w="0" w:type="dxa"/>
            <w:bottom w:w="0" w:type="dxa"/>
            <w:right w:w="0"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03E98">
            <w:pPr>
              <w:widowControl/>
              <w:spacing w:line="360" w:lineRule="atLeas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5AEC1">
            <w:pPr>
              <w:widowControl/>
              <w:spacing w:line="360" w:lineRule="atLeast"/>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高质量</w:t>
            </w:r>
            <w:r>
              <w:rPr>
                <w:rFonts w:hint="eastAsia" w:ascii="宋体" w:hAnsi="宋体" w:cs="宋体"/>
                <w:color w:val="000000" w:themeColor="text1"/>
                <w:szCs w:val="21"/>
                <w:highlight w:val="none"/>
                <w14:textFill>
                  <w14:solidFill>
                    <w14:schemeClr w14:val="tx1"/>
                  </w14:solidFill>
                </w14:textFill>
              </w:rPr>
              <w:t>试题编制</w:t>
            </w:r>
          </w:p>
        </w:tc>
        <w:tc>
          <w:tcPr>
            <w:tcW w:w="3054"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2879B08">
            <w:pPr>
              <w:pStyle w:val="351"/>
              <w:spacing w:line="360" w:lineRule="atLeas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1.所有</w:t>
            </w:r>
            <w:r>
              <w:rPr>
                <w:rFonts w:hint="eastAsia" w:ascii="宋体" w:hAnsi="宋体" w:cs="宋体"/>
                <w:color w:val="000000" w:themeColor="text1"/>
                <w:kern w:val="0"/>
                <w:szCs w:val="21"/>
                <w:highlight w:val="none"/>
                <w:lang w:bidi="ar"/>
                <w14:textFill>
                  <w14:solidFill>
                    <w14:schemeClr w14:val="tx1"/>
                  </w14:solidFill>
                </w14:textFill>
              </w:rPr>
              <w:t>试题编制</w:t>
            </w:r>
            <w:r>
              <w:rPr>
                <w:rFonts w:hint="eastAsia" w:ascii="宋体" w:hAnsi="宋体" w:cs="宋体"/>
                <w:bCs/>
                <w:color w:val="000000" w:themeColor="text1"/>
                <w:szCs w:val="21"/>
                <w:highlight w:val="none"/>
                <w14:textFill>
                  <w14:solidFill>
                    <w14:schemeClr w14:val="tx1"/>
                  </w14:solidFill>
                </w14:textFill>
              </w:rPr>
              <w:t>必须符合新课程标准的有关规定的原创试题；</w:t>
            </w:r>
          </w:p>
          <w:p w14:paraId="162EF031">
            <w:pPr>
              <w:pStyle w:val="351"/>
              <w:spacing w:line="360" w:lineRule="atLeas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2.按照采购人的要求严格执行有关保密制度；</w:t>
            </w:r>
          </w:p>
          <w:p w14:paraId="68941D93">
            <w:pPr>
              <w:widowControl/>
              <w:spacing w:line="360" w:lineRule="atLeast"/>
              <w:jc w:val="left"/>
              <w:textAlignment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3.采购人有合理调整开发需求的权利，投标人每次</w:t>
            </w:r>
            <w:r>
              <w:rPr>
                <w:rFonts w:hint="eastAsia" w:ascii="宋体" w:hAnsi="宋体" w:cs="宋体"/>
                <w:color w:val="000000" w:themeColor="text1"/>
                <w:kern w:val="0"/>
                <w:szCs w:val="21"/>
                <w:highlight w:val="none"/>
                <w:lang w:bidi="ar"/>
                <w14:textFill>
                  <w14:solidFill>
                    <w14:schemeClr w14:val="tx1"/>
                  </w14:solidFill>
                </w14:textFill>
              </w:rPr>
              <w:t>试题编制</w:t>
            </w:r>
            <w:r>
              <w:rPr>
                <w:rFonts w:hint="eastAsia" w:ascii="宋体" w:hAnsi="宋体" w:cs="宋体"/>
                <w:bCs/>
                <w:color w:val="000000" w:themeColor="text1"/>
                <w:szCs w:val="21"/>
                <w:highlight w:val="none"/>
                <w14:textFill>
                  <w14:solidFill>
                    <w14:schemeClr w14:val="tx1"/>
                  </w14:solidFill>
                </w14:textFill>
              </w:rPr>
              <w:t>前需与采购人确认最终开发方案。</w:t>
            </w:r>
          </w:p>
          <w:p w14:paraId="14C1A6BB">
            <w:pPr>
              <w:widowControl/>
              <w:spacing w:line="360" w:lineRule="atLeast"/>
              <w:jc w:val="left"/>
              <w:textAlignment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4.加强试题政治审查。命题、编辑人员和审核人员必须对试题的内容进行严格的政治审查，杜绝出现政治性错误。</w:t>
            </w:r>
          </w:p>
          <w:p w14:paraId="7A4B8624">
            <w:pPr>
              <w:widowControl/>
              <w:spacing w:line="360" w:lineRule="atLeast"/>
              <w:jc w:val="left"/>
              <w:textAlignment w:val="center"/>
              <w:rPr>
                <w:rFonts w:hint="eastAsia" w:ascii="宋体" w:hAnsi="宋体" w:cs="宋体"/>
                <w:color w:val="000000" w:themeColor="text1"/>
                <w:szCs w:val="21"/>
                <w:highlight w:val="none"/>
                <w14:textFill>
                  <w14:solidFill>
                    <w14:schemeClr w14:val="tx1"/>
                  </w14:solidFill>
                </w14:textFill>
              </w:rPr>
            </w:pPr>
          </w:p>
        </w:tc>
        <w:tc>
          <w:tcPr>
            <w:tcW w:w="339" w:type="pc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A063C12">
            <w:pPr>
              <w:spacing w:line="360" w:lineRule="atLeast"/>
              <w:jc w:val="center"/>
              <w:rPr>
                <w:rFonts w:hint="eastAsia" w:ascii="宋体" w:hAnsi="宋体" w:cs="宋体"/>
                <w:color w:val="000000" w:themeColor="text1"/>
                <w:szCs w:val="21"/>
                <w:highlight w:val="none"/>
                <w14:textFill>
                  <w14:solidFill>
                    <w14:schemeClr w14:val="tx1"/>
                  </w14:solidFill>
                </w14:textFill>
              </w:rPr>
            </w:pPr>
          </w:p>
        </w:tc>
      </w:tr>
      <w:tr w14:paraId="6199B4A4">
        <w:tblPrEx>
          <w:tblCellMar>
            <w:top w:w="0" w:type="dxa"/>
            <w:left w:w="0" w:type="dxa"/>
            <w:bottom w:w="0" w:type="dxa"/>
            <w:right w:w="0" w:type="dxa"/>
          </w:tblCellMar>
        </w:tblPrEx>
        <w:trPr>
          <w:trHeight w:val="398" w:hRule="atLeast"/>
          <w:jc w:val="center"/>
        </w:trPr>
        <w:tc>
          <w:tcPr>
            <w:tcW w:w="3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885DC">
            <w:pPr>
              <w:spacing w:line="36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AFE97">
            <w:pPr>
              <w:spacing w:line="360" w:lineRule="atLeas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试题印制及包装运输</w:t>
            </w:r>
          </w:p>
        </w:tc>
        <w:tc>
          <w:tcPr>
            <w:tcW w:w="3054"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BCE0359">
            <w:pPr>
              <w:widowControl/>
              <w:spacing w:line="360" w:lineRule="atLeast"/>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具体要求详见下技术参数表1。</w:t>
            </w:r>
          </w:p>
        </w:tc>
        <w:tc>
          <w:tcPr>
            <w:tcW w:w="339"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4E591D6F">
            <w:pPr>
              <w:widowControl/>
              <w:spacing w:line="360" w:lineRule="atLeast"/>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479E738E">
        <w:tblPrEx>
          <w:tblCellMar>
            <w:top w:w="0" w:type="dxa"/>
            <w:left w:w="0" w:type="dxa"/>
            <w:bottom w:w="0" w:type="dxa"/>
            <w:right w:w="0" w:type="dxa"/>
          </w:tblCellMar>
        </w:tblPrEx>
        <w:trPr>
          <w:trHeight w:val="416" w:hRule="atLeast"/>
          <w:jc w:val="center"/>
        </w:trPr>
        <w:tc>
          <w:tcPr>
            <w:tcW w:w="3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B29B8">
            <w:pPr>
              <w:widowControl/>
              <w:spacing w:line="360" w:lineRule="atLeast"/>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12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F12D4">
            <w:pPr>
              <w:widowControl/>
              <w:spacing w:line="360" w:lineRule="atLeast"/>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考务及数据采集</w:t>
            </w:r>
          </w:p>
        </w:tc>
        <w:tc>
          <w:tcPr>
            <w:tcW w:w="3054"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0315813">
            <w:pPr>
              <w:widowControl/>
              <w:spacing w:line="360" w:lineRule="atLeas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具体要求详见技术参数表2。</w:t>
            </w:r>
          </w:p>
        </w:tc>
        <w:tc>
          <w:tcPr>
            <w:tcW w:w="339"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0571D44B">
            <w:pPr>
              <w:spacing w:line="360" w:lineRule="atLeast"/>
              <w:jc w:val="center"/>
              <w:rPr>
                <w:rFonts w:hint="eastAsia" w:ascii="宋体" w:hAnsi="宋体" w:cs="宋体"/>
                <w:color w:val="000000" w:themeColor="text1"/>
                <w:szCs w:val="21"/>
                <w:highlight w:val="none"/>
                <w14:textFill>
                  <w14:solidFill>
                    <w14:schemeClr w14:val="tx1"/>
                  </w14:solidFill>
                </w14:textFill>
              </w:rPr>
            </w:pPr>
          </w:p>
        </w:tc>
      </w:tr>
      <w:tr w14:paraId="5BB49DD6">
        <w:tblPrEx>
          <w:tblCellMar>
            <w:top w:w="0" w:type="dxa"/>
            <w:left w:w="0" w:type="dxa"/>
            <w:bottom w:w="0" w:type="dxa"/>
            <w:right w:w="0" w:type="dxa"/>
          </w:tblCellMar>
        </w:tblPrEx>
        <w:trPr>
          <w:trHeight w:val="450" w:hRule="atLeast"/>
          <w:jc w:val="center"/>
        </w:trPr>
        <w:tc>
          <w:tcPr>
            <w:tcW w:w="3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02B5F">
            <w:pPr>
              <w:widowControl/>
              <w:spacing w:line="360" w:lineRule="atLeast"/>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12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E2B03">
            <w:pPr>
              <w:widowControl/>
              <w:spacing w:line="360" w:lineRule="atLeast"/>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阅卷与数据分析</w:t>
            </w:r>
          </w:p>
        </w:tc>
        <w:tc>
          <w:tcPr>
            <w:tcW w:w="3054"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17B9A247">
            <w:pPr>
              <w:widowControl/>
              <w:spacing w:line="360" w:lineRule="atLeast"/>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具体要求详见技术参数表3。</w:t>
            </w:r>
          </w:p>
        </w:tc>
        <w:tc>
          <w:tcPr>
            <w:tcW w:w="339" w:type="pc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14:paraId="74BDBFCF">
            <w:pPr>
              <w:spacing w:line="360" w:lineRule="atLeast"/>
              <w:jc w:val="center"/>
              <w:rPr>
                <w:rFonts w:hint="eastAsia" w:ascii="宋体" w:hAnsi="宋体" w:cs="宋体"/>
                <w:color w:val="000000" w:themeColor="text1"/>
                <w:szCs w:val="21"/>
                <w:highlight w:val="none"/>
                <w14:textFill>
                  <w14:solidFill>
                    <w14:schemeClr w14:val="tx1"/>
                  </w14:solidFill>
                </w14:textFill>
              </w:rPr>
            </w:pPr>
          </w:p>
        </w:tc>
      </w:tr>
    </w:tbl>
    <w:p w14:paraId="2B2F3D27">
      <w:pPr>
        <w:rPr>
          <w:color w:val="000000" w:themeColor="text1"/>
          <w:highlight w:val="none"/>
          <w14:textFill>
            <w14:solidFill>
              <w14:schemeClr w14:val="tx1"/>
            </w14:solidFill>
          </w14:textFill>
        </w:rPr>
      </w:pPr>
    </w:p>
    <w:p w14:paraId="124A1306">
      <w:pPr>
        <w:spacing w:line="360" w:lineRule="atLeas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技术规格参数表1：</w:t>
      </w:r>
    </w:p>
    <w:tbl>
      <w:tblPr>
        <w:tblStyle w:val="52"/>
        <w:tblW w:w="4995" w:type="pct"/>
        <w:jc w:val="center"/>
        <w:tblLayout w:type="autofit"/>
        <w:tblCellMar>
          <w:top w:w="0" w:type="dxa"/>
          <w:left w:w="0" w:type="dxa"/>
          <w:bottom w:w="0" w:type="dxa"/>
          <w:right w:w="0" w:type="dxa"/>
        </w:tblCellMar>
      </w:tblPr>
      <w:tblGrid>
        <w:gridCol w:w="766"/>
        <w:gridCol w:w="1290"/>
        <w:gridCol w:w="6676"/>
        <w:gridCol w:w="735"/>
      </w:tblGrid>
      <w:tr w14:paraId="6B8B13B4">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05236">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序号</w:t>
            </w:r>
          </w:p>
        </w:tc>
        <w:tc>
          <w:tcPr>
            <w:tcW w:w="681" w:type="pct"/>
            <w:tcBorders>
              <w:top w:val="single" w:color="000000" w:sz="4" w:space="0"/>
              <w:left w:val="single" w:color="000000" w:sz="4" w:space="0"/>
              <w:bottom w:val="single" w:color="auto" w:sz="4" w:space="0"/>
              <w:right w:val="single" w:color="000000" w:sz="4" w:space="0"/>
            </w:tcBorders>
            <w:vAlign w:val="center"/>
          </w:tcPr>
          <w:p w14:paraId="5C45E9EE">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类别</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BDB3E">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规格及服务要求</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14A10">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备注</w:t>
            </w:r>
          </w:p>
        </w:tc>
      </w:tr>
      <w:tr w14:paraId="79928D18">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6B462D5">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681" w:type="pct"/>
            <w:tcBorders>
              <w:top w:val="single" w:color="auto" w:sz="4" w:space="0"/>
              <w:left w:val="single" w:color="auto" w:sz="4" w:space="0"/>
              <w:bottom w:val="single" w:color="auto" w:sz="4" w:space="0"/>
              <w:right w:val="single" w:color="auto" w:sz="4" w:space="0"/>
            </w:tcBorders>
            <w:vAlign w:val="center"/>
          </w:tcPr>
          <w:p w14:paraId="4347D3F3">
            <w:pPr>
              <w:widowControl/>
              <w:adjustRightInd w:val="0"/>
              <w:snapToGrid w:val="0"/>
              <w:spacing w:line="360" w:lineRule="atLeast"/>
              <w:ind w:left="42" w:leftChars="20" w:right="42" w:rightChars="2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试卷1</w:t>
            </w:r>
          </w:p>
        </w:tc>
        <w:tc>
          <w:tcPr>
            <w:tcW w:w="352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8A94A8C">
            <w:pPr>
              <w:widowControl/>
              <w:spacing w:line="360" w:lineRule="atLeast"/>
              <w:ind w:left="42" w:leftChars="20" w:right="42" w:rightChars="20"/>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70克</w:t>
            </w:r>
            <w:r>
              <w:rPr>
                <w:rFonts w:hint="eastAsia" w:ascii="宋体" w:hAnsi="宋体" w:cs="宋体"/>
                <w:color w:val="000000" w:themeColor="text1"/>
                <w:kern w:val="0"/>
                <w:szCs w:val="21"/>
                <w:highlight w:val="none"/>
                <w:lang w:bidi="ar"/>
                <w14:textFill>
                  <w14:solidFill>
                    <w14:schemeClr w14:val="tx1"/>
                  </w14:solidFill>
                </w14:textFill>
              </w:rPr>
              <w:t>8开本白纸双面印刷，规格：385mm*260mm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7E15F">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0D18FB53">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1888BAC">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c>
          <w:tcPr>
            <w:tcW w:w="681" w:type="pct"/>
            <w:tcBorders>
              <w:top w:val="single" w:color="auto" w:sz="4" w:space="0"/>
              <w:left w:val="single" w:color="auto" w:sz="4" w:space="0"/>
              <w:bottom w:val="single" w:color="auto" w:sz="4" w:space="0"/>
              <w:right w:val="single" w:color="auto" w:sz="4" w:space="0"/>
            </w:tcBorders>
            <w:vAlign w:val="center"/>
          </w:tcPr>
          <w:p w14:paraId="42BB9E7E">
            <w:pPr>
              <w:widowControl/>
              <w:adjustRightInd w:val="0"/>
              <w:snapToGrid w:val="0"/>
              <w:spacing w:line="360" w:lineRule="atLeast"/>
              <w:ind w:left="42" w:leftChars="20" w:right="42" w:rightChars="2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试卷2</w:t>
            </w:r>
          </w:p>
        </w:tc>
        <w:tc>
          <w:tcPr>
            <w:tcW w:w="352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9B15034">
            <w:pPr>
              <w:widowControl/>
              <w:spacing w:line="360" w:lineRule="atLeast"/>
              <w:ind w:left="42" w:leftChars="20" w:right="42" w:rightChars="20"/>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70克6开本白纸双面印刷，规格：540mm*260mm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577E6">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55F20D40">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0F7D920">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c>
          <w:tcPr>
            <w:tcW w:w="681" w:type="pct"/>
            <w:tcBorders>
              <w:top w:val="single" w:color="auto" w:sz="4" w:space="0"/>
              <w:left w:val="single" w:color="auto" w:sz="4" w:space="0"/>
              <w:bottom w:val="single" w:color="auto" w:sz="4" w:space="0"/>
              <w:right w:val="single" w:color="auto" w:sz="4" w:space="0"/>
            </w:tcBorders>
            <w:vAlign w:val="center"/>
          </w:tcPr>
          <w:p w14:paraId="5AB4C350">
            <w:pPr>
              <w:widowControl/>
              <w:adjustRightInd w:val="0"/>
              <w:snapToGrid w:val="0"/>
              <w:spacing w:line="360" w:lineRule="atLeast"/>
              <w:ind w:left="42" w:leftChars="20" w:right="42" w:rightChars="2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答题卡1</w:t>
            </w:r>
          </w:p>
        </w:tc>
        <w:tc>
          <w:tcPr>
            <w:tcW w:w="352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5F79D80">
            <w:pPr>
              <w:widowControl/>
              <w:spacing w:line="360" w:lineRule="atLeast"/>
              <w:ind w:left="42" w:leftChars="20" w:right="42" w:rightChars="20"/>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90克A4双胶纸双面印刷，规格：210mm*295mm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51464">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528E0339">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6D2850B">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c>
          <w:tcPr>
            <w:tcW w:w="681" w:type="pct"/>
            <w:tcBorders>
              <w:top w:val="single" w:color="auto" w:sz="4" w:space="0"/>
              <w:left w:val="single" w:color="auto" w:sz="4" w:space="0"/>
              <w:bottom w:val="single" w:color="auto" w:sz="4" w:space="0"/>
              <w:right w:val="single" w:color="auto" w:sz="4" w:space="0"/>
            </w:tcBorders>
            <w:vAlign w:val="center"/>
          </w:tcPr>
          <w:p w14:paraId="2014D81E">
            <w:pPr>
              <w:widowControl/>
              <w:adjustRightInd w:val="0"/>
              <w:snapToGrid w:val="0"/>
              <w:spacing w:line="360" w:lineRule="atLeast"/>
              <w:ind w:left="42" w:leftChars="20" w:right="42" w:rightChars="2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答题卡2</w:t>
            </w:r>
          </w:p>
        </w:tc>
        <w:tc>
          <w:tcPr>
            <w:tcW w:w="3525"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EE9AEC4">
            <w:pPr>
              <w:widowControl/>
              <w:spacing w:line="360" w:lineRule="atLeast"/>
              <w:ind w:left="42" w:leftChars="20" w:right="42" w:rightChars="20"/>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90克A3双胶纸双面印刷，规格：420mm*295mm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E0A57">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66EA589F">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D1F0E">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681" w:type="pct"/>
            <w:tcBorders>
              <w:top w:val="single" w:color="auto" w:sz="4" w:space="0"/>
              <w:left w:val="single" w:color="000000" w:sz="4" w:space="0"/>
              <w:bottom w:val="single" w:color="000000" w:sz="4" w:space="0"/>
              <w:right w:val="single" w:color="000000" w:sz="4" w:space="0"/>
            </w:tcBorders>
            <w:vAlign w:val="center"/>
          </w:tcPr>
          <w:p w14:paraId="7151F02C">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试卷袋</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C4043">
            <w:pPr>
              <w:widowControl/>
              <w:spacing w:line="360" w:lineRule="atLeast"/>
              <w:ind w:left="42" w:leftChars="20" w:right="42" w:rightChars="20"/>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120克4开本色牛皮纸单面印刷，规格：260mm*330mm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04927">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4A448181">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A1EEE">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681" w:type="pct"/>
            <w:tcBorders>
              <w:top w:val="single" w:color="000000" w:sz="4" w:space="0"/>
              <w:left w:val="single" w:color="000000" w:sz="4" w:space="0"/>
              <w:bottom w:val="single" w:color="000000" w:sz="4" w:space="0"/>
              <w:right w:val="single" w:color="000000" w:sz="4" w:space="0"/>
            </w:tcBorders>
            <w:vAlign w:val="center"/>
          </w:tcPr>
          <w:p w14:paraId="48E9EE60">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密封条</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80BD8">
            <w:pPr>
              <w:widowControl/>
              <w:spacing w:line="360" w:lineRule="atLeast"/>
              <w:ind w:left="42" w:leftChars="20" w:right="42" w:rightChars="20"/>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70克不干胶纸，规格：70mm*26mm</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89969">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7414720A">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C5520">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p>
        </w:tc>
        <w:tc>
          <w:tcPr>
            <w:tcW w:w="681" w:type="pct"/>
            <w:tcBorders>
              <w:top w:val="single" w:color="000000" w:sz="4" w:space="0"/>
              <w:left w:val="single" w:color="000000" w:sz="4" w:space="0"/>
              <w:bottom w:val="single" w:color="000000" w:sz="4" w:space="0"/>
              <w:right w:val="single" w:color="000000" w:sz="4" w:space="0"/>
            </w:tcBorders>
            <w:vAlign w:val="center"/>
          </w:tcPr>
          <w:p w14:paraId="78CF3059">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条形码</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C94F9">
            <w:pPr>
              <w:widowControl/>
              <w:spacing w:line="360" w:lineRule="atLeast"/>
              <w:ind w:left="42" w:leftChars="20" w:right="42" w:rightChars="20"/>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热敏标签纸，规格：20*50mm。按科目考场分装，即每个考场每个科目为一小信封，每个学校每个科目为一大信封装并与试卷同时配送。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AB090">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442D519F">
        <w:tblPrEx>
          <w:tblCellMar>
            <w:top w:w="0" w:type="dxa"/>
            <w:left w:w="0" w:type="dxa"/>
            <w:bottom w:w="0" w:type="dxa"/>
            <w:right w:w="0" w:type="dxa"/>
          </w:tblCellMar>
        </w:tblPrEx>
        <w:trPr>
          <w:trHeight w:val="704"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4678A">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c>
          <w:tcPr>
            <w:tcW w:w="681" w:type="pct"/>
            <w:tcBorders>
              <w:top w:val="single" w:color="000000" w:sz="4" w:space="0"/>
              <w:left w:val="single" w:color="000000" w:sz="4" w:space="0"/>
              <w:bottom w:val="single" w:color="000000" w:sz="4" w:space="0"/>
              <w:right w:val="single" w:color="000000" w:sz="4" w:space="0"/>
            </w:tcBorders>
            <w:vAlign w:val="center"/>
          </w:tcPr>
          <w:p w14:paraId="09248327">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纸张规格及印刷要求</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3C9E7">
            <w:pPr>
              <w:widowControl/>
              <w:spacing w:line="360" w:lineRule="atLeast"/>
              <w:ind w:left="42" w:leftChars="20" w:right="42" w:rightChars="2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答题卡按提供的格式制作、按规格进行裁切；试卷及答题卡文字、图片清晰，墨色均匀，版面整洁。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5ABBC">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5744BF2D">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71D58">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p>
        </w:tc>
        <w:tc>
          <w:tcPr>
            <w:tcW w:w="681" w:type="pct"/>
            <w:tcBorders>
              <w:top w:val="single" w:color="000000" w:sz="4" w:space="0"/>
              <w:left w:val="single" w:color="000000" w:sz="4" w:space="0"/>
              <w:bottom w:val="single" w:color="000000" w:sz="4" w:space="0"/>
              <w:right w:val="single" w:color="000000" w:sz="4" w:space="0"/>
            </w:tcBorders>
            <w:vAlign w:val="center"/>
          </w:tcPr>
          <w:p w14:paraId="0C097CC4">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分装要求</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26FEA">
            <w:pPr>
              <w:widowControl/>
              <w:spacing w:line="360" w:lineRule="atLeast"/>
              <w:ind w:left="42" w:leftChars="20" w:right="42" w:rightChars="2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按每袋32份装和12份装两种规格，每袋均要确保试卷数量准确。</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8987B">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03DE75CC">
        <w:tblPrEx>
          <w:tblCellMar>
            <w:top w:w="0" w:type="dxa"/>
            <w:left w:w="0" w:type="dxa"/>
            <w:bottom w:w="0" w:type="dxa"/>
            <w:right w:w="0" w:type="dxa"/>
          </w:tblCellMar>
        </w:tblPrEx>
        <w:trPr>
          <w:trHeight w:val="567" w:hRule="atLeast"/>
          <w:jc w:val="center"/>
        </w:trPr>
        <w:tc>
          <w:tcPr>
            <w:tcW w:w="4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DB03E">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p>
        </w:tc>
        <w:tc>
          <w:tcPr>
            <w:tcW w:w="681" w:type="pct"/>
            <w:tcBorders>
              <w:top w:val="single" w:color="000000" w:sz="4" w:space="0"/>
              <w:left w:val="single" w:color="000000" w:sz="4" w:space="0"/>
              <w:bottom w:val="single" w:color="000000" w:sz="4" w:space="0"/>
              <w:right w:val="single" w:color="000000" w:sz="4" w:space="0"/>
            </w:tcBorders>
            <w:vAlign w:val="center"/>
          </w:tcPr>
          <w:p w14:paraId="07C4C3DE">
            <w:pPr>
              <w:widowControl/>
              <w:spacing w:line="360" w:lineRule="atLeast"/>
              <w:ind w:left="42" w:leftChars="20" w:right="42" w:rightChars="20"/>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打包运输要求</w:t>
            </w:r>
          </w:p>
        </w:tc>
        <w:tc>
          <w:tcPr>
            <w:tcW w:w="3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7C311">
            <w:pPr>
              <w:widowControl/>
              <w:spacing w:line="360" w:lineRule="atLeast"/>
              <w:ind w:left="42" w:leftChars="20" w:right="42" w:rightChars="20"/>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试卷按提供的考点订数明细表分考点、分科目打包。包装、打包确保数量准确，包装袋须保证在运输过程中无破损以确保试卷和答题卡无破损，试卷未使用前为密封。</w:t>
            </w:r>
          </w:p>
        </w:tc>
        <w:tc>
          <w:tcPr>
            <w:tcW w:w="38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65325">
            <w:pPr>
              <w:widowControl/>
              <w:spacing w:line="360" w:lineRule="atLeast"/>
              <w:ind w:left="42" w:leftChars="20" w:right="42" w:rightChars="20"/>
              <w:jc w:val="center"/>
              <w:textAlignment w:val="center"/>
              <w:rPr>
                <w:rFonts w:hint="eastAsia" w:ascii="宋体" w:hAnsi="宋体" w:cs="宋体"/>
                <w:color w:val="000000" w:themeColor="text1"/>
                <w:szCs w:val="21"/>
                <w:highlight w:val="none"/>
                <w14:textFill>
                  <w14:solidFill>
                    <w14:schemeClr w14:val="tx1"/>
                  </w14:solidFill>
                </w14:textFill>
              </w:rPr>
            </w:pPr>
          </w:p>
        </w:tc>
      </w:tr>
    </w:tbl>
    <w:p w14:paraId="7EAB85C6">
      <w:pPr>
        <w:spacing w:line="360" w:lineRule="atLeas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技术规格参数表2：</w:t>
      </w:r>
    </w:p>
    <w:tbl>
      <w:tblPr>
        <w:tblStyle w:val="53"/>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8003"/>
      </w:tblGrid>
      <w:tr w14:paraId="6B27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42C046B7">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类别</w:t>
            </w:r>
          </w:p>
        </w:tc>
        <w:tc>
          <w:tcPr>
            <w:tcW w:w="4207" w:type="pct"/>
            <w:vAlign w:val="center"/>
          </w:tcPr>
          <w:p w14:paraId="4CE08F94">
            <w:pPr>
              <w:spacing w:line="360" w:lineRule="atLeas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规格及服务要求</w:t>
            </w:r>
          </w:p>
        </w:tc>
      </w:tr>
      <w:tr w14:paraId="00D6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6C8EB6F7">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总体要求</w:t>
            </w:r>
          </w:p>
        </w:tc>
        <w:tc>
          <w:tcPr>
            <w:tcW w:w="4207" w:type="pct"/>
          </w:tcPr>
          <w:p w14:paraId="46203655">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1.制订内容详细的建设方案保证用户登录的合法性和数据的安全性,对所有阅卷信息及数据统计分析信息严格保密；</w:t>
            </w:r>
          </w:p>
          <w:p w14:paraId="2A19FBE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2.项目期间为采购人提供所需软硬件设备与技术支持工作，为本项目奠定环境基础。</w:t>
            </w:r>
          </w:p>
          <w:p w14:paraId="104F226A">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3.学业监测测试准备期间和正式扫描期间，指派专业技术人员提供技术服务。</w:t>
            </w:r>
          </w:p>
        </w:tc>
      </w:tr>
      <w:tr w14:paraId="223B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0B3AF31E">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考务管理</w:t>
            </w:r>
          </w:p>
        </w:tc>
        <w:tc>
          <w:tcPr>
            <w:tcW w:w="4207" w:type="pct"/>
          </w:tcPr>
          <w:p w14:paraId="21847331">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1.权限范围内的人员可组织创建本校及联考考试阅卷，可自定义考试模式、考试科目及学生。</w:t>
            </w:r>
          </w:p>
          <w:p w14:paraId="40E65058">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2.考生设置：可按某次考试的考生（包括试室组织方式、考号组织方式）重新建立新考试项目。也可直接从系统基础资料中导入学生信息进行编辑，同时支持从外部直接导入已经编排好的学生信息进行考试。</w:t>
            </w:r>
          </w:p>
          <w:p w14:paraId="2257D8E7">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3.支持考场、考生考号编排功能，有按自定义、班级、某项目分数排序、随机等多种编排方式，编排完成后可生成座位贴、试室贴并可以PDF文件导出。</w:t>
            </w:r>
          </w:p>
          <w:p w14:paraId="57CE1EE8">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支持角色开放式自定义功能，可根据使用单位需要不限量设置各种角色，如评卷员、题组长、小组长、科组长、扫描员、巡视员等。每个角色可按需要设置对应操作菜单，一个用户可拥有多种角色的操作权限，可随时对用户权限进行增删。</w:t>
            </w:r>
          </w:p>
          <w:p w14:paraId="00B6F411">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5.支持新高考模式下的班级、选科管理。</w:t>
            </w:r>
          </w:p>
          <w:p w14:paraId="3503A2CE">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6.▲具有联考考务全自动管理功能，参加联考的学校可在系统自动上报考生、评卷员以及试卷订数等，全完不用人工干预。</w:t>
            </w:r>
          </w:p>
        </w:tc>
      </w:tr>
      <w:tr w14:paraId="33A4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08803DF0">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扫描系统功能要求</w:t>
            </w:r>
          </w:p>
        </w:tc>
        <w:tc>
          <w:tcPr>
            <w:tcW w:w="4207" w:type="pct"/>
          </w:tcPr>
          <w:p w14:paraId="1D3471EC">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1.支持</w:t>
            </w:r>
            <w:r>
              <w:rPr>
                <w:rFonts w:hint="eastAsia" w:ascii="宋体" w:hAnsi="宋体" w:cs="宋体"/>
                <w:color w:val="000000" w:themeColor="text1"/>
                <w:szCs w:val="21"/>
                <w:highlight w:val="none"/>
                <w14:textFill>
                  <w14:solidFill>
                    <w14:schemeClr w14:val="tx1"/>
                  </w14:solidFill>
                </w14:textFill>
              </w:rPr>
              <w:t>60克以上</w:t>
            </w:r>
            <w:r>
              <w:rPr>
                <w:rFonts w:hint="eastAsia" w:ascii="宋体" w:hAnsi="宋体" w:cs="宋体"/>
                <w:color w:val="000000" w:themeColor="text1"/>
                <w:kern w:val="0"/>
                <w:szCs w:val="21"/>
                <w:highlight w:val="none"/>
                <w:lang w:bidi="ar"/>
                <w14:textFill>
                  <w14:solidFill>
                    <w14:schemeClr w14:val="tx1"/>
                  </w14:solidFill>
                </w14:textFill>
              </w:rPr>
              <w:t>普通纸张胶印、速印、复印的黑白答题卡，答题卡成本低；在排版、印刷有微小错误的情况下，能够正确识别。</w:t>
            </w:r>
          </w:p>
          <w:p w14:paraId="01E29AC9">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2.支持“数据中心”模式，答题卡支持统一集中扫描和分散扫描，答题卡影像数据通过网络上传到“数据中心”，支持断点续传。</w:t>
            </w:r>
          </w:p>
          <w:p w14:paraId="1A08A718">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具有考号、姓名手写识别功能，能在条形码破损或漏贴的情况下自动识别手写考号或姓名。并支持同一科目多种规格（A3、A4、8K等）答题卡的扫描功能(提供功能界面截图并加盖供应商公章）。</w:t>
            </w:r>
          </w:p>
          <w:p w14:paraId="5978668F">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4.扫描客户端支持在线扫描识别与本地扫描识别，支持本地扫描识别客观题结果、处理准考证异常、客观题填涂异常、图像不合格等。支持云端二次识别客观试题结果，异常支持在云端进行处理。</w:t>
            </w:r>
          </w:p>
          <w:p w14:paraId="2D5F912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5.具有扫描员多角色的组织管理功能，可配置扫描员的处理权限，实现扫描员个性化管理，灵活应对各种复杂的扫描场景。</w:t>
            </w:r>
            <w:r>
              <w:rPr>
                <w:rFonts w:hint="eastAsia" w:ascii="宋体" w:hAnsi="宋体" w:cs="宋体"/>
                <w:color w:val="000000" w:themeColor="text1"/>
                <w:kern w:val="0"/>
                <w:szCs w:val="21"/>
                <w:highlight w:val="none"/>
                <w:lang w:bidi="ar"/>
                <w14:textFill>
                  <w14:solidFill>
                    <w14:schemeClr w14:val="tx1"/>
                  </w14:solidFill>
                </w14:textFill>
              </w:rPr>
              <w:t>能够实时监控考生、试室的扫描图像；能够按考生和试室实时统计各科目扫描进度；能够远程实时监控各扫描设备的扫描数量和扫描过程日志(提供功能界面截图并加盖供应商公章）。</w:t>
            </w:r>
          </w:p>
          <w:p w14:paraId="4D7A23EE">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6.支持按试室扫描答题卡、按学校扫描答题卡和无序扫描答题卡多种方式；</w:t>
            </w:r>
          </w:p>
          <w:p w14:paraId="0DBBF850">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7.具有同一科目多张答题卡的快速扫描处理能力，不同学生答题卡乱序摆放系统也能正常识别。</w:t>
            </w:r>
          </w:p>
          <w:p w14:paraId="34F9C62A">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8.答题卡的扫描具有两种扫描工作方式，一是边扫边识别纠错；二是先进行批量扫描，再自动对批量扫描完成的答题卡影像文件进行识别，如有错误，则由校正模块进行交互式纠错处理。</w:t>
            </w:r>
          </w:p>
          <w:p w14:paraId="000F76E9">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9.支持主客观题部分的选做题阅卷及数据处理功能，即系统可以自动识别选做的标识并进行处理；同一大题的不同选题应可以交由不同分组的老师独立评阅（如：4选2）。</w:t>
            </w:r>
          </w:p>
        </w:tc>
      </w:tr>
      <w:tr w14:paraId="17D4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2018FC21">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扫描工作</w:t>
            </w:r>
          </w:p>
          <w:p w14:paraId="737C447E">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要求</w:t>
            </w:r>
          </w:p>
        </w:tc>
        <w:tc>
          <w:tcPr>
            <w:tcW w:w="4207" w:type="pct"/>
          </w:tcPr>
          <w:p w14:paraId="1185CB36">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1.扫描工作实施前，准备好扫描场地和设备，并做好扫描工作方案；</w:t>
            </w:r>
          </w:p>
          <w:p w14:paraId="370B2923">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2.扫描工作实施前，调试好扫描软硬件（网络、扫描设备、服务器、审核与复核计算机、图片质量监控计算机），做好技术人员分工和扫描人员培训、后勤保障指示牌设置等；</w:t>
            </w:r>
          </w:p>
          <w:p w14:paraId="3F4D839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扫描工作实施前，采购人组织人员实地考察场地准备情况，模拟扫描全过程，检查是否存在需要改进的地方。逐项检查保密室、扫描场地、安防系统、网络、扫描设备是否达标，是否根据考试答题卡（答题卷）量布置保密室。模拟扫描全过程：答题卡（答题卷）到达搬运、分发、扫描、审核、异常情况处理、图片质量监控、回收、搬运移交；</w:t>
            </w:r>
          </w:p>
          <w:p w14:paraId="206CB4B9">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4.扫描工作实施前，完成检查情况整改；</w:t>
            </w:r>
          </w:p>
          <w:p w14:paraId="3D524103">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5.扫描工作实施1天前，进行扫描操作员培训，明确岗位职责。做好扫描场地和保密室答题卡（答题卷）存放标签等布置工作；</w:t>
            </w:r>
          </w:p>
          <w:p w14:paraId="32A81D7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6.完成答题卡（答题卷）切割和试扫描，支持对答题卡模板标定的准考证号、标题、页码、缺考标记、客观题、选做题等OMR信息进行自动识别。</w:t>
            </w:r>
          </w:p>
          <w:p w14:paraId="79FC7F77">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7.扫描期间，组织人员严格按照采购人要求开展工作；</w:t>
            </w:r>
          </w:p>
          <w:p w14:paraId="74631C73">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8.扫描结束当天，双方做好客观题复核校验和扫描数据移交工作。</w:t>
            </w:r>
          </w:p>
        </w:tc>
      </w:tr>
      <w:tr w14:paraId="6B0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2E392A7A">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保障措施</w:t>
            </w:r>
          </w:p>
        </w:tc>
        <w:tc>
          <w:tcPr>
            <w:tcW w:w="4207" w:type="pct"/>
          </w:tcPr>
          <w:p w14:paraId="73A6054F">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严格按照工作方案的要求，落实好工作机构设置，根据工作进度要求科学、合理配备足够数量的扫描技术人员、扫描操作人员和后勤服务等工作人员；并严格按照各环节工作要求明确各岗位工作人员的有关职责，对工作责任心缺失、玩忽职守的工作人员，采取一定的处理措施；</w:t>
            </w:r>
          </w:p>
          <w:p w14:paraId="7DF94C90">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2.加强对扫描操作人员的岗前培训，培训内容除扫描操作流程外，还需强化工作纪律、保密制度、工作责任心等方面的培训；</w:t>
            </w:r>
          </w:p>
          <w:p w14:paraId="5B154ECA">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3.制定采购人答题卡（答题卷）扫描突发事件应急处理预案；</w:t>
            </w:r>
          </w:p>
          <w:p w14:paraId="0F3747F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4.所有的培训资料和技术文档必须用中文书写。为所有被培训人员提供培训用文字资料和讲义等相关用品。</w:t>
            </w:r>
          </w:p>
        </w:tc>
      </w:tr>
      <w:tr w14:paraId="47D2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0DB5F3BE">
            <w:pPr>
              <w:pStyle w:val="105"/>
              <w:numPr>
                <w:ilvl w:val="1"/>
                <w:numId w:val="0"/>
              </w:numPr>
              <w:spacing w:line="360" w:lineRule="atLeast"/>
              <w:jc w:val="center"/>
              <w:rPr>
                <w:rFonts w:hint="eastAsia" w:ascii="宋体" w:hAnsi="宋体" w:cs="宋体"/>
                <w:b/>
                <w:bCs/>
                <w:color w:val="000000" w:themeColor="text1"/>
                <w:kern w:val="0"/>
                <w:szCs w:val="21"/>
                <w:highlight w:val="none"/>
                <w:lang w:val="zh-CN" w:bidi="ar"/>
                <w14:textFill>
                  <w14:solidFill>
                    <w14:schemeClr w14:val="tx1"/>
                  </w14:solidFill>
                </w14:textFill>
              </w:rPr>
            </w:pPr>
            <w:r>
              <w:rPr>
                <w:rFonts w:hint="eastAsia" w:ascii="宋体" w:hAnsi="宋体" w:cs="宋体"/>
                <w:b/>
                <w:bCs/>
                <w:color w:val="000000" w:themeColor="text1"/>
                <w:kern w:val="0"/>
                <w:szCs w:val="21"/>
                <w:highlight w:val="none"/>
                <w:lang w:val="zh-CN" w:bidi="ar"/>
                <w14:textFill>
                  <w14:solidFill>
                    <w14:schemeClr w14:val="tx1"/>
                  </w14:solidFill>
                </w14:textFill>
              </w:rPr>
              <w:t>扫描设备</w:t>
            </w:r>
          </w:p>
          <w:p w14:paraId="53887AC9">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val="zh-CN" w:bidi="ar"/>
                <w14:textFill>
                  <w14:solidFill>
                    <w14:schemeClr w14:val="tx1"/>
                  </w14:solidFill>
                </w14:textFill>
              </w:rPr>
              <w:t>要求</w:t>
            </w:r>
          </w:p>
          <w:p w14:paraId="56238D5F">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p>
        </w:tc>
        <w:tc>
          <w:tcPr>
            <w:tcW w:w="4207" w:type="pct"/>
          </w:tcPr>
          <w:p w14:paraId="39336812">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网上评卷的答题卡（答题卷）扫描必须使用高速扫描仪，其性能不低于如下要求：</w:t>
            </w:r>
          </w:p>
          <w:p w14:paraId="130CBFA9">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zh-CN" w:bidi="ar"/>
                <w14:textFill>
                  <w14:solidFill>
                    <w14:schemeClr w14:val="tx1"/>
                  </w14:solidFill>
                </w14:textFill>
              </w:rPr>
              <w:t>扫描速度：90ppm/180ipm(200dpi模式下黑白彩色同速)</w:t>
            </w:r>
            <w:r>
              <w:rPr>
                <w:rFonts w:hint="eastAsia" w:ascii="宋体" w:hAnsi="宋体" w:cs="宋体"/>
                <w:color w:val="000000" w:themeColor="text1"/>
                <w:kern w:val="0"/>
                <w:szCs w:val="21"/>
                <w:highlight w:val="none"/>
                <w:lang w:bidi="ar"/>
                <w14:textFill>
                  <w14:solidFill>
                    <w14:schemeClr w14:val="tx1"/>
                  </w14:solidFill>
                </w14:textFill>
              </w:rPr>
              <w:t>；</w:t>
            </w:r>
          </w:p>
          <w:p w14:paraId="3AB8AED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zh-CN" w:bidi="ar"/>
                <w14:textFill>
                  <w14:solidFill>
                    <w14:schemeClr w14:val="tx1"/>
                  </w14:solidFill>
                </w14:textFill>
              </w:rPr>
              <w:t>图像传感器：CIS接触式图像传感器</w:t>
            </w:r>
            <w:r>
              <w:rPr>
                <w:rFonts w:hint="eastAsia" w:ascii="宋体" w:hAnsi="宋体" w:cs="宋体"/>
                <w:color w:val="000000" w:themeColor="text1"/>
                <w:kern w:val="0"/>
                <w:szCs w:val="21"/>
                <w:highlight w:val="none"/>
                <w:lang w:bidi="ar"/>
                <w14:textFill>
                  <w14:solidFill>
                    <w14:schemeClr w14:val="tx1"/>
                  </w14:solidFill>
                </w14:textFill>
              </w:rPr>
              <w:t>；</w:t>
            </w:r>
          </w:p>
          <w:p w14:paraId="4CFEBCD0">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zh-CN" w:bidi="ar"/>
                <w14:textFill>
                  <w14:solidFill>
                    <w14:schemeClr w14:val="tx1"/>
                  </w14:solidFill>
                </w14:textFill>
              </w:rPr>
              <w:t>扫描分辨率：100/150/200/300dpi/600dpi</w:t>
            </w:r>
            <w:r>
              <w:rPr>
                <w:rFonts w:hint="eastAsia" w:ascii="宋体" w:hAnsi="宋体" w:cs="宋体"/>
                <w:color w:val="000000" w:themeColor="text1"/>
                <w:kern w:val="0"/>
                <w:szCs w:val="21"/>
                <w:highlight w:val="none"/>
                <w:lang w:bidi="ar"/>
                <w14:textFill>
                  <w14:solidFill>
                    <w14:schemeClr w14:val="tx1"/>
                  </w14:solidFill>
                </w14:textFill>
              </w:rPr>
              <w:t>；</w:t>
            </w:r>
          </w:p>
          <w:p w14:paraId="6CA737ED">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val="zh-CN" w:bidi="ar"/>
                <w14:textFill>
                  <w14:solidFill>
                    <w14:schemeClr w14:val="tx1"/>
                  </w14:solidFill>
                </w14:textFill>
              </w:rPr>
              <w:t>送稿器容纸量：≥200张</w:t>
            </w:r>
            <w:r>
              <w:rPr>
                <w:rFonts w:hint="eastAsia" w:ascii="宋体" w:hAnsi="宋体" w:cs="宋体"/>
                <w:color w:val="000000" w:themeColor="text1"/>
                <w:kern w:val="0"/>
                <w:szCs w:val="21"/>
                <w:highlight w:val="none"/>
                <w:lang w:bidi="ar"/>
                <w14:textFill>
                  <w14:solidFill>
                    <w14:schemeClr w14:val="tx1"/>
                  </w14:solidFill>
                </w14:textFill>
              </w:rPr>
              <w:t>；</w:t>
            </w:r>
          </w:p>
          <w:p w14:paraId="21CC749A">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r>
              <w:rPr>
                <w:rFonts w:hint="eastAsia" w:ascii="宋体" w:hAnsi="宋体" w:cs="宋体"/>
                <w:color w:val="000000" w:themeColor="text1"/>
                <w:kern w:val="0"/>
                <w:szCs w:val="21"/>
                <w:highlight w:val="none"/>
                <w:lang w:val="zh-CN" w:bidi="ar"/>
                <w14:textFill>
                  <w14:solidFill>
                    <w14:schemeClr w14:val="tx1"/>
                  </w14:solidFill>
                </w14:textFill>
              </w:rPr>
              <w:t>日处理量：≥43000张(支持每天24小时连续扫描工作)</w:t>
            </w:r>
            <w:r>
              <w:rPr>
                <w:rFonts w:hint="eastAsia" w:ascii="宋体" w:hAnsi="宋体" w:cs="宋体"/>
                <w:color w:val="000000" w:themeColor="text1"/>
                <w:kern w:val="0"/>
                <w:szCs w:val="21"/>
                <w:highlight w:val="none"/>
                <w:lang w:bidi="ar"/>
                <w14:textFill>
                  <w14:solidFill>
                    <w14:schemeClr w14:val="tx1"/>
                  </w14:solidFill>
                </w14:textFill>
              </w:rPr>
              <w:t>；</w:t>
            </w:r>
          </w:p>
          <w:p w14:paraId="072729FC">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r>
              <w:rPr>
                <w:rFonts w:hint="eastAsia" w:ascii="宋体" w:hAnsi="宋体" w:cs="宋体"/>
                <w:color w:val="000000" w:themeColor="text1"/>
                <w:kern w:val="0"/>
                <w:szCs w:val="21"/>
                <w:highlight w:val="none"/>
                <w:lang w:val="zh-CN" w:bidi="ar"/>
                <w14:textFill>
                  <w14:solidFill>
                    <w14:schemeClr w14:val="tx1"/>
                  </w14:solidFill>
                </w14:textFill>
              </w:rPr>
              <w:t>进纸方式：自动进纸；U型通道(下进纸，上出纸)</w:t>
            </w:r>
            <w:r>
              <w:rPr>
                <w:rFonts w:hint="eastAsia" w:ascii="宋体" w:hAnsi="宋体" w:cs="宋体"/>
                <w:color w:val="000000" w:themeColor="text1"/>
                <w:kern w:val="0"/>
                <w:szCs w:val="21"/>
                <w:highlight w:val="none"/>
                <w:lang w:bidi="ar"/>
                <w14:textFill>
                  <w14:solidFill>
                    <w14:schemeClr w14:val="tx1"/>
                  </w14:solidFill>
                </w14:textFill>
              </w:rPr>
              <w:t>；</w:t>
            </w:r>
          </w:p>
          <w:p w14:paraId="7C45174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w:t>
            </w:r>
            <w:r>
              <w:rPr>
                <w:rFonts w:hint="eastAsia" w:ascii="宋体" w:hAnsi="宋体" w:cs="宋体"/>
                <w:color w:val="000000" w:themeColor="text1"/>
                <w:kern w:val="0"/>
                <w:szCs w:val="21"/>
                <w:highlight w:val="none"/>
                <w:lang w:val="zh-CN" w:bidi="ar"/>
                <w14:textFill>
                  <w14:solidFill>
                    <w14:schemeClr w14:val="tx1"/>
                  </w14:solidFill>
                </w14:textFill>
              </w:rPr>
              <w:t>扫描模式：256灰度，彩色，黑白</w:t>
            </w:r>
            <w:r>
              <w:rPr>
                <w:rFonts w:hint="eastAsia" w:ascii="宋体" w:hAnsi="宋体" w:cs="宋体"/>
                <w:color w:val="000000" w:themeColor="text1"/>
                <w:kern w:val="0"/>
                <w:szCs w:val="21"/>
                <w:highlight w:val="none"/>
                <w:lang w:bidi="ar"/>
                <w14:textFill>
                  <w14:solidFill>
                    <w14:schemeClr w14:val="tx1"/>
                  </w14:solidFill>
                </w14:textFill>
              </w:rPr>
              <w:t>；</w:t>
            </w:r>
          </w:p>
          <w:p w14:paraId="79903493">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r>
              <w:rPr>
                <w:rFonts w:hint="eastAsia" w:ascii="宋体" w:hAnsi="宋体" w:cs="宋体"/>
                <w:color w:val="000000" w:themeColor="text1"/>
                <w:kern w:val="0"/>
                <w:szCs w:val="21"/>
                <w:highlight w:val="none"/>
                <w:lang w:val="zh-CN" w:bidi="ar"/>
                <w14:textFill>
                  <w14:solidFill>
                    <w14:schemeClr w14:val="tx1"/>
                  </w14:solidFill>
                </w14:textFill>
              </w:rPr>
              <w:t>图像输出格式：JPEG/TIFF/BMP/PDF</w:t>
            </w:r>
            <w:r>
              <w:rPr>
                <w:rFonts w:hint="eastAsia" w:ascii="宋体" w:hAnsi="宋体" w:cs="宋体"/>
                <w:color w:val="000000" w:themeColor="text1"/>
                <w:kern w:val="0"/>
                <w:szCs w:val="21"/>
                <w:highlight w:val="none"/>
                <w:lang w:bidi="ar"/>
                <w14:textFill>
                  <w14:solidFill>
                    <w14:schemeClr w14:val="tx1"/>
                  </w14:solidFill>
                </w14:textFill>
              </w:rPr>
              <w:t>；</w:t>
            </w:r>
          </w:p>
          <w:p w14:paraId="404A9875">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w:t>
            </w:r>
            <w:r>
              <w:rPr>
                <w:rFonts w:hint="eastAsia" w:ascii="宋体" w:hAnsi="宋体" w:cs="宋体"/>
                <w:color w:val="000000" w:themeColor="text1"/>
                <w:kern w:val="0"/>
                <w:szCs w:val="21"/>
                <w:highlight w:val="none"/>
                <w:lang w:val="zh-CN" w:bidi="ar"/>
                <w14:textFill>
                  <w14:solidFill>
                    <w14:schemeClr w14:val="tx1"/>
                  </w14:solidFill>
                </w14:textFill>
              </w:rPr>
              <w:t>图像处理功能：</w:t>
            </w:r>
          </w:p>
          <w:p w14:paraId="4F008A7F">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w:t>
            </w:r>
            <w:r>
              <w:rPr>
                <w:rFonts w:hint="eastAsia" w:ascii="宋体" w:hAnsi="宋体" w:cs="宋体"/>
                <w:color w:val="000000" w:themeColor="text1"/>
                <w:kern w:val="0"/>
                <w:szCs w:val="21"/>
                <w:highlight w:val="none"/>
                <w:lang w:val="zh-CN" w:bidi="ar"/>
                <w14:textFill>
                  <w14:solidFill>
                    <w14:schemeClr w14:val="tx1"/>
                  </w14:solidFill>
                </w14:textFill>
              </w:rPr>
              <w:t>自适应幅面，自动纠偏，图像旋转、跳过空白页，对比度调整，亮度调整，扫描面选择，答题卡除红，歪斜检测，歪斜校正，多流输出模式，仅计数 功能、图像文本方向识别等</w:t>
            </w:r>
            <w:r>
              <w:rPr>
                <w:rFonts w:hint="eastAsia" w:ascii="宋体" w:hAnsi="宋体" w:cs="宋体"/>
                <w:color w:val="000000" w:themeColor="text1"/>
                <w:kern w:val="0"/>
                <w:szCs w:val="21"/>
                <w:highlight w:val="none"/>
                <w:lang w:bidi="ar"/>
                <w14:textFill>
                  <w14:solidFill>
                    <w14:schemeClr w14:val="tx1"/>
                  </w14:solidFill>
                </w14:textFill>
              </w:rPr>
              <w:t>；</w:t>
            </w:r>
          </w:p>
          <w:p w14:paraId="429BE157">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w:t>
            </w:r>
            <w:r>
              <w:rPr>
                <w:rFonts w:hint="eastAsia" w:ascii="宋体" w:hAnsi="宋体" w:cs="宋体"/>
                <w:color w:val="000000" w:themeColor="text1"/>
                <w:kern w:val="0"/>
                <w:szCs w:val="21"/>
                <w:highlight w:val="none"/>
                <w:lang w:val="zh-CN" w:bidi="ar"/>
                <w14:textFill>
                  <w14:solidFill>
                    <w14:schemeClr w14:val="tx1"/>
                  </w14:solidFill>
                </w14:textFill>
              </w:rPr>
              <w:t>其他功能：声波双张检测功能、订书钉检测功能、重要走纸技术：强、中、弱分离 三种分纸模式，以适应多种纸张稳定走纸</w:t>
            </w:r>
            <w:r>
              <w:rPr>
                <w:rFonts w:hint="eastAsia" w:ascii="宋体" w:hAnsi="宋体" w:cs="宋体"/>
                <w:color w:val="000000" w:themeColor="text1"/>
                <w:kern w:val="0"/>
                <w:szCs w:val="21"/>
                <w:highlight w:val="none"/>
                <w:lang w:bidi="ar"/>
                <w14:textFill>
                  <w14:solidFill>
                    <w14:schemeClr w14:val="tx1"/>
                  </w14:solidFill>
                </w14:textFill>
              </w:rPr>
              <w:t>。</w:t>
            </w:r>
          </w:p>
        </w:tc>
      </w:tr>
      <w:tr w14:paraId="3188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464C6923">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扫描效率质量要求</w:t>
            </w:r>
          </w:p>
        </w:tc>
        <w:tc>
          <w:tcPr>
            <w:tcW w:w="4207" w:type="pct"/>
          </w:tcPr>
          <w:p w14:paraId="1B2ECE8D">
            <w:pPr>
              <w:pStyle w:val="105"/>
              <w:spacing w:line="360" w:lineRule="atLeast"/>
              <w:ind w:firstLine="0" w:firstLineChars="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1.当天考试的科目当天完成扫描工作，确保第二天能开启评卷；</w:t>
            </w:r>
          </w:p>
          <w:p w14:paraId="51F3CB90">
            <w:pPr>
              <w:pStyle w:val="105"/>
              <w:spacing w:line="360" w:lineRule="atLeast"/>
              <w:ind w:firstLine="0" w:firstLineChars="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2.图像清晰，确保所有填涂区域（选项）、手写文字、二维码、考号等关键信息100%可辨认，无模糊、拖影或重影；</w:t>
            </w:r>
          </w:p>
          <w:p w14:paraId="38FE076F">
            <w:pPr>
              <w:pStyle w:val="105"/>
              <w:spacing w:line="360" w:lineRule="atLeast"/>
              <w:ind w:firstLine="0" w:firstLineChars="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r>
              <w:rPr>
                <w:rFonts w:ascii="宋体" w:hAnsi="宋体" w:cs="宋体"/>
                <w:color w:val="000000" w:themeColor="text1"/>
                <w:kern w:val="0"/>
                <w:szCs w:val="21"/>
                <w:highlight w:val="none"/>
                <w:lang w:bidi="ar"/>
                <w14:textFill>
                  <w14:solidFill>
                    <w14:schemeClr w14:val="tx1"/>
                  </w14:solidFill>
                </w14:textFill>
              </w:rPr>
              <w:t>确保每张答题卡图像及其对应的识别数据100%准确关联，无一遗漏</w:t>
            </w:r>
            <w:r>
              <w:rPr>
                <w:rFonts w:hint="eastAsia" w:ascii="宋体" w:hAnsi="宋体" w:cs="宋体"/>
                <w:color w:val="000000" w:themeColor="text1"/>
                <w:kern w:val="0"/>
                <w:szCs w:val="21"/>
                <w:highlight w:val="none"/>
                <w:lang w:bidi="ar"/>
                <w14:textFill>
                  <w14:solidFill>
                    <w14:schemeClr w14:val="tx1"/>
                  </w14:solidFill>
                </w14:textFill>
              </w:rPr>
              <w:t>；</w:t>
            </w:r>
          </w:p>
          <w:p w14:paraId="7B7699CD">
            <w:pPr>
              <w:pStyle w:val="105"/>
              <w:spacing w:line="360" w:lineRule="atLeast"/>
              <w:ind w:firstLine="0" w:firstLineChars="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4.对客观题填涂点的识别准确率必须达到</w:t>
            </w:r>
            <w:r>
              <w:rPr>
                <w:rFonts w:ascii="宋体" w:hAnsi="宋体" w:cs="宋体"/>
                <w:color w:val="000000" w:themeColor="text1"/>
                <w:kern w:val="0"/>
                <w:szCs w:val="21"/>
                <w:highlight w:val="none"/>
                <w:lang w:bidi="ar"/>
                <w14:textFill>
                  <w14:solidFill>
                    <w14:schemeClr w14:val="tx1"/>
                  </w14:solidFill>
                </w14:textFill>
              </w:rPr>
              <w:t>99.9</w:t>
            </w:r>
            <w:r>
              <w:rPr>
                <w:rFonts w:hint="eastAsia" w:ascii="宋体" w:hAnsi="宋体" w:cs="宋体"/>
                <w:color w:val="000000" w:themeColor="text1"/>
                <w:kern w:val="0"/>
                <w:szCs w:val="21"/>
                <w:highlight w:val="none"/>
                <w:lang w:bidi="ar"/>
                <w14:textFill>
                  <w14:solidFill>
                    <w14:schemeClr w14:val="tx1"/>
                  </w14:solidFill>
                </w14:textFill>
              </w:rPr>
              <w:t>9</w:t>
            </w:r>
            <w:r>
              <w:rPr>
                <w:rFonts w:ascii="宋体" w:hAnsi="宋体" w:cs="宋体"/>
                <w:color w:val="000000" w:themeColor="text1"/>
                <w:kern w:val="0"/>
                <w:szCs w:val="21"/>
                <w:highlight w:val="none"/>
                <w:lang w:bidi="ar"/>
                <w14:textFill>
                  <w14:solidFill>
                    <w14:schemeClr w14:val="tx1"/>
                  </w14:solidFill>
                </w14:textFill>
              </w:rPr>
              <w:t>%以上。对于因填涂过浅、不规范等可能无法确认的选项，系统应自动标记为“可疑”或“异常”，交由人工复核。</w:t>
            </w:r>
          </w:p>
        </w:tc>
      </w:tr>
      <w:tr w14:paraId="0601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2" w:type="pct"/>
            <w:vAlign w:val="center"/>
          </w:tcPr>
          <w:p w14:paraId="6EC2A317">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服务工作</w:t>
            </w:r>
          </w:p>
          <w:p w14:paraId="4DD0583F">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要求</w:t>
            </w:r>
          </w:p>
        </w:tc>
        <w:tc>
          <w:tcPr>
            <w:tcW w:w="4207" w:type="pct"/>
          </w:tcPr>
          <w:p w14:paraId="4F81214B">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zh-CN" w:bidi="ar"/>
                <w14:textFill>
                  <w14:solidFill>
                    <w14:schemeClr w14:val="tx1"/>
                  </w14:solidFill>
                </w14:textFill>
              </w:rPr>
              <w:t>.对于采购人的具体操作人员的服务请求，投标人须在接报后</w:t>
            </w: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zh-CN" w:bidi="ar"/>
                <w14:textFill>
                  <w14:solidFill>
                    <w14:schemeClr w14:val="tx1"/>
                  </w14:solidFill>
                </w14:textFill>
              </w:rPr>
              <w:t>小时内到达现场</w:t>
            </w:r>
            <w:r>
              <w:rPr>
                <w:rFonts w:hint="eastAsia" w:ascii="宋体" w:hAnsi="宋体" w:cs="宋体"/>
                <w:color w:val="000000" w:themeColor="text1"/>
                <w:kern w:val="0"/>
                <w:szCs w:val="21"/>
                <w:highlight w:val="none"/>
                <w:lang w:bidi="ar"/>
                <w14:textFill>
                  <w14:solidFill>
                    <w14:schemeClr w14:val="tx1"/>
                  </w14:solidFill>
                </w14:textFill>
              </w:rPr>
              <w:t>；</w:t>
            </w:r>
          </w:p>
          <w:p w14:paraId="7F7EFF84">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zh-CN" w:bidi="ar"/>
                <w14:textFill>
                  <w14:solidFill>
                    <w14:schemeClr w14:val="tx1"/>
                  </w14:solidFill>
                </w14:textFill>
              </w:rPr>
              <w:t>.系统设备在安装、调试的过程中，须按照采购人的要求进行安装及调试；扫描期间扫描点均派驻技术人员驻点，</w:t>
            </w:r>
            <w:r>
              <w:rPr>
                <w:rFonts w:hint="eastAsia" w:ascii="宋体" w:hAnsi="宋体" w:cs="宋体"/>
                <w:color w:val="000000" w:themeColor="text1"/>
                <w:szCs w:val="21"/>
                <w:highlight w:val="none"/>
                <w14:textFill>
                  <w14:solidFill>
                    <w14:schemeClr w14:val="tx1"/>
                  </w14:solidFill>
                </w14:textFill>
              </w:rPr>
              <w:t>提供7×12小时服务</w:t>
            </w:r>
            <w:r>
              <w:rPr>
                <w:rFonts w:hint="eastAsia" w:ascii="宋体" w:hAnsi="宋体" w:cs="宋体"/>
                <w:color w:val="000000" w:themeColor="text1"/>
                <w:kern w:val="0"/>
                <w:szCs w:val="21"/>
                <w:highlight w:val="none"/>
                <w:lang w:bidi="ar"/>
                <w14:textFill>
                  <w14:solidFill>
                    <w14:schemeClr w14:val="tx1"/>
                  </w14:solidFill>
                </w14:textFill>
              </w:rPr>
              <w:t>；</w:t>
            </w:r>
          </w:p>
          <w:p w14:paraId="48A08980">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r>
              <w:rPr>
                <w:rFonts w:hint="eastAsia" w:ascii="宋体" w:hAnsi="宋体" w:cs="宋体"/>
                <w:color w:val="000000" w:themeColor="text1"/>
                <w:kern w:val="0"/>
                <w:szCs w:val="21"/>
                <w:highlight w:val="none"/>
                <w:lang w:val="zh-CN" w:bidi="ar"/>
                <w14:textFill>
                  <w14:solidFill>
                    <w14:schemeClr w14:val="tx1"/>
                  </w14:solidFill>
                </w14:textFill>
              </w:rPr>
              <w:t>.系统问题原则上当日完成。重大技术和业务问题：需要同采购人联系，做到信息畅通，数据无丢失</w:t>
            </w:r>
            <w:r>
              <w:rPr>
                <w:rFonts w:hint="eastAsia" w:ascii="宋体" w:hAnsi="宋体" w:cs="宋体"/>
                <w:color w:val="000000" w:themeColor="text1"/>
                <w:kern w:val="0"/>
                <w:szCs w:val="21"/>
                <w:highlight w:val="none"/>
                <w:lang w:bidi="ar"/>
                <w14:textFill>
                  <w14:solidFill>
                    <w14:schemeClr w14:val="tx1"/>
                  </w14:solidFill>
                </w14:textFill>
              </w:rPr>
              <w:t>；</w:t>
            </w:r>
          </w:p>
          <w:p w14:paraId="3995CB97">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val="zh-CN" w:bidi="ar"/>
                <w14:textFill>
                  <w14:solidFill>
                    <w14:schemeClr w14:val="tx1"/>
                  </w14:solidFill>
                </w14:textFill>
              </w:rPr>
              <w:t>.投标人必须根据采购人要求完成</w:t>
            </w:r>
            <w:r>
              <w:rPr>
                <w:rFonts w:hint="eastAsia" w:ascii="宋体" w:hAnsi="宋体" w:cs="宋体"/>
                <w:bCs/>
                <w:color w:val="000000" w:themeColor="text1"/>
                <w:szCs w:val="21"/>
                <w:highlight w:val="none"/>
                <w14:textFill>
                  <w14:solidFill>
                    <w14:schemeClr w14:val="tx1"/>
                  </w14:solidFill>
                </w14:textFill>
              </w:rPr>
              <w:t>学业质量监测</w:t>
            </w:r>
            <w:r>
              <w:rPr>
                <w:rFonts w:hint="eastAsia" w:ascii="宋体" w:hAnsi="宋体" w:cs="宋体"/>
                <w:color w:val="000000" w:themeColor="text1"/>
                <w:kern w:val="0"/>
                <w:szCs w:val="21"/>
                <w:highlight w:val="none"/>
                <w:lang w:val="zh-CN" w:bidi="ar"/>
                <w14:textFill>
                  <w14:solidFill>
                    <w14:schemeClr w14:val="tx1"/>
                  </w14:solidFill>
                </w14:textFill>
              </w:rPr>
              <w:t>测试卷扫描、评卷技术服务和测试卷的印刷工作。</w:t>
            </w:r>
          </w:p>
        </w:tc>
      </w:tr>
    </w:tbl>
    <w:p w14:paraId="47A0DEA0">
      <w:pPr>
        <w:spacing w:line="360" w:lineRule="atLeast"/>
        <w:rPr>
          <w:rFonts w:hint="eastAsia" w:ascii="宋体" w:hAnsi="宋体" w:cs="宋体"/>
          <w:b/>
          <w:color w:val="000000" w:themeColor="text1"/>
          <w:kern w:val="0"/>
          <w:szCs w:val="21"/>
          <w:highlight w:val="none"/>
          <w14:textFill>
            <w14:solidFill>
              <w14:schemeClr w14:val="tx1"/>
            </w14:solidFill>
          </w14:textFill>
        </w:rPr>
      </w:pPr>
    </w:p>
    <w:p w14:paraId="1C5AB773">
      <w:pPr>
        <w:spacing w:line="360" w:lineRule="atLeast"/>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技术规格参数表3：</w:t>
      </w:r>
    </w:p>
    <w:tbl>
      <w:tblPr>
        <w:tblStyle w:val="53"/>
        <w:tblW w:w="50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8299"/>
      </w:tblGrid>
      <w:tr w14:paraId="4BB8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0" w:type="pct"/>
            <w:vAlign w:val="center"/>
          </w:tcPr>
          <w:p w14:paraId="0A88C837">
            <w:pPr>
              <w:spacing w:line="360" w:lineRule="atLeast"/>
              <w:jc w:val="center"/>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类别</w:t>
            </w:r>
          </w:p>
        </w:tc>
        <w:tc>
          <w:tcPr>
            <w:tcW w:w="4260" w:type="pct"/>
            <w:vAlign w:val="center"/>
          </w:tcPr>
          <w:p w14:paraId="0139286D">
            <w:pPr>
              <w:spacing w:line="360" w:lineRule="atLeast"/>
              <w:jc w:val="center"/>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规格及服务要求</w:t>
            </w:r>
          </w:p>
        </w:tc>
      </w:tr>
      <w:tr w14:paraId="1086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0" w:type="pct"/>
            <w:vAlign w:val="center"/>
          </w:tcPr>
          <w:p w14:paraId="1128D540">
            <w:pPr>
              <w:spacing w:line="360" w:lineRule="atLeast"/>
              <w:jc w:val="center"/>
              <w:rPr>
                <w:rFonts w:hint="eastAsia" w:ascii="宋体" w:hAnsi="宋体" w:cs="宋体"/>
                <w:b/>
                <w:bCs/>
                <w:color w:val="000000" w:themeColor="text1"/>
                <w:szCs w:val="21"/>
                <w:highlight w:val="none"/>
                <w:lang w:val="zh-CN"/>
                <w14:textFill>
                  <w14:solidFill>
                    <w14:schemeClr w14:val="tx1"/>
                  </w14:solidFill>
                </w14:textFill>
              </w:rPr>
            </w:pPr>
            <w:r>
              <w:rPr>
                <w:rFonts w:hint="eastAsia" w:ascii="宋体" w:hAnsi="宋体" w:cs="宋体"/>
                <w:b/>
                <w:bCs/>
                <w:color w:val="000000" w:themeColor="text1"/>
                <w:szCs w:val="21"/>
                <w:highlight w:val="none"/>
                <w:lang w:val="zh-CN"/>
                <w14:textFill>
                  <w14:solidFill>
                    <w14:schemeClr w14:val="tx1"/>
                  </w14:solidFill>
                </w14:textFill>
              </w:rPr>
              <w:t>题目资源</w:t>
            </w:r>
          </w:p>
        </w:tc>
        <w:tc>
          <w:tcPr>
            <w:tcW w:w="4260" w:type="pct"/>
            <w:vAlign w:val="center"/>
          </w:tcPr>
          <w:p w14:paraId="3113ED23">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 ▲智能云题库</w:t>
            </w:r>
            <w:r>
              <w:rPr>
                <w:rFonts w:hint="eastAsia" w:ascii="宋体" w:hAnsi="宋体" w:cs="宋体"/>
                <w:color w:val="000000" w:themeColor="text1"/>
                <w:kern w:val="0"/>
                <w:szCs w:val="21"/>
                <w:highlight w:val="none"/>
                <w:lang w:bidi="ar"/>
                <w14:textFill>
                  <w14:solidFill>
                    <w14:schemeClr w14:val="tx1"/>
                  </w14:solidFill>
                </w14:textFill>
              </w:rPr>
              <w:t>(提供功能界面截图并加盖供应商公章）</w:t>
            </w:r>
          </w:p>
          <w:p w14:paraId="7FDD945D">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（1）智能题库包含公共题库、公共卷库、校本资源库、教师个人资源库，题库提供面向小学、初中学段，所有学科版本试题资源。</w:t>
            </w:r>
          </w:p>
          <w:p w14:paraId="2B26190E">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（2）题库收录试题1000万道以上近年中考、高考真题、区域统考试题及名校模拟题，试题均包含题型、答案、解析、知识点、难度、所属地区、所属试卷等属性标签，并具有实际使用次数、实际难度标注。</w:t>
            </w:r>
          </w:p>
          <w:p w14:paraId="31A02BA7">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题库基于精细化标注的结构化题库，支持试题自行录入及试题均包含题型、答案、解析、知识点、难度、所属地区、所属试卷等属性标签，试题录入后，能自动形成个人私有试题、试卷库，实现个人资源的自动化建设。</w:t>
            </w:r>
          </w:p>
          <w:p w14:paraId="6970C7AB">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（4）支持校本练习册建设，老师可将合适的练习资源整理成册，并可发布到校内作业平台供全校老师共享。</w:t>
            </w:r>
          </w:p>
          <w:p w14:paraId="213C97E8">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（5）支持试题以word、PDF、JPG等格式批量导入系统，导入后系统能自动识别试题题干、选项、题型、答案、解析等内容信息，并能自动匹配题目的知识点</w:t>
            </w:r>
            <w:r>
              <w:rPr>
                <w:rFonts w:hint="eastAsia" w:ascii="宋体" w:hAnsi="宋体" w:cs="宋体"/>
                <w:color w:val="000000" w:themeColor="text1"/>
                <w:kern w:val="0"/>
                <w:szCs w:val="21"/>
                <w:highlight w:val="none"/>
                <w:lang w:bidi="ar"/>
                <w14:textFill>
                  <w14:solidFill>
                    <w14:schemeClr w14:val="tx1"/>
                  </w14:solidFill>
                </w14:textFill>
              </w:rPr>
              <w:t>。</w:t>
            </w:r>
          </w:p>
          <w:p w14:paraId="1BCD9E62">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（6）支持整张试卷一键收藏备用或试卷题目直接收藏备用。</w:t>
            </w:r>
          </w:p>
          <w:p w14:paraId="651CFD7C">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（7）校本卷中的试题可以按期中、期末、同步等类型，年级、年份等标签进行筛选。</w:t>
            </w:r>
          </w:p>
          <w:p w14:paraId="5DC33344">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（8）支持校本卷库中的试卷自动形成校本题库，关自动关联知识点、教材、题型、难度等属性。</w:t>
            </w:r>
          </w:p>
          <w:p w14:paraId="059D8F1F">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bookmarkStart w:id="116" w:name="_Toc101450256"/>
            <w:r>
              <w:rPr>
                <w:rFonts w:hint="eastAsia" w:ascii="宋体" w:hAnsi="宋体" w:cs="宋体"/>
                <w:color w:val="000000" w:themeColor="text1"/>
                <w:kern w:val="0"/>
                <w:szCs w:val="21"/>
                <w:highlight w:val="none"/>
                <w:lang w:val="zh-CN" w:bidi="ar"/>
                <w14:textFill>
                  <w14:solidFill>
                    <w14:schemeClr w14:val="tx1"/>
                  </w14:solidFill>
                </w14:textFill>
              </w:rPr>
              <w:t>2. ▲智能组卷</w:t>
            </w:r>
            <w:bookmarkEnd w:id="116"/>
          </w:p>
          <w:p w14:paraId="15CEAE34">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（1）支持购物车式选题组卷，可按教材、知识点、难度、年份等标签进行筛选。</w:t>
            </w:r>
          </w:p>
          <w:p w14:paraId="4BB9D87F">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（2）支持按设定知识点、题型分值、难易度、地区等，按双向细目表方式进行精准组卷。</w:t>
            </w:r>
          </w:p>
          <w:p w14:paraId="6F935FC1">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（3）支持根据班级、年级学情进行智能组卷，组卷完成后自动生成题型分布、难度分布、知识点分布分析。</w:t>
            </w:r>
          </w:p>
          <w:p w14:paraId="5CDF71EA">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（4）支持组卷后对试题可再编辑，包括题目顺序调整、题目分值调整、题目内容编辑、答案解析编辑等。</w:t>
            </w:r>
          </w:p>
          <w:p w14:paraId="469E9E39">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（5）支持组卷后试卷可保存到个人卷库和题库，并提供pdf、word格式下载。</w:t>
            </w:r>
          </w:p>
          <w:p w14:paraId="2869EA21">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（6）组卷完成后可自动生成答题卡、试卷答案及题目解析，答题卡可直接打印用于学生考试答题。</w:t>
            </w:r>
          </w:p>
        </w:tc>
      </w:tr>
      <w:tr w14:paraId="4491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pct"/>
            <w:vAlign w:val="center"/>
          </w:tcPr>
          <w:p w14:paraId="693940B9">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阅卷功能要求</w:t>
            </w:r>
          </w:p>
        </w:tc>
        <w:tc>
          <w:tcPr>
            <w:tcW w:w="4260" w:type="pct"/>
          </w:tcPr>
          <w:p w14:paraId="75FD3AF5">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1.系统采用B/S结构，可在局域网、互联网上运行。</w:t>
            </w:r>
          </w:p>
          <w:p w14:paraId="2742837A">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2.支持集中、分散或集中与分散相结合的方式进行网上阅卷，无需安装客户端或安装插件，直接使用浏览器或手机移动端进行评卷。</w:t>
            </w:r>
          </w:p>
          <w:p w14:paraId="343F0D7A">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3.同一科目具有边扫描边阅卷模式，并对任意科目、任意题目可按比例进行双评或多评,并且支持异常卷阅卷与正常阅卷同步进行(提供功能界面截图并加盖供应商公章）。</w:t>
            </w:r>
          </w:p>
          <w:p w14:paraId="7E29BBC4">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4.支持阅卷总体工作进度、学校工作进度、科目工作进度、题目工作进度、个人工作进度等统计，具有任务回收再分发功能。</w:t>
            </w:r>
          </w:p>
          <w:p w14:paraId="5FBC8F1C">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5.支持选做题，根据学生选择的选作标志，自动归类，分发到相应教师阅卷。</w:t>
            </w:r>
          </w:p>
          <w:p w14:paraId="7D2D1101">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6.支持灵活定义权限，用户可以分配多个权限。支持阅卷教师、试题组长、学科组长和系统管理员的角色定义与权限管理，但不限定于以上角色，可以根据需要由用户动态管理和授权新的角色定义。</w:t>
            </w:r>
          </w:p>
          <w:p w14:paraId="06D15713">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7.支持设置试评数量和分发试评任务，统计各个题块和评卷员的试评评分情况。试评任务评分数据不统计到正式评卷中。</w:t>
            </w:r>
          </w:p>
          <w:p w14:paraId="6F6129D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8.支持多评计分：a.双评不设误差阀值，直接取双评的平均分数。b.双评差大于阈值时，转交第三人评分，取第三人分数。c.若两位老师的评分之差 ≤ 误差分数，则取其平均分为最终得分；否则再由第三位老师评分，取三个分数中最接近的两个的平均分为最终得分。d.若两位老师的评分之差 ≤ 误差分数，则取其平均分为最终得分；否则再由第三位老师评分：如果三个分数中最接近的两个之差不超过误差分数，那么取其平均分为最终得分；反之则由仲裁老师评分，仲裁分数为最终得分。</w:t>
            </w:r>
          </w:p>
          <w:p w14:paraId="00C38E58">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9.支持批量快捷评分模式，即同一道题的多个学生图像可以同进显示在同一评卷界面上进行快捷打分。</w:t>
            </w:r>
          </w:p>
          <w:p w14:paraId="6B522536">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10.具有模拟手工改卷注解的标记和画线、画圈、打勾、打叉功能，以利阅卷老师可以注释打分原因、问题等。</w:t>
            </w:r>
          </w:p>
          <w:p w14:paraId="6C32BB27">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11.具有键盘、鼠标等打分方式，阅卷老师可以根据自己的操作习惯选择、以便快速完成评分过程。</w:t>
            </w:r>
          </w:p>
          <w:p w14:paraId="12289D20">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12.采用界面直接打分机制，模拟传统手工阅卷，能在图像上叠加分数标记，保留评分过程的轨迹，保证评分过程的可追溯性。</w:t>
            </w:r>
          </w:p>
          <w:p w14:paraId="6E7D0351">
            <w:pPr>
              <w:pStyle w:val="105"/>
              <w:numPr>
                <w:ilvl w:val="1"/>
                <w:numId w:val="0"/>
              </w:numPr>
              <w:spacing w:line="360" w:lineRule="atLeas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13.</w:t>
            </w:r>
            <w:r>
              <w:rPr>
                <w:rFonts w:hint="eastAsia" w:ascii="宋体" w:hAnsi="宋体" w:cs="宋体"/>
                <w:b/>
                <w:bCs/>
                <w:color w:val="000000" w:themeColor="text1"/>
                <w:kern w:val="0"/>
                <w:szCs w:val="21"/>
                <w:highlight w:val="none"/>
                <w:lang w:bidi="ar"/>
                <w14:textFill>
                  <w14:solidFill>
                    <w14:schemeClr w14:val="tx1"/>
                  </w14:solidFill>
                </w14:textFill>
              </w:rPr>
              <w:t>▲AI自动批改(提供功能界面截图并加盖供应商公章）</w:t>
            </w:r>
            <w:r>
              <w:rPr>
                <w:rFonts w:hint="eastAsia" w:ascii="宋体" w:hAnsi="宋体" w:cs="宋体"/>
                <w:color w:val="000000" w:themeColor="text1"/>
                <w:kern w:val="0"/>
                <w:szCs w:val="21"/>
                <w:highlight w:val="none"/>
                <w:lang w:bidi="ar"/>
                <w14:textFill>
                  <w14:solidFill>
                    <w14:schemeClr w14:val="tx1"/>
                  </w14:solidFill>
                </w14:textFill>
              </w:rPr>
              <w:t>：</w:t>
            </w:r>
          </w:p>
          <w:p w14:paraId="7652DF74">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(1)支持所有学科填空题、解答题等各种题型，以及跨学科综合题型全自动批改； </w:t>
            </w:r>
          </w:p>
          <w:p w14:paraId="7694AFC1">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(2)支持教师批改+AI批改后仲裁、AI批改+教师批量复核、AI批+异常卷教师复核等多种批改机制，所有批改机制可用于所有题型。</w:t>
            </w:r>
          </w:p>
          <w:p w14:paraId="576160A5">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(3)作文批改：支持立意、结构、错别字等多维度评分功能。</w:t>
            </w:r>
          </w:p>
          <w:p w14:paraId="54410D41">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(4)理科解答题：支持按解题步骤打分，公式匹配准确率98%以上。</w:t>
            </w:r>
          </w:p>
          <w:p w14:paraId="00799CE1">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(5)所有AI批改均支持后教师手动调整分数、标注典型错误，批量批注结果。</w:t>
            </w:r>
          </w:p>
        </w:tc>
      </w:tr>
      <w:tr w14:paraId="6926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pct"/>
            <w:vAlign w:val="center"/>
          </w:tcPr>
          <w:p w14:paraId="60ADA71D">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网上评卷工作要求</w:t>
            </w:r>
          </w:p>
        </w:tc>
        <w:tc>
          <w:tcPr>
            <w:tcW w:w="4260" w:type="pct"/>
          </w:tcPr>
          <w:p w14:paraId="3413339D">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网上评卷工作实施前，到采购人指定的评卷场进行评卷软硬件环境检查测试。</w:t>
            </w:r>
          </w:p>
          <w:p w14:paraId="5AA2CF18">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1.人员安排：数据工程师不少于1人，技术人员</w:t>
            </w:r>
            <w:r>
              <w:rPr>
                <w:rFonts w:hint="eastAsia" w:ascii="宋体" w:hAnsi="宋体" w:cs="宋体"/>
                <w:color w:val="000000" w:themeColor="text1"/>
                <w:szCs w:val="21"/>
                <w:highlight w:val="none"/>
                <w14:textFill>
                  <w14:solidFill>
                    <w14:schemeClr w14:val="tx1"/>
                  </w14:solidFill>
                </w14:textFill>
              </w:rPr>
              <w:t>不少于8人</w:t>
            </w:r>
            <w:r>
              <w:rPr>
                <w:rFonts w:hint="eastAsia" w:ascii="宋体" w:hAnsi="宋体" w:cs="宋体"/>
                <w:color w:val="000000" w:themeColor="text1"/>
                <w:kern w:val="0"/>
                <w:szCs w:val="21"/>
                <w:highlight w:val="none"/>
                <w:lang w:val="zh-CN" w:bidi="ar"/>
                <w14:textFill>
                  <w14:solidFill>
                    <w14:schemeClr w14:val="tx1"/>
                  </w14:solidFill>
                </w14:textFill>
              </w:rPr>
              <w:t>。</w:t>
            </w:r>
          </w:p>
          <w:p w14:paraId="1C9B4B7E">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2.网上评卷工作实施前，协助采购人进行评卷系统网络压力测试。</w:t>
            </w:r>
          </w:p>
          <w:p w14:paraId="50D4C8AF">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3.扫描数据服务器移交给采购人后，派技术员到采购人指定的场所配置评卷环境、设置评分板，做好评卷前各项数据准备工作。</w:t>
            </w:r>
          </w:p>
          <w:p w14:paraId="1E471F18">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4.在试评和评卷期间，做好评卷场和评卷指挥中心的技术支持工作。</w:t>
            </w:r>
          </w:p>
          <w:p w14:paraId="6FB36B12">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5.做好评卷后台撤回异常卡的查找与扫描工作。</w:t>
            </w:r>
          </w:p>
          <w:p w14:paraId="3AA9D02E">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6.做好成绩公布前的成绩数据校验工作。</w:t>
            </w:r>
          </w:p>
          <w:p w14:paraId="473E1A1B">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7.配合采购人做好成绩复查工作。</w:t>
            </w:r>
          </w:p>
          <w:p w14:paraId="0D4A1C15">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8.评卷系统运行环境易于搭建和维护，无需专业技术人员即可完成。且评卷系统支持本地化部署。</w:t>
            </w:r>
          </w:p>
        </w:tc>
      </w:tr>
      <w:tr w14:paraId="5FED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pct"/>
            <w:vAlign w:val="center"/>
          </w:tcPr>
          <w:p w14:paraId="39FF94BF">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b/>
                <w:bCs/>
                <w:color w:val="000000" w:themeColor="text1"/>
                <w:kern w:val="0"/>
                <w:szCs w:val="21"/>
                <w:highlight w:val="none"/>
                <w:lang w:val="zh-CN" w:bidi="ar"/>
                <w14:textFill>
                  <w14:solidFill>
                    <w14:schemeClr w14:val="tx1"/>
                  </w14:solidFill>
                </w14:textFill>
              </w:rPr>
              <w:t>评卷质量要求</w:t>
            </w:r>
          </w:p>
        </w:tc>
        <w:tc>
          <w:tcPr>
            <w:tcW w:w="4260" w:type="pct"/>
          </w:tcPr>
          <w:p w14:paraId="1F64FBA1">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评卷数据准确、可靠、完整，并通过合理的误差控制体系来保证各种评卷模式下的评卷质量。</w:t>
            </w:r>
          </w:p>
          <w:p w14:paraId="7BD68F70">
            <w:pPr>
              <w:pStyle w:val="105"/>
              <w:spacing w:line="360" w:lineRule="atLeast"/>
              <w:ind w:firstLine="0" w:firstLineChars="0"/>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1.可</w:t>
            </w:r>
            <w:r>
              <w:rPr>
                <w:rFonts w:hint="eastAsia" w:ascii="宋体" w:hAnsi="宋体" w:cs="宋体"/>
                <w:color w:val="000000" w:themeColor="text1"/>
                <w:kern w:val="0"/>
                <w:szCs w:val="21"/>
                <w:highlight w:val="none"/>
                <w:lang w:val="zh-CN" w:bidi="ar"/>
                <w14:textFill>
                  <w14:solidFill>
                    <w14:schemeClr w14:val="tx1"/>
                  </w14:solidFill>
                </w14:textFill>
              </w:rPr>
              <w:t>对评卷人员的评卷质量实时监控管理功能，包括所评各题组的平均分、给分分布、一评情况、二评情况、三评情况等。</w:t>
            </w:r>
          </w:p>
          <w:p w14:paraId="08C81A5E">
            <w:pPr>
              <w:pStyle w:val="105"/>
              <w:spacing w:line="360" w:lineRule="atLeast"/>
              <w:ind w:firstLine="0" w:firstLineChars="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2.具有抽查、仲裁、撤回重评等功能，题组长可随时对评分不合理试卷进行处理。</w:t>
            </w:r>
          </w:p>
        </w:tc>
      </w:tr>
      <w:tr w14:paraId="6538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40" w:type="pct"/>
            <w:vAlign w:val="center"/>
          </w:tcPr>
          <w:p w14:paraId="6F4B5F29">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数据分析要求</w:t>
            </w:r>
          </w:p>
        </w:tc>
        <w:tc>
          <w:tcPr>
            <w:tcW w:w="4260" w:type="pct"/>
          </w:tcPr>
          <w:p w14:paraId="3D04D5C1">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1.确保评卷结束后24小内可生成各类监测分析报告，学校老师及教研员可登录电脑网页或在移动端查看各类报告，报告按职务显示数据内容。</w:t>
            </w:r>
          </w:p>
          <w:p w14:paraId="511B88EE">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2.基础分析服务：</w:t>
            </w:r>
          </w:p>
          <w:p w14:paraId="39DB5D0D">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除常见分数分析外，还包括基于知识点、能力点的学业评价、试卷分析；指标须覆盖学业等级分布、分数分布形态、卷面答题情况、学业水平分段、分数段情况、名次段情况等各大类指标；支持通过网页浏览数据分析指标。</w:t>
            </w:r>
          </w:p>
          <w:p w14:paraId="15959B34">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（2）成绩分析报告支持自定义参数导出报表。</w:t>
            </w:r>
          </w:p>
          <w:p w14:paraId="54B2D1A1">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（3）成绩分析按机构层次显示，且不限制机构层次数量。报表模板化配置，同一次考试可建立多种统计模板，可按不同的统计内容生成各组统计报表。</w:t>
            </w:r>
          </w:p>
          <w:p w14:paraId="1F1A4837">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3.▲基于学科的精准化教与学分析服务：</w:t>
            </w:r>
          </w:p>
          <w:p w14:paraId="2DE8F26E">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考试结束后，需提供区、学校的学业质量分析报告，包含整体情况（年级总体情况、各年级各科情况、各学校各科均分的情况等）、各学科分析（学科概况、成绩分布、各校成绩对比、试题得分对比、试题作答分析）等（提供功能界面截图并加盖供应商公章）。</w:t>
            </w:r>
          </w:p>
          <w:p w14:paraId="21172DBF">
            <w:pPr>
              <w:pStyle w:val="105"/>
              <w:numPr>
                <w:ilvl w:val="1"/>
                <w:numId w:val="0"/>
              </w:numPr>
              <w:spacing w:line="36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具有至少三种增量评价模型，支持等级分段、均差对比、排位赋分等方式进行增量评价，可按分数或排名设置增量范围，每个增量区间可赋予不同分数。并且评价的多场考试可跨年级、跨学段</w:t>
            </w:r>
            <w:r>
              <w:rPr>
                <w:rFonts w:hint="eastAsia" w:ascii="宋体" w:hAnsi="宋体" w:cs="宋体"/>
                <w:color w:val="000000" w:themeColor="text1"/>
                <w:kern w:val="0"/>
                <w:szCs w:val="21"/>
                <w:highlight w:val="none"/>
                <w:lang w:bidi="ar"/>
                <w14:textFill>
                  <w14:solidFill>
                    <w14:schemeClr w14:val="tx1"/>
                  </w14:solidFill>
                </w14:textFill>
              </w:rPr>
              <w:t>（提供功能界面截图并加盖供应商公章）</w:t>
            </w:r>
            <w:r>
              <w:rPr>
                <w:rFonts w:hint="eastAsia" w:ascii="宋体" w:hAnsi="宋体" w:cs="宋体"/>
                <w:color w:val="000000" w:themeColor="text1"/>
                <w:szCs w:val="21"/>
                <w:highlight w:val="none"/>
                <w14:textFill>
                  <w14:solidFill>
                    <w14:schemeClr w14:val="tx1"/>
                  </w14:solidFill>
                </w14:textFill>
              </w:rPr>
              <w:t>。</w:t>
            </w:r>
          </w:p>
          <w:p w14:paraId="6212B9E3">
            <w:pPr>
              <w:pStyle w:val="105"/>
              <w:numPr>
                <w:ilvl w:val="1"/>
                <w:numId w:val="0"/>
              </w:numPr>
              <w:spacing w:line="36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支持根据学生对知识点的掌握情况自动生成学生个性化报告册（包含学生历次学情分析、班级共性错题、变式题等内容）、教师课堂讲义（包含班级的历次考情分析、班级共性错题、学生推题情况等内容）</w:t>
            </w:r>
            <w:r>
              <w:rPr>
                <w:rFonts w:hint="eastAsia" w:ascii="宋体" w:hAnsi="宋体" w:cs="宋体"/>
                <w:color w:val="000000" w:themeColor="text1"/>
                <w:kern w:val="0"/>
                <w:szCs w:val="21"/>
                <w:highlight w:val="none"/>
                <w:lang w:bidi="ar"/>
                <w14:textFill>
                  <w14:solidFill>
                    <w14:schemeClr w14:val="tx1"/>
                  </w14:solidFill>
                </w14:textFill>
              </w:rPr>
              <w:t>（提供功能界面截图并加盖供应商公章）</w:t>
            </w:r>
            <w:r>
              <w:rPr>
                <w:rFonts w:hint="eastAsia" w:ascii="宋体" w:hAnsi="宋体" w:cs="宋体"/>
                <w:color w:val="000000" w:themeColor="text1"/>
                <w:szCs w:val="21"/>
                <w:highlight w:val="none"/>
                <w14:textFill>
                  <w14:solidFill>
                    <w14:schemeClr w14:val="tx1"/>
                  </w14:solidFill>
                </w14:textFill>
              </w:rPr>
              <w:t>。</w:t>
            </w:r>
          </w:p>
          <w:p w14:paraId="4105BD0E">
            <w:pPr>
              <w:pStyle w:val="105"/>
              <w:numPr>
                <w:ilvl w:val="1"/>
                <w:numId w:val="0"/>
              </w:numPr>
              <w:spacing w:line="360" w:lineRule="atLeas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bidi="ar"/>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AI分析：支持AI人工智能根据学生、班级成绩数据生成诊断报告，包含：</w:t>
            </w:r>
          </w:p>
          <w:p w14:paraId="19950D19">
            <w:pPr>
              <w:pStyle w:val="105"/>
              <w:numPr>
                <w:ilvl w:val="1"/>
                <w:numId w:val="0"/>
              </w:numPr>
              <w:spacing w:line="360" w:lineRule="atLeas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（1）深入诊断学生知识点、能力素养等方面的薄弱点。</w:t>
            </w:r>
          </w:p>
          <w:p w14:paraId="40C92EF7">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）按学业水平、进步速度等维度将学生分组，便于分层教学。</w:t>
            </w:r>
          </w:p>
          <w:p w14:paraId="10F4ECF0">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（3）推荐个性化教学策略，生成参考教学设计。</w:t>
            </w:r>
          </w:p>
          <w:p w14:paraId="199D018C">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（4）通过聚类分析，定位学校各学科在区域中的薄弱环节；</w:t>
            </w:r>
          </w:p>
          <w:p w14:paraId="61EB8929">
            <w:pPr>
              <w:pStyle w:val="105"/>
              <w:numPr>
                <w:ilvl w:val="1"/>
                <w:numId w:val="0"/>
              </w:numPr>
              <w:spacing w:line="360" w:lineRule="atLeas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（5）通过历次考试成绩，分析全校学生各学科成绩、学科能力的波动情况以及未来成绩趋势，对学校教学进行</w:t>
            </w:r>
            <w:r>
              <w:rPr>
                <w:rFonts w:ascii="宋体" w:hAnsi="宋体" w:cs="宋体"/>
                <w:color w:val="000000" w:themeColor="text1"/>
                <w:kern w:val="0"/>
                <w:szCs w:val="21"/>
                <w:highlight w:val="none"/>
                <w:lang w:bidi="ar"/>
                <w14:textFill>
                  <w14:solidFill>
                    <w14:schemeClr w14:val="tx1"/>
                  </w14:solidFill>
                </w14:textFill>
              </w:rPr>
              <w:t>预测与预</w:t>
            </w:r>
            <w:r>
              <w:rPr>
                <w:rFonts w:hint="eastAsia" w:ascii="宋体" w:hAnsi="宋体" w:cs="宋体"/>
                <w:color w:val="000000" w:themeColor="text1"/>
                <w:kern w:val="0"/>
                <w:szCs w:val="21"/>
                <w:highlight w:val="none"/>
                <w:lang w:bidi="ar"/>
                <w14:textFill>
                  <w14:solidFill>
                    <w14:schemeClr w14:val="tx1"/>
                  </w14:solidFill>
                </w14:textFill>
              </w:rPr>
              <w:t>警</w:t>
            </w:r>
            <w:r>
              <w:rPr>
                <w:rFonts w:ascii="宋体" w:hAnsi="宋体" w:cs="宋体"/>
                <w:color w:val="000000" w:themeColor="text1"/>
                <w:kern w:val="0"/>
                <w:szCs w:val="21"/>
                <w:highlight w:val="none"/>
                <w:lang w:bidi="ar"/>
                <w14:textFill>
                  <w14:solidFill>
                    <w14:schemeClr w14:val="tx1"/>
                  </w14:solidFill>
                </w14:textFill>
              </w:rPr>
              <w:t>建议</w:t>
            </w:r>
            <w:r>
              <w:rPr>
                <w:rFonts w:hint="eastAsia"/>
                <w:color w:val="000000" w:themeColor="text1"/>
                <w:sz w:val="24"/>
                <w:highlight w:val="none"/>
                <w14:textFill>
                  <w14:solidFill>
                    <w14:schemeClr w14:val="tx1"/>
                  </w14:solidFill>
                </w14:textFill>
              </w:rPr>
              <w:t>。</w:t>
            </w:r>
          </w:p>
        </w:tc>
      </w:tr>
      <w:tr w14:paraId="29A5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740" w:type="pct"/>
            <w:vAlign w:val="center"/>
          </w:tcPr>
          <w:p w14:paraId="5AB24FAF">
            <w:pPr>
              <w:pStyle w:val="105"/>
              <w:numPr>
                <w:ilvl w:val="1"/>
                <w:numId w:val="0"/>
              </w:numPr>
              <w:spacing w:line="360" w:lineRule="atLeast"/>
              <w:jc w:val="center"/>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培训、服务工作要求</w:t>
            </w:r>
          </w:p>
        </w:tc>
        <w:tc>
          <w:tcPr>
            <w:tcW w:w="4260" w:type="pct"/>
          </w:tcPr>
          <w:p w14:paraId="0A66873F">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1.对于采购人的具体操作人员的服务请求，</w:t>
            </w:r>
            <w:r>
              <w:rPr>
                <w:rFonts w:hint="eastAsia" w:ascii="宋体" w:hAnsi="宋体" w:cs="宋体"/>
                <w:color w:val="000000" w:themeColor="text1"/>
                <w:kern w:val="0"/>
                <w:szCs w:val="21"/>
                <w:highlight w:val="none"/>
                <w:lang w:bidi="ar"/>
                <w14:textFill>
                  <w14:solidFill>
                    <w14:schemeClr w14:val="tx1"/>
                  </w14:solidFill>
                </w14:textFill>
              </w:rPr>
              <w:t>供应商</w:t>
            </w:r>
            <w:r>
              <w:rPr>
                <w:rFonts w:hint="eastAsia" w:ascii="宋体" w:hAnsi="宋体" w:cs="宋体"/>
                <w:color w:val="000000" w:themeColor="text1"/>
                <w:kern w:val="0"/>
                <w:szCs w:val="21"/>
                <w:highlight w:val="none"/>
                <w:lang w:val="zh-CN" w:bidi="ar"/>
                <w14:textFill>
                  <w14:solidFill>
                    <w14:schemeClr w14:val="tx1"/>
                  </w14:solidFill>
                </w14:textFill>
              </w:rPr>
              <w:t>须在接报后</w:t>
            </w:r>
            <w:r>
              <w:rPr>
                <w:rFonts w:hint="eastAsia" w:ascii="宋体" w:hAnsi="宋体" w:cs="宋体"/>
                <w:b/>
                <w:bCs/>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zh-CN" w:bidi="ar"/>
                <w14:textFill>
                  <w14:solidFill>
                    <w14:schemeClr w14:val="tx1"/>
                  </w14:solidFill>
                </w14:textFill>
              </w:rPr>
              <w:t>小时内到达现场。</w:t>
            </w:r>
          </w:p>
          <w:p w14:paraId="4C254966">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2.评卷期间评卷点均派驻技术人员驻点，提供7×24小时服务。</w:t>
            </w:r>
          </w:p>
          <w:p w14:paraId="3306BBB7">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val="zh-CN" w:bidi="ar"/>
                <w14:textFill>
                  <w14:solidFill>
                    <w14:schemeClr w14:val="tx1"/>
                  </w14:solidFill>
                </w14:textFill>
              </w:rPr>
              <w:t>3.扫描评卷时间外，技术支持服务人员提供 24小时移动电话服务。</w:t>
            </w:r>
          </w:p>
          <w:p w14:paraId="701158CF">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r>
              <w:rPr>
                <w:rFonts w:hint="eastAsia" w:ascii="宋体" w:hAnsi="宋体" w:cs="宋体"/>
                <w:color w:val="000000" w:themeColor="text1"/>
                <w:kern w:val="0"/>
                <w:szCs w:val="21"/>
                <w:highlight w:val="none"/>
                <w:lang w:val="zh-CN" w:bidi="ar"/>
                <w14:textFill>
                  <w14:solidFill>
                    <w14:schemeClr w14:val="tx1"/>
                  </w14:solidFill>
                </w14:textFill>
              </w:rPr>
              <w:t>.系统问题原则上当日完成。重大技术和业务问题：需要同采购人联系，做到信息畅通，数据无丢失。并制定突发事件应急处理预案。</w:t>
            </w:r>
          </w:p>
          <w:p w14:paraId="38DA661B">
            <w:pPr>
              <w:pStyle w:val="105"/>
              <w:numPr>
                <w:ilvl w:val="1"/>
                <w:numId w:val="0"/>
              </w:numPr>
              <w:spacing w:line="360" w:lineRule="atLeas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5.须提供系统应用、监测数据解读培训方案。</w:t>
            </w:r>
            <w:r>
              <w:rPr>
                <w:rFonts w:hint="eastAsia" w:ascii="宋体" w:hAnsi="宋体" w:cs="宋体"/>
                <w:color w:val="000000" w:themeColor="text1"/>
                <w:kern w:val="0"/>
                <w:szCs w:val="21"/>
                <w:highlight w:val="none"/>
                <w:lang w:val="zh-CN" w:bidi="ar"/>
                <w14:textFill>
                  <w14:solidFill>
                    <w14:schemeClr w14:val="tx1"/>
                  </w14:solidFill>
                </w14:textFill>
              </w:rPr>
              <w:t>所有的培训资料和技术文档必须用中文书写。为所有被培训人员提供培训用文字资料和讲义等相关用品。</w:t>
            </w:r>
          </w:p>
          <w:p w14:paraId="62CD51E4">
            <w:pPr>
              <w:pStyle w:val="105"/>
              <w:numPr>
                <w:ilvl w:val="1"/>
                <w:numId w:val="0"/>
              </w:numPr>
              <w:spacing w:line="360" w:lineRule="atLeast"/>
              <w:rPr>
                <w:rFonts w:hint="eastAsia" w:ascii="宋体" w:hAnsi="宋体" w:cs="宋体"/>
                <w:color w:val="000000" w:themeColor="text1"/>
                <w:kern w:val="0"/>
                <w:szCs w:val="21"/>
                <w:highlight w:val="none"/>
                <w:lang w:val="zh-CN"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r>
              <w:rPr>
                <w:rFonts w:hint="eastAsia" w:ascii="宋体" w:hAnsi="宋体" w:cs="宋体"/>
                <w:color w:val="000000" w:themeColor="text1"/>
                <w:kern w:val="0"/>
                <w:szCs w:val="21"/>
                <w:highlight w:val="none"/>
                <w:lang w:val="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成交</w:t>
            </w:r>
            <w:r>
              <w:rPr>
                <w:rFonts w:hint="eastAsia" w:ascii="宋体" w:hAnsi="宋体" w:cs="宋体"/>
                <w:color w:val="000000" w:themeColor="text1"/>
                <w:kern w:val="0"/>
                <w:szCs w:val="21"/>
                <w:highlight w:val="none"/>
                <w:lang w:val="zh-CN" w:bidi="ar"/>
                <w14:textFill>
                  <w14:solidFill>
                    <w14:schemeClr w14:val="tx1"/>
                  </w14:solidFill>
                </w14:textFill>
              </w:rPr>
              <w:t>供应商必须根据采购人要求完成</w:t>
            </w:r>
            <w:r>
              <w:rPr>
                <w:rFonts w:hint="eastAsia" w:ascii="宋体" w:hAnsi="宋体" w:cs="宋体"/>
                <w:bCs/>
                <w:color w:val="000000" w:themeColor="text1"/>
                <w:szCs w:val="21"/>
                <w:highlight w:val="none"/>
                <w14:textFill>
                  <w14:solidFill>
                    <w14:schemeClr w14:val="tx1"/>
                  </w14:solidFill>
                </w14:textFill>
              </w:rPr>
              <w:t>学业质量监测</w:t>
            </w:r>
            <w:r>
              <w:rPr>
                <w:rFonts w:hint="eastAsia" w:ascii="宋体" w:hAnsi="宋体" w:cs="宋体"/>
                <w:color w:val="000000" w:themeColor="text1"/>
                <w:kern w:val="0"/>
                <w:szCs w:val="21"/>
                <w:highlight w:val="none"/>
                <w:lang w:val="zh-CN" w:bidi="ar"/>
                <w14:textFill>
                  <w14:solidFill>
                    <w14:schemeClr w14:val="tx1"/>
                  </w14:solidFill>
                </w14:textFill>
              </w:rPr>
              <w:t>评卷技术服务工作</w:t>
            </w:r>
            <w:r>
              <w:rPr>
                <w:rFonts w:hint="eastAsia" w:ascii="宋体" w:hAnsi="宋体" w:cs="宋体"/>
                <w:color w:val="000000" w:themeColor="text1"/>
                <w:kern w:val="0"/>
                <w:szCs w:val="21"/>
                <w:highlight w:val="none"/>
                <w:lang w:bidi="ar"/>
                <w14:textFill>
                  <w14:solidFill>
                    <w14:schemeClr w14:val="tx1"/>
                  </w14:solidFill>
                </w14:textFill>
              </w:rPr>
              <w:t>。</w:t>
            </w:r>
          </w:p>
        </w:tc>
      </w:tr>
    </w:tbl>
    <w:p w14:paraId="76545C18">
      <w:pPr>
        <w:pageBreakBefore w:val="0"/>
        <w:kinsoku/>
        <w:wordWrap/>
        <w:topLinePunct w:val="0"/>
        <w:bidi w:val="0"/>
        <w:spacing w:line="360" w:lineRule="auto"/>
        <w:textAlignment w:val="auto"/>
        <w:outlineLvl w:val="9"/>
        <w:rPr>
          <w:rFonts w:hint="default" w:ascii="宋体" w:hAnsi="宋体" w:eastAsia="宋体" w:cs="宋体"/>
          <w:color w:val="000000" w:themeColor="text1"/>
          <w:sz w:val="21"/>
          <w:szCs w:val="21"/>
          <w:highlight w:val="none"/>
          <w:lang w:val="en-US" w:eastAsia="zh-CN"/>
          <w14:textFill>
            <w14:solidFill>
              <w14:schemeClr w14:val="tx1"/>
            </w14:solidFill>
          </w14:textFill>
        </w:rPr>
      </w:pPr>
    </w:p>
    <w:p w14:paraId="7AAEBF5F">
      <w:pPr>
        <w:rPr>
          <w:rFonts w:ascii="宋体" w:hAnsi="宋体"/>
          <w:b/>
          <w:bCs/>
          <w:color w:val="000000" w:themeColor="text1"/>
          <w:kern w:val="44"/>
          <w:sz w:val="24"/>
          <w:highlight w:val="none"/>
          <w14:textFill>
            <w14:solidFill>
              <w14:schemeClr w14:val="tx1"/>
            </w14:solidFill>
          </w14:textFill>
        </w:rPr>
      </w:pPr>
    </w:p>
    <w:p w14:paraId="3646A4D3">
      <w:pPr>
        <w:rPr>
          <w:color w:val="000000" w:themeColor="text1"/>
          <w:highlight w:val="none"/>
          <w14:textFill>
            <w14:solidFill>
              <w14:schemeClr w14:val="tx1"/>
            </w14:solidFill>
          </w14:textFill>
        </w:rPr>
      </w:pPr>
    </w:p>
    <w:p w14:paraId="531AB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C2B0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br w:type="page"/>
      </w:r>
    </w:p>
    <w:p w14:paraId="1836206E">
      <w:pPr>
        <w:pStyle w:val="3"/>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7" w:name="_Toc31675"/>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14:paraId="724EA1B3">
      <w:pPr>
        <w:pStyle w:val="4"/>
        <w:numPr>
          <w:ilvl w:val="1"/>
          <w:numId w:val="0"/>
        </w:numPr>
        <w:rPr>
          <w:rFonts w:ascii="宋体" w:hAnsi="宋体"/>
          <w:color w:val="000000" w:themeColor="text1"/>
          <w:sz w:val="21"/>
          <w:szCs w:val="21"/>
          <w:highlight w:val="none"/>
          <w14:textFill>
            <w14:solidFill>
              <w14:schemeClr w14:val="tx1"/>
            </w14:solidFill>
          </w14:textFill>
        </w:rPr>
      </w:pPr>
      <w:bookmarkStart w:id="118" w:name="_Toc456272919"/>
      <w:bookmarkStart w:id="119" w:name="_Toc456648358"/>
      <w:bookmarkStart w:id="120" w:name="_Toc434832495"/>
      <w:bookmarkStart w:id="121" w:name="_Toc21470"/>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须知前附表</w:t>
      </w:r>
      <w:bookmarkEnd w:id="118"/>
      <w:bookmarkEnd w:id="119"/>
      <w:bookmarkEnd w:id="120"/>
      <w:bookmarkEnd w:id="121"/>
    </w:p>
    <w:tbl>
      <w:tblPr>
        <w:tblStyle w:val="52"/>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1B32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4F8AC68">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68B47522">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0AC49F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E2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6AAE8B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2D7283FF">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12A08837">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02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5847CD3">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8A4A13">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345B94C4">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szCs w:val="21"/>
                <w:highlight w:val="none"/>
                <w:lang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公章或密封章。</w:t>
            </w:r>
          </w:p>
          <w:p w14:paraId="334444E1">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497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DB626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868D8A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19F6EA24">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唱标</w:t>
            </w:r>
            <w:r>
              <w:rPr>
                <w:rFonts w:hint="eastAsia"/>
                <w:color w:val="000000" w:themeColor="text1"/>
                <w:szCs w:val="21"/>
                <w:highlight w:val="none"/>
                <w14:textFill>
                  <w14:solidFill>
                    <w14:schemeClr w14:val="tx1"/>
                  </w14:solidFill>
                </w14:textFill>
              </w:rPr>
              <w:t>信封”。</w:t>
            </w:r>
          </w:p>
        </w:tc>
      </w:tr>
      <w:tr w14:paraId="29C3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EF570F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BB6A3E6">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594964E">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6F7F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B83A2CA">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891258C">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25D35B78">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p>
        </w:tc>
      </w:tr>
      <w:tr w14:paraId="743E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C00953">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4BFFBAF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7B78EA33">
            <w:pPr>
              <w:pStyle w:val="6"/>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w:t>
            </w:r>
            <w:r>
              <w:rPr>
                <w:rFonts w:hint="eastAsia"/>
                <w:b/>
                <w:color w:val="000000" w:themeColor="text1"/>
                <w:sz w:val="21"/>
                <w:szCs w:val="21"/>
                <w:highlight w:val="none"/>
                <w:lang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14:paraId="41BE373A">
            <w:pPr>
              <w:pStyle w:val="6"/>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270A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28852FE2">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3B142321">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6C90EDC5">
            <w:pPr>
              <w:keepNext w:val="0"/>
              <w:keepLines w:val="0"/>
              <w:pageBreakBefore w:val="0"/>
              <w:widowControl/>
              <w:kinsoku/>
              <w:wordWrap/>
              <w:overflowPunct/>
              <w:topLinePunct w:val="0"/>
              <w:bidi w:val="0"/>
              <w:snapToGrid/>
              <w:spacing w:line="400" w:lineRule="exact"/>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3F7D32ED">
            <w:pPr>
              <w:keepNext w:val="0"/>
              <w:keepLines w:val="0"/>
              <w:pageBreakBefore w:val="0"/>
              <w:widowControl/>
              <w:kinsoku/>
              <w:wordWrap/>
              <w:overflowPunct/>
              <w:topLinePunct w:val="0"/>
              <w:bidi w:val="0"/>
              <w:snapToGrid/>
              <w:spacing w:line="400" w:lineRule="exact"/>
              <w:jc w:val="lef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B79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BE304E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509F13D">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25132BB8">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70EA4384">
            <w:pPr>
              <w:spacing w:line="36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14D7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709BDDA">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B9A34B3">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2AEFD8AF">
            <w:pPr>
              <w:spacing w:line="360" w:lineRule="exact"/>
              <w:rPr>
                <w:rFonts w:hint="eastAsia" w:ascii="宋体" w:hAnsi="宋体"/>
                <w:color w:val="000000" w:themeColor="text1"/>
                <w:szCs w:val="21"/>
                <w:highlight w:val="none"/>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218CD83E">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00F2013">
      <w:pPr>
        <w:pStyle w:val="6"/>
        <w:rPr>
          <w:color w:val="000000" w:themeColor="text1"/>
          <w:highlight w:val="none"/>
          <w14:textFill>
            <w14:solidFill>
              <w14:schemeClr w14:val="tx1"/>
            </w14:solidFill>
          </w14:textFill>
        </w:rPr>
      </w:pPr>
    </w:p>
    <w:p w14:paraId="32CCB4DF">
      <w:pPr>
        <w:pStyle w:val="6"/>
        <w:rPr>
          <w:color w:val="000000" w:themeColor="text1"/>
          <w:highlight w:val="none"/>
          <w14:textFill>
            <w14:solidFill>
              <w14:schemeClr w14:val="tx1"/>
            </w14:solidFill>
          </w14:textFill>
        </w:rPr>
      </w:pPr>
    </w:p>
    <w:p w14:paraId="5943A244">
      <w:pPr>
        <w:pStyle w:val="6"/>
        <w:rPr>
          <w:color w:val="000000" w:themeColor="text1"/>
          <w:highlight w:val="none"/>
          <w14:textFill>
            <w14:solidFill>
              <w14:schemeClr w14:val="tx1"/>
            </w14:solidFill>
          </w14:textFill>
        </w:rPr>
      </w:pPr>
    </w:p>
    <w:p w14:paraId="438BB205">
      <w:pPr>
        <w:pStyle w:val="6"/>
        <w:rPr>
          <w:color w:val="000000" w:themeColor="text1"/>
          <w:highlight w:val="none"/>
          <w14:textFill>
            <w14:solidFill>
              <w14:schemeClr w14:val="tx1"/>
            </w14:solidFill>
          </w14:textFill>
        </w:rPr>
      </w:pPr>
    </w:p>
    <w:p w14:paraId="11A1E89C">
      <w:pPr>
        <w:pStyle w:val="6"/>
        <w:rPr>
          <w:color w:val="000000" w:themeColor="text1"/>
          <w:highlight w:val="none"/>
          <w14:textFill>
            <w14:solidFill>
              <w14:schemeClr w14:val="tx1"/>
            </w14:solidFill>
          </w14:textFill>
        </w:rPr>
      </w:pPr>
    </w:p>
    <w:p w14:paraId="78FDC4D2">
      <w:pPr>
        <w:pStyle w:val="6"/>
        <w:rPr>
          <w:color w:val="000000" w:themeColor="text1"/>
          <w:highlight w:val="none"/>
          <w14:textFill>
            <w14:solidFill>
              <w14:schemeClr w14:val="tx1"/>
            </w14:solidFill>
          </w14:textFill>
        </w:rPr>
      </w:pPr>
    </w:p>
    <w:p w14:paraId="75A89F05">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2" w:name="_Hlt21938668"/>
      <w:bookmarkEnd w:id="122"/>
      <w:bookmarkStart w:id="123" w:name="_Hlt21938665"/>
      <w:bookmarkEnd w:id="123"/>
      <w:bookmarkStart w:id="124" w:name="_Toc464632120"/>
      <w:bookmarkStart w:id="125" w:name="_Toc9537"/>
      <w:r>
        <w:rPr>
          <w:rFonts w:hint="eastAsia" w:hAnsi="宋体"/>
          <w:color w:val="000000" w:themeColor="text1"/>
          <w:highlight w:val="none"/>
          <w14:textFill>
            <w14:solidFill>
              <w14:schemeClr w14:val="tx1"/>
            </w14:solidFill>
          </w14:textFill>
        </w:rPr>
        <w:t>一、说  明</w:t>
      </w:r>
      <w:bookmarkEnd w:id="124"/>
      <w:bookmarkEnd w:id="125"/>
    </w:p>
    <w:p w14:paraId="4A8806FF">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58198947">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F9502A7">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4DBF6B48">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4A7CF1E4">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5D16DFA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59B2713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3CB9279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65A43EA4">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37C568C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2FCA2A04">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09F595D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5FB757A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292BE2C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34838A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313217B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33B01E21">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45D1DAE7">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197565E">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1CB3018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C312A2B">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C19C0CC">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00CD6318">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14:paraId="58063AA6">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6" w:name="_Toc464632121"/>
      <w:bookmarkStart w:id="127" w:name="_Toc12767"/>
      <w:r>
        <w:rPr>
          <w:rFonts w:hint="eastAsia" w:hAnsi="宋体"/>
          <w:color w:val="000000" w:themeColor="text1"/>
          <w:highlight w:val="none"/>
          <w14:textFill>
            <w14:solidFill>
              <w14:schemeClr w14:val="tx1"/>
            </w14:solidFill>
          </w14:textFill>
        </w:rPr>
        <w:t>二、磋商文件</w:t>
      </w:r>
      <w:bookmarkEnd w:id="126"/>
      <w:bookmarkEnd w:id="127"/>
    </w:p>
    <w:p w14:paraId="451E99F7">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4D7489E8">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790663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4911A13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587C677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163340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3DD8835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692395B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6FE4653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0C6A89FC">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22A15E12">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1C6908E">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1DCE5737">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5E43EC4">
      <w:pPr>
        <w:spacing w:line="300" w:lineRule="auto"/>
        <w:ind w:left="360" w:hanging="360"/>
        <w:rPr>
          <w:rFonts w:ascii="宋体" w:hAnsi="宋体"/>
          <w:color w:val="000000" w:themeColor="text1"/>
          <w:szCs w:val="21"/>
          <w:highlight w:val="none"/>
          <w14:textFill>
            <w14:solidFill>
              <w14:schemeClr w14:val="tx1"/>
            </w14:solidFill>
          </w14:textFill>
        </w:rPr>
      </w:pPr>
    </w:p>
    <w:p w14:paraId="3985B166">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8" w:name="_Toc7970"/>
      <w:bookmarkStart w:id="129" w:name="_Toc464632122"/>
      <w:r>
        <w:rPr>
          <w:rFonts w:hint="eastAsia" w:hAnsi="宋体"/>
          <w:color w:val="000000" w:themeColor="text1"/>
          <w:highlight w:val="none"/>
          <w14:textFill>
            <w14:solidFill>
              <w14:schemeClr w14:val="tx1"/>
            </w14:solidFill>
          </w14:textFill>
        </w:rPr>
        <w:t>三、响应文件的编制</w:t>
      </w:r>
      <w:bookmarkEnd w:id="128"/>
      <w:bookmarkEnd w:id="129"/>
    </w:p>
    <w:p w14:paraId="3F21E32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0A1BF50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782486EC">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3488EF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4D369989">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19271E37">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4B6E3CF">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61ABBA71">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响应文件编制基本要求</w:t>
      </w:r>
    </w:p>
    <w:p w14:paraId="6868282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53669C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3EAB7738">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7A5567F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5243202">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7EDA5B7A">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4B41DC91">
      <w:pPr>
        <w:spacing w:line="300" w:lineRule="auto"/>
        <w:ind w:left="360" w:hanging="360"/>
        <w:rPr>
          <w:rFonts w:ascii="宋体" w:hAnsi="宋体"/>
          <w:color w:val="000000" w:themeColor="text1"/>
          <w:szCs w:val="21"/>
          <w:highlight w:val="none"/>
          <w14:textFill>
            <w14:solidFill>
              <w14:schemeClr w14:val="tx1"/>
            </w14:solidFill>
          </w14:textFill>
        </w:rPr>
      </w:pPr>
    </w:p>
    <w:p w14:paraId="041C13E1">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0" w:name="_Toc464632123"/>
      <w:bookmarkStart w:id="131" w:name="_Toc7606"/>
      <w:r>
        <w:rPr>
          <w:rFonts w:hint="eastAsia" w:hAnsi="宋体"/>
          <w:color w:val="000000" w:themeColor="text1"/>
          <w:highlight w:val="none"/>
          <w14:textFill>
            <w14:solidFill>
              <w14:schemeClr w14:val="tx1"/>
            </w14:solidFill>
          </w14:textFill>
        </w:rPr>
        <w:t>四、磋商报价要求和供应商资格证明文件的要求</w:t>
      </w:r>
      <w:bookmarkEnd w:id="130"/>
      <w:bookmarkEnd w:id="131"/>
    </w:p>
    <w:p w14:paraId="63D6D7BB">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2098F6E6">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18CEAF3D">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报价不能高于采购预算（或最高限价），否则将被视为无效</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w:t>
      </w:r>
    </w:p>
    <w:p w14:paraId="7CEA3ED6">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47C9016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022709EC">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1E8E58BD">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7358DDF8">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059AFB13">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59000CD5">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4CFDF613">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2" w:name="_Toc4055"/>
      <w:bookmarkStart w:id="133" w:name="_Toc464632124"/>
      <w:r>
        <w:rPr>
          <w:rFonts w:hint="eastAsia" w:hAnsi="宋体"/>
          <w:color w:val="000000" w:themeColor="text1"/>
          <w:highlight w:val="none"/>
          <w14:textFill>
            <w14:solidFill>
              <w14:schemeClr w14:val="tx1"/>
            </w14:solidFill>
          </w14:textFill>
        </w:rPr>
        <w:t>五、保证金</w:t>
      </w:r>
      <w:bookmarkEnd w:id="132"/>
      <w:bookmarkEnd w:id="133"/>
    </w:p>
    <w:p w14:paraId="22FB4D11">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15. 磋商保证金</w:t>
      </w:r>
    </w:p>
    <w:p w14:paraId="7A24C58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4731316B">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D0FD20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3A38359C">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635B5A8">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AF23558">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7BAF789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5F21C00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79D9462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7F812DD7">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69652DE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1394D59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4220A96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5E1348D5">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4" w:name="_Toc464632125"/>
      <w:bookmarkStart w:id="135" w:name="_Toc27913"/>
      <w:r>
        <w:rPr>
          <w:rFonts w:hint="eastAsia" w:hAnsi="宋体"/>
          <w:color w:val="000000" w:themeColor="text1"/>
          <w:highlight w:val="none"/>
          <w14:textFill>
            <w14:solidFill>
              <w14:schemeClr w14:val="tx1"/>
            </w14:solidFill>
          </w14:textFill>
        </w:rPr>
        <w:t>六、响应文件的份数、封装和递交</w:t>
      </w:r>
      <w:bookmarkEnd w:id="134"/>
      <w:bookmarkEnd w:id="135"/>
    </w:p>
    <w:p w14:paraId="0C8772F0">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2446C5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5FB8B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1B4CE06">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65197C99">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18C9047">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58F3CCA6">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0D63D3F3">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7A97DD8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0E380455">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6" w:name="_Toc798"/>
      <w:bookmarkStart w:id="137" w:name="_Toc464632126"/>
      <w:r>
        <w:rPr>
          <w:rFonts w:hint="eastAsia" w:hAnsi="宋体"/>
          <w:color w:val="000000" w:themeColor="text1"/>
          <w:highlight w:val="none"/>
          <w14:textFill>
            <w14:solidFill>
              <w14:schemeClr w14:val="tx1"/>
            </w14:solidFill>
          </w14:textFill>
        </w:rPr>
        <w:t>七、磋商的步骤</w:t>
      </w:r>
      <w:bookmarkEnd w:id="136"/>
      <w:bookmarkEnd w:id="137"/>
    </w:p>
    <w:p w14:paraId="02F8EBE1">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15D4378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45DC2B3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E7C6E50">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4EA7AB6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2416F7A7">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3184CFC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6E2E56B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55920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4EB52A9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2BA3AF1F">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0B4EAEA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6ADA63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0C8C74D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5F3C62AB">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5EC22A5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77C9DA1B">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DA3D92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73DE24F0">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58E7F4CC">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D247AA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1AF803A3">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D1440C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7BDC33EE">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388CA06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4E53A1F1">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06C8F02">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6941CE42">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61445BA1">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报价中经磋商小组确定为供货范围（包括货物、工程和服务）缺漏项，而进行调整的，调整价为该项目在其他有效</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中的最高报价。</w:t>
      </w:r>
    </w:p>
    <w:p w14:paraId="0070B6AC">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文件中的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报价，调整后的价格对</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具有约束力。如果</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不接受修正后的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价格，则其</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将被拒绝。</w:t>
      </w:r>
    </w:p>
    <w:p w14:paraId="6B75B905">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14:textFill>
            <w14:solidFill>
              <w14:schemeClr w14:val="tx1"/>
            </w14:solidFill>
          </w14:textFill>
        </w:rPr>
        <w:t>10</w:t>
      </w:r>
      <w:r>
        <w:rPr>
          <w:rFonts w:hint="eastAsia"/>
          <w:color w:val="000000" w:themeColor="text1"/>
          <w:sz w:val="21"/>
          <w:szCs w:val="21"/>
          <w:highlight w:val="none"/>
          <w14:textFill>
            <w14:solidFill>
              <w14:schemeClr w14:val="tx1"/>
            </w14:solidFill>
          </w14:textFill>
        </w:rPr>
        <w:t>%的扣除。</w:t>
      </w:r>
    </w:p>
    <w:p w14:paraId="02368041">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0515D1E1">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74B9E9F8">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文件格式），如</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为非制造商，其代理产品的制造商也应同时提交《中小企业声明函》，否则评审时不能享受相应的价格扣除。</w:t>
      </w:r>
    </w:p>
    <w:p w14:paraId="25D34A2D">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5BF61389">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C33A82">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1AE32051">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同时为小型、微型企业和监狱企业的，评审中只享受一次价格扣除。不重复进行价格扣除。</w:t>
      </w:r>
    </w:p>
    <w:p w14:paraId="5036B6E9">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1BD7CB5B">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4423D894">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8" w:name="_Toc464632127"/>
      <w:bookmarkStart w:id="139" w:name="_Toc7825"/>
      <w:r>
        <w:rPr>
          <w:rFonts w:hint="eastAsia" w:hAnsi="宋体"/>
          <w:color w:val="000000" w:themeColor="text1"/>
          <w:highlight w:val="none"/>
          <w14:textFill>
            <w14:solidFill>
              <w14:schemeClr w14:val="tx1"/>
            </w14:solidFill>
          </w14:textFill>
        </w:rPr>
        <w:t>八、确定成交供应商办法</w:t>
      </w:r>
      <w:bookmarkEnd w:id="138"/>
      <w:bookmarkEnd w:id="139"/>
    </w:p>
    <w:p w14:paraId="28A2BC96">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248BCFE2">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4BA5AD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《磋商须知〈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61176EF4">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620A066D">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2C00BDA1">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0EB5154">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418CEA56">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0E30BF44">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558964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556207CB">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9A279DC">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40" w:name="_Toc16144"/>
      <w:bookmarkStart w:id="141" w:name="_Toc464632128"/>
      <w:r>
        <w:rPr>
          <w:rFonts w:hint="eastAsia" w:ascii="宋体" w:hAnsi="宋体"/>
          <w:color w:val="000000" w:themeColor="text1"/>
          <w:szCs w:val="21"/>
          <w:highlight w:val="none"/>
          <w14:textFill>
            <w14:solidFill>
              <w14:schemeClr w14:val="tx1"/>
            </w14:solidFill>
          </w14:textFill>
        </w:rPr>
        <w:t>九、质疑</w:t>
      </w:r>
      <w:bookmarkEnd w:id="140"/>
      <w:bookmarkEnd w:id="141"/>
    </w:p>
    <w:p w14:paraId="1B15D93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69951202">
      <w:pPr>
        <w:spacing w:line="300" w:lineRule="auto"/>
        <w:outlineLvl w:val="1"/>
        <w:rPr>
          <w:rFonts w:ascii="宋体" w:hAnsi="宋体"/>
          <w:color w:val="000000" w:themeColor="text1"/>
          <w:szCs w:val="21"/>
          <w:highlight w:val="none"/>
          <w14:textFill>
            <w14:solidFill>
              <w14:schemeClr w14:val="tx1"/>
            </w14:solidFill>
          </w14:textFill>
        </w:rPr>
      </w:pPr>
      <w:bookmarkStart w:id="142" w:name="_Toc345675374"/>
      <w:bookmarkStart w:id="143" w:name="_Toc464632129"/>
      <w:bookmarkStart w:id="144" w:name="_Toc8504"/>
      <w:bookmarkStart w:id="145" w:name="_Toc322033397"/>
      <w:r>
        <w:rPr>
          <w:rFonts w:hint="eastAsia" w:ascii="宋体" w:hAnsi="宋体"/>
          <w:color w:val="000000" w:themeColor="text1"/>
          <w:szCs w:val="21"/>
          <w:highlight w:val="none"/>
          <w14:textFill>
            <w14:solidFill>
              <w14:schemeClr w14:val="tx1"/>
            </w14:solidFill>
          </w14:textFill>
        </w:rPr>
        <w:t>十、成交服务费</w:t>
      </w:r>
      <w:bookmarkEnd w:id="142"/>
      <w:bookmarkEnd w:id="143"/>
      <w:bookmarkEnd w:id="144"/>
      <w:bookmarkEnd w:id="145"/>
    </w:p>
    <w:p w14:paraId="1E23F67C">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《采购项目内容〈A 商务要求〉》</w:t>
      </w:r>
      <w:r>
        <w:rPr>
          <w:rFonts w:hint="eastAsia" w:ascii="宋体" w:hAnsi="宋体"/>
          <w:color w:val="000000" w:themeColor="text1"/>
          <w:szCs w:val="21"/>
          <w:highlight w:val="none"/>
          <w14:textFill>
            <w14:solidFill>
              <w14:schemeClr w14:val="tx1"/>
            </w14:solidFill>
          </w14:textFill>
        </w:rPr>
        <w:t>。</w:t>
      </w:r>
    </w:p>
    <w:p w14:paraId="18B50AFB">
      <w:pPr>
        <w:spacing w:line="300" w:lineRule="auto"/>
        <w:outlineLvl w:val="1"/>
        <w:rPr>
          <w:rFonts w:ascii="宋体" w:hAnsi="宋体"/>
          <w:color w:val="000000" w:themeColor="text1"/>
          <w:szCs w:val="21"/>
          <w:highlight w:val="none"/>
          <w14:textFill>
            <w14:solidFill>
              <w14:schemeClr w14:val="tx1"/>
            </w14:solidFill>
          </w14:textFill>
        </w:rPr>
      </w:pPr>
      <w:bookmarkStart w:id="146" w:name="_Toc464632131"/>
      <w:bookmarkStart w:id="147" w:name="_Toc6982"/>
      <w:bookmarkStart w:id="148" w:name="_Toc536594109"/>
      <w:r>
        <w:rPr>
          <w:rFonts w:hint="eastAsia" w:ascii="宋体" w:hAnsi="宋体"/>
          <w:color w:val="000000" w:themeColor="text1"/>
          <w:szCs w:val="21"/>
          <w:highlight w:val="none"/>
          <w14:textFill>
            <w14:solidFill>
              <w14:schemeClr w14:val="tx1"/>
            </w14:solidFill>
          </w14:textFill>
        </w:rPr>
        <w:t>十一、合同的订立和履行</w:t>
      </w:r>
      <w:bookmarkEnd w:id="146"/>
      <w:bookmarkEnd w:id="147"/>
    </w:p>
    <w:bookmarkEnd w:id="148"/>
    <w:p w14:paraId="375C8CD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7655BCE3">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E1BBDDB">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D274E1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41665DA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6BF08851">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2CAE37">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63B1FAE0">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07FB948A">
      <w:pPr>
        <w:spacing w:line="300" w:lineRule="auto"/>
        <w:outlineLvl w:val="1"/>
        <w:rPr>
          <w:rFonts w:ascii="宋体" w:hAnsi="宋体"/>
          <w:color w:val="000000" w:themeColor="text1"/>
          <w:szCs w:val="21"/>
          <w:highlight w:val="none"/>
          <w14:textFill>
            <w14:solidFill>
              <w14:schemeClr w14:val="tx1"/>
            </w14:solidFill>
          </w14:textFill>
        </w:rPr>
      </w:pPr>
      <w:bookmarkStart w:id="149" w:name="_Toc18752"/>
      <w:bookmarkStart w:id="150" w:name="_Toc322033399"/>
      <w:bookmarkStart w:id="151" w:name="_Toc345675376"/>
      <w:bookmarkStart w:id="152" w:name="_Toc464632132"/>
      <w:r>
        <w:rPr>
          <w:rFonts w:hint="eastAsia" w:ascii="宋体" w:hAnsi="宋体"/>
          <w:color w:val="000000" w:themeColor="text1"/>
          <w:szCs w:val="21"/>
          <w:highlight w:val="none"/>
          <w14:textFill>
            <w14:solidFill>
              <w14:schemeClr w14:val="tx1"/>
            </w14:solidFill>
          </w14:textFill>
        </w:rPr>
        <w:t>十二、适用法律</w:t>
      </w:r>
      <w:bookmarkEnd w:id="149"/>
      <w:bookmarkEnd w:id="150"/>
      <w:bookmarkEnd w:id="151"/>
      <w:bookmarkEnd w:id="152"/>
    </w:p>
    <w:p w14:paraId="4C3545A8">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4CEEA6DC">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330EDD9D">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3" w:name="_Toc12756"/>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3"/>
    </w:p>
    <w:p w14:paraId="06B62E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62E73E5">
      <w:pPr>
        <w:rPr>
          <w:color w:val="000000" w:themeColor="text1"/>
          <w:highlight w:val="none"/>
          <w14:textFill>
            <w14:solidFill>
              <w14:schemeClr w14:val="tx1"/>
            </w14:solidFill>
          </w14:textFill>
        </w:rPr>
      </w:pPr>
    </w:p>
    <w:tbl>
      <w:tblPr>
        <w:tblStyle w:val="52"/>
        <w:tblW w:w="8921" w:type="dxa"/>
        <w:jc w:val="center"/>
        <w:tblLayout w:type="fixed"/>
        <w:tblCellMar>
          <w:top w:w="0" w:type="dxa"/>
          <w:left w:w="0" w:type="dxa"/>
          <w:bottom w:w="0" w:type="dxa"/>
          <w:right w:w="0" w:type="dxa"/>
        </w:tblCellMar>
      </w:tblPr>
      <w:tblGrid>
        <w:gridCol w:w="2570"/>
        <w:gridCol w:w="2333"/>
        <w:gridCol w:w="2066"/>
        <w:gridCol w:w="1952"/>
      </w:tblGrid>
      <w:tr w14:paraId="68E4890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A25AB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8EC24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3E19E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84C48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0958295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F823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BFBEC0">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9F93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14C5C">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eastAsia="宋体" w:cs="宋体"/>
                <w:color w:val="000000" w:themeColor="text1"/>
                <w:kern w:val="0"/>
                <w:highlight w:val="none"/>
                <w14:textFill>
                  <w14:solidFill>
                    <w14:schemeClr w14:val="tx1"/>
                  </w14:solidFill>
                </w14:textFill>
              </w:rPr>
              <w:t>分</w:t>
            </w:r>
          </w:p>
        </w:tc>
      </w:tr>
    </w:tbl>
    <w:p w14:paraId="240317B8">
      <w:pPr>
        <w:rPr>
          <w:rFonts w:hint="eastAsia"/>
          <w:color w:val="000000" w:themeColor="text1"/>
          <w:highlight w:val="none"/>
          <w14:textFill>
            <w14:solidFill>
              <w14:schemeClr w14:val="tx1"/>
            </w14:solidFill>
          </w14:textFill>
        </w:rPr>
      </w:pPr>
    </w:p>
    <w:p w14:paraId="3B33128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2"/>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2424FF95">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F191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E2B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DA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9C1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0C35348">
        <w:tblPrEx>
          <w:shd w:val="clear" w:color="auto" w:fill="FFFFFF"/>
          <w:tblCellMar>
            <w:top w:w="0" w:type="dxa"/>
            <w:left w:w="0" w:type="dxa"/>
            <w:bottom w:w="0" w:type="dxa"/>
            <w:right w:w="0" w:type="dxa"/>
          </w:tblCellMar>
        </w:tblPrEx>
        <w:trPr>
          <w:cantSplit/>
          <w:trHeight w:val="192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E9CA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634AC">
            <w:pPr>
              <w:keepNext w:val="0"/>
              <w:keepLines w:val="0"/>
              <w:pageBreakBefore w:val="0"/>
              <w:widowControl/>
              <w:kinsoku/>
              <w:wordWrap/>
              <w:overflowPunct/>
              <w:topLinePunct w:val="0"/>
              <w:autoSpaceDE/>
              <w:autoSpaceDN/>
              <w:bidi w:val="0"/>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olor w:val="000000" w:themeColor="text1"/>
                <w:szCs w:val="21"/>
                <w:highlight w:val="none"/>
                <w14:textFill>
                  <w14:solidFill>
                    <w14:schemeClr w14:val="tx1"/>
                  </w14:solidFill>
                </w14:textFill>
              </w:rPr>
              <w:t>技术</w:t>
            </w:r>
            <w:r>
              <w:rPr>
                <w:rFonts w:hint="eastAsia" w:hAnsi="宋体"/>
                <w:color w:val="000000" w:themeColor="text1"/>
                <w:szCs w:val="21"/>
                <w:highlight w:val="none"/>
                <w:lang w:val="en-US" w:eastAsia="zh-CN"/>
                <w14:textFill>
                  <w14:solidFill>
                    <w14:schemeClr w14:val="tx1"/>
                  </w14:solidFill>
                </w14:textFill>
              </w:rPr>
              <w:t>响应情况</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13A78">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BFFE94">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提交的</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文件对应</w:t>
            </w:r>
            <w:r>
              <w:rPr>
                <w:rFonts w:hint="eastAsia" w:ascii="宋体" w:hAnsi="宋体" w:cs="宋体"/>
                <w:color w:val="000000" w:themeColor="text1"/>
                <w:szCs w:val="21"/>
                <w:highlight w:val="none"/>
                <w:lang w:val="en-US"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文件的技术要求等响应情况进行评分，完全满足或优于文件要求的得</w:t>
            </w:r>
            <w:r>
              <w:rPr>
                <w:rFonts w:hint="eastAsia" w:ascii="宋体" w:hAnsi="宋体" w:cs="宋体"/>
                <w:color w:val="000000" w:themeColor="text1"/>
                <w:szCs w:val="21"/>
                <w:highlight w:val="non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分。</w:t>
            </w:r>
          </w:p>
          <w:p w14:paraId="7C9F0855">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本项目技术要求中带“▲”的为重要技术参数，未响应或不满足的每一项扣2分。</w:t>
            </w:r>
          </w:p>
          <w:p w14:paraId="34F496D5">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注：如技术要求中有明确了提供的证明资料，则以技术要求中要求的为准，如技术要求中无明确要求证明材料的，按《技术条款偏离一览表》响应情况为准，不提供不得分。</w:t>
            </w:r>
          </w:p>
        </w:tc>
      </w:tr>
      <w:tr w14:paraId="06D830B0">
        <w:tblPrEx>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C287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89F981">
            <w:pPr>
              <w:keepNext w:val="0"/>
              <w:keepLines w:val="0"/>
              <w:pageBreakBefore w:val="0"/>
              <w:widowControl/>
              <w:kinsoku/>
              <w:wordWrap/>
              <w:overflowPunct/>
              <w:topLinePunct w:val="0"/>
              <w:autoSpaceDE/>
              <w:autoSpaceDN/>
              <w:bidi w:val="0"/>
              <w:spacing w:line="320" w:lineRule="exact"/>
              <w:jc w:val="center"/>
              <w:textAlignment w:val="auto"/>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试题命题方案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DA7854">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F86251">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根据供应商提供的试题命题方案进行综合评价：</w:t>
            </w:r>
          </w:p>
          <w:p w14:paraId="5031BBAD">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1.试题命题方案完善具体、针对性强、可行性强、科学合理的，优于或完全满足用户需求的得10分；</w:t>
            </w:r>
          </w:p>
          <w:p w14:paraId="3F8B7880">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2.试题命题方案比较完善、针对性较强、可行性较强、较合理的，能基本满足用户需求的得7分；</w:t>
            </w:r>
          </w:p>
          <w:p w14:paraId="32D4D8A9">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试题命题方案不够具体、针对性一般、可行性一般、合理性一般的，能部分满足用户需求的得4分；</w:t>
            </w:r>
          </w:p>
          <w:p w14:paraId="467FEA48">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4.试题命题方案简单，针对性差，可行性差，不够合理的，不能满足用户需求的得1分。</w:t>
            </w:r>
          </w:p>
          <w:p w14:paraId="0E2ADFF2">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7D4EB3B1">
        <w:tblPrEx>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504F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C06091">
            <w:pPr>
              <w:keepNext w:val="0"/>
              <w:keepLines w:val="0"/>
              <w:pageBreakBefore w:val="0"/>
              <w:widowControl/>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排版、印刷、包装、运输方案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DCB2EB">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2DED75">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根据供应商提供的排版、印刷、包装、运输方案进行综合评价：</w:t>
            </w:r>
          </w:p>
          <w:p w14:paraId="152C7058">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1.排版、印刷、包装、运输方案完善具体、针对性强、可行性强、科学合理的得，优于或完全满足用户需求的得10分；</w:t>
            </w:r>
          </w:p>
          <w:p w14:paraId="410AEFE9">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2.排版、印刷、包装、运输方案比较完善、针对性较强、可行性较强、较合理的，能基本满足用户需求的得7分；</w:t>
            </w:r>
          </w:p>
          <w:p w14:paraId="2D752BA7">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3.排版、印刷、包装、运输方案不够具体、针对性一般、可行性一般、合理性一般的，能部分满足用户需求的得4分；</w:t>
            </w:r>
          </w:p>
          <w:p w14:paraId="21E1C4EE">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4.排版、印刷、包装、运输方案简单，针对性差，可行性差，不够合理的，不能满足用户需求的得1分。</w:t>
            </w:r>
          </w:p>
          <w:p w14:paraId="3C057DB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2B6D34BF">
        <w:tblPrEx>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F322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E23B25">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试题保密、政治审查方案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C27322">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BD580A">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根据供应商提供的试题保密、政治审查方案综合评价：</w:t>
            </w:r>
          </w:p>
          <w:p w14:paraId="3CA2416F">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1.试题保密、政治审查方案完善具体、严谨、针对性强、可行性强、科学合理的，优于或完全满足用户需求的得10分；</w:t>
            </w:r>
          </w:p>
          <w:p w14:paraId="1E8549CC">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2.试题保密、政治审查方案比较完善、比较严谨、针对性较强、可行性较强、较合理的，能基本满足用户需求的得7分；</w:t>
            </w:r>
          </w:p>
          <w:p w14:paraId="453F0066">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3.试题保密、政治审查方案不够具体、严谨性一般、针对性一般、可行性一般、合理性一般的，能部分满足用户需求的得4分；</w:t>
            </w:r>
          </w:p>
          <w:p w14:paraId="1DD7B841">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4.试题保密、政治审查方案简单，不严谨，针对性差，可行性差，不够合理的，不能满足用户需求的得1分。</w:t>
            </w:r>
          </w:p>
          <w:p w14:paraId="0A3095C2">
            <w:pPr>
              <w:keepNext w:val="0"/>
              <w:keepLines w:val="0"/>
              <w:pageBreakBefore w:val="0"/>
              <w:kinsoku/>
              <w:wordWrap/>
              <w:overflowPunct/>
              <w:topLinePunct w:val="0"/>
              <w:autoSpaceDE/>
              <w:autoSpaceDN/>
              <w:bidi w:val="0"/>
              <w:spacing w:line="320" w:lineRule="exac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061691A0">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A27C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B54E4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试卷及答题卡扫描服务</w:t>
            </w:r>
            <w:r>
              <w:rPr>
                <w:rFonts w:hint="eastAsia" w:ascii="宋体" w:hAnsi="宋体" w:cs="宋体"/>
                <w:color w:val="000000" w:themeColor="text1"/>
                <w:szCs w:val="21"/>
                <w:highlight w:val="none"/>
                <w14:textFill>
                  <w14:solidFill>
                    <w14:schemeClr w14:val="tx1"/>
                  </w14:solidFill>
                </w14:textFill>
              </w:rPr>
              <w:t>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112B61">
            <w:pPr>
              <w:keepNext w:val="0"/>
              <w:keepLines w:val="0"/>
              <w:pageBreakBefore w:val="0"/>
              <w:widowControl/>
              <w:tabs>
                <w:tab w:val="left" w:pos="1506"/>
              </w:tabs>
              <w:kinsoku/>
              <w:wordWrap/>
              <w:overflowPunct/>
              <w:topLinePunct w:val="0"/>
              <w:autoSpaceDE/>
              <w:autoSpaceDN/>
              <w:bidi w:val="0"/>
              <w:adjustRightInd w:val="0"/>
              <w:snapToGrid w:val="0"/>
              <w:spacing w:line="320" w:lineRule="exact"/>
              <w:ind w:left="-122" w:leftChars="-58" w:right="-107" w:rightChars="-51"/>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D4AC90C">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供应商</w:t>
            </w:r>
            <w:r>
              <w:rPr>
                <w:rFonts w:ascii="宋体" w:hAnsi="宋体" w:cs="宋体"/>
                <w:color w:val="000000" w:themeColor="text1"/>
                <w:szCs w:val="21"/>
                <w:highlight w:val="none"/>
                <w14:textFill>
                  <w14:solidFill>
                    <w14:schemeClr w14:val="tx1"/>
                  </w14:solidFill>
                </w14:textFill>
              </w:rPr>
              <w:t>提供的试卷及答题卡扫描服务方案进行综合评价：</w:t>
            </w:r>
          </w:p>
          <w:p w14:paraId="38DF4BED">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试卷及答题卡扫描服务方案完善具体、针对性强、可行性强、科学合理的，</w:t>
            </w:r>
            <w:r>
              <w:rPr>
                <w:rFonts w:hint="eastAsia" w:ascii="宋体" w:hAnsi="宋体" w:cs="宋体"/>
                <w:color w:val="000000" w:themeColor="text1"/>
                <w:szCs w:val="21"/>
                <w:highlight w:val="none"/>
                <w14:textFill>
                  <w14:solidFill>
                    <w14:schemeClr w14:val="tx1"/>
                  </w14:solidFill>
                </w14:textFill>
              </w:rPr>
              <w:t>优于或完全满足用户需求的</w:t>
            </w:r>
            <w:r>
              <w:rPr>
                <w:rFonts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10</w:t>
            </w:r>
            <w:r>
              <w:rPr>
                <w:rFonts w:ascii="宋体" w:hAnsi="宋体" w:cs="宋体"/>
                <w:color w:val="000000" w:themeColor="text1"/>
                <w:szCs w:val="21"/>
                <w:highlight w:val="none"/>
                <w14:textFill>
                  <w14:solidFill>
                    <w14:schemeClr w14:val="tx1"/>
                  </w14:solidFill>
                </w14:textFill>
              </w:rPr>
              <w:t xml:space="preserve">分； </w:t>
            </w:r>
          </w:p>
          <w:p w14:paraId="63B36B0D">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试卷及答题卡扫描服务方案比较完善、针对性较强、可行性较强、较合理的，</w:t>
            </w:r>
            <w:r>
              <w:rPr>
                <w:rFonts w:hint="eastAsia" w:ascii="宋体" w:hAnsi="宋体" w:cs="宋体"/>
                <w:color w:val="000000" w:themeColor="text1"/>
                <w:szCs w:val="21"/>
                <w:highlight w:val="none"/>
                <w14:textFill>
                  <w14:solidFill>
                    <w14:schemeClr w14:val="tx1"/>
                  </w14:solidFill>
                </w14:textFill>
              </w:rPr>
              <w:t>能基本满足用户需求的</w:t>
            </w:r>
            <w:r>
              <w:rPr>
                <w:rFonts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分；</w:t>
            </w:r>
          </w:p>
          <w:p w14:paraId="0FCBEC88">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试卷及答题卡扫描服务方案不够具体、针对性一般、可行性一般、合理性一般的，</w:t>
            </w:r>
            <w:r>
              <w:rPr>
                <w:rFonts w:hint="eastAsia" w:ascii="宋体" w:hAnsi="宋体" w:cs="宋体"/>
                <w:color w:val="000000" w:themeColor="text1"/>
                <w:szCs w:val="21"/>
                <w:highlight w:val="none"/>
                <w14:textFill>
                  <w14:solidFill>
                    <w14:schemeClr w14:val="tx1"/>
                  </w14:solidFill>
                </w14:textFill>
              </w:rPr>
              <w:t>能部分满足用户需求的</w:t>
            </w:r>
            <w:r>
              <w:rPr>
                <w:rFonts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 xml:space="preserve">分； </w:t>
            </w:r>
          </w:p>
          <w:p w14:paraId="287B805C">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试卷及答题卡扫描服务方案简单，针对性差，可行性差，不合理的，</w:t>
            </w:r>
            <w:r>
              <w:rPr>
                <w:rFonts w:hint="eastAsia" w:ascii="宋体" w:hAnsi="宋体" w:cs="宋体"/>
                <w:color w:val="000000" w:themeColor="text1"/>
                <w:szCs w:val="21"/>
                <w:highlight w:val="none"/>
                <w14:textFill>
                  <w14:solidFill>
                    <w14:schemeClr w14:val="tx1"/>
                  </w14:solidFill>
                </w14:textFill>
              </w:rPr>
              <w:t>不能满足用户需求的</w:t>
            </w:r>
            <w:r>
              <w:rPr>
                <w:rFonts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w:t>
            </w:r>
          </w:p>
          <w:p w14:paraId="04B15CAB">
            <w:pPr>
              <w:keepNext w:val="0"/>
              <w:keepLines w:val="0"/>
              <w:pageBreakBefore w:val="0"/>
              <w:kinsoku/>
              <w:wordWrap/>
              <w:overflowPunct/>
              <w:topLinePunct w:val="0"/>
              <w:autoSpaceDE/>
              <w:autoSpaceDN/>
              <w:bidi w:val="0"/>
              <w:spacing w:line="320" w:lineRule="exact"/>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136A8422">
        <w:tblPrEx>
          <w:shd w:val="clear" w:color="auto" w:fill="FFFFFF"/>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A045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38867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培训、服务方案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5396AD">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70CB252">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根据供应商提供的培训、服务方案进行综合评价：</w:t>
            </w:r>
          </w:p>
          <w:p w14:paraId="68263B29">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1.方案完善具体、针对性强、可行性强、科学合理的，优于或完全满足用户需求的得10分；</w:t>
            </w:r>
          </w:p>
          <w:p w14:paraId="4C2EBA56">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2.方案比较完善、针对性较强、可行性较强、较合理的，能基本满足用户需求的得7分；</w:t>
            </w:r>
          </w:p>
          <w:p w14:paraId="23D6DCCB">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3.方案不够具体、针对性一般、可行性一般、合理性一般的，能部分满足用户需求的得4分；</w:t>
            </w:r>
          </w:p>
          <w:p w14:paraId="2DEE9B69">
            <w:pPr>
              <w:keepNext w:val="0"/>
              <w:keepLines w:val="0"/>
              <w:pageBreakBefore w:val="0"/>
              <w:kinsoku/>
              <w:wordWrap/>
              <w:overflowPunct/>
              <w:topLinePunct w:val="0"/>
              <w:autoSpaceDE/>
              <w:autoSpaceDN/>
              <w:bidi w:val="0"/>
              <w:spacing w:line="32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4.方案简单、针对性差、可行性差、不够合理的，不能满足用户需求的得1分。</w:t>
            </w:r>
          </w:p>
          <w:p w14:paraId="1B1A734D">
            <w:pPr>
              <w:keepNext w:val="0"/>
              <w:keepLines w:val="0"/>
              <w:pageBreakBefore w:val="0"/>
              <w:kinsoku/>
              <w:wordWrap/>
              <w:overflowPunct/>
              <w:topLinePunct w:val="0"/>
              <w:autoSpaceDE/>
              <w:autoSpaceDN/>
              <w:bidi w:val="0"/>
              <w:spacing w:line="320" w:lineRule="exact"/>
              <w:textAlignment w:val="auto"/>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2E70E299">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244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DB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DDD9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5B087D0E">
      <w:pPr>
        <w:rPr>
          <w:color w:val="000000" w:themeColor="text1"/>
          <w:highlight w:val="none"/>
          <w14:textFill>
            <w14:solidFill>
              <w14:schemeClr w14:val="tx1"/>
            </w14:solidFill>
          </w14:textFill>
        </w:rPr>
      </w:pPr>
    </w:p>
    <w:p w14:paraId="04F05B6D">
      <w:pPr>
        <w:rPr>
          <w:color w:val="000000" w:themeColor="text1"/>
          <w:highlight w:val="none"/>
          <w14:textFill>
            <w14:solidFill>
              <w14:schemeClr w14:val="tx1"/>
            </w14:solidFill>
          </w14:textFill>
        </w:rPr>
      </w:pPr>
    </w:p>
    <w:p w14:paraId="435BF1D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8369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2"/>
        <w:tblW w:w="9879" w:type="dxa"/>
        <w:jc w:val="center"/>
        <w:tblLayout w:type="fixed"/>
        <w:tblCellMar>
          <w:top w:w="0" w:type="dxa"/>
          <w:left w:w="0" w:type="dxa"/>
          <w:bottom w:w="0" w:type="dxa"/>
          <w:right w:w="0" w:type="dxa"/>
        </w:tblCellMar>
      </w:tblPr>
      <w:tblGrid>
        <w:gridCol w:w="964"/>
        <w:gridCol w:w="1466"/>
        <w:gridCol w:w="842"/>
        <w:gridCol w:w="6607"/>
      </w:tblGrid>
      <w:tr w14:paraId="1B307210">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839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6B2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853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DA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2F81AF5">
        <w:tblPrEx>
          <w:tblCellMar>
            <w:top w:w="0" w:type="dxa"/>
            <w:left w:w="0" w:type="dxa"/>
            <w:bottom w:w="0" w:type="dxa"/>
            <w:right w:w="0" w:type="dxa"/>
          </w:tblCellMar>
        </w:tblPrEx>
        <w:trPr>
          <w:cantSplit/>
          <w:trHeight w:val="1684"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44476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6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A6D3A4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项目业绩</w:t>
            </w:r>
          </w:p>
        </w:tc>
        <w:tc>
          <w:tcPr>
            <w:tcW w:w="84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699E59F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8分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6EBBD0">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根据供应商自</w:t>
            </w: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21年</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日起至今承接的项目业绩的，每提供一个有效项目业绩得2分，本项最高得8分。</w:t>
            </w:r>
          </w:p>
          <w:p w14:paraId="3CA3432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同一业主的项目业绩只计算一次得分。以供应商提供的有效合同扫描件或教育局公文通知为评分依据，未能提供上述证明文件的，该项业绩不得分</w:t>
            </w:r>
            <w:r>
              <w:rPr>
                <w:rFonts w:hint="eastAsia" w:ascii="宋体" w:hAnsi="宋体" w:cs="宋体"/>
                <w:color w:val="000000" w:themeColor="text1"/>
                <w:highlight w:val="none"/>
                <w:lang w:eastAsia="zh-CN"/>
                <w14:textFill>
                  <w14:solidFill>
                    <w14:schemeClr w14:val="tx1"/>
                  </w14:solidFill>
                </w14:textFill>
              </w:rPr>
              <w:t>。</w:t>
            </w:r>
          </w:p>
        </w:tc>
      </w:tr>
      <w:tr w14:paraId="63E3D097">
        <w:tblPrEx>
          <w:tblCellMar>
            <w:top w:w="0" w:type="dxa"/>
            <w:left w:w="0" w:type="dxa"/>
            <w:bottom w:w="0" w:type="dxa"/>
            <w:right w:w="0" w:type="dxa"/>
          </w:tblCellMar>
        </w:tblPrEx>
        <w:trPr>
          <w:cantSplit/>
          <w:trHeight w:val="1684" w:hRule="atLeast"/>
          <w:jc w:val="center"/>
        </w:trPr>
        <w:tc>
          <w:tcPr>
            <w:tcW w:w="96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073B85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66"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2258C76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软件产品质量保障</w:t>
            </w:r>
          </w:p>
        </w:tc>
        <w:tc>
          <w:tcPr>
            <w:tcW w:w="842" w:type="dxa"/>
            <w:tcBorders>
              <w:top w:val="single" w:color="auto" w:sz="8" w:space="0"/>
              <w:left w:val="single" w:color="auto" w:sz="8" w:space="0"/>
              <w:right w:val="single" w:color="auto" w:sz="8" w:space="0"/>
            </w:tcBorders>
            <w:shd w:val="clear" w:color="auto" w:fill="auto"/>
            <w:tcMar>
              <w:top w:w="0" w:type="dxa"/>
              <w:left w:w="108" w:type="dxa"/>
              <w:bottom w:w="0" w:type="dxa"/>
              <w:right w:w="108" w:type="dxa"/>
            </w:tcMar>
            <w:vAlign w:val="center"/>
          </w:tcPr>
          <w:p w14:paraId="0D3BADE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AD086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供应商提供的软件平台，能提供网上阅卷和数据分析软件著作权证书的，每提供1个证书得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分，本项最高</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33EAD1A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自主开发的，提供供应商的有效的软件著作权证明文件，并加盖供应商公章。非自主开发的，提供平台软件所有人的有效授权证明文件并加盖供应商公章。无或未按要求提供证明材料的或提供资料不齐全的或无法认定的不得分。）</w:t>
            </w:r>
          </w:p>
        </w:tc>
      </w:tr>
      <w:tr w14:paraId="765EBF2C">
        <w:tblPrEx>
          <w:tblCellMar>
            <w:top w:w="0" w:type="dxa"/>
            <w:left w:w="0" w:type="dxa"/>
            <w:bottom w:w="0" w:type="dxa"/>
            <w:right w:w="0" w:type="dxa"/>
          </w:tblCellMar>
        </w:tblPrEx>
        <w:trPr>
          <w:cantSplit/>
          <w:trHeight w:val="160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7A7A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A20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ACD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E843F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1.项目负责人具有高级职称的，得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51ABAEE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.命题团队中具有相关专业中级或以上职称的试卷命题人员，每提供一人得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分，本项最高得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0F09101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注：</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提供人员职称证书复印件并加盖供应商公章，否则不得分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p>
        </w:tc>
      </w:tr>
      <w:tr w14:paraId="0AEC3D8C">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51184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4C0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B6BD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64DFB198">
      <w:pPr>
        <w:spacing w:line="360" w:lineRule="auto"/>
        <w:rPr>
          <w:rFonts w:ascii="宋体" w:hAnsi="宋体"/>
          <w:b/>
          <w:color w:val="000000" w:themeColor="text1"/>
          <w:highlight w:val="none"/>
          <w14:textFill>
            <w14:solidFill>
              <w14:schemeClr w14:val="tx1"/>
            </w14:solidFill>
          </w14:textFill>
        </w:rPr>
      </w:pPr>
    </w:p>
    <w:p w14:paraId="4E747EC7">
      <w:pPr>
        <w:spacing w:line="360" w:lineRule="auto"/>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lang w:val="en-US" w:eastAsia="zh-CN"/>
          <w14:textFill>
            <w14:solidFill>
              <w14:schemeClr w14:val="tx1"/>
            </w14:solidFill>
          </w14:textFill>
        </w:rPr>
        <w:t>价格评分细则：</w:t>
      </w:r>
    </w:p>
    <w:tbl>
      <w:tblPr>
        <w:tblStyle w:val="52"/>
        <w:tblW w:w="9879" w:type="dxa"/>
        <w:jc w:val="center"/>
        <w:tblLayout w:type="fixed"/>
        <w:tblCellMar>
          <w:top w:w="0" w:type="dxa"/>
          <w:left w:w="0" w:type="dxa"/>
          <w:bottom w:w="0" w:type="dxa"/>
          <w:right w:w="0" w:type="dxa"/>
        </w:tblCellMar>
      </w:tblPr>
      <w:tblGrid>
        <w:gridCol w:w="964"/>
        <w:gridCol w:w="1466"/>
        <w:gridCol w:w="842"/>
        <w:gridCol w:w="6607"/>
      </w:tblGrid>
      <w:tr w14:paraId="786EFF01">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4A3D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02DB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B4C4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80BF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9F29CD8">
        <w:tblPrEx>
          <w:tblCellMar>
            <w:top w:w="0" w:type="dxa"/>
            <w:left w:w="0" w:type="dxa"/>
            <w:bottom w:w="0" w:type="dxa"/>
            <w:right w:w="0" w:type="dxa"/>
          </w:tblCellMar>
        </w:tblPrEx>
        <w:trPr>
          <w:cantSplit/>
          <w:trHeight w:val="123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0C19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18E9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报价</w:t>
            </w:r>
          </w:p>
        </w:tc>
        <w:tc>
          <w:tcPr>
            <w:tcW w:w="8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7C98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4D3C44">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本项目采用两项报价的总和计算价格得分。</w:t>
            </w:r>
          </w:p>
          <w:p w14:paraId="74E94C23">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color w:val="000000" w:themeColor="text1"/>
                <w:highlight w:val="none"/>
                <w:lang w:eastAsia="zh-CN"/>
                <w14:textFill>
                  <w14:solidFill>
                    <w14:schemeClr w14:val="tx1"/>
                  </w14:solidFill>
                </w14:textFill>
              </w:rPr>
              <w:t>：</w:t>
            </w:r>
          </w:p>
          <w:p w14:paraId="0641512A">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eastAsia="宋体" w:cs="宋体"/>
                <w:b/>
                <w:bCs/>
                <w:color w:val="000000" w:themeColor="text1"/>
                <w:highlight w:val="none"/>
                <w:lang w:val="en-US" w:eastAsia="zh-CN"/>
                <w14:textFill>
                  <w14:solidFill>
                    <w14:schemeClr w14:val="tx1"/>
                  </w14:solidFill>
                </w14:textFill>
              </w:rPr>
              <w:t xml:space="preserve"> </w:t>
            </w:r>
          </w:p>
        </w:tc>
      </w:tr>
      <w:tr w14:paraId="3444B9FB">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00D532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EFA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45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14412E7B">
      <w:pPr>
        <w:spacing w:line="360" w:lineRule="auto"/>
        <w:rPr>
          <w:rFonts w:hint="default" w:ascii="宋体" w:hAnsi="宋体"/>
          <w:b/>
          <w:color w:val="000000" w:themeColor="text1"/>
          <w:highlight w:val="none"/>
          <w:lang w:val="en-US" w:eastAsia="zh-CN"/>
          <w14:textFill>
            <w14:solidFill>
              <w14:schemeClr w14:val="tx1"/>
            </w14:solidFill>
          </w14:textFill>
        </w:rPr>
      </w:pPr>
    </w:p>
    <w:p w14:paraId="4F58890D">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D99432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7E15F7F">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lang w:val="en-US" w:eastAsia="zh-CN"/>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lang w:val="en-US" w:eastAsia="zh-CN"/>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7548E2D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hint="eastAsia" w:ascii="宋体" w:hAnsi="宋体"/>
          <w:color w:val="000000" w:themeColor="text1"/>
          <w:highlight w:val="none"/>
          <w14:textFill>
            <w14:solidFill>
              <w14:schemeClr w14:val="tx1"/>
            </w14:solidFill>
          </w14:textFill>
        </w:rPr>
        <w:t>得分=(磋商基准价/最后磋商报价)×价格权值×100</w:t>
      </w:r>
    </w:p>
    <w:p w14:paraId="538E690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r>
        <w:rPr>
          <w:rFonts w:hint="eastAsia" w:ascii="宋体" w:hAnsi="宋体"/>
          <w:color w:val="000000" w:themeColor="text1"/>
          <w:highlight w:val="none"/>
          <w:lang w:val="en-US" w:eastAsia="zh-CN"/>
          <w14:textFill>
            <w14:solidFill>
              <w14:schemeClr w14:val="tx1"/>
            </w14:solidFill>
          </w14:textFill>
        </w:rPr>
        <w:t>磋商</w:t>
      </w:r>
      <w:r>
        <w:rPr>
          <w:rFonts w:hint="eastAsia" w:ascii="宋体" w:hAnsi="宋体"/>
          <w:color w:val="000000" w:themeColor="text1"/>
          <w:highlight w:val="none"/>
          <w14:textFill>
            <w14:solidFill>
              <w14:schemeClr w14:val="tx1"/>
            </w14:solidFill>
          </w14:textFill>
        </w:rPr>
        <w:t>报价得分四舍五入后，小数点后保留两位有效数；</w:t>
      </w:r>
    </w:p>
    <w:p w14:paraId="1D76980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87AD54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%的扣除，用扣除后的价格参与评审。</w:t>
      </w:r>
    </w:p>
    <w:p w14:paraId="0A0F5FB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》所称中小企业（含中型、小型、微型企业，下同）应当同时符合以下条件：</w:t>
      </w:r>
    </w:p>
    <w:p w14:paraId="69A2EF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2F7CA6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7936788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462E61A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550CA48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文件格式），如</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为非制造商，其代理产品的制造商也应同时提交《中小企业声明函》，否则评审时不能享受相应的价格扣除。</w:t>
      </w:r>
    </w:p>
    <w:p w14:paraId="5CDFF65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71124A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2BDF5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0925C87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3.5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同时为小型、微型企业和监狱企业的，评审中只享受一次价格扣除。不重复进行价格扣除。</w:t>
      </w:r>
    </w:p>
    <w:bookmarkEnd w:id="35"/>
    <w:p w14:paraId="2B5E739F">
      <w:pPr>
        <w:spacing w:line="360" w:lineRule="auto"/>
        <w:jc w:val="center"/>
        <w:rPr>
          <w:rFonts w:ascii="宋体" w:hAnsi="宋体"/>
          <w:b/>
          <w:color w:val="000000" w:themeColor="text1"/>
          <w:highlight w:val="none"/>
          <w14:textFill>
            <w14:solidFill>
              <w14:schemeClr w14:val="tx1"/>
            </w14:solidFill>
          </w14:textFill>
        </w:rPr>
      </w:pPr>
      <w:bookmarkStart w:id="154" w:name="_Toc430771059"/>
      <w:bookmarkStart w:id="155" w:name="_Toc432682726"/>
      <w:bookmarkStart w:id="156" w:name="_Toc480020283"/>
      <w:bookmarkStart w:id="157" w:name="_Toc500861024"/>
      <w:bookmarkStart w:id="158" w:name="_Toc480021079"/>
      <w:bookmarkStart w:id="159" w:name="_Toc467987849"/>
      <w:bookmarkStart w:id="160" w:name="_Toc480010734"/>
      <w:bookmarkStart w:id="161" w:name="_Toc468606055"/>
      <w:bookmarkStart w:id="162" w:name="_Toc467236766"/>
      <w:bookmarkStart w:id="163" w:name="_Toc468157562"/>
      <w:bookmarkStart w:id="164" w:name="_Toc491658677"/>
      <w:bookmarkStart w:id="165" w:name="_Toc479991608"/>
      <w:bookmarkStart w:id="166" w:name="_Toc6397151"/>
      <w:bookmarkStart w:id="167" w:name="_Toc6727972"/>
      <w:bookmarkStart w:id="168" w:name="_Toc26066260"/>
      <w:bookmarkStart w:id="169" w:name="_Toc491658680"/>
      <w:bookmarkStart w:id="170" w:name="_Toc500861027"/>
    </w:p>
    <w:p w14:paraId="6467B33F">
      <w:pPr>
        <w:spacing w:line="360" w:lineRule="auto"/>
        <w:jc w:val="center"/>
        <w:rPr>
          <w:rFonts w:ascii="宋体" w:hAnsi="宋体"/>
          <w:b/>
          <w:color w:val="000000" w:themeColor="text1"/>
          <w:highlight w:val="none"/>
          <w14:textFill>
            <w14:solidFill>
              <w14:schemeClr w14:val="tx1"/>
            </w14:solidFill>
          </w14:textFill>
        </w:rPr>
      </w:pPr>
    </w:p>
    <w:p w14:paraId="18DAD5E3">
      <w:pPr>
        <w:spacing w:line="360" w:lineRule="auto"/>
        <w:jc w:val="center"/>
        <w:rPr>
          <w:rFonts w:ascii="宋体" w:hAnsi="宋体"/>
          <w:b/>
          <w:color w:val="000000" w:themeColor="text1"/>
          <w:highlight w:val="none"/>
          <w14:textFill>
            <w14:solidFill>
              <w14:schemeClr w14:val="tx1"/>
            </w14:solidFill>
          </w14:textFill>
        </w:rPr>
      </w:pPr>
    </w:p>
    <w:p w14:paraId="0730A22A">
      <w:pPr>
        <w:spacing w:line="360" w:lineRule="auto"/>
        <w:jc w:val="center"/>
        <w:rPr>
          <w:rFonts w:ascii="宋体" w:hAnsi="宋体"/>
          <w:b/>
          <w:color w:val="000000" w:themeColor="text1"/>
          <w:highlight w:val="none"/>
          <w14:textFill>
            <w14:solidFill>
              <w14:schemeClr w14:val="tx1"/>
            </w14:solidFill>
          </w14:textFill>
        </w:rPr>
      </w:pPr>
    </w:p>
    <w:p w14:paraId="6669005C">
      <w:pPr>
        <w:spacing w:line="360" w:lineRule="auto"/>
        <w:jc w:val="center"/>
        <w:rPr>
          <w:rFonts w:ascii="宋体" w:hAnsi="宋体"/>
          <w:b/>
          <w:color w:val="000000" w:themeColor="text1"/>
          <w:highlight w:val="none"/>
          <w14:textFill>
            <w14:solidFill>
              <w14:schemeClr w14:val="tx1"/>
            </w14:solidFill>
          </w14:textFill>
        </w:rPr>
      </w:pPr>
    </w:p>
    <w:p w14:paraId="5FE09BB3">
      <w:pPr>
        <w:spacing w:line="360" w:lineRule="auto"/>
        <w:jc w:val="center"/>
        <w:rPr>
          <w:rFonts w:ascii="宋体" w:hAnsi="宋体"/>
          <w:b/>
          <w:color w:val="000000" w:themeColor="text1"/>
          <w:highlight w:val="none"/>
          <w14:textFill>
            <w14:solidFill>
              <w14:schemeClr w14:val="tx1"/>
            </w14:solidFill>
          </w14:textFill>
        </w:rPr>
      </w:pPr>
    </w:p>
    <w:p w14:paraId="15807737">
      <w:pPr>
        <w:spacing w:line="360" w:lineRule="auto"/>
        <w:jc w:val="center"/>
        <w:rPr>
          <w:rFonts w:ascii="宋体" w:hAnsi="宋体"/>
          <w:b/>
          <w:color w:val="000000" w:themeColor="text1"/>
          <w:highlight w:val="none"/>
          <w14:textFill>
            <w14:solidFill>
              <w14:schemeClr w14:val="tx1"/>
            </w14:solidFill>
          </w14:textFill>
        </w:rPr>
      </w:pPr>
    </w:p>
    <w:p w14:paraId="5D7E74D7">
      <w:pPr>
        <w:spacing w:line="360" w:lineRule="auto"/>
        <w:jc w:val="center"/>
        <w:rPr>
          <w:rFonts w:ascii="宋体" w:hAnsi="宋体"/>
          <w:b/>
          <w:color w:val="000000" w:themeColor="text1"/>
          <w:highlight w:val="none"/>
          <w14:textFill>
            <w14:solidFill>
              <w14:schemeClr w14:val="tx1"/>
            </w14:solidFill>
          </w14:textFill>
        </w:rPr>
      </w:pPr>
    </w:p>
    <w:p w14:paraId="1E9C5918">
      <w:pPr>
        <w:spacing w:line="360" w:lineRule="auto"/>
        <w:jc w:val="center"/>
        <w:rPr>
          <w:rFonts w:ascii="宋体" w:hAnsi="宋体"/>
          <w:b/>
          <w:color w:val="000000" w:themeColor="text1"/>
          <w:highlight w:val="none"/>
          <w14:textFill>
            <w14:solidFill>
              <w14:schemeClr w14:val="tx1"/>
            </w14:solidFill>
          </w14:textFill>
        </w:rPr>
      </w:pPr>
    </w:p>
    <w:p w14:paraId="23B26383">
      <w:pPr>
        <w:spacing w:line="360" w:lineRule="auto"/>
        <w:jc w:val="center"/>
        <w:rPr>
          <w:rFonts w:ascii="宋体" w:hAnsi="宋体"/>
          <w:b/>
          <w:color w:val="000000" w:themeColor="text1"/>
          <w:highlight w:val="none"/>
          <w14:textFill>
            <w14:solidFill>
              <w14:schemeClr w14:val="tx1"/>
            </w14:solidFill>
          </w14:textFill>
        </w:rPr>
      </w:pPr>
    </w:p>
    <w:p w14:paraId="60B677A6">
      <w:pPr>
        <w:spacing w:line="360" w:lineRule="auto"/>
        <w:jc w:val="center"/>
        <w:rPr>
          <w:rFonts w:ascii="宋体" w:hAnsi="宋体"/>
          <w:b/>
          <w:color w:val="000000" w:themeColor="text1"/>
          <w:highlight w:val="none"/>
          <w14:textFill>
            <w14:solidFill>
              <w14:schemeClr w14:val="tx1"/>
            </w14:solidFill>
          </w14:textFill>
        </w:rPr>
      </w:pPr>
    </w:p>
    <w:bookmarkEnd w:id="154"/>
    <w:bookmarkEnd w:id="155"/>
    <w:p w14:paraId="38DF10E1">
      <w:pPr>
        <w:pStyle w:val="4"/>
        <w:numPr>
          <w:ilvl w:val="0"/>
          <w:numId w:val="0"/>
        </w:numPr>
        <w:rPr>
          <w:color w:val="000000" w:themeColor="text1"/>
          <w:sz w:val="24"/>
          <w:highlight w:val="none"/>
          <w14:textFill>
            <w14:solidFill>
              <w14:schemeClr w14:val="tx1"/>
            </w14:solidFill>
          </w14:textFill>
        </w:rPr>
      </w:pPr>
      <w:bookmarkStart w:id="171" w:name="_Toc500843104"/>
      <w:bookmarkStart w:id="172" w:name="_Toc3013"/>
      <w:bookmarkStart w:id="173" w:name="_Toc430185803"/>
      <w:bookmarkStart w:id="174" w:name="_Toc430771060"/>
      <w:r>
        <w:rPr>
          <w:rFonts w:hint="eastAsia"/>
          <w:color w:val="000000" w:themeColor="text1"/>
          <w:sz w:val="24"/>
          <w:highlight w:val="none"/>
          <w14:textFill>
            <w14:solidFill>
              <w14:schemeClr w14:val="tx1"/>
            </w14:solidFill>
          </w14:textFill>
        </w:rPr>
        <w:t>政府采购政策</w:t>
      </w:r>
      <w:bookmarkEnd w:id="171"/>
      <w:bookmarkEnd w:id="172"/>
    </w:p>
    <w:p w14:paraId="11C46AC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3"/>
      <w:bookmarkEnd w:id="174"/>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3BCCFE13">
      <w:pPr>
        <w:spacing w:line="360" w:lineRule="auto"/>
        <w:rPr>
          <w:rFonts w:ascii="宋体" w:hAnsi="宋体"/>
          <w:color w:val="000000" w:themeColor="text1"/>
          <w:highlight w:val="none"/>
          <w14:textFill>
            <w14:solidFill>
              <w14:schemeClr w14:val="tx1"/>
            </w14:solidFill>
          </w14:textFill>
        </w:rPr>
      </w:pPr>
      <w:bookmarkStart w:id="175" w:name="_Toc430771061"/>
      <w:bookmarkStart w:id="176" w:name="_Toc430185804"/>
      <w:r>
        <w:rPr>
          <w:rFonts w:hint="eastAsia" w:ascii="宋体" w:hAnsi="宋体"/>
          <w:color w:val="000000" w:themeColor="text1"/>
          <w:highlight w:val="none"/>
          <w14:textFill>
            <w14:solidFill>
              <w14:schemeClr w14:val="tx1"/>
            </w14:solidFill>
          </w14:textFill>
        </w:rPr>
        <w:t>2．若采购产品属政府强制采购节能产品的，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提供有效期内的中国节能产品认证证书复印件及最新一期“节能产品政府采购清单”中投标产品所在清单页并均加盖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5"/>
      <w:bookmarkEnd w:id="176"/>
    </w:p>
    <w:p w14:paraId="7D19094F">
      <w:pPr>
        <w:spacing w:line="360" w:lineRule="auto"/>
        <w:rPr>
          <w:rFonts w:ascii="宋体" w:hAnsi="宋体"/>
          <w:color w:val="000000" w:themeColor="text1"/>
          <w:highlight w:val="none"/>
          <w14:textFill>
            <w14:solidFill>
              <w14:schemeClr w14:val="tx1"/>
            </w14:solidFill>
          </w14:textFill>
        </w:rPr>
      </w:pPr>
      <w:bookmarkStart w:id="177" w:name="_Toc430185805"/>
      <w:bookmarkStart w:id="178"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http://www.ccgp.gov.cn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http://www.sepa.gov.cn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9"/>
          <w:rFonts w:ascii="宋体" w:hAnsi="宋体"/>
          <w:color w:val="000000" w:themeColor="text1"/>
          <w:highlight w:val="none"/>
          <w14:textFill>
            <w14:solidFill>
              <w14:schemeClr w14:val="tx1"/>
            </w14:solidFill>
          </w14:textFill>
        </w:rPr>
        <w:t>http://www.cgpn.cn</w:t>
      </w:r>
      <w:r>
        <w:rPr>
          <w:rStyle w:val="59"/>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7"/>
      <w:bookmarkEnd w:id="178"/>
    </w:p>
    <w:p w14:paraId="02CBCF27">
      <w:pPr>
        <w:spacing w:line="360" w:lineRule="auto"/>
        <w:rPr>
          <w:rFonts w:ascii="宋体" w:hAnsi="宋体"/>
          <w:color w:val="000000" w:themeColor="text1"/>
          <w:highlight w:val="none"/>
          <w14:textFill>
            <w14:solidFill>
              <w14:schemeClr w14:val="tx1"/>
            </w14:solidFill>
          </w14:textFill>
        </w:rPr>
      </w:pPr>
      <w:bookmarkStart w:id="179" w:name="_Toc430185806"/>
      <w:bookmarkStart w:id="180" w:name="_Toc430771063"/>
      <w:r>
        <w:rPr>
          <w:rFonts w:hint="eastAsia" w:ascii="宋体" w:hAnsi="宋体"/>
          <w:color w:val="000000" w:themeColor="text1"/>
          <w:highlight w:val="none"/>
          <w14:textFill>
            <w14:solidFill>
              <w14:schemeClr w14:val="tx1"/>
            </w14:solidFill>
          </w14:textFill>
        </w:rPr>
        <w:t>4．</w:t>
      </w:r>
      <w:bookmarkEnd w:id="179"/>
      <w:bookmarkEnd w:id="180"/>
      <w:r>
        <w:rPr>
          <w:rFonts w:hint="eastAsia" w:ascii="宋体" w:hAnsi="宋体" w:eastAsia="宋体" w:cs="宋体"/>
          <w:color w:val="000000" w:themeColor="text1"/>
          <w:highlight w:val="none"/>
          <w14:textFill>
            <w14:solidFill>
              <w14:schemeClr w14:val="tx1"/>
            </w14:solidFill>
          </w14:textFill>
        </w:rPr>
        <w:t>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w:t>
      </w:r>
      <w:r>
        <w:rPr>
          <w:rFonts w:hint="eastAsia" w:ascii="宋体" w:hAnsi="宋体" w:cs="宋体"/>
          <w:color w:val="000000" w:themeColor="text1"/>
          <w:highlight w:val="none"/>
          <w:lang w:eastAsia="zh-CN"/>
          <w14:textFill>
            <w14:solidFill>
              <w14:schemeClr w14:val="tx1"/>
            </w14:solidFill>
          </w14:textFill>
        </w:rPr>
        <w:t>供应商响应</w:t>
      </w:r>
      <w:r>
        <w:rPr>
          <w:rFonts w:hint="eastAsia" w:ascii="宋体" w:hAnsi="宋体" w:eastAsia="宋体" w:cs="宋体"/>
          <w:color w:val="000000" w:themeColor="text1"/>
          <w:highlight w:val="none"/>
          <w14:textFill>
            <w14:solidFill>
              <w14:schemeClr w14:val="tx1"/>
            </w14:solidFill>
          </w14:textFill>
        </w:rPr>
        <w:t>时需注意：</w:t>
      </w:r>
    </w:p>
    <w:p w14:paraId="6D4D64C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6E57B66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时需提供《中小企业声明函》。否则不予认可。</w:t>
      </w:r>
    </w:p>
    <w:p w14:paraId="33F5140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21EA5581">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CC29A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w:t>
      </w:r>
      <w:r>
        <w:rPr>
          <w:rFonts w:hint="eastAsia" w:ascii="宋体" w:hAnsi="宋体"/>
          <w:color w:val="000000" w:themeColor="text1"/>
          <w:highlight w:val="none"/>
          <w:lang w:eastAsia="zh-CN"/>
          <w14:textFill>
            <w14:solidFill>
              <w14:schemeClr w14:val="tx1"/>
            </w14:solidFill>
          </w14:textFill>
        </w:rPr>
        <w:t>政府采购促进中小企业发展管理方法</w:t>
      </w:r>
      <w:r>
        <w:rPr>
          <w:rFonts w:hint="eastAsia" w:ascii="宋体" w:hAnsi="宋体"/>
          <w:color w:val="000000" w:themeColor="text1"/>
          <w:highlight w:val="none"/>
          <w14:textFill>
            <w14:solidFill>
              <w14:schemeClr w14:val="tx1"/>
            </w14:solidFill>
          </w14:textFill>
        </w:rPr>
        <w:t>》的规定，凡符合要求的有效</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，按照以下比例给予相应的价格扣除：</w:t>
      </w:r>
    </w:p>
    <w:tbl>
      <w:tblPr>
        <w:tblStyle w:val="5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C6D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4C22277">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6B10241">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FB034F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5ED51F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3F44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19665D0">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1CCCA2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8753CF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4B001E2">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2C4C5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416C334">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84B75AA">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1EDB114">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6AF408E">
            <w:pPr>
              <w:spacing w:line="360" w:lineRule="auto"/>
              <w:rPr>
                <w:rFonts w:hint="eastAsia" w:ascii="宋体" w:hAnsi="宋体"/>
                <w:color w:val="000000" w:themeColor="text1"/>
                <w:highlight w:val="none"/>
                <w14:textFill>
                  <w14:solidFill>
                    <w14:schemeClr w14:val="tx1"/>
                  </w14:solidFill>
                </w14:textFill>
              </w:rPr>
            </w:pPr>
          </w:p>
        </w:tc>
      </w:tr>
      <w:tr w14:paraId="4987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8B86A7B">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5D9A9B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A5040FF">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3DA51F9">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3485324">
      <w:pPr>
        <w:spacing w:line="360" w:lineRule="auto"/>
        <w:rPr>
          <w:rFonts w:ascii="宋体" w:hAnsi="宋体"/>
          <w:color w:val="000000" w:themeColor="text1"/>
          <w:highlight w:val="none"/>
          <w14:textFill>
            <w14:solidFill>
              <w14:schemeClr w14:val="tx1"/>
            </w14:solidFill>
          </w14:textFill>
        </w:rPr>
      </w:pPr>
    </w:p>
    <w:p w14:paraId="611851FF">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p w14:paraId="02CDBF7B">
      <w:pPr>
        <w:pStyle w:val="3"/>
        <w:numPr>
          <w:ilvl w:val="0"/>
          <w:numId w:val="0"/>
        </w:numPr>
        <w:spacing w:beforeLines="0"/>
        <w:rPr>
          <w:rFonts w:hint="eastAsia" w:ascii="宋体" w:hAnsi="宋体"/>
          <w:b/>
          <w:color w:val="000000" w:themeColor="text1"/>
          <w:sz w:val="21"/>
          <w:szCs w:val="21"/>
          <w:highlight w:val="none"/>
          <w14:textFill>
            <w14:solidFill>
              <w14:schemeClr w14:val="tx1"/>
            </w14:solidFill>
          </w14:textFill>
        </w:rPr>
      </w:pPr>
      <w:bookmarkStart w:id="181" w:name="_Hlt21939000"/>
      <w:bookmarkEnd w:id="181"/>
      <w:bookmarkStart w:id="182" w:name="_Toc332206717"/>
      <w:bookmarkStart w:id="183" w:name="_Toc331512907"/>
      <w:bookmarkStart w:id="184" w:name="_Toc342060383"/>
      <w:bookmarkStart w:id="185" w:name="_Toc339362309"/>
      <w:bookmarkStart w:id="186" w:name="_Toc332270355"/>
      <w:bookmarkStart w:id="187" w:name="_Toc340677079"/>
      <w:bookmarkStart w:id="188" w:name="_Toc339020104"/>
      <w:bookmarkStart w:id="189" w:name="_Toc333935355"/>
      <w:bookmarkStart w:id="190" w:name="_Toc349127635"/>
      <w:bookmarkStart w:id="191" w:name="_Toc339441096"/>
      <w:bookmarkStart w:id="192" w:name="_Toc339019898"/>
      <w:bookmarkStart w:id="193" w:name="_Toc340672878"/>
      <w:bookmarkStart w:id="194" w:name="_Toc336681944"/>
      <w:bookmarkStart w:id="195" w:name="_Toc350438758"/>
      <w:bookmarkStart w:id="196" w:name="_Toc333935696"/>
      <w:bookmarkStart w:id="197" w:name="_Toc333237797"/>
      <w:bookmarkStart w:id="198" w:name="_Toc340507451"/>
      <w:bookmarkStart w:id="199" w:name="_Toc330459994"/>
      <w:bookmarkStart w:id="200" w:name="_Toc333238642"/>
      <w:bookmarkStart w:id="201" w:name="_Toc339020242"/>
      <w:bookmarkStart w:id="202" w:name="_Toc342296769"/>
      <w:bookmarkStart w:id="203" w:name="_Toc339020024"/>
      <w:bookmarkStart w:id="204" w:name="_Toc341348347"/>
      <w:bookmarkStart w:id="205" w:name="_Toc337632367"/>
      <w:bookmarkStart w:id="206" w:name="_Toc374454610"/>
      <w:bookmarkStart w:id="207" w:name="_Toc331684047"/>
      <w:bookmarkStart w:id="208" w:name="_Toc349143598"/>
      <w:bookmarkStart w:id="209" w:name="_Toc365967081"/>
      <w:bookmarkStart w:id="210" w:name="_Toc336681589"/>
      <w:bookmarkStart w:id="211" w:name="_Toc333237686"/>
      <w:bookmarkStart w:id="212" w:name="_Toc366072538"/>
      <w:bookmarkStart w:id="213" w:name="_Toc350756459"/>
      <w:bookmarkStart w:id="214" w:name="_Toc365985187"/>
      <w:bookmarkStart w:id="215" w:name="_Toc345513910"/>
      <w:bookmarkStart w:id="216" w:name="_Toc16731"/>
      <w:r>
        <w:rPr>
          <w:rFonts w:hint="eastAsia" w:ascii="宋体" w:hAnsi="宋体" w:eastAsia="宋体"/>
          <w:b/>
          <w:color w:val="000000" w:themeColor="text1"/>
          <w:highlight w:val="none"/>
          <w14:textFill>
            <w14:solidFill>
              <w14:schemeClr w14:val="tx1"/>
            </w14:solidFill>
          </w14:textFill>
        </w:rPr>
        <w:t xml:space="preserve">第五部分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Start w:id="217" w:name="_Hlt97188170"/>
      <w:bookmarkEnd w:id="217"/>
      <w:r>
        <w:rPr>
          <w:rFonts w:hint="eastAsia" w:ascii="宋体" w:hAnsi="宋体"/>
          <w:b/>
          <w:color w:val="000000" w:themeColor="text1"/>
          <w:sz w:val="21"/>
          <w:szCs w:val="21"/>
          <w:highlight w:val="none"/>
          <w14:textFill>
            <w14:solidFill>
              <w14:schemeClr w14:val="tx1"/>
            </w14:solidFill>
          </w14:textFill>
        </w:rPr>
        <w:t>合同书格式（参考范本）</w:t>
      </w:r>
      <w:bookmarkEnd w:id="216"/>
    </w:p>
    <w:p w14:paraId="331810BD">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1351FB8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2B870A0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B431257">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4DA3BEC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6EDA4CFB">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1C71DB2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129ECC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57895B41">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8C9AC9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64950FB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808568">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5AC72A2">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F222409">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83398C3">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5BC81FC1">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2000944B">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3FFF5F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125CFFC3">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CC366EF">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CFB8C5A">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5151A40F">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59A90685">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3F5988D4">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43530A1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7486092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493E7D5">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6C43807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A3D1C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1301CB4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4C8204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19A56DD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EB2D703">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9140DB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3C3553A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7DD055CF">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25485CA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5210B79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6DAB97A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22E7CF9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759502EB">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4949E3E5">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5E3873CD">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BB0104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49AC25F">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51940A7E">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DB047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775210E1">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04400EC4">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262EDE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0AC04217">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6D1F2C82">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1177DC41">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70E4C6B4">
      <w:pPr>
        <w:rPr>
          <w:rFonts w:hint="eastAsia" w:ascii="宋体" w:hAnsi="宋体" w:eastAsia="宋体"/>
          <w:b/>
          <w:color w:val="000000" w:themeColor="text1"/>
          <w:highlight w:val="none"/>
          <w14:textFill>
            <w14:solidFill>
              <w14:schemeClr w14:val="tx1"/>
            </w14:solidFill>
          </w14:textFill>
        </w:rPr>
      </w:pPr>
      <w:bookmarkStart w:id="218" w:name="_Toc365967082"/>
      <w:bookmarkStart w:id="219" w:name="_Toc340672879"/>
      <w:bookmarkStart w:id="220" w:name="_Toc340507452"/>
      <w:bookmarkStart w:id="221" w:name="_Toc345513911"/>
      <w:bookmarkStart w:id="222" w:name="_Toc339441097"/>
      <w:bookmarkStart w:id="223" w:name="_Toc332206718"/>
      <w:bookmarkStart w:id="224" w:name="_Toc365985188"/>
      <w:bookmarkStart w:id="225" w:name="_Toc331512908"/>
      <w:bookmarkStart w:id="226" w:name="_Toc333238643"/>
      <w:bookmarkStart w:id="227" w:name="_Toc337632368"/>
      <w:bookmarkStart w:id="228" w:name="_Toc339020025"/>
      <w:bookmarkStart w:id="229" w:name="_Toc339020243"/>
      <w:bookmarkStart w:id="230" w:name="_Toc366072539"/>
      <w:bookmarkStart w:id="231" w:name="_Toc333935697"/>
      <w:bookmarkStart w:id="232" w:name="_Toc349127636"/>
      <w:bookmarkStart w:id="233" w:name="_Toc339362310"/>
      <w:bookmarkStart w:id="234" w:name="_Toc341348348"/>
      <w:bookmarkStart w:id="235" w:name="_Toc332270356"/>
      <w:bookmarkStart w:id="236" w:name="_Toc336681590"/>
      <w:bookmarkStart w:id="237" w:name="_Toc333237687"/>
      <w:bookmarkStart w:id="238" w:name="_Toc500861025"/>
      <w:bookmarkStart w:id="239" w:name="_Toc491658678"/>
      <w:bookmarkStart w:id="240" w:name="_Toc331684048"/>
      <w:bookmarkStart w:id="241" w:name="_Toc349143599"/>
      <w:bookmarkStart w:id="242" w:name="_Toc342296770"/>
      <w:bookmarkStart w:id="243" w:name="_Toc333237798"/>
      <w:bookmarkStart w:id="244" w:name="_Toc333935356"/>
      <w:bookmarkStart w:id="245" w:name="_Toc350756460"/>
      <w:bookmarkStart w:id="246" w:name="_Toc339019899"/>
      <w:bookmarkStart w:id="247" w:name="_Toc330459995"/>
      <w:bookmarkStart w:id="248" w:name="_Toc350438759"/>
      <w:bookmarkStart w:id="249" w:name="_Toc342060384"/>
      <w:bookmarkStart w:id="250" w:name="_Toc339020105"/>
      <w:bookmarkStart w:id="251" w:name="_Toc340677080"/>
      <w:bookmarkStart w:id="252" w:name="_Toc336681945"/>
    </w:p>
    <w:p w14:paraId="11C9AC67">
      <w:pPr>
        <w:pStyle w:val="3"/>
        <w:numPr>
          <w:ilvl w:val="0"/>
          <w:numId w:val="0"/>
        </w:numPr>
        <w:spacing w:beforeLines="0"/>
        <w:rPr>
          <w:rFonts w:ascii="宋体" w:hAnsi="宋体" w:eastAsia="宋体"/>
          <w:b/>
          <w:color w:val="000000" w:themeColor="text1"/>
          <w:highlight w:val="none"/>
          <w14:textFill>
            <w14:solidFill>
              <w14:schemeClr w14:val="tx1"/>
            </w14:solidFill>
          </w14:textFill>
        </w:rPr>
      </w:pPr>
      <w:bookmarkStart w:id="253" w:name="_Toc6924"/>
      <w:r>
        <w:rPr>
          <w:rFonts w:hint="eastAsia" w:ascii="宋体" w:hAnsi="宋体" w:eastAsia="宋体"/>
          <w:b/>
          <w:color w:val="000000" w:themeColor="text1"/>
          <w:highlight w:val="none"/>
          <w14:textFill>
            <w14:solidFill>
              <w14:schemeClr w14:val="tx1"/>
            </w14:solidFill>
          </w14:textFill>
        </w:rPr>
        <w:t>第六部分</w:t>
      </w:r>
      <w:bookmarkStart w:id="254" w:name="_Hlt97188172"/>
      <w:bookmarkEnd w:id="254"/>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Start w:id="255" w:name="_Hlt21938933"/>
      <w:bookmarkEnd w:id="255"/>
    </w:p>
    <w:p w14:paraId="30CA791A">
      <w:pPr>
        <w:rPr>
          <w:rFonts w:ascii="宋体" w:hAnsi="宋体"/>
          <w:color w:val="000000" w:themeColor="text1"/>
          <w:highlight w:val="none"/>
          <w14:textFill>
            <w14:solidFill>
              <w14:schemeClr w14:val="tx1"/>
            </w14:solidFill>
          </w14:textFill>
        </w:rPr>
      </w:pPr>
    </w:p>
    <w:p w14:paraId="4675DF06">
      <w:pPr>
        <w:pStyle w:val="4"/>
        <w:numPr>
          <w:ilvl w:val="1"/>
          <w:numId w:val="0"/>
        </w:numPr>
        <w:rPr>
          <w:rFonts w:ascii="宋体" w:hAnsi="宋体"/>
          <w:color w:val="000000" w:themeColor="text1"/>
          <w:sz w:val="24"/>
          <w:highlight w:val="none"/>
          <w14:textFill>
            <w14:solidFill>
              <w14:schemeClr w14:val="tx1"/>
            </w14:solidFill>
          </w14:textFill>
        </w:rPr>
      </w:pPr>
      <w:bookmarkStart w:id="256" w:name="_Toc331512909"/>
      <w:bookmarkStart w:id="257" w:name="_Toc330459996"/>
      <w:bookmarkStart w:id="258" w:name="_Toc333237688"/>
      <w:bookmarkStart w:id="259" w:name="_Toc333935698"/>
      <w:bookmarkStart w:id="260" w:name="_Toc366072540"/>
      <w:bookmarkStart w:id="261" w:name="_Toc336681591"/>
      <w:bookmarkStart w:id="262" w:name="_Toc339019900"/>
      <w:bookmarkStart w:id="263" w:name="_Toc331684049"/>
      <w:bookmarkStart w:id="264" w:name="_Toc339020106"/>
      <w:bookmarkStart w:id="265" w:name="_Toc4237"/>
      <w:bookmarkStart w:id="266" w:name="_Toc339441098"/>
      <w:bookmarkStart w:id="267" w:name="_Toc349143600"/>
      <w:bookmarkStart w:id="268" w:name="_Toc333237799"/>
      <w:bookmarkStart w:id="269" w:name="_Toc342060385"/>
      <w:bookmarkStart w:id="270" w:name="_Toc350756461"/>
      <w:bookmarkStart w:id="271" w:name="_Toc332206719"/>
      <w:bookmarkStart w:id="272" w:name="_Toc339020244"/>
      <w:bookmarkStart w:id="273" w:name="_Toc333935357"/>
      <w:bookmarkStart w:id="274" w:name="_Toc350438760"/>
      <w:bookmarkStart w:id="275" w:name="_Toc339020026"/>
      <w:bookmarkStart w:id="276" w:name="_Toc336681946"/>
      <w:bookmarkStart w:id="277" w:name="_Toc340677081"/>
      <w:bookmarkStart w:id="278" w:name="_Toc339362311"/>
      <w:bookmarkStart w:id="279" w:name="_Toc341348349"/>
      <w:bookmarkStart w:id="280" w:name="_Toc332270357"/>
      <w:bookmarkStart w:id="281" w:name="_Toc340672880"/>
      <w:bookmarkStart w:id="282" w:name="_Toc342296771"/>
      <w:bookmarkStart w:id="283" w:name="_Toc345513912"/>
      <w:bookmarkStart w:id="284" w:name="_Toc333238644"/>
      <w:bookmarkStart w:id="285" w:name="_Toc349127637"/>
      <w:bookmarkStart w:id="286" w:name="_Toc365967083"/>
      <w:bookmarkStart w:id="287" w:name="_Toc365985189"/>
      <w:bookmarkStart w:id="288" w:name="_Toc337632369"/>
      <w:bookmarkStart w:id="289" w:name="_Toc340507453"/>
      <w:r>
        <w:rPr>
          <w:rFonts w:hint="eastAsia" w:ascii="宋体" w:hAnsi="宋体"/>
          <w:color w:val="000000" w:themeColor="text1"/>
          <w:sz w:val="24"/>
          <w:highlight w:val="none"/>
          <w14:textFill>
            <w14:solidFill>
              <w14:schemeClr w14:val="tx1"/>
            </w14:solidFill>
          </w14:textFill>
        </w:rPr>
        <w:t>封面格式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2DCFBA1">
      <w:pPr>
        <w:pStyle w:val="6"/>
        <w:rPr>
          <w:rFonts w:hAnsi="宋体"/>
          <w:bCs/>
          <w:color w:val="000000" w:themeColor="text1"/>
          <w:sz w:val="21"/>
          <w:highlight w:val="none"/>
          <w14:textFill>
            <w14:solidFill>
              <w14:schemeClr w14:val="tx1"/>
            </w14:solidFill>
          </w14:textFill>
        </w:rPr>
      </w:pPr>
    </w:p>
    <w:p w14:paraId="16CD64C2">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内容应当编有目录、页码，按页码排序并装订成册；一切未装订成册的磋商响应文件在开标、评标过程中若出现缺页、漏页等现象可能影响</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评审结果的，后果将由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本人负责。</w:t>
      </w:r>
    </w:p>
    <w:p w14:paraId="175938E8">
      <w:pPr>
        <w:pStyle w:val="6"/>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自拟，并应注明“磋商响应文件、项目编号、项目名称、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公章。如：</w:t>
      </w:r>
      <w:r>
        <w:rPr>
          <w:rFonts w:hint="eastAsia" w:hAnsi="宋体"/>
          <w:b/>
          <w:color w:val="000000" w:themeColor="text1"/>
          <w:sz w:val="21"/>
          <w:szCs w:val="21"/>
          <w:highlight w:val="none"/>
          <w14:textFill>
            <w14:solidFill>
              <w14:schemeClr w14:val="tx1"/>
            </w14:solidFill>
          </w14:textFill>
        </w:rPr>
        <w:t xml:space="preserve"> </w:t>
      </w:r>
    </w:p>
    <w:p w14:paraId="41DF811C">
      <w:pPr>
        <w:pStyle w:val="6"/>
        <w:rPr>
          <w:rFonts w:hAnsi="宋体"/>
          <w:bCs/>
          <w:color w:val="000000" w:themeColor="text1"/>
          <w:sz w:val="21"/>
          <w:highlight w:val="none"/>
          <w14:textFill>
            <w14:solidFill>
              <w14:schemeClr w14:val="tx1"/>
            </w14:solidFill>
          </w14:textFill>
        </w:rPr>
      </w:pPr>
    </w:p>
    <w:p w14:paraId="7C57CEEE">
      <w:pPr>
        <w:pStyle w:val="6"/>
        <w:rPr>
          <w:rFonts w:hAnsi="宋体"/>
          <w:bCs/>
          <w:color w:val="000000" w:themeColor="text1"/>
          <w:sz w:val="21"/>
          <w:highlight w:val="none"/>
          <w14:textFill>
            <w14:solidFill>
              <w14:schemeClr w14:val="tx1"/>
            </w14:solidFill>
          </w14:textFill>
        </w:rPr>
      </w:pPr>
    </w:p>
    <w:p w14:paraId="4E6F295C">
      <w:pPr>
        <w:pStyle w:val="6"/>
        <w:rPr>
          <w:rFonts w:hAnsi="宋体"/>
          <w:bCs/>
          <w:color w:val="000000" w:themeColor="text1"/>
          <w:sz w:val="21"/>
          <w:highlight w:val="none"/>
          <w14:textFill>
            <w14:solidFill>
              <w14:schemeClr w14:val="tx1"/>
            </w14:solidFill>
          </w14:textFill>
        </w:rPr>
      </w:pPr>
    </w:p>
    <w:p w14:paraId="0C15D75B">
      <w:pPr>
        <w:pStyle w:val="6"/>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2896FB5F">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YXCG-20251031</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6605B6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1BA045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p>
    <w:p w14:paraId="642838C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14:paraId="4E1B89F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592DFDD">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A003539">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FC7DA37">
      <w:pPr>
        <w:pStyle w:val="6"/>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FB6A6E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6B59B40">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59AEED06">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90" w:name="_Toc4731"/>
      <w:r>
        <w:rPr>
          <w:rFonts w:hint="eastAsia" w:ascii="宋体" w:hAnsi="宋体"/>
          <w:b w:val="0"/>
          <w:color w:val="000000" w:themeColor="text1"/>
          <w:sz w:val="24"/>
          <w:highlight w:val="none"/>
          <w14:textFill>
            <w14:solidFill>
              <w14:schemeClr w14:val="tx1"/>
            </w14:solidFill>
          </w14:textFill>
        </w:rPr>
        <w:t>自查表</w:t>
      </w:r>
      <w:bookmarkEnd w:id="290"/>
    </w:p>
    <w:p w14:paraId="3525200B">
      <w:pPr>
        <w:pStyle w:val="4"/>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1" w:name="_Toc18086"/>
      <w:bookmarkStart w:id="292" w:name="_Toc31777"/>
      <w:bookmarkStart w:id="293" w:name="_Toc26317"/>
      <w:r>
        <w:rPr>
          <w:rFonts w:hint="eastAsia" w:ascii="宋体"/>
          <w:bCs w:val="0"/>
          <w:color w:val="000000" w:themeColor="text1"/>
          <w:szCs w:val="21"/>
          <w:highlight w:val="none"/>
          <w14:textFill>
            <w14:solidFill>
              <w14:schemeClr w14:val="tx1"/>
            </w14:solidFill>
          </w14:textFill>
        </w:rPr>
        <w:t>1.1  资格性/符合性自查表</w:t>
      </w:r>
      <w:bookmarkEnd w:id="291"/>
      <w:bookmarkEnd w:id="292"/>
      <w:bookmarkEnd w:id="293"/>
    </w:p>
    <w:p w14:paraId="2D746809">
      <w:pPr>
        <w:jc w:val="center"/>
        <w:rPr>
          <w:rFonts w:ascii="宋体" w:hAnsi="宋体"/>
          <w:b/>
          <w:bCs/>
          <w:color w:val="000000" w:themeColor="text1"/>
          <w:szCs w:val="21"/>
          <w:highlight w:val="none"/>
          <w14:textFill>
            <w14:solidFill>
              <w14:schemeClr w14:val="tx1"/>
            </w14:solidFill>
          </w14:textFill>
        </w:rPr>
      </w:pPr>
    </w:p>
    <w:tbl>
      <w:tblPr>
        <w:tblStyle w:val="5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3CD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2C23325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31C0E04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7514A32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9A3FE09">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3938BC1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4EFA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A5C1398">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4D97A646">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209D7D6C">
            <w:pPr>
              <w:tabs>
                <w:tab w:val="left" w:pos="146"/>
              </w:tabs>
              <w:ind w:left="14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要</w:t>
            </w:r>
          </w:p>
          <w:p w14:paraId="73FD054E">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0AFB2C9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14:paraId="580D4490">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53DF3A4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90981FE">
            <w:pPr>
              <w:tabs>
                <w:tab w:val="left" w:pos="0"/>
              </w:tabs>
              <w:jc w:val="center"/>
              <w:rPr>
                <w:rFonts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见磋商响应文件</w:t>
            </w:r>
          </w:p>
          <w:p w14:paraId="386B5AE8">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第（  ）页</w:t>
            </w:r>
          </w:p>
        </w:tc>
      </w:tr>
      <w:tr w14:paraId="62E9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65907DC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F0E4E59">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051FCBC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153858B6">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427C9F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C705EA6">
            <w:pPr>
              <w:tabs>
                <w:tab w:val="left" w:pos="0"/>
              </w:tabs>
              <w:jc w:val="center"/>
              <w:rPr>
                <w:rFonts w:hint="eastAsia" w:ascii="宋体" w:hAnsi="宋体"/>
                <w:b/>
                <w:bCs w:val="0"/>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5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27CE7DE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4FB8AA3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34FE274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48" w:type="dxa"/>
            <w:vAlign w:val="center"/>
          </w:tcPr>
          <w:p w14:paraId="0F7E975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6DFA6B3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4AF5BD3">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0D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3F93F41">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26E4B2F0">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29FA1B9B">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单位负责人为同一人或者存在直接控股、管理关系的不同供应商，不得参加同一合同项下的政府采购活动；（提供《磋商邀请函》承诺）</w:t>
            </w:r>
          </w:p>
        </w:tc>
        <w:tc>
          <w:tcPr>
            <w:tcW w:w="1848" w:type="dxa"/>
            <w:vAlign w:val="center"/>
          </w:tcPr>
          <w:p w14:paraId="03F50E7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6BE396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12C14D99">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861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0DF89317">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6378B8B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56AADA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default" w:ascii="宋体" w:hAnsi="宋体" w:eastAsia="宋体" w:cs="宋体"/>
                <w:color w:val="000000" w:themeColor="text1"/>
                <w:kern w:val="2"/>
                <w:sz w:val="21"/>
                <w:szCs w:val="22"/>
                <w:highlight w:val="none"/>
                <w:lang w:val="en-US" w:eastAsia="zh-CN" w:bidi="ar-SA"/>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要求</w:t>
            </w:r>
          </w:p>
        </w:tc>
        <w:tc>
          <w:tcPr>
            <w:tcW w:w="2931" w:type="dxa"/>
            <w:vAlign w:val="center"/>
          </w:tcPr>
          <w:p w14:paraId="3FB16EE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2319E7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AF8163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35C2A05">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408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735CE1FC">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1700" w:type="dxa"/>
            <w:shd w:val="clear" w:color="auto" w:fill="auto"/>
            <w:vAlign w:val="center"/>
          </w:tcPr>
          <w:p w14:paraId="617539BD">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931" w:type="dxa"/>
            <w:shd w:val="clear" w:color="auto" w:fill="auto"/>
            <w:vAlign w:val="center"/>
          </w:tcPr>
          <w:p w14:paraId="75521E2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shd w:val="clear" w:color="auto" w:fill="auto"/>
            <w:vAlign w:val="center"/>
          </w:tcPr>
          <w:p w14:paraId="1481BD0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41" w:type="dxa"/>
            <w:shd w:val="clear" w:color="auto" w:fill="auto"/>
            <w:vAlign w:val="center"/>
          </w:tcPr>
          <w:p w14:paraId="71D3480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51048E6">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684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246F257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02A76CF">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2931" w:type="dxa"/>
            <w:vAlign w:val="center"/>
          </w:tcPr>
          <w:p w14:paraId="088192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478D76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F81E22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64EF34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EBE01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5694147C">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0C5CB50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D350464">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67F97B9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4B0E48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06E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C1D421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6FF2F7A4">
            <w:pPr>
              <w:tabs>
                <w:tab w:val="left" w:pos="146"/>
              </w:tabs>
              <w:ind w:left="146"/>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w:t>
            </w:r>
            <w:r>
              <w:rPr>
                <w:rFonts w:hint="eastAsia" w:ascii="宋体" w:hAnsi="宋体" w:cs="宋体"/>
                <w:color w:val="000000" w:themeColor="text1"/>
                <w:highlight w:val="none"/>
                <w:lang w:eastAsia="zh-CN"/>
                <w14:textFill>
                  <w14:solidFill>
                    <w14:schemeClr w14:val="tx1"/>
                  </w14:solidFill>
                </w14:textFill>
              </w:rPr>
              <w:t>响应</w:t>
            </w:r>
          </w:p>
        </w:tc>
        <w:tc>
          <w:tcPr>
            <w:tcW w:w="2931" w:type="dxa"/>
            <w:vAlign w:val="center"/>
          </w:tcPr>
          <w:p w14:paraId="4A7C184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2950C29">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0E88EF1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1393B5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3F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C17A02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240852C0">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5554119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848" w:type="dxa"/>
            <w:vAlign w:val="center"/>
          </w:tcPr>
          <w:p w14:paraId="020776C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D8AB69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7E58CCC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7CC0F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不能继续参与后续</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1D3396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的磋商响应文件为法定代表人（负责人）签署并由法定代表人（负责人）亲自递交</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会的，可不提供“法定代表人（负责人）授权书”及“代理人身份证”。</w:t>
      </w:r>
    </w:p>
    <w:p w14:paraId="254BF4D3">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1A83D6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A1201E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4A4EA2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14:paraId="470969D1">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C07DD89">
      <w:pPr>
        <w:pStyle w:val="6"/>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14:paraId="7E38D080">
      <w:pPr>
        <w:pStyle w:val="4"/>
        <w:numPr>
          <w:ilvl w:val="1"/>
          <w:numId w:val="0"/>
        </w:numPr>
        <w:spacing w:line="360" w:lineRule="auto"/>
        <w:rPr>
          <w:rFonts w:ascii="宋体" w:hAnsi="宋体"/>
          <w:color w:val="000000" w:themeColor="text1"/>
          <w:highlight w:val="none"/>
          <w14:textFill>
            <w14:solidFill>
              <w14:schemeClr w14:val="tx1"/>
            </w14:solidFill>
          </w14:textFill>
        </w:rPr>
      </w:pPr>
      <w:bookmarkStart w:id="294" w:name="_Toc200414515"/>
      <w:bookmarkStart w:id="295" w:name="_Toc5941"/>
      <w:bookmarkStart w:id="296"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4"/>
      <w:bookmarkEnd w:id="295"/>
      <w:bookmarkEnd w:id="296"/>
    </w:p>
    <w:p w14:paraId="138A596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1CF1365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1F7D148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6441871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729EEDC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183B8D9">
      <w:pPr>
        <w:spacing w:line="360" w:lineRule="auto"/>
        <w:ind w:firstLine="660"/>
        <w:rPr>
          <w:rFonts w:ascii="宋体" w:hAnsi="宋体"/>
          <w:color w:val="000000" w:themeColor="text1"/>
          <w:szCs w:val="21"/>
          <w:highlight w:val="none"/>
          <w14:textFill>
            <w14:solidFill>
              <w14:schemeClr w14:val="tx1"/>
            </w14:solidFill>
          </w14:textFill>
        </w:rPr>
      </w:pPr>
    </w:p>
    <w:p w14:paraId="26A78885">
      <w:pPr>
        <w:spacing w:line="360" w:lineRule="auto"/>
        <w:ind w:firstLine="660"/>
        <w:rPr>
          <w:rFonts w:ascii="宋体" w:hAnsi="宋体"/>
          <w:color w:val="000000" w:themeColor="text1"/>
          <w:szCs w:val="21"/>
          <w:highlight w:val="none"/>
          <w14:textFill>
            <w14:solidFill>
              <w14:schemeClr w14:val="tx1"/>
            </w14:solidFill>
          </w14:textFill>
        </w:rPr>
      </w:pPr>
    </w:p>
    <w:p w14:paraId="25A2C7B0">
      <w:pPr>
        <w:spacing w:line="360" w:lineRule="auto"/>
        <w:ind w:firstLine="660"/>
        <w:rPr>
          <w:rFonts w:ascii="宋体" w:hAnsi="宋体"/>
          <w:color w:val="000000" w:themeColor="text1"/>
          <w:szCs w:val="21"/>
          <w:highlight w:val="none"/>
          <w14:textFill>
            <w14:solidFill>
              <w14:schemeClr w14:val="tx1"/>
            </w14:solidFill>
          </w14:textFill>
        </w:rPr>
      </w:pPr>
    </w:p>
    <w:p w14:paraId="75EE0223">
      <w:pPr>
        <w:spacing w:line="360" w:lineRule="auto"/>
        <w:ind w:firstLine="660"/>
        <w:rPr>
          <w:rFonts w:ascii="宋体" w:hAnsi="宋体"/>
          <w:color w:val="000000" w:themeColor="text1"/>
          <w:szCs w:val="21"/>
          <w:highlight w:val="none"/>
          <w14:textFill>
            <w14:solidFill>
              <w14:schemeClr w14:val="tx1"/>
            </w14:solidFill>
          </w14:textFill>
        </w:rPr>
      </w:pPr>
    </w:p>
    <w:p w14:paraId="7A1B07F3">
      <w:pPr>
        <w:spacing w:line="360" w:lineRule="auto"/>
        <w:ind w:firstLine="660"/>
        <w:rPr>
          <w:rFonts w:ascii="宋体" w:hAnsi="宋体"/>
          <w:color w:val="000000" w:themeColor="text1"/>
          <w:szCs w:val="21"/>
          <w:highlight w:val="none"/>
          <w14:textFill>
            <w14:solidFill>
              <w14:schemeClr w14:val="tx1"/>
            </w14:solidFill>
          </w14:textFill>
        </w:rPr>
      </w:pPr>
    </w:p>
    <w:p w14:paraId="38756A0A">
      <w:pPr>
        <w:spacing w:line="360" w:lineRule="auto"/>
        <w:ind w:firstLine="660"/>
        <w:rPr>
          <w:rFonts w:ascii="宋体" w:hAnsi="宋体"/>
          <w:color w:val="000000" w:themeColor="text1"/>
          <w:szCs w:val="21"/>
          <w:highlight w:val="none"/>
          <w14:textFill>
            <w14:solidFill>
              <w14:schemeClr w14:val="tx1"/>
            </w14:solidFill>
          </w14:textFill>
        </w:rPr>
      </w:pPr>
    </w:p>
    <w:p w14:paraId="0832F26E">
      <w:pPr>
        <w:spacing w:line="360" w:lineRule="auto"/>
        <w:ind w:firstLine="660"/>
        <w:rPr>
          <w:rFonts w:ascii="宋体" w:hAnsi="宋体"/>
          <w:color w:val="000000" w:themeColor="text1"/>
          <w:szCs w:val="21"/>
          <w:highlight w:val="none"/>
          <w14:textFill>
            <w14:solidFill>
              <w14:schemeClr w14:val="tx1"/>
            </w14:solidFill>
          </w14:textFill>
        </w:rPr>
      </w:pPr>
    </w:p>
    <w:p w14:paraId="29990136">
      <w:pPr>
        <w:spacing w:line="360" w:lineRule="auto"/>
        <w:ind w:firstLine="660"/>
        <w:rPr>
          <w:rFonts w:ascii="宋体" w:hAnsi="宋体"/>
          <w:color w:val="000000" w:themeColor="text1"/>
          <w:szCs w:val="21"/>
          <w:highlight w:val="none"/>
          <w14:textFill>
            <w14:solidFill>
              <w14:schemeClr w14:val="tx1"/>
            </w14:solidFill>
          </w14:textFill>
        </w:rPr>
      </w:pPr>
    </w:p>
    <w:p w14:paraId="00F1A3C1">
      <w:pPr>
        <w:spacing w:line="360" w:lineRule="auto"/>
        <w:ind w:firstLine="660"/>
        <w:rPr>
          <w:rFonts w:ascii="宋体" w:hAnsi="宋体"/>
          <w:color w:val="000000" w:themeColor="text1"/>
          <w:szCs w:val="21"/>
          <w:highlight w:val="none"/>
          <w14:textFill>
            <w14:solidFill>
              <w14:schemeClr w14:val="tx1"/>
            </w14:solidFill>
          </w14:textFill>
        </w:rPr>
      </w:pPr>
    </w:p>
    <w:p w14:paraId="0D557A58">
      <w:pPr>
        <w:spacing w:line="360" w:lineRule="auto"/>
        <w:ind w:firstLine="660"/>
        <w:rPr>
          <w:rFonts w:ascii="宋体" w:hAnsi="宋体"/>
          <w:color w:val="000000" w:themeColor="text1"/>
          <w:szCs w:val="21"/>
          <w:highlight w:val="none"/>
          <w14:textFill>
            <w14:solidFill>
              <w14:schemeClr w14:val="tx1"/>
            </w14:solidFill>
          </w14:textFill>
        </w:rPr>
      </w:pPr>
    </w:p>
    <w:p w14:paraId="619D854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3B2235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168C66E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2F46AC4E">
      <w:pPr>
        <w:pStyle w:val="6"/>
        <w:spacing w:line="360" w:lineRule="auto"/>
        <w:ind w:left="420" w:firstLine="0"/>
        <w:rPr>
          <w:rFonts w:hAnsi="宋体"/>
          <w:color w:val="000000" w:themeColor="text1"/>
          <w:highlight w:val="none"/>
          <w14:textFill>
            <w14:solidFill>
              <w14:schemeClr w14:val="tx1"/>
            </w14:solidFill>
          </w14:textFill>
        </w:rPr>
      </w:pPr>
    </w:p>
    <w:p w14:paraId="7E3EF184">
      <w:pPr>
        <w:pStyle w:val="6"/>
        <w:spacing w:line="360" w:lineRule="auto"/>
        <w:ind w:left="420" w:firstLine="0"/>
        <w:rPr>
          <w:rFonts w:hAnsi="宋体"/>
          <w:color w:val="000000" w:themeColor="text1"/>
          <w:highlight w:val="none"/>
          <w14:textFill>
            <w14:solidFill>
              <w14:schemeClr w14:val="tx1"/>
            </w14:solidFill>
          </w14:textFill>
        </w:rPr>
      </w:pPr>
    </w:p>
    <w:p w14:paraId="122FB4C4">
      <w:pPr>
        <w:pStyle w:val="6"/>
        <w:spacing w:line="360" w:lineRule="auto"/>
        <w:ind w:left="420" w:firstLine="0"/>
        <w:rPr>
          <w:rFonts w:hAnsi="宋体"/>
          <w:color w:val="000000" w:themeColor="text1"/>
          <w:highlight w:val="none"/>
          <w14:textFill>
            <w14:solidFill>
              <w14:schemeClr w14:val="tx1"/>
            </w14:solidFill>
          </w14:textFill>
        </w:rPr>
      </w:pPr>
    </w:p>
    <w:p w14:paraId="160854D7">
      <w:pPr>
        <w:pStyle w:val="6"/>
        <w:spacing w:line="360" w:lineRule="auto"/>
        <w:ind w:left="420" w:firstLine="0"/>
        <w:rPr>
          <w:rFonts w:hAnsi="宋体"/>
          <w:color w:val="000000" w:themeColor="text1"/>
          <w:highlight w:val="none"/>
          <w14:textFill>
            <w14:solidFill>
              <w14:schemeClr w14:val="tx1"/>
            </w14:solidFill>
          </w14:textFill>
        </w:rPr>
      </w:pPr>
    </w:p>
    <w:p w14:paraId="15705883">
      <w:pPr>
        <w:pStyle w:val="6"/>
        <w:spacing w:line="360" w:lineRule="auto"/>
        <w:ind w:left="420" w:firstLine="0"/>
        <w:rPr>
          <w:rFonts w:hAnsi="宋体"/>
          <w:color w:val="000000" w:themeColor="text1"/>
          <w:highlight w:val="none"/>
          <w14:textFill>
            <w14:solidFill>
              <w14:schemeClr w14:val="tx1"/>
            </w14:solidFill>
          </w14:textFill>
        </w:rPr>
      </w:pPr>
    </w:p>
    <w:p w14:paraId="7253CE42">
      <w:pPr>
        <w:pStyle w:val="6"/>
        <w:spacing w:line="360" w:lineRule="auto"/>
        <w:ind w:left="420" w:firstLine="0"/>
        <w:rPr>
          <w:rFonts w:hAnsi="宋体"/>
          <w:color w:val="000000" w:themeColor="text1"/>
          <w:highlight w:val="none"/>
          <w14:textFill>
            <w14:solidFill>
              <w14:schemeClr w14:val="tx1"/>
            </w14:solidFill>
          </w14:textFill>
        </w:rPr>
      </w:pPr>
    </w:p>
    <w:p w14:paraId="749F1016">
      <w:pPr>
        <w:pStyle w:val="6"/>
        <w:spacing w:line="360" w:lineRule="auto"/>
        <w:ind w:left="420" w:firstLine="0"/>
        <w:rPr>
          <w:rFonts w:hAnsi="宋体"/>
          <w:color w:val="000000" w:themeColor="text1"/>
          <w:highlight w:val="none"/>
          <w14:textFill>
            <w14:solidFill>
              <w14:schemeClr w14:val="tx1"/>
            </w14:solidFill>
          </w14:textFill>
        </w:rPr>
      </w:pPr>
    </w:p>
    <w:p w14:paraId="6CF51BA7">
      <w:pPr>
        <w:pStyle w:val="6"/>
        <w:spacing w:line="360" w:lineRule="auto"/>
        <w:ind w:left="420" w:firstLine="0"/>
        <w:rPr>
          <w:rFonts w:hAnsi="宋体"/>
          <w:color w:val="000000" w:themeColor="text1"/>
          <w:highlight w:val="none"/>
          <w14:textFill>
            <w14:solidFill>
              <w14:schemeClr w14:val="tx1"/>
            </w14:solidFill>
          </w14:textFill>
        </w:rPr>
      </w:pPr>
    </w:p>
    <w:p w14:paraId="233EE5C5">
      <w:pPr>
        <w:pStyle w:val="4"/>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7" w:name="_Toc469160786"/>
      <w:bookmarkStart w:id="298" w:name="_Toc200414516"/>
      <w:bookmarkStart w:id="299" w:name="_Toc2772"/>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7"/>
      <w:bookmarkEnd w:id="298"/>
      <w:bookmarkEnd w:id="299"/>
    </w:p>
    <w:p w14:paraId="1FABA5E7">
      <w:pPr>
        <w:pStyle w:val="6"/>
        <w:spacing w:line="360" w:lineRule="auto"/>
        <w:rPr>
          <w:rFonts w:hAnsi="宋体"/>
          <w:color w:val="000000" w:themeColor="text1"/>
          <w:highlight w:val="none"/>
          <w14:textFill>
            <w14:solidFill>
              <w14:schemeClr w14:val="tx1"/>
            </w14:solidFill>
          </w14:textFill>
        </w:rPr>
      </w:pPr>
    </w:p>
    <w:p w14:paraId="113643E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1E82886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D2C25A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7D879EE6">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642124EB">
      <w:pPr>
        <w:spacing w:line="360" w:lineRule="auto"/>
        <w:ind w:firstLine="420" w:firstLineChars="200"/>
        <w:rPr>
          <w:rFonts w:ascii="宋体" w:hAnsi="宋体"/>
          <w:color w:val="000000" w:themeColor="text1"/>
          <w:highlight w:val="none"/>
          <w14:textFill>
            <w14:solidFill>
              <w14:schemeClr w14:val="tx1"/>
            </w14:solidFill>
          </w14:textFill>
        </w:rPr>
      </w:pPr>
    </w:p>
    <w:p w14:paraId="211CEDD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FFF90DA">
      <w:pPr>
        <w:spacing w:line="360" w:lineRule="auto"/>
        <w:ind w:firstLine="420" w:firstLineChars="200"/>
        <w:rPr>
          <w:rFonts w:ascii="宋体" w:hAnsi="宋体"/>
          <w:color w:val="000000" w:themeColor="text1"/>
          <w:highlight w:val="none"/>
          <w14:textFill>
            <w14:solidFill>
              <w14:schemeClr w14:val="tx1"/>
            </w14:solidFill>
          </w14:textFill>
        </w:rPr>
      </w:pPr>
    </w:p>
    <w:p w14:paraId="3EEB601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6221E30">
      <w:pPr>
        <w:pStyle w:val="6"/>
        <w:spacing w:line="360" w:lineRule="auto"/>
        <w:rPr>
          <w:rFonts w:hAnsi="宋体"/>
          <w:color w:val="000000" w:themeColor="text1"/>
          <w:highlight w:val="none"/>
          <w14:textFill>
            <w14:solidFill>
              <w14:schemeClr w14:val="tx1"/>
            </w14:solidFill>
          </w14:textFill>
        </w:rPr>
      </w:pPr>
    </w:p>
    <w:p w14:paraId="7A6E60FB">
      <w:pPr>
        <w:pStyle w:val="6"/>
        <w:spacing w:line="360" w:lineRule="auto"/>
        <w:rPr>
          <w:rFonts w:hAnsi="宋体"/>
          <w:color w:val="000000" w:themeColor="text1"/>
          <w:highlight w:val="none"/>
          <w14:textFill>
            <w14:solidFill>
              <w14:schemeClr w14:val="tx1"/>
            </w14:solidFill>
          </w14:textFill>
        </w:rPr>
      </w:pPr>
    </w:p>
    <w:p w14:paraId="41F2809A">
      <w:pPr>
        <w:pStyle w:val="6"/>
        <w:spacing w:line="360" w:lineRule="auto"/>
        <w:rPr>
          <w:rFonts w:hAnsi="宋体"/>
          <w:color w:val="000000" w:themeColor="text1"/>
          <w:highlight w:val="none"/>
          <w14:textFill>
            <w14:solidFill>
              <w14:schemeClr w14:val="tx1"/>
            </w14:solidFill>
          </w14:textFill>
        </w:rPr>
      </w:pPr>
    </w:p>
    <w:p w14:paraId="5A674651">
      <w:pPr>
        <w:pStyle w:val="6"/>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32303E9F">
                  <w:pPr>
                    <w:rPr>
                      <w:rFonts w:ascii="宋体" w:hAnsi="宋体"/>
                      <w:szCs w:val="21"/>
                    </w:rPr>
                  </w:pPr>
                </w:p>
                <w:p w14:paraId="50319A77">
                  <w:pPr>
                    <w:rPr>
                      <w:rFonts w:ascii="宋体" w:hAnsi="宋体"/>
                      <w:szCs w:val="21"/>
                    </w:rPr>
                  </w:pPr>
                </w:p>
                <w:p w14:paraId="5E4F362E">
                  <w:pPr>
                    <w:rPr>
                      <w:rFonts w:ascii="宋体" w:hAnsi="宋体"/>
                      <w:szCs w:val="21"/>
                    </w:rPr>
                  </w:pPr>
                </w:p>
                <w:p w14:paraId="57FDFEDC">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14:paraId="467C3C41">
      <w:pPr>
        <w:pStyle w:val="6"/>
        <w:spacing w:line="360" w:lineRule="auto"/>
        <w:ind w:firstLine="0"/>
        <w:rPr>
          <w:rFonts w:hAnsi="宋体"/>
          <w:color w:val="000000" w:themeColor="text1"/>
          <w:highlight w:val="none"/>
          <w14:textFill>
            <w14:solidFill>
              <w14:schemeClr w14:val="tx1"/>
            </w14:solidFill>
          </w14:textFill>
        </w:rPr>
      </w:pPr>
    </w:p>
    <w:p w14:paraId="66EC8B67">
      <w:pPr>
        <w:pStyle w:val="6"/>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461FFB8">
      <w:pPr>
        <w:pStyle w:val="6"/>
        <w:spacing w:line="360" w:lineRule="auto"/>
        <w:ind w:firstLine="0"/>
        <w:rPr>
          <w:rFonts w:hAnsi="宋体"/>
          <w:color w:val="000000" w:themeColor="text1"/>
          <w:highlight w:val="none"/>
          <w14:textFill>
            <w14:solidFill>
              <w14:schemeClr w14:val="tx1"/>
            </w14:solidFill>
          </w14:textFill>
        </w:rPr>
      </w:pPr>
    </w:p>
    <w:p w14:paraId="2B779671">
      <w:pPr>
        <w:pStyle w:val="6"/>
        <w:spacing w:line="360" w:lineRule="auto"/>
        <w:rPr>
          <w:rFonts w:hAnsi="宋体"/>
          <w:color w:val="000000" w:themeColor="text1"/>
          <w:highlight w:val="none"/>
          <w14:textFill>
            <w14:solidFill>
              <w14:schemeClr w14:val="tx1"/>
            </w14:solidFill>
          </w14:textFill>
        </w:rPr>
      </w:pPr>
    </w:p>
    <w:p w14:paraId="3891171B">
      <w:pPr>
        <w:pStyle w:val="6"/>
        <w:spacing w:line="360" w:lineRule="auto"/>
        <w:rPr>
          <w:rFonts w:hAnsi="宋体"/>
          <w:color w:val="000000" w:themeColor="text1"/>
          <w:highlight w:val="none"/>
          <w14:textFill>
            <w14:solidFill>
              <w14:schemeClr w14:val="tx1"/>
            </w14:solidFill>
          </w14:textFill>
        </w:rPr>
      </w:pPr>
    </w:p>
    <w:p w14:paraId="22F7540D">
      <w:pPr>
        <w:pStyle w:val="6"/>
        <w:spacing w:line="360" w:lineRule="auto"/>
        <w:rPr>
          <w:rFonts w:hAnsi="宋体"/>
          <w:color w:val="000000" w:themeColor="text1"/>
          <w:highlight w:val="none"/>
          <w14:textFill>
            <w14:solidFill>
              <w14:schemeClr w14:val="tx1"/>
            </w14:solidFill>
          </w14:textFill>
        </w:rPr>
      </w:pPr>
    </w:p>
    <w:p w14:paraId="34238359">
      <w:pPr>
        <w:pStyle w:val="6"/>
        <w:spacing w:line="360" w:lineRule="auto"/>
        <w:rPr>
          <w:rFonts w:hAnsi="宋体"/>
          <w:color w:val="000000" w:themeColor="text1"/>
          <w:highlight w:val="none"/>
          <w14:textFill>
            <w14:solidFill>
              <w14:schemeClr w14:val="tx1"/>
            </w14:solidFill>
          </w14:textFill>
        </w:rPr>
      </w:pPr>
    </w:p>
    <w:p w14:paraId="4FDEDEAD">
      <w:pPr>
        <w:pStyle w:val="6"/>
        <w:spacing w:line="360" w:lineRule="auto"/>
        <w:rPr>
          <w:rFonts w:hAnsi="宋体"/>
          <w:color w:val="000000" w:themeColor="text1"/>
          <w:highlight w:val="none"/>
          <w14:textFill>
            <w14:solidFill>
              <w14:schemeClr w14:val="tx1"/>
            </w14:solidFill>
          </w14:textFill>
        </w:rPr>
      </w:pPr>
    </w:p>
    <w:p w14:paraId="37A4E66F">
      <w:pPr>
        <w:pStyle w:val="6"/>
        <w:spacing w:line="360" w:lineRule="auto"/>
        <w:rPr>
          <w:rFonts w:hAnsi="宋体"/>
          <w:color w:val="000000" w:themeColor="text1"/>
          <w:highlight w:val="none"/>
          <w14:textFill>
            <w14:solidFill>
              <w14:schemeClr w14:val="tx1"/>
            </w14:solidFill>
          </w14:textFill>
        </w:rPr>
      </w:pPr>
    </w:p>
    <w:p w14:paraId="76007D88">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200414517"/>
      <w:bookmarkStart w:id="301" w:name="_Toc15017"/>
      <w:bookmarkStart w:id="302"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300"/>
      <w:bookmarkEnd w:id="301"/>
      <w:bookmarkEnd w:id="302"/>
    </w:p>
    <w:p w14:paraId="6B19729F">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B32608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396AA73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DA1C614">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75D1F905">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5D226E3E">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0857BF6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B01758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222DA0B">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1CF2406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340250C5">
      <w:pPr>
        <w:spacing w:line="360" w:lineRule="auto"/>
        <w:rPr>
          <w:rFonts w:ascii="宋体" w:hAnsi="宋体"/>
          <w:color w:val="000000" w:themeColor="text1"/>
          <w:szCs w:val="21"/>
          <w:highlight w:val="none"/>
          <w14:textFill>
            <w14:solidFill>
              <w14:schemeClr w14:val="tx1"/>
            </w14:solidFill>
          </w14:textFill>
        </w:rPr>
      </w:pPr>
    </w:p>
    <w:p w14:paraId="7614623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17453D49">
                  <w:pPr>
                    <w:rPr>
                      <w:rFonts w:ascii="宋体" w:hAnsi="宋体"/>
                      <w:szCs w:val="21"/>
                    </w:rPr>
                  </w:pPr>
                </w:p>
                <w:p w14:paraId="7D5470FD">
                  <w:pPr>
                    <w:rPr>
                      <w:rFonts w:ascii="宋体" w:hAnsi="宋体"/>
                      <w:szCs w:val="21"/>
                    </w:rPr>
                  </w:pPr>
                </w:p>
                <w:p w14:paraId="2EE516E2">
                  <w:pPr>
                    <w:rPr>
                      <w:rFonts w:ascii="宋体" w:hAnsi="宋体"/>
                      <w:szCs w:val="21"/>
                    </w:rPr>
                  </w:pPr>
                </w:p>
                <w:p w14:paraId="6193048C">
                  <w:pPr>
                    <w:jc w:val="center"/>
                    <w:rPr>
                      <w:rFonts w:ascii="宋体" w:hAnsi="宋体"/>
                      <w:szCs w:val="21"/>
                    </w:rPr>
                  </w:pPr>
                  <w:r>
                    <w:rPr>
                      <w:rFonts w:hint="eastAsia" w:ascii="宋体" w:hAnsi="宋体"/>
                      <w:szCs w:val="21"/>
                    </w:rPr>
                    <w:t>身份证正反面复印件</w:t>
                  </w:r>
                </w:p>
              </w:txbxContent>
            </v:textbox>
          </v:shape>
        </w:pict>
      </w:r>
    </w:p>
    <w:p w14:paraId="171475DB">
      <w:pPr>
        <w:spacing w:line="360" w:lineRule="auto"/>
        <w:rPr>
          <w:rFonts w:ascii="宋体" w:hAnsi="宋体"/>
          <w:color w:val="000000" w:themeColor="text1"/>
          <w:szCs w:val="21"/>
          <w:highlight w:val="none"/>
          <w14:textFill>
            <w14:solidFill>
              <w14:schemeClr w14:val="tx1"/>
            </w14:solidFill>
          </w14:textFill>
        </w:rPr>
      </w:pPr>
    </w:p>
    <w:p w14:paraId="0D4212D7">
      <w:pPr>
        <w:spacing w:line="360" w:lineRule="auto"/>
        <w:rPr>
          <w:rFonts w:ascii="宋体" w:hAnsi="宋体"/>
          <w:color w:val="000000" w:themeColor="text1"/>
          <w:szCs w:val="21"/>
          <w:highlight w:val="none"/>
          <w14:textFill>
            <w14:solidFill>
              <w14:schemeClr w14:val="tx1"/>
            </w14:solidFill>
          </w14:textFill>
        </w:rPr>
      </w:pPr>
    </w:p>
    <w:p w14:paraId="44617C96">
      <w:pPr>
        <w:spacing w:line="360" w:lineRule="auto"/>
        <w:rPr>
          <w:rFonts w:ascii="宋体" w:hAnsi="宋体"/>
          <w:color w:val="000000" w:themeColor="text1"/>
          <w:szCs w:val="21"/>
          <w:highlight w:val="none"/>
          <w14:textFill>
            <w14:solidFill>
              <w14:schemeClr w14:val="tx1"/>
            </w14:solidFill>
          </w14:textFill>
        </w:rPr>
      </w:pPr>
    </w:p>
    <w:p w14:paraId="6DEDC602">
      <w:pPr>
        <w:spacing w:line="360" w:lineRule="auto"/>
        <w:rPr>
          <w:rFonts w:ascii="宋体" w:hAnsi="宋体"/>
          <w:color w:val="000000" w:themeColor="text1"/>
          <w:szCs w:val="21"/>
          <w:highlight w:val="none"/>
          <w14:textFill>
            <w14:solidFill>
              <w14:schemeClr w14:val="tx1"/>
            </w14:solidFill>
          </w14:textFill>
        </w:rPr>
      </w:pPr>
    </w:p>
    <w:p w14:paraId="3F7567F8">
      <w:pPr>
        <w:spacing w:line="360" w:lineRule="auto"/>
        <w:rPr>
          <w:rFonts w:ascii="宋体" w:hAnsi="宋体"/>
          <w:color w:val="000000" w:themeColor="text1"/>
          <w:szCs w:val="21"/>
          <w:highlight w:val="none"/>
          <w14:textFill>
            <w14:solidFill>
              <w14:schemeClr w14:val="tx1"/>
            </w14:solidFill>
          </w14:textFill>
        </w:rPr>
      </w:pPr>
    </w:p>
    <w:p w14:paraId="0E7F0D9C">
      <w:pPr>
        <w:spacing w:line="360" w:lineRule="auto"/>
        <w:rPr>
          <w:rFonts w:ascii="宋体" w:hAnsi="宋体"/>
          <w:color w:val="000000" w:themeColor="text1"/>
          <w:szCs w:val="21"/>
          <w:highlight w:val="none"/>
          <w14:textFill>
            <w14:solidFill>
              <w14:schemeClr w14:val="tx1"/>
            </w14:solidFill>
          </w14:textFill>
        </w:rPr>
      </w:pPr>
    </w:p>
    <w:p w14:paraId="155DAA18">
      <w:pPr>
        <w:spacing w:line="360" w:lineRule="auto"/>
        <w:rPr>
          <w:rFonts w:ascii="宋体" w:hAnsi="宋体"/>
          <w:color w:val="000000" w:themeColor="text1"/>
          <w:szCs w:val="21"/>
          <w:highlight w:val="none"/>
          <w14:textFill>
            <w14:solidFill>
              <w14:schemeClr w14:val="tx1"/>
            </w14:solidFill>
          </w14:textFill>
        </w:rPr>
      </w:pPr>
    </w:p>
    <w:p w14:paraId="6234CC3A">
      <w:pPr>
        <w:spacing w:line="360" w:lineRule="auto"/>
        <w:rPr>
          <w:rFonts w:ascii="宋体" w:hAnsi="宋体"/>
          <w:color w:val="000000" w:themeColor="text1"/>
          <w:szCs w:val="21"/>
          <w:highlight w:val="none"/>
          <w14:textFill>
            <w14:solidFill>
              <w14:schemeClr w14:val="tx1"/>
            </w14:solidFill>
          </w14:textFill>
        </w:rPr>
      </w:pPr>
    </w:p>
    <w:p w14:paraId="66FB37A1">
      <w:pPr>
        <w:spacing w:line="360" w:lineRule="auto"/>
        <w:rPr>
          <w:rFonts w:ascii="宋体" w:hAnsi="宋体"/>
          <w:color w:val="000000" w:themeColor="text1"/>
          <w:szCs w:val="21"/>
          <w:highlight w:val="none"/>
          <w14:textFill>
            <w14:solidFill>
              <w14:schemeClr w14:val="tx1"/>
            </w14:solidFill>
          </w14:textFill>
        </w:rPr>
      </w:pPr>
    </w:p>
    <w:p w14:paraId="796AE0AA">
      <w:pPr>
        <w:spacing w:line="360" w:lineRule="auto"/>
        <w:rPr>
          <w:rFonts w:ascii="宋体" w:hAnsi="宋体"/>
          <w:color w:val="000000" w:themeColor="text1"/>
          <w:highlight w:val="none"/>
          <w14:textFill>
            <w14:solidFill>
              <w14:schemeClr w14:val="tx1"/>
            </w14:solidFill>
          </w14:textFill>
        </w:rPr>
      </w:pPr>
    </w:p>
    <w:p w14:paraId="1DB0B5AB">
      <w:pPr>
        <w:spacing w:line="360" w:lineRule="auto"/>
        <w:rPr>
          <w:rFonts w:ascii="宋体" w:hAnsi="宋体"/>
          <w:color w:val="000000" w:themeColor="text1"/>
          <w:highlight w:val="none"/>
          <w14:textFill>
            <w14:solidFill>
              <w14:schemeClr w14:val="tx1"/>
            </w14:solidFill>
          </w14:textFill>
        </w:rPr>
      </w:pPr>
    </w:p>
    <w:p w14:paraId="46E96A99">
      <w:pPr>
        <w:spacing w:line="360" w:lineRule="auto"/>
        <w:rPr>
          <w:rFonts w:ascii="宋体" w:hAnsi="宋体"/>
          <w:color w:val="000000" w:themeColor="text1"/>
          <w:highlight w:val="none"/>
          <w14:textFill>
            <w14:solidFill>
              <w14:schemeClr w14:val="tx1"/>
            </w14:solidFill>
          </w14:textFill>
        </w:rPr>
      </w:pPr>
    </w:p>
    <w:p w14:paraId="12CC6877">
      <w:pPr>
        <w:spacing w:line="360" w:lineRule="auto"/>
        <w:rPr>
          <w:rFonts w:ascii="宋体" w:hAnsi="宋体"/>
          <w:color w:val="000000" w:themeColor="text1"/>
          <w:highlight w:val="none"/>
          <w14:textFill>
            <w14:solidFill>
              <w14:schemeClr w14:val="tx1"/>
            </w14:solidFill>
          </w14:textFill>
        </w:rPr>
      </w:pPr>
    </w:p>
    <w:p w14:paraId="38FE1B77">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3" w:name="_Toc32641"/>
      <w:bookmarkStart w:id="304" w:name="_Toc6326"/>
      <w:bookmarkStart w:id="305" w:name="_Toc469160793"/>
      <w:bookmarkStart w:id="306"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3"/>
      <w:bookmarkEnd w:id="304"/>
    </w:p>
    <w:p w14:paraId="177AB41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6F0A3A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0D19BAD3">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272C3E14">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37233374">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0F6E826F">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5"/>
    <w:bookmarkEnd w:id="306"/>
    <w:p w14:paraId="68BEB4FA">
      <w:pPr>
        <w:pStyle w:val="4"/>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7" w:name="_Toc469160794"/>
      <w:bookmarkStart w:id="308" w:name="_Toc5790"/>
      <w:bookmarkStart w:id="309"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7"/>
      <w:bookmarkEnd w:id="308"/>
      <w:bookmarkEnd w:id="309"/>
    </w:p>
    <w:p w14:paraId="5B63FC18">
      <w:pPr>
        <w:pStyle w:val="4"/>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10" w:name="_Toc200414525"/>
      <w:bookmarkStart w:id="311" w:name="_Toc469160795"/>
      <w:bookmarkStart w:id="312" w:name="_Toc14409"/>
      <w:r>
        <w:rPr>
          <w:rFonts w:hint="eastAsia" w:ascii="宋体" w:hAnsi="宋体"/>
          <w:color w:val="000000" w:themeColor="text1"/>
          <w:sz w:val="28"/>
          <w:szCs w:val="28"/>
          <w:highlight w:val="none"/>
          <w14:textFill>
            <w14:solidFill>
              <w14:schemeClr w14:val="tx1"/>
            </w14:solidFill>
          </w14:textFill>
        </w:rPr>
        <w:t>附件一：磋商邀请函</w:t>
      </w:r>
      <w:bookmarkEnd w:id="310"/>
      <w:bookmarkEnd w:id="311"/>
      <w:bookmarkEnd w:id="312"/>
    </w:p>
    <w:p w14:paraId="4F0297A1">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69A618EC">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7E6F1492">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3942F9C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价格表中规定的应提交和交付的</w:t>
      </w:r>
      <w:r>
        <w:rPr>
          <w:rFonts w:hint="eastAsia" w:ascii="宋体" w:hAnsi="宋体"/>
          <w:color w:val="000000" w:themeColor="text1"/>
          <w:szCs w:val="21"/>
          <w:highlight w:val="none"/>
          <w:lang w:val="en-US" w:eastAsia="zh-CN"/>
          <w14:textFill>
            <w14:solidFill>
              <w14:schemeClr w14:val="tx1"/>
            </w14:solidFill>
          </w14:textFill>
        </w:rPr>
        <w:t>服务响应</w:t>
      </w:r>
      <w:r>
        <w:rPr>
          <w:rFonts w:hint="eastAsia" w:ascii="宋体" w:hAnsi="宋体"/>
          <w:color w:val="000000" w:themeColor="text1"/>
          <w:szCs w:val="21"/>
          <w:highlight w:val="none"/>
          <w14:textFill>
            <w14:solidFill>
              <w14:schemeClr w14:val="tx1"/>
            </w14:solidFill>
          </w14:textFill>
        </w:rPr>
        <w:t>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661253E2">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738F156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0FDAE7C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所报内容完全按照磋商文件要求填报，所有内容都是真实、准确的。</w:t>
      </w:r>
    </w:p>
    <w:p w14:paraId="0B0FFB7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0AE66B9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7F0E197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自递交磋商响应文件截止之日起有效期为90天。</w:t>
      </w:r>
    </w:p>
    <w:p w14:paraId="6509907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有效期内撤回</w:t>
      </w:r>
      <w:r>
        <w:rPr>
          <w:rFonts w:hint="eastAsia" w:ascii="宋体" w:hAnsi="宋体"/>
          <w:bCs/>
          <w:color w:val="000000" w:themeColor="text1"/>
          <w:szCs w:val="21"/>
          <w:highlight w:val="none"/>
          <w:lang w:val="en-US" w:eastAsia="zh-CN"/>
          <w14:textFill>
            <w14:solidFill>
              <w14:schemeClr w14:val="tx1"/>
            </w14:solidFill>
          </w14:textFill>
        </w:rPr>
        <w:t>文件</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磋商保证金</w:t>
      </w:r>
      <w:r>
        <w:rPr>
          <w:rFonts w:hint="eastAsia" w:ascii="宋体" w:hAnsi="宋体"/>
          <w:bCs/>
          <w:color w:val="000000" w:themeColor="text1"/>
          <w:szCs w:val="21"/>
          <w:highlight w:val="none"/>
          <w14:textFill>
            <w14:solidFill>
              <w14:schemeClr w14:val="tx1"/>
            </w14:solidFill>
          </w14:textFill>
        </w:rPr>
        <w:t>将被贵方没收。</w:t>
      </w:r>
    </w:p>
    <w:p w14:paraId="7D68C22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有关的一切数据或资料。</w:t>
      </w:r>
    </w:p>
    <w:p w14:paraId="058AB16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7EB8F73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40B42B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5B2DB02">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3848E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6E23BA6E">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23A01217">
      <w:pPr>
        <w:pStyle w:val="26"/>
        <w:spacing w:line="360" w:lineRule="auto"/>
        <w:rPr>
          <w:rFonts w:hAnsi="宋体"/>
          <w:color w:val="000000" w:themeColor="text1"/>
          <w:highlight w:val="none"/>
          <w14:textFill>
            <w14:solidFill>
              <w14:schemeClr w14:val="tx1"/>
            </w14:solidFill>
          </w14:textFill>
        </w:rPr>
      </w:pPr>
    </w:p>
    <w:p w14:paraId="7FA8CC14">
      <w:pPr>
        <w:pStyle w:val="26"/>
        <w:spacing w:line="360" w:lineRule="auto"/>
        <w:rPr>
          <w:rFonts w:hAnsi="宋体"/>
          <w:color w:val="000000" w:themeColor="text1"/>
          <w:highlight w:val="none"/>
          <w14:textFill>
            <w14:solidFill>
              <w14:schemeClr w14:val="tx1"/>
            </w14:solidFill>
          </w14:textFill>
        </w:rPr>
      </w:pPr>
    </w:p>
    <w:p w14:paraId="47BF8F36">
      <w:pPr>
        <w:pStyle w:val="26"/>
        <w:spacing w:line="360" w:lineRule="auto"/>
        <w:rPr>
          <w:rFonts w:hAnsi="宋体"/>
          <w:color w:val="000000" w:themeColor="text1"/>
          <w:highlight w:val="none"/>
          <w14:textFill>
            <w14:solidFill>
              <w14:schemeClr w14:val="tx1"/>
            </w14:solidFill>
          </w14:textFill>
        </w:rPr>
      </w:pPr>
    </w:p>
    <w:p w14:paraId="34199AD0">
      <w:pPr>
        <w:pStyle w:val="26"/>
        <w:spacing w:line="360" w:lineRule="auto"/>
        <w:rPr>
          <w:rFonts w:hAnsi="宋体"/>
          <w:color w:val="000000" w:themeColor="text1"/>
          <w:highlight w:val="none"/>
          <w14:textFill>
            <w14:solidFill>
              <w14:schemeClr w14:val="tx1"/>
            </w14:solidFill>
          </w14:textFill>
        </w:rPr>
      </w:pPr>
    </w:p>
    <w:p w14:paraId="77C6B9C9">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5750"/>
      <w:bookmarkStart w:id="314" w:name="_Toc469160796"/>
      <w:bookmarkStart w:id="315" w:name="_Toc200414526"/>
      <w:r>
        <w:rPr>
          <w:rFonts w:hint="eastAsia" w:ascii="宋体" w:hAnsi="宋体"/>
          <w:color w:val="000000" w:themeColor="text1"/>
          <w:sz w:val="28"/>
          <w:szCs w:val="28"/>
          <w:highlight w:val="none"/>
          <w14:textFill>
            <w14:solidFill>
              <w14:schemeClr w14:val="tx1"/>
            </w14:solidFill>
          </w14:textFill>
        </w:rPr>
        <w:t>附件二：第一次报价一览表</w:t>
      </w:r>
      <w:bookmarkEnd w:id="313"/>
      <w:bookmarkEnd w:id="314"/>
      <w:bookmarkEnd w:id="315"/>
    </w:p>
    <w:p w14:paraId="0050056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YXCG-20251031</w:t>
      </w:r>
      <w:r>
        <w:rPr>
          <w:rFonts w:hint="eastAsia" w:ascii="宋体" w:hAnsi="宋体"/>
          <w:b/>
          <w:bCs/>
          <w:caps/>
          <w:color w:val="000000" w:themeColor="text1"/>
          <w:szCs w:val="21"/>
          <w:highlight w:val="none"/>
          <w:u w:val="single"/>
          <w14:textFill>
            <w14:solidFill>
              <w14:schemeClr w14:val="tx1"/>
            </w14:solidFill>
          </w14:textFill>
        </w:rPr>
        <w:t xml:space="preserve"> </w:t>
      </w:r>
    </w:p>
    <w:p w14:paraId="185218C7">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2025-2026学年度第一学期教学质量监测服务采购项目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66CA371B">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2"/>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2015"/>
        <w:gridCol w:w="2176"/>
        <w:gridCol w:w="1938"/>
        <w:gridCol w:w="1476"/>
      </w:tblGrid>
      <w:tr w14:paraId="1BF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3957" w:type="dxa"/>
            <w:gridSpan w:val="2"/>
            <w:vAlign w:val="center"/>
          </w:tcPr>
          <w:p w14:paraId="5F691CE1">
            <w:pPr>
              <w:spacing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2176" w:type="dxa"/>
            <w:vAlign w:val="center"/>
          </w:tcPr>
          <w:p w14:paraId="2371ED2E">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元/科/生/次</w:t>
            </w:r>
            <w:r>
              <w:rPr>
                <w:rFonts w:hint="eastAsia" w:ascii="宋体" w:hAnsi="宋体"/>
                <w:bCs/>
                <w:color w:val="000000" w:themeColor="text1"/>
                <w:szCs w:val="21"/>
                <w:highlight w:val="none"/>
                <w:lang w:eastAsia="zh-CN"/>
                <w14:textFill>
                  <w14:solidFill>
                    <w14:schemeClr w14:val="tx1"/>
                  </w14:solidFill>
                </w14:textFill>
              </w:rPr>
              <w:t>）</w:t>
            </w:r>
          </w:p>
        </w:tc>
        <w:tc>
          <w:tcPr>
            <w:tcW w:w="1938" w:type="dxa"/>
            <w:vAlign w:val="center"/>
          </w:tcPr>
          <w:p w14:paraId="49AC51DD">
            <w:pPr>
              <w:spacing w:line="360" w:lineRule="auto"/>
              <w:jc w:val="center"/>
              <w:rPr>
                <w:rFonts w:hint="default"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r>
              <w:rPr>
                <w:rFonts w:hint="eastAsia" w:ascii="宋体" w:hAnsi="宋体"/>
                <w:bCs/>
                <w:color w:val="000000" w:themeColor="text1"/>
                <w:szCs w:val="21"/>
                <w:highlight w:val="none"/>
                <w:lang w:val="en-US" w:eastAsia="zh-CN"/>
                <w14:textFill>
                  <w14:solidFill>
                    <w14:schemeClr w14:val="tx1"/>
                  </w14:solidFill>
                </w14:textFill>
              </w:rPr>
              <w:t xml:space="preserve"> </w:t>
            </w:r>
          </w:p>
        </w:tc>
        <w:tc>
          <w:tcPr>
            <w:tcW w:w="1476" w:type="dxa"/>
            <w:vAlign w:val="center"/>
          </w:tcPr>
          <w:p w14:paraId="288E3E6B">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4D61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42" w:type="dxa"/>
            <w:vMerge w:val="restart"/>
            <w:vAlign w:val="center"/>
          </w:tcPr>
          <w:p w14:paraId="0C221A6D">
            <w:pPr>
              <w:spacing w:line="360" w:lineRule="auto"/>
              <w:jc w:val="center"/>
              <w:rPr>
                <w:rFonts w:ascii="宋体" w:hAnsi="宋体"/>
                <w:bCs/>
                <w:color w:val="000000" w:themeColor="text1"/>
                <w:highlight w:val="none"/>
                <w14:textFill>
                  <w14:solidFill>
                    <w14:schemeClr w14:val="tx1"/>
                  </w14:solidFill>
                </w14:textFill>
              </w:rPr>
            </w:pPr>
          </w:p>
        </w:tc>
        <w:tc>
          <w:tcPr>
            <w:tcW w:w="2015" w:type="dxa"/>
            <w:vAlign w:val="center"/>
          </w:tcPr>
          <w:p w14:paraId="6A80E4E1">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初中</w:t>
            </w:r>
          </w:p>
        </w:tc>
        <w:tc>
          <w:tcPr>
            <w:tcW w:w="2176" w:type="dxa"/>
            <w:vAlign w:val="center"/>
          </w:tcPr>
          <w:p w14:paraId="7EE9B70C">
            <w:pPr>
              <w:spacing w:line="360" w:lineRule="auto"/>
              <w:rPr>
                <w:rFonts w:ascii="宋体" w:hAnsi="宋体"/>
                <w:bCs/>
                <w:color w:val="000000" w:themeColor="text1"/>
                <w:highlight w:val="none"/>
                <w14:textFill>
                  <w14:solidFill>
                    <w14:schemeClr w14:val="tx1"/>
                  </w14:solidFill>
                </w14:textFill>
              </w:rPr>
            </w:pPr>
          </w:p>
        </w:tc>
        <w:tc>
          <w:tcPr>
            <w:tcW w:w="1938" w:type="dxa"/>
            <w:vMerge w:val="restart"/>
            <w:vAlign w:val="center"/>
          </w:tcPr>
          <w:p w14:paraId="15F57D59">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Merge w:val="restart"/>
            <w:vAlign w:val="center"/>
          </w:tcPr>
          <w:p w14:paraId="4DE9DB0F">
            <w:pPr>
              <w:spacing w:line="360" w:lineRule="auto"/>
              <w:rPr>
                <w:rFonts w:ascii="宋体" w:hAnsi="宋体"/>
                <w:bCs/>
                <w:color w:val="000000" w:themeColor="text1"/>
                <w:szCs w:val="21"/>
                <w:highlight w:val="none"/>
                <w14:textFill>
                  <w14:solidFill>
                    <w14:schemeClr w14:val="tx1"/>
                  </w14:solidFill>
                </w14:textFill>
              </w:rPr>
            </w:pPr>
          </w:p>
        </w:tc>
      </w:tr>
      <w:tr w14:paraId="470D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42" w:type="dxa"/>
            <w:vMerge w:val="continue"/>
            <w:vAlign w:val="center"/>
          </w:tcPr>
          <w:p w14:paraId="7801DECC">
            <w:pPr>
              <w:spacing w:line="360" w:lineRule="auto"/>
              <w:jc w:val="center"/>
              <w:rPr>
                <w:rFonts w:ascii="宋体" w:hAnsi="宋体"/>
                <w:bCs/>
                <w:color w:val="000000" w:themeColor="text1"/>
                <w:highlight w:val="none"/>
                <w14:textFill>
                  <w14:solidFill>
                    <w14:schemeClr w14:val="tx1"/>
                  </w14:solidFill>
                </w14:textFill>
              </w:rPr>
            </w:pPr>
          </w:p>
        </w:tc>
        <w:tc>
          <w:tcPr>
            <w:tcW w:w="2015" w:type="dxa"/>
            <w:vAlign w:val="center"/>
          </w:tcPr>
          <w:p w14:paraId="25F05FA8">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小学</w:t>
            </w:r>
          </w:p>
        </w:tc>
        <w:tc>
          <w:tcPr>
            <w:tcW w:w="2176" w:type="dxa"/>
            <w:vAlign w:val="center"/>
          </w:tcPr>
          <w:p w14:paraId="4B402881">
            <w:pPr>
              <w:spacing w:line="360" w:lineRule="auto"/>
              <w:rPr>
                <w:rFonts w:ascii="宋体" w:hAnsi="宋体"/>
                <w:bCs/>
                <w:color w:val="000000" w:themeColor="text1"/>
                <w:highlight w:val="none"/>
                <w14:textFill>
                  <w14:solidFill>
                    <w14:schemeClr w14:val="tx1"/>
                  </w14:solidFill>
                </w14:textFill>
              </w:rPr>
            </w:pPr>
          </w:p>
        </w:tc>
        <w:tc>
          <w:tcPr>
            <w:tcW w:w="1938" w:type="dxa"/>
            <w:vMerge w:val="continue"/>
            <w:vAlign w:val="center"/>
          </w:tcPr>
          <w:p w14:paraId="6E480F56">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Merge w:val="continue"/>
            <w:vAlign w:val="center"/>
          </w:tcPr>
          <w:p w14:paraId="307812C9">
            <w:pPr>
              <w:spacing w:line="360" w:lineRule="auto"/>
              <w:rPr>
                <w:rFonts w:ascii="宋体" w:hAnsi="宋体"/>
                <w:bCs/>
                <w:color w:val="000000" w:themeColor="text1"/>
                <w:szCs w:val="21"/>
                <w:highlight w:val="none"/>
                <w14:textFill>
                  <w14:solidFill>
                    <w14:schemeClr w14:val="tx1"/>
                  </w14:solidFill>
                </w14:textFill>
              </w:rPr>
            </w:pPr>
          </w:p>
        </w:tc>
      </w:tr>
    </w:tbl>
    <w:p w14:paraId="4CC8FB44">
      <w:pPr>
        <w:spacing w:line="360" w:lineRule="auto"/>
        <w:rPr>
          <w:rFonts w:ascii="宋体" w:hAnsi="宋体"/>
          <w:bCs/>
          <w:color w:val="000000" w:themeColor="text1"/>
          <w:highlight w:val="none"/>
          <w:u w:val="single"/>
          <w14:textFill>
            <w14:solidFill>
              <w14:schemeClr w14:val="tx1"/>
            </w14:solidFill>
          </w14:textFill>
        </w:rPr>
      </w:pPr>
    </w:p>
    <w:p w14:paraId="2F19F031">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53D96B23">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5AD922D8">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35AC9DE1">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6533B4B0">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40C1CBCD">
      <w:pPr>
        <w:tabs>
          <w:tab w:val="left" w:pos="845"/>
        </w:tabs>
        <w:spacing w:line="360" w:lineRule="auto"/>
        <w:rPr>
          <w:rFonts w:ascii="宋体" w:hAnsi="宋体"/>
          <w:bCs/>
          <w:color w:val="000000" w:themeColor="text1"/>
          <w:highlight w:val="none"/>
          <w14:textFill>
            <w14:solidFill>
              <w14:schemeClr w14:val="tx1"/>
            </w14:solidFill>
          </w14:textFill>
        </w:rPr>
      </w:pPr>
    </w:p>
    <w:p w14:paraId="1E595DB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04BC06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11A43E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184BFCE">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558E97FC">
      <w:pPr>
        <w:pStyle w:val="26"/>
        <w:spacing w:line="360" w:lineRule="auto"/>
        <w:rPr>
          <w:rFonts w:hAnsi="宋体"/>
          <w:color w:val="000000" w:themeColor="text1"/>
          <w:highlight w:val="none"/>
          <w14:textFill>
            <w14:solidFill>
              <w14:schemeClr w14:val="tx1"/>
            </w14:solidFill>
          </w14:textFill>
        </w:rPr>
      </w:pPr>
    </w:p>
    <w:p w14:paraId="41DF88EF">
      <w:pPr>
        <w:pStyle w:val="26"/>
        <w:spacing w:line="360" w:lineRule="auto"/>
        <w:rPr>
          <w:rFonts w:hAnsi="宋体"/>
          <w:color w:val="000000" w:themeColor="text1"/>
          <w:highlight w:val="none"/>
          <w14:textFill>
            <w14:solidFill>
              <w14:schemeClr w14:val="tx1"/>
            </w14:solidFill>
          </w14:textFill>
        </w:rPr>
      </w:pPr>
    </w:p>
    <w:p w14:paraId="24B29C25">
      <w:pPr>
        <w:pStyle w:val="26"/>
        <w:spacing w:line="360" w:lineRule="auto"/>
        <w:rPr>
          <w:rFonts w:hAnsi="宋体"/>
          <w:color w:val="000000" w:themeColor="text1"/>
          <w:highlight w:val="none"/>
          <w14:textFill>
            <w14:solidFill>
              <w14:schemeClr w14:val="tx1"/>
            </w14:solidFill>
          </w14:textFill>
        </w:rPr>
      </w:pPr>
    </w:p>
    <w:p w14:paraId="3E8B760B">
      <w:pPr>
        <w:pStyle w:val="26"/>
        <w:spacing w:line="360" w:lineRule="auto"/>
        <w:rPr>
          <w:rFonts w:hAnsi="宋体"/>
          <w:color w:val="000000" w:themeColor="text1"/>
          <w:highlight w:val="none"/>
          <w14:textFill>
            <w14:solidFill>
              <w14:schemeClr w14:val="tx1"/>
            </w14:solidFill>
          </w14:textFill>
        </w:rPr>
      </w:pPr>
    </w:p>
    <w:p w14:paraId="77551073">
      <w:pPr>
        <w:pStyle w:val="26"/>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7114B571">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6" w:name="_Toc200414527"/>
      <w:bookmarkStart w:id="317" w:name="_Toc2514"/>
      <w:bookmarkStart w:id="318" w:name="_Toc11866826"/>
      <w:bookmarkStart w:id="319" w:name="_Toc469160797"/>
      <w:bookmarkStart w:id="320" w:name="_Toc469160798"/>
      <w:bookmarkStart w:id="321"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6"/>
      <w:bookmarkEnd w:id="317"/>
      <w:bookmarkEnd w:id="318"/>
      <w:bookmarkEnd w:id="319"/>
    </w:p>
    <w:p w14:paraId="1E6BBC94">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YXCG-20251031</w:t>
      </w:r>
      <w:r>
        <w:rPr>
          <w:rFonts w:hint="eastAsia" w:ascii="宋体" w:hAnsi="宋体"/>
          <w:b/>
          <w:bCs/>
          <w:caps/>
          <w:color w:val="000000" w:themeColor="text1"/>
          <w:szCs w:val="21"/>
          <w:highlight w:val="none"/>
          <w:u w:val="single"/>
          <w14:textFill>
            <w14:solidFill>
              <w14:schemeClr w14:val="tx1"/>
            </w14:solidFill>
          </w14:textFill>
        </w:rPr>
        <w:t xml:space="preserve"> </w:t>
      </w:r>
    </w:p>
    <w:p w14:paraId="140E3072">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2025-2026学年度第一学期教学质量监测服务采购项目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EA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3E278CE">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05E33C33">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0D8F03DA">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1099A137">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0426E5E2">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180C4E66">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695F2469">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097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B63B810">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539589F">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21F0EF75">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752CE0A">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969C489">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E9AFE99">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16638285">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3AAC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76544E8">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037508E0">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5F02545F">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CED09FC">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0C209AF">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DB20FB0">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7F2C32FC">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3C32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73C1289">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7323699F">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487D660D">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3294139">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81265B0">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77C947D">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C2CA014">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786D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BA3D7E">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69924262">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11F0B918">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B7AA533">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E63AE4D">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2F223800">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F35FC75">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26C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FE8B44B">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0B4B1A69">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623A2651">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219A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5EB07B6">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7EB27DC1">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46D7F34A">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2628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60B5D">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667C5945">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64FBE41C">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0FB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F53AAC">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0855B2C0">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4BA89A0C">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5C1A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7B69F4D">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1665F21D">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131C48B1">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6047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02D2E33">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430E1FD2">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14B54A6B">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00E65337">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4A12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8B658CC">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139396CA">
            <w:pPr>
              <w:pStyle w:val="6"/>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76EED94C">
            <w:pPr>
              <w:pStyle w:val="6"/>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379E6E90">
            <w:pPr>
              <w:pStyle w:val="6"/>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5E8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9380042">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0B294083">
            <w:pPr>
              <w:pStyle w:val="6"/>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1DC40C37">
            <w:pPr>
              <w:pStyle w:val="6"/>
              <w:snapToGrid w:val="0"/>
              <w:ind w:firstLine="0"/>
              <w:jc w:val="center"/>
              <w:rPr>
                <w:rFonts w:hAnsi="宋体"/>
                <w:bCs/>
                <w:color w:val="000000" w:themeColor="text1"/>
                <w:sz w:val="21"/>
                <w:szCs w:val="21"/>
                <w:highlight w:val="none"/>
                <w14:textFill>
                  <w14:solidFill>
                    <w14:schemeClr w14:val="tx1"/>
                  </w14:solidFill>
                </w14:textFill>
              </w:rPr>
            </w:pPr>
          </w:p>
        </w:tc>
      </w:tr>
    </w:tbl>
    <w:p w14:paraId="0BBFCCCA">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7BF94899">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3676A1CE">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31D41DD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BF2AC5E">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06F0DB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7AEE017">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00F61078">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2" w:name="_Toc16326"/>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：商务条款偏离一览表</w:t>
      </w:r>
      <w:bookmarkEnd w:id="320"/>
      <w:bookmarkEnd w:id="321"/>
      <w:bookmarkEnd w:id="322"/>
    </w:p>
    <w:p w14:paraId="3EC513C0">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YXCG-20251031</w:t>
      </w:r>
    </w:p>
    <w:p w14:paraId="0904B413">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2025-2026学年度第一学期教学质量监测服务采购项目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D1EC5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D072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81243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20DF79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CAD3F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3D81C0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6AE35E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16D8AD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05963D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098D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B8C68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1E02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759D2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645A1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81BAC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226EA5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4C877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697E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D7ACB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7BCA7B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63037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AE924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B42BFF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AADE9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1A62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924828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FF775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DCA3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413B8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E1EF8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EE53E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55AEF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FDCA4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086A9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6FAAB8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11557C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0543D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9F4D9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4C6B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3BB8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47D2F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88CA1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83D1A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34633D9">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BACE8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8A4C7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9DF230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89050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4B75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AB9C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02FB16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723E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ED765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A712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FA03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9D8A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04004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E06E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12F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A94C4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3FDD8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9793C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4C85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ABC6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0DAAA6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2CD97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435B0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06F7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8FD49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402F6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BE825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B46650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78025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1CB93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F56D0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511E6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36D0A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B09D6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01A9FD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F9531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A18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E2E3B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D1438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67B5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956C4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DA04DF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A5F5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41598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43784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1896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CB856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65ECE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7AFD41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DF187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01136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7975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F734F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B179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33B50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ACF569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9218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33496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FA745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3DEF2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CA1ED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3745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168D53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CA5A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445FA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7BF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CA124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AABBA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A25DF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7A207E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568ED240">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4137B3A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76491E1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CFE85E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71B6FF5">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4AE67E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141B341C">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3" w:name="_Toc200414529"/>
      <w:bookmarkStart w:id="324" w:name="_Toc194"/>
      <w:bookmarkStart w:id="325" w:name="_Toc469160799"/>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：技术条款偏离一览表</w:t>
      </w:r>
      <w:bookmarkEnd w:id="323"/>
      <w:bookmarkEnd w:id="324"/>
      <w:bookmarkEnd w:id="325"/>
    </w:p>
    <w:p w14:paraId="69197781">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YXCG-20251031</w:t>
      </w:r>
      <w:r>
        <w:rPr>
          <w:rFonts w:hint="eastAsia" w:ascii="宋体" w:hAnsi="宋体"/>
          <w:color w:val="000000" w:themeColor="text1"/>
          <w:szCs w:val="21"/>
          <w:highlight w:val="none"/>
          <w:u w:val="single"/>
          <w14:textFill>
            <w14:solidFill>
              <w14:schemeClr w14:val="tx1"/>
            </w14:solidFill>
          </w14:textFill>
        </w:rPr>
        <w:t xml:space="preserve"> </w:t>
      </w:r>
    </w:p>
    <w:p w14:paraId="79BE2D4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2025-2026学年度第一学期教学质量监测服务采购项目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2"/>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31091FF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34B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5F844B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596218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51224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100376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FA35B3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A74A4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31B3C16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5E0F3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064D6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3359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6FC4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A6DC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ECB7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59959C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C4D5A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CEEF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3BC1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FD8C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2368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2A67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B9C1F3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DAFD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40345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8996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1DAE5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0507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6D95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BE29F8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F6F6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1DD93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FEBD5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61E1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3E88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A1FF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EC42A1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2F1EA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F4DC2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85FA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626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6D0C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6B34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B7307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138817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D008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4034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A257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2B214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816A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0F998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BE76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EA1A1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4E910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50EB0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0989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DBC98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8D3B6C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D9F3FD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EAD81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E8CC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E90B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FF8F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0F18F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E4D720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049DB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6FB19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8B5CD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C4597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1D63F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A7EA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21F74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FA7CA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DE5D1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0A19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6CA1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9D1B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167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AE793A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8C228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B0A51B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3EF330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6D7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5AB31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D01B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3C689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0E978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8431CE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72FB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9C8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7A27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B914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6F6439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2D6CA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B8D3E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425A2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0834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E673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447F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EFD68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96EC8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D8E68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9EF1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FC0A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D39A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AE216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0E1EB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612C7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CCEA7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D2692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4ABB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86B43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6D425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B72BC3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7C89378">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15AD4CBB">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081128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9A04215">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2118CBF">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7D2AFEB">
      <w:pPr>
        <w:pStyle w:val="6"/>
        <w:spacing w:line="360" w:lineRule="auto"/>
        <w:ind w:firstLine="0"/>
        <w:rPr>
          <w:rFonts w:hAnsi="宋体"/>
          <w:bCs/>
          <w:color w:val="000000" w:themeColor="text1"/>
          <w:szCs w:val="21"/>
          <w:highlight w:val="none"/>
          <w14:textFill>
            <w14:solidFill>
              <w14:schemeClr w14:val="tx1"/>
            </w14:solidFill>
          </w14:textFill>
        </w:rPr>
      </w:pPr>
    </w:p>
    <w:p w14:paraId="3C171BC9">
      <w:pPr>
        <w:pStyle w:val="4"/>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6" w:name="_Toc728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六</w:t>
      </w:r>
      <w:r>
        <w:rPr>
          <w:rFonts w:hint="eastAsia" w:ascii="宋体" w:hAnsi="宋体"/>
          <w:color w:val="000000" w:themeColor="text1"/>
          <w:sz w:val="28"/>
          <w:szCs w:val="28"/>
          <w:highlight w:val="none"/>
          <w14:textFill>
            <w14:solidFill>
              <w14:schemeClr w14:val="tx1"/>
            </w14:solidFill>
          </w14:textFill>
        </w:rPr>
        <w:t>：同类业绩一览表</w:t>
      </w:r>
      <w:bookmarkEnd w:id="326"/>
    </w:p>
    <w:p w14:paraId="5941081A">
      <w:pPr>
        <w:pStyle w:val="6"/>
        <w:rPr>
          <w:color w:val="000000" w:themeColor="text1"/>
          <w:highlight w:val="none"/>
          <w14:textFill>
            <w14:solidFill>
              <w14:schemeClr w14:val="tx1"/>
            </w14:solidFill>
          </w14:textFill>
        </w:rPr>
      </w:pPr>
    </w:p>
    <w:p w14:paraId="2F000F40">
      <w:pPr>
        <w:pStyle w:val="6"/>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YXCG-20251031</w:t>
      </w:r>
      <w:r>
        <w:rPr>
          <w:rFonts w:hint="eastAsia"/>
          <w:b/>
          <w:bCs/>
          <w:color w:val="000000" w:themeColor="text1"/>
          <w:sz w:val="21"/>
          <w:szCs w:val="21"/>
          <w:highlight w:val="none"/>
          <w14:textFill>
            <w14:solidFill>
              <w14:schemeClr w14:val="tx1"/>
            </w14:solidFill>
          </w14:textFill>
        </w:rPr>
        <w:t xml:space="preserve">  </w:t>
      </w:r>
    </w:p>
    <w:p w14:paraId="4AB8EB3B">
      <w:pPr>
        <w:pStyle w:val="6"/>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2025-2026学年度第一学期教学质量监测服务采购项目</w:t>
      </w:r>
    </w:p>
    <w:p w14:paraId="0FBD91CA">
      <w:pPr>
        <w:pStyle w:val="6"/>
        <w:ind w:firstLine="0"/>
        <w:rPr>
          <w:b/>
          <w:bCs/>
          <w:color w:val="000000" w:themeColor="text1"/>
          <w:sz w:val="21"/>
          <w:szCs w:val="21"/>
          <w:highlight w:val="none"/>
          <w:u w:val="single"/>
          <w14:textFill>
            <w14:solidFill>
              <w14:schemeClr w14:val="tx1"/>
            </w14:solidFill>
          </w14:textFill>
        </w:rPr>
      </w:pPr>
    </w:p>
    <w:tbl>
      <w:tblPr>
        <w:tblStyle w:val="5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F25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810EC4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EE503D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B946B9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25ED5A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0625A8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D3C6D3A">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03A536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3BFD384">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DBB2CE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7A6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FA915A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AC3666">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F2A13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3C17AF2">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81E77F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581070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A6FC9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EB2E59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54BF89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513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925CA1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A547B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BF40D5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C28E1D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AA2CF1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3C12C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BAA6BD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0A3087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1405D6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C1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AC3D0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B6BA9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89F68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89AF1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04E246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11AEA2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92F209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A643EA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254FF4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8D2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4043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A5827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30C125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56D1AB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BFF3C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A05AA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232E69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A4932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8E37EC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FC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2695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579B4C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8B839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4AE962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541A92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98C805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2399C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67DF4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DACB5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9B4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9A8D1C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BCA6C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880A5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2F945C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757BE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0CF4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0274D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D1EB81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834365F">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7C8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A28F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027F9E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8F87B9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34298F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2296B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4EB99D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3B3FA1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E3A40A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3B3F8CB">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57BCA6D4">
      <w:pPr>
        <w:pStyle w:val="6"/>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14:paraId="6FFD6AE8">
      <w:pPr>
        <w:pStyle w:val="6"/>
        <w:ind w:firstLine="0"/>
        <w:rPr>
          <w:rFonts w:hAnsi="宋体"/>
          <w:bCs/>
          <w:color w:val="000000" w:themeColor="text1"/>
          <w:sz w:val="21"/>
          <w:highlight w:val="none"/>
          <w14:textFill>
            <w14:solidFill>
              <w14:schemeClr w14:val="tx1"/>
            </w14:solidFill>
          </w14:textFill>
        </w:rPr>
      </w:pPr>
    </w:p>
    <w:p w14:paraId="78CA7269">
      <w:pPr>
        <w:pStyle w:val="6"/>
        <w:ind w:firstLine="0"/>
        <w:rPr>
          <w:rFonts w:hAnsi="宋体"/>
          <w:bCs/>
          <w:color w:val="000000" w:themeColor="text1"/>
          <w:sz w:val="21"/>
          <w:highlight w:val="none"/>
          <w14:textFill>
            <w14:solidFill>
              <w14:schemeClr w14:val="tx1"/>
            </w14:solidFill>
          </w14:textFill>
        </w:rPr>
      </w:pPr>
    </w:p>
    <w:p w14:paraId="1750FF6F">
      <w:pPr>
        <w:pStyle w:val="6"/>
        <w:ind w:firstLine="0"/>
        <w:rPr>
          <w:rFonts w:hAnsi="宋体"/>
          <w:bCs/>
          <w:color w:val="000000" w:themeColor="text1"/>
          <w:sz w:val="21"/>
          <w:highlight w:val="none"/>
          <w14:textFill>
            <w14:solidFill>
              <w14:schemeClr w14:val="tx1"/>
            </w14:solidFill>
          </w14:textFill>
        </w:rPr>
      </w:pPr>
    </w:p>
    <w:p w14:paraId="0675A34F">
      <w:pPr>
        <w:pStyle w:val="6"/>
        <w:ind w:firstLine="0"/>
        <w:rPr>
          <w:rFonts w:hAnsi="宋体"/>
          <w:bCs/>
          <w:color w:val="000000" w:themeColor="text1"/>
          <w:sz w:val="21"/>
          <w:highlight w:val="none"/>
          <w14:textFill>
            <w14:solidFill>
              <w14:schemeClr w14:val="tx1"/>
            </w14:solidFill>
          </w14:textFill>
        </w:rPr>
      </w:pPr>
    </w:p>
    <w:p w14:paraId="2E0ECF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CD1E12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16096ABC">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0625BFD0">
      <w:pPr>
        <w:pStyle w:val="6"/>
        <w:ind w:firstLine="0"/>
        <w:rPr>
          <w:rFonts w:hAnsi="宋体"/>
          <w:bCs/>
          <w:color w:val="000000" w:themeColor="text1"/>
          <w:sz w:val="21"/>
          <w:szCs w:val="21"/>
          <w:highlight w:val="none"/>
          <w14:textFill>
            <w14:solidFill>
              <w14:schemeClr w14:val="tx1"/>
            </w14:solidFill>
          </w14:textFill>
        </w:rPr>
      </w:pPr>
    </w:p>
    <w:p w14:paraId="119AA4C0">
      <w:pPr>
        <w:pStyle w:val="6"/>
        <w:ind w:firstLine="0"/>
        <w:rPr>
          <w:rFonts w:hAnsi="宋体"/>
          <w:bCs/>
          <w:color w:val="000000" w:themeColor="text1"/>
          <w:sz w:val="21"/>
          <w:szCs w:val="21"/>
          <w:highlight w:val="none"/>
          <w14:textFill>
            <w14:solidFill>
              <w14:schemeClr w14:val="tx1"/>
            </w14:solidFill>
          </w14:textFill>
        </w:rPr>
      </w:pPr>
    </w:p>
    <w:p w14:paraId="17135B07">
      <w:pPr>
        <w:pStyle w:val="6"/>
        <w:ind w:firstLine="0"/>
        <w:rPr>
          <w:rFonts w:hAnsi="宋体"/>
          <w:bCs/>
          <w:color w:val="000000" w:themeColor="text1"/>
          <w:sz w:val="21"/>
          <w:szCs w:val="21"/>
          <w:highlight w:val="none"/>
          <w14:textFill>
            <w14:solidFill>
              <w14:schemeClr w14:val="tx1"/>
            </w14:solidFill>
          </w14:textFill>
        </w:rPr>
      </w:pPr>
    </w:p>
    <w:p w14:paraId="45936887">
      <w:pPr>
        <w:pStyle w:val="6"/>
        <w:ind w:firstLine="0"/>
        <w:rPr>
          <w:rFonts w:hAnsi="宋体"/>
          <w:bCs/>
          <w:color w:val="000000" w:themeColor="text1"/>
          <w:sz w:val="21"/>
          <w:szCs w:val="21"/>
          <w:highlight w:val="none"/>
          <w14:textFill>
            <w14:solidFill>
              <w14:schemeClr w14:val="tx1"/>
            </w14:solidFill>
          </w14:textFill>
        </w:rPr>
      </w:pPr>
    </w:p>
    <w:p w14:paraId="4B74D53C">
      <w:pPr>
        <w:pStyle w:val="6"/>
        <w:ind w:firstLine="0"/>
        <w:rPr>
          <w:rFonts w:hAnsi="宋体"/>
          <w:bCs/>
          <w:color w:val="000000" w:themeColor="text1"/>
          <w:sz w:val="21"/>
          <w:szCs w:val="21"/>
          <w:highlight w:val="none"/>
          <w14:textFill>
            <w14:solidFill>
              <w14:schemeClr w14:val="tx1"/>
            </w14:solidFill>
          </w14:textFill>
        </w:rPr>
      </w:pPr>
    </w:p>
    <w:p w14:paraId="2DA36687">
      <w:pPr>
        <w:pStyle w:val="6"/>
        <w:ind w:firstLine="0"/>
        <w:rPr>
          <w:rFonts w:hAnsi="宋体"/>
          <w:bCs/>
          <w:color w:val="000000" w:themeColor="text1"/>
          <w:sz w:val="21"/>
          <w:szCs w:val="21"/>
          <w:highlight w:val="none"/>
          <w14:textFill>
            <w14:solidFill>
              <w14:schemeClr w14:val="tx1"/>
            </w14:solidFill>
          </w14:textFill>
        </w:rPr>
      </w:pPr>
    </w:p>
    <w:p w14:paraId="021650B6">
      <w:pPr>
        <w:pStyle w:val="6"/>
        <w:ind w:firstLine="0"/>
        <w:rPr>
          <w:rFonts w:hAnsi="宋体"/>
          <w:bCs/>
          <w:color w:val="000000" w:themeColor="text1"/>
          <w:sz w:val="21"/>
          <w:szCs w:val="21"/>
          <w:highlight w:val="none"/>
          <w14:textFill>
            <w14:solidFill>
              <w14:schemeClr w14:val="tx1"/>
            </w14:solidFill>
          </w14:textFill>
        </w:rPr>
      </w:pPr>
    </w:p>
    <w:p w14:paraId="1B383416">
      <w:pPr>
        <w:pStyle w:val="6"/>
        <w:ind w:firstLine="0"/>
        <w:rPr>
          <w:rFonts w:hAnsi="宋体"/>
          <w:bCs/>
          <w:color w:val="000000" w:themeColor="text1"/>
          <w:sz w:val="21"/>
          <w:szCs w:val="21"/>
          <w:highlight w:val="none"/>
          <w14:textFill>
            <w14:solidFill>
              <w14:schemeClr w14:val="tx1"/>
            </w14:solidFill>
          </w14:textFill>
        </w:rPr>
      </w:pPr>
    </w:p>
    <w:p w14:paraId="06EA22EE">
      <w:pPr>
        <w:pStyle w:val="6"/>
        <w:ind w:firstLine="0"/>
        <w:rPr>
          <w:rFonts w:hAnsi="宋体"/>
          <w:bCs/>
          <w:color w:val="000000" w:themeColor="text1"/>
          <w:sz w:val="21"/>
          <w:szCs w:val="21"/>
          <w:highlight w:val="none"/>
          <w14:textFill>
            <w14:solidFill>
              <w14:schemeClr w14:val="tx1"/>
            </w14:solidFill>
          </w14:textFill>
        </w:rPr>
      </w:pPr>
    </w:p>
    <w:p w14:paraId="769093E8">
      <w:pPr>
        <w:pStyle w:val="6"/>
        <w:ind w:firstLine="0"/>
        <w:rPr>
          <w:rFonts w:hAnsi="宋体"/>
          <w:bCs/>
          <w:color w:val="000000" w:themeColor="text1"/>
          <w:sz w:val="21"/>
          <w:szCs w:val="21"/>
          <w:highlight w:val="none"/>
          <w14:textFill>
            <w14:solidFill>
              <w14:schemeClr w14:val="tx1"/>
            </w14:solidFill>
          </w14:textFill>
        </w:rPr>
      </w:pPr>
    </w:p>
    <w:p w14:paraId="509D8E75">
      <w:pPr>
        <w:pStyle w:val="4"/>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7" w:name="_Toc22486"/>
      <w:bookmarkStart w:id="328" w:name="_Toc11866431"/>
      <w:bookmarkStart w:id="329" w:name="_Toc432682754"/>
      <w:bookmarkStart w:id="330" w:name="_Toc432695229"/>
      <w:bookmarkStart w:id="331" w:name="_Toc7149"/>
      <w:bookmarkStart w:id="332" w:name="_Toc430771089"/>
      <w:bookmarkStart w:id="333" w:name="_Toc11866689"/>
      <w:bookmarkStart w:id="334" w:name="_Toc337632388"/>
      <w:bookmarkStart w:id="335" w:name="_Toc365985211"/>
      <w:bookmarkStart w:id="336" w:name="_Toc333238664"/>
      <w:bookmarkStart w:id="337" w:name="_Toc339441117"/>
      <w:bookmarkStart w:id="338" w:name="_Toc336681965"/>
      <w:bookmarkStart w:id="339" w:name="_Toc330460016"/>
      <w:bookmarkStart w:id="340" w:name="_Toc341348370"/>
      <w:bookmarkStart w:id="341" w:name="_Toc342312473"/>
      <w:bookmarkStart w:id="342" w:name="_Toc333935717"/>
      <w:bookmarkStart w:id="343" w:name="_Toc333237819"/>
      <w:bookmarkStart w:id="344" w:name="_Toc365967105"/>
      <w:bookmarkStart w:id="345" w:name="_Toc332206739"/>
      <w:bookmarkStart w:id="346" w:name="_Toc102451601"/>
      <w:bookmarkStart w:id="347" w:name="_Toc345312627"/>
      <w:bookmarkStart w:id="348" w:name="_Toc333237708"/>
      <w:bookmarkStart w:id="349" w:name="_Toc343612950"/>
      <w:bookmarkStart w:id="350" w:name="_Toc332270377"/>
      <w:bookmarkStart w:id="351" w:name="_Toc343248448"/>
      <w:bookmarkStart w:id="352" w:name="_Toc331684072"/>
      <w:bookmarkStart w:id="353" w:name="_Toc339019919"/>
      <w:bookmarkStart w:id="354" w:name="_Toc350756480"/>
      <w:bookmarkStart w:id="355" w:name="_Toc339020125"/>
      <w:bookmarkStart w:id="356" w:name="_Toc342060405"/>
      <w:bookmarkStart w:id="357" w:name="_Toc340507472"/>
      <w:bookmarkStart w:id="358" w:name="_Toc342296791"/>
      <w:bookmarkStart w:id="359" w:name="_Toc340672899"/>
      <w:bookmarkStart w:id="360" w:name="_Toc366072562"/>
      <w:bookmarkStart w:id="361" w:name="_Toc343247130"/>
      <w:bookmarkStart w:id="362" w:name="_Toc340677100"/>
      <w:bookmarkStart w:id="363" w:name="_Toc339362330"/>
      <w:bookmarkStart w:id="364" w:name="_Toc333935376"/>
      <w:bookmarkStart w:id="365" w:name="_Toc331512931"/>
      <w:bookmarkStart w:id="366" w:name="_Toc336681610"/>
      <w:bookmarkStart w:id="367" w:name="_Toc350438779"/>
      <w:bookmarkStart w:id="368" w:name="_Toc342398160"/>
      <w:bookmarkStart w:id="369" w:name="_Toc339020263"/>
      <w:bookmarkStart w:id="370" w:name="_Toc339020045"/>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27"/>
      <w:bookmarkEnd w:id="328"/>
      <w:bookmarkEnd w:id="329"/>
      <w:bookmarkEnd w:id="330"/>
      <w:bookmarkEnd w:id="331"/>
      <w:bookmarkEnd w:id="332"/>
      <w:bookmarkEnd w:id="333"/>
    </w:p>
    <w:p w14:paraId="54B737CA">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C6083E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430443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0FB82A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839A8E6">
      <w:pPr>
        <w:spacing w:line="440" w:lineRule="exact"/>
        <w:rPr>
          <w:rFonts w:ascii="宋体"/>
          <w:color w:val="000000" w:themeColor="text1"/>
          <w:highlight w:val="none"/>
          <w14:textFill>
            <w14:solidFill>
              <w14:schemeClr w14:val="tx1"/>
            </w14:solidFill>
          </w14:textFill>
        </w:rPr>
      </w:pPr>
    </w:p>
    <w:p w14:paraId="273D7999">
      <w:pPr>
        <w:spacing w:line="440" w:lineRule="exact"/>
        <w:rPr>
          <w:rFonts w:ascii="宋体"/>
          <w:color w:val="000000" w:themeColor="text1"/>
          <w:highlight w:val="none"/>
          <w14:textFill>
            <w14:solidFill>
              <w14:schemeClr w14:val="tx1"/>
            </w14:solidFill>
          </w14:textFill>
        </w:rPr>
      </w:pPr>
    </w:p>
    <w:p w14:paraId="36ACBDE3">
      <w:pPr>
        <w:spacing w:line="440" w:lineRule="exact"/>
        <w:rPr>
          <w:rFonts w:ascii="宋体"/>
          <w:color w:val="000000" w:themeColor="text1"/>
          <w:highlight w:val="none"/>
          <w14:textFill>
            <w14:solidFill>
              <w14:schemeClr w14:val="tx1"/>
            </w14:solidFill>
          </w14:textFill>
        </w:rPr>
      </w:pPr>
    </w:p>
    <w:p w14:paraId="04ECB63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6EE4E7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06616D1">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03EE3E2F">
      <w:pPr>
        <w:spacing w:line="440" w:lineRule="exact"/>
        <w:rPr>
          <w:rFonts w:ascii="宋体"/>
          <w:color w:val="000000" w:themeColor="text1"/>
          <w:highlight w:val="none"/>
          <w14:textFill>
            <w14:solidFill>
              <w14:schemeClr w14:val="tx1"/>
            </w14:solidFill>
          </w14:textFill>
        </w:rPr>
      </w:pPr>
    </w:p>
    <w:p w14:paraId="5143DAA3">
      <w:pPr>
        <w:spacing w:line="440" w:lineRule="exact"/>
        <w:jc w:val="center"/>
        <w:rPr>
          <w:rFonts w:ascii="宋体"/>
          <w:color w:val="000000" w:themeColor="text1"/>
          <w:highlight w:val="none"/>
          <w14:textFill>
            <w14:solidFill>
              <w14:schemeClr w14:val="tx1"/>
            </w14:solidFill>
          </w14:textFill>
        </w:rPr>
      </w:pPr>
    </w:p>
    <w:p w14:paraId="0EB7B509">
      <w:pPr>
        <w:spacing w:line="440" w:lineRule="exact"/>
        <w:jc w:val="center"/>
        <w:rPr>
          <w:rFonts w:ascii="宋体"/>
          <w:color w:val="000000" w:themeColor="text1"/>
          <w:highlight w:val="none"/>
          <w14:textFill>
            <w14:solidFill>
              <w14:schemeClr w14:val="tx1"/>
            </w14:solidFill>
          </w14:textFill>
        </w:rPr>
      </w:pPr>
    </w:p>
    <w:p w14:paraId="28B825C8">
      <w:pPr>
        <w:spacing w:line="440" w:lineRule="exact"/>
        <w:jc w:val="center"/>
        <w:rPr>
          <w:rFonts w:ascii="宋体"/>
          <w:color w:val="000000" w:themeColor="text1"/>
          <w:highlight w:val="none"/>
          <w14:textFill>
            <w14:solidFill>
              <w14:schemeClr w14:val="tx1"/>
            </w14:solidFill>
          </w14:textFill>
        </w:rPr>
      </w:pPr>
    </w:p>
    <w:p w14:paraId="573FB130">
      <w:pPr>
        <w:spacing w:line="440" w:lineRule="exact"/>
        <w:jc w:val="center"/>
        <w:rPr>
          <w:rFonts w:ascii="宋体"/>
          <w:color w:val="000000" w:themeColor="text1"/>
          <w:highlight w:val="none"/>
          <w14:textFill>
            <w14:solidFill>
              <w14:schemeClr w14:val="tx1"/>
            </w14:solidFill>
          </w14:textFill>
        </w:rPr>
      </w:pPr>
    </w:p>
    <w:p w14:paraId="08BF5262">
      <w:pPr>
        <w:spacing w:line="440" w:lineRule="exact"/>
        <w:jc w:val="center"/>
        <w:rPr>
          <w:rFonts w:ascii="宋体"/>
          <w:color w:val="000000" w:themeColor="text1"/>
          <w:highlight w:val="none"/>
          <w14:textFill>
            <w14:solidFill>
              <w14:schemeClr w14:val="tx1"/>
            </w14:solidFill>
          </w14:textFill>
        </w:rPr>
      </w:pPr>
    </w:p>
    <w:p w14:paraId="2EDA538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2301DF5">
      <w:pPr>
        <w:pStyle w:val="6"/>
        <w:rPr>
          <w:color w:val="000000" w:themeColor="text1"/>
          <w:highlight w:val="none"/>
          <w14:textFill>
            <w14:solidFill>
              <w14:schemeClr w14:val="tx1"/>
            </w14:solidFill>
          </w14:textFill>
        </w:rPr>
      </w:pPr>
    </w:p>
    <w:p w14:paraId="4B92A033">
      <w:pPr>
        <w:pStyle w:val="6"/>
        <w:rPr>
          <w:color w:val="000000" w:themeColor="text1"/>
          <w:highlight w:val="none"/>
          <w14:textFill>
            <w14:solidFill>
              <w14:schemeClr w14:val="tx1"/>
            </w14:solidFill>
          </w14:textFill>
        </w:rPr>
      </w:pPr>
    </w:p>
    <w:p w14:paraId="38C689E2">
      <w:pPr>
        <w:pStyle w:val="6"/>
        <w:rPr>
          <w:color w:val="000000" w:themeColor="text1"/>
          <w:highlight w:val="none"/>
          <w14:textFill>
            <w14:solidFill>
              <w14:schemeClr w14:val="tx1"/>
            </w14:solidFill>
          </w14:textFill>
        </w:rPr>
      </w:pPr>
    </w:p>
    <w:p w14:paraId="3ED0C420">
      <w:pPr>
        <w:pStyle w:val="6"/>
        <w:rPr>
          <w:color w:val="000000" w:themeColor="text1"/>
          <w:highlight w:val="none"/>
          <w14:textFill>
            <w14:solidFill>
              <w14:schemeClr w14:val="tx1"/>
            </w14:solidFill>
          </w14:textFill>
        </w:rPr>
      </w:pPr>
    </w:p>
    <w:p w14:paraId="0F050E48">
      <w:pPr>
        <w:pStyle w:val="6"/>
        <w:rPr>
          <w:color w:val="000000" w:themeColor="text1"/>
          <w:highlight w:val="none"/>
          <w14:textFill>
            <w14:solidFill>
              <w14:schemeClr w14:val="tx1"/>
            </w14:solidFill>
          </w14:textFill>
        </w:rPr>
      </w:pPr>
    </w:p>
    <w:p w14:paraId="760E9FA5">
      <w:pPr>
        <w:pStyle w:val="6"/>
        <w:ind w:firstLine="0"/>
        <w:rPr>
          <w:color w:val="000000" w:themeColor="text1"/>
          <w:highlight w:val="none"/>
          <w14:textFill>
            <w14:solidFill>
              <w14:schemeClr w14:val="tx1"/>
            </w14:solidFill>
          </w14:textFill>
        </w:rPr>
      </w:pP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2846F3B3">
      <w:pPr>
        <w:pStyle w:val="4"/>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71" w:name="_Toc20242"/>
      <w:bookmarkStart w:id="372" w:name="_Toc15098"/>
      <w:bookmarkStart w:id="373" w:name="_Toc32373"/>
      <w:bookmarkStart w:id="374" w:name="_Toc11866432"/>
      <w:bookmarkStart w:id="375" w:name="_Toc11866690"/>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八</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71"/>
      <w:bookmarkEnd w:id="372"/>
      <w:bookmarkEnd w:id="373"/>
      <w:bookmarkEnd w:id="374"/>
      <w:bookmarkEnd w:id="375"/>
    </w:p>
    <w:p w14:paraId="13B025AB">
      <w:pPr>
        <w:spacing w:line="360" w:lineRule="auto"/>
        <w:jc w:val="center"/>
        <w:rPr>
          <w:rFonts w:ascii="宋体" w:hAnsi="宋体"/>
          <w:b/>
          <w:color w:val="000000" w:themeColor="text1"/>
          <w:sz w:val="24"/>
          <w:highlight w:val="none"/>
          <w14:textFill>
            <w14:solidFill>
              <w14:schemeClr w14:val="tx1"/>
            </w14:solidFill>
          </w14:textFill>
        </w:rPr>
      </w:pPr>
    </w:p>
    <w:p w14:paraId="198BB6EA">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A90E37A">
      <w:pPr>
        <w:spacing w:line="360" w:lineRule="auto"/>
        <w:jc w:val="center"/>
        <w:rPr>
          <w:rFonts w:ascii="宋体" w:hAnsi="宋体"/>
          <w:b/>
          <w:color w:val="000000" w:themeColor="text1"/>
          <w:sz w:val="24"/>
          <w:highlight w:val="none"/>
          <w14:textFill>
            <w14:solidFill>
              <w14:schemeClr w14:val="tx1"/>
            </w14:solidFill>
          </w14:textFill>
        </w:rPr>
      </w:pPr>
    </w:p>
    <w:p w14:paraId="2250E8A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D8A063">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6D0BE98">
      <w:pPr>
        <w:spacing w:line="360" w:lineRule="auto"/>
        <w:ind w:firstLine="420" w:firstLineChars="200"/>
        <w:rPr>
          <w:rFonts w:ascii="宋体" w:hAnsi="宋体" w:cs="宋体"/>
          <w:color w:val="000000" w:themeColor="text1"/>
          <w:highlight w:val="none"/>
          <w14:textFill>
            <w14:solidFill>
              <w14:schemeClr w14:val="tx1"/>
            </w14:solidFill>
          </w14:textFill>
        </w:rPr>
      </w:pPr>
    </w:p>
    <w:p w14:paraId="547B7CD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46DE2C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89465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C01FDB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5F40E0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998660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604CD1FD">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7A65A6B0">
      <w:pPr>
        <w:pStyle w:val="6"/>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20DEEA64">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20393"/>
      <w:bookmarkStart w:id="377" w:name="_Toc469160804"/>
      <w:bookmarkStart w:id="378" w:name="_Toc200414534"/>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：成交服务费承诺</w:t>
      </w:r>
      <w:bookmarkEnd w:id="376"/>
      <w:bookmarkEnd w:id="377"/>
      <w:bookmarkEnd w:id="378"/>
    </w:p>
    <w:p w14:paraId="06D0EC3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2EE047CE">
      <w:pPr>
        <w:spacing w:line="360" w:lineRule="auto"/>
        <w:rPr>
          <w:rFonts w:ascii="宋体" w:hAnsi="宋体"/>
          <w:color w:val="000000" w:themeColor="text1"/>
          <w:szCs w:val="21"/>
          <w:highlight w:val="none"/>
          <w14:textFill>
            <w14:solidFill>
              <w14:schemeClr w14:val="tx1"/>
            </w14:solidFill>
          </w14:textFill>
        </w:rPr>
      </w:pPr>
    </w:p>
    <w:p w14:paraId="1FD0548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0F5E664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41FA725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0A1315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58A0E7AB">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0FEF0A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AA5604E">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7BAC1CD">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6F1594F">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BB30F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41B82E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B2861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4E093CD">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C6D29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ADEB20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7F1C6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7CD38E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A335FB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A4128A1">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971F56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8B5F5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6459A0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F16681">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9" w:name="_Toc469160805"/>
      <w:bookmarkStart w:id="380" w:name="_Toc200414535"/>
      <w:bookmarkStart w:id="381" w:name="_Toc7545"/>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十</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79"/>
      <w:bookmarkEnd w:id="380"/>
      <w:bookmarkEnd w:id="381"/>
    </w:p>
    <w:p w14:paraId="6DDB6DAB">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YXCG-20251031</w:t>
      </w:r>
      <w:r>
        <w:rPr>
          <w:rFonts w:hint="eastAsia" w:ascii="宋体" w:hAnsi="宋体"/>
          <w:b/>
          <w:bCs/>
          <w:caps/>
          <w:color w:val="000000" w:themeColor="text1"/>
          <w:szCs w:val="21"/>
          <w:highlight w:val="none"/>
          <w:u w:val="single"/>
          <w14:textFill>
            <w14:solidFill>
              <w14:schemeClr w14:val="tx1"/>
            </w14:solidFill>
          </w14:textFill>
        </w:rPr>
        <w:t xml:space="preserve">  </w:t>
      </w:r>
    </w:p>
    <w:p w14:paraId="6B62E43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2025-2026学年度第一学期教学质量监测服务采购项目</w:t>
      </w:r>
      <w:r>
        <w:rPr>
          <w:rFonts w:hint="eastAsia" w:ascii="宋体" w:hAnsi="宋体"/>
          <w:b/>
          <w:bCs/>
          <w:color w:val="000000" w:themeColor="text1"/>
          <w:szCs w:val="21"/>
          <w:highlight w:val="none"/>
          <w:u w:val="single"/>
          <w14:textFill>
            <w14:solidFill>
              <w14:schemeClr w14:val="tx1"/>
            </w14:solidFill>
          </w14:textFill>
        </w:rPr>
        <w:t xml:space="preserve"> </w:t>
      </w:r>
    </w:p>
    <w:p w14:paraId="0DC2F77D">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7CEEA45E">
      <w:pPr>
        <w:pStyle w:val="6"/>
        <w:spacing w:line="360" w:lineRule="auto"/>
        <w:rPr>
          <w:rFonts w:hAnsi="宋体"/>
          <w:color w:val="000000" w:themeColor="text1"/>
          <w:sz w:val="21"/>
          <w:szCs w:val="21"/>
          <w:highlight w:val="none"/>
          <w14:textFill>
            <w14:solidFill>
              <w14:schemeClr w14:val="tx1"/>
            </w14:solidFill>
          </w14:textFill>
        </w:rPr>
      </w:pPr>
    </w:p>
    <w:p w14:paraId="64507FDB">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0B0497AD">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6AC47221">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74299B9C">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0C9BAE5C">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0CB724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EDCA78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6DE068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3D00F2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EDA969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89523C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A778C58">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AF0D41D">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0717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A3B72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CE8ED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972676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DB4F76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1E48782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0407E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6F4DB9">
      <w:pPr>
        <w:pStyle w:val="6"/>
        <w:spacing w:line="360" w:lineRule="auto"/>
        <w:rPr>
          <w:rFonts w:hAnsi="宋体"/>
          <w:color w:val="000000" w:themeColor="text1"/>
          <w:szCs w:val="21"/>
          <w:highlight w:val="none"/>
          <w14:textFill>
            <w14:solidFill>
              <w14:schemeClr w14:val="tx1"/>
            </w14:solidFill>
          </w14:textFill>
        </w:rPr>
      </w:pPr>
    </w:p>
    <w:p w14:paraId="7E4958E6">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C23E68B">
      <w:pPr>
        <w:pStyle w:val="6"/>
        <w:spacing w:line="360" w:lineRule="auto"/>
        <w:rPr>
          <w:rFonts w:hAnsi="宋体"/>
          <w:color w:val="000000" w:themeColor="text1"/>
          <w:highlight w:val="none"/>
          <w14:textFill>
            <w14:solidFill>
              <w14:schemeClr w14:val="tx1"/>
            </w14:solidFill>
          </w14:textFill>
        </w:rPr>
      </w:pPr>
    </w:p>
    <w:p w14:paraId="1D06722B">
      <w:pPr>
        <w:rPr>
          <w:rFonts w:hAnsi="宋体"/>
          <w:color w:val="000000" w:themeColor="text1"/>
          <w:highlight w:val="none"/>
          <w14:textFill>
            <w14:solidFill>
              <w14:schemeClr w14:val="tx1"/>
            </w14:solidFill>
          </w14:textFill>
        </w:rPr>
      </w:pPr>
      <w:bookmarkStart w:id="382" w:name="_Toc434832511"/>
      <w:r>
        <w:rPr>
          <w:rFonts w:hAnsi="宋体"/>
          <w:color w:val="000000" w:themeColor="text1"/>
          <w:highlight w:val="none"/>
          <w14:textFill>
            <w14:solidFill>
              <w14:schemeClr w14:val="tx1"/>
            </w14:solidFill>
          </w14:textFill>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A820749">
      <w:pPr>
        <w:pStyle w:val="6"/>
        <w:ind w:firstLine="0"/>
        <w:rPr>
          <w:rFonts w:hAnsi="宋体"/>
          <w:color w:val="000000" w:themeColor="text1"/>
          <w:highlight w:val="none"/>
          <w14:textFill>
            <w14:solidFill>
              <w14:schemeClr w14:val="tx1"/>
            </w14:solidFill>
          </w14:textFill>
        </w:rPr>
      </w:pPr>
    </w:p>
    <w:p w14:paraId="733DDD9E">
      <w:pPr>
        <w:pStyle w:val="6"/>
        <w:ind w:firstLine="0"/>
        <w:rPr>
          <w:rFonts w:hAnsi="宋体"/>
          <w:color w:val="000000" w:themeColor="text1"/>
          <w:highlight w:val="none"/>
          <w14:textFill>
            <w14:solidFill>
              <w14:schemeClr w14:val="tx1"/>
            </w14:solidFill>
          </w14:textFill>
        </w:rPr>
      </w:pPr>
    </w:p>
    <w:p w14:paraId="327C92E6">
      <w:pPr>
        <w:pStyle w:val="6"/>
        <w:ind w:firstLine="0"/>
        <w:rPr>
          <w:rFonts w:hAnsi="宋体"/>
          <w:color w:val="000000" w:themeColor="text1"/>
          <w:highlight w:val="none"/>
          <w14:textFill>
            <w14:solidFill>
              <w14:schemeClr w14:val="tx1"/>
            </w14:solidFill>
          </w14:textFill>
        </w:rPr>
      </w:pPr>
    </w:p>
    <w:p w14:paraId="4712326D">
      <w:pPr>
        <w:pStyle w:val="6"/>
        <w:ind w:firstLine="0"/>
        <w:rPr>
          <w:rFonts w:hAnsi="宋体"/>
          <w:color w:val="000000" w:themeColor="text1"/>
          <w:highlight w:val="none"/>
          <w14:textFill>
            <w14:solidFill>
              <w14:schemeClr w14:val="tx1"/>
            </w14:solidFill>
          </w14:textFill>
        </w:rPr>
      </w:pPr>
    </w:p>
    <w:p w14:paraId="407231BA">
      <w:pPr>
        <w:pStyle w:val="6"/>
        <w:ind w:firstLine="0"/>
        <w:rPr>
          <w:rFonts w:hAnsi="宋体"/>
          <w:color w:val="000000" w:themeColor="text1"/>
          <w:highlight w:val="none"/>
          <w14:textFill>
            <w14:solidFill>
              <w14:schemeClr w14:val="tx1"/>
            </w14:solidFill>
          </w14:textFill>
        </w:rPr>
      </w:pPr>
    </w:p>
    <w:p w14:paraId="67A72C95">
      <w:pPr>
        <w:pStyle w:val="6"/>
        <w:ind w:firstLine="0"/>
        <w:rPr>
          <w:rFonts w:hAnsi="宋体"/>
          <w:color w:val="000000" w:themeColor="text1"/>
          <w:highlight w:val="none"/>
          <w14:textFill>
            <w14:solidFill>
              <w14:schemeClr w14:val="tx1"/>
            </w14:solidFill>
          </w14:textFill>
        </w:rPr>
      </w:pPr>
    </w:p>
    <w:p w14:paraId="6B7EED36">
      <w:pPr>
        <w:pStyle w:val="6"/>
        <w:ind w:firstLine="0"/>
        <w:rPr>
          <w:rFonts w:hAnsi="宋体"/>
          <w:color w:val="000000" w:themeColor="text1"/>
          <w:highlight w:val="none"/>
          <w14:textFill>
            <w14:solidFill>
              <w14:schemeClr w14:val="tx1"/>
            </w14:solidFill>
          </w14:textFill>
        </w:rPr>
      </w:pPr>
    </w:p>
    <w:p w14:paraId="7F8FF00E">
      <w:pPr>
        <w:pStyle w:val="6"/>
        <w:ind w:firstLine="0"/>
        <w:rPr>
          <w:rFonts w:hAnsi="宋体"/>
          <w:color w:val="000000" w:themeColor="text1"/>
          <w:highlight w:val="none"/>
          <w14:textFill>
            <w14:solidFill>
              <w14:schemeClr w14:val="tx1"/>
            </w14:solidFill>
          </w14:textFill>
        </w:rPr>
      </w:pPr>
    </w:p>
    <w:p w14:paraId="0AA8E316">
      <w:pPr>
        <w:pStyle w:val="6"/>
        <w:ind w:firstLine="0"/>
        <w:rPr>
          <w:rFonts w:hAnsi="宋体"/>
          <w:color w:val="000000" w:themeColor="text1"/>
          <w:highlight w:val="none"/>
          <w14:textFill>
            <w14:solidFill>
              <w14:schemeClr w14:val="tx1"/>
            </w14:solidFill>
          </w14:textFill>
        </w:rPr>
      </w:pPr>
    </w:p>
    <w:p w14:paraId="37738631">
      <w:pPr>
        <w:pStyle w:val="4"/>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3" w:name="_Toc469160806"/>
      <w:bookmarkStart w:id="384" w:name="_Toc32226"/>
      <w:r>
        <w:rPr>
          <w:rFonts w:hint="eastAsia" w:ascii="宋体" w:hAnsi="宋体"/>
          <w:color w:val="000000" w:themeColor="text1"/>
          <w:sz w:val="52"/>
          <w:highlight w:val="none"/>
          <w14:textFill>
            <w14:solidFill>
              <w14:schemeClr w14:val="tx1"/>
            </w14:solidFill>
          </w14:textFill>
        </w:rPr>
        <w:t>其 他 格 式</w:t>
      </w:r>
      <w:bookmarkEnd w:id="382"/>
      <w:bookmarkEnd w:id="383"/>
      <w:bookmarkEnd w:id="384"/>
    </w:p>
    <w:p w14:paraId="4AABB053">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w:t>
      </w:r>
      <w:r>
        <w:rPr>
          <w:rFonts w:hint="eastAsia" w:ascii="宋体" w:hAnsi="宋体"/>
          <w:b/>
          <w:color w:val="000000" w:themeColor="text1"/>
          <w:sz w:val="36"/>
          <w:highlight w:val="none"/>
          <w14:textFill>
            <w14:solidFill>
              <w14:schemeClr w14:val="tx1"/>
            </w14:solidFill>
          </w14:textFill>
        </w:rPr>
        <w:t>文件内</w:t>
      </w:r>
      <w:r>
        <w:rPr>
          <w:rFonts w:ascii="宋体" w:hAnsi="宋体"/>
          <w:b/>
          <w:color w:val="000000" w:themeColor="text1"/>
          <w:sz w:val="36"/>
          <w:highlight w:val="none"/>
          <w14:textFill>
            <w14:solidFill>
              <w14:schemeClr w14:val="tx1"/>
            </w14:solidFill>
          </w14:textFill>
        </w:rPr>
        <w:t>）</w:t>
      </w:r>
    </w:p>
    <w:p w14:paraId="2062A4CA">
      <w:pPr>
        <w:spacing w:line="360" w:lineRule="auto"/>
        <w:rPr>
          <w:rFonts w:ascii="宋体" w:hAnsi="宋体"/>
          <w:color w:val="000000" w:themeColor="text1"/>
          <w:highlight w:val="none"/>
          <w14:textFill>
            <w14:solidFill>
              <w14:schemeClr w14:val="tx1"/>
            </w14:solidFill>
          </w14:textFill>
        </w:rPr>
      </w:pPr>
    </w:p>
    <w:p w14:paraId="228BCBFB">
      <w:pPr>
        <w:spacing w:line="360" w:lineRule="auto"/>
        <w:rPr>
          <w:rFonts w:ascii="宋体" w:hAnsi="宋体"/>
          <w:color w:val="000000" w:themeColor="text1"/>
          <w:highlight w:val="none"/>
          <w14:textFill>
            <w14:solidFill>
              <w14:schemeClr w14:val="tx1"/>
            </w14:solidFill>
          </w14:textFill>
        </w:rPr>
      </w:pPr>
    </w:p>
    <w:p w14:paraId="2A2EEEE6">
      <w:pPr>
        <w:spacing w:line="360" w:lineRule="auto"/>
        <w:rPr>
          <w:rFonts w:ascii="宋体" w:hAnsi="宋体"/>
          <w:color w:val="000000" w:themeColor="text1"/>
          <w:highlight w:val="none"/>
          <w14:textFill>
            <w14:solidFill>
              <w14:schemeClr w14:val="tx1"/>
            </w14:solidFill>
          </w14:textFill>
        </w:rPr>
      </w:pPr>
    </w:p>
    <w:p w14:paraId="005081EC">
      <w:pPr>
        <w:spacing w:line="360" w:lineRule="auto"/>
        <w:rPr>
          <w:rFonts w:ascii="宋体" w:hAnsi="宋体"/>
          <w:color w:val="000000" w:themeColor="text1"/>
          <w:highlight w:val="none"/>
          <w14:textFill>
            <w14:solidFill>
              <w14:schemeClr w14:val="tx1"/>
            </w14:solidFill>
          </w14:textFill>
        </w:rPr>
      </w:pPr>
    </w:p>
    <w:p w14:paraId="31019433">
      <w:pPr>
        <w:spacing w:line="360" w:lineRule="auto"/>
        <w:rPr>
          <w:rFonts w:ascii="宋体" w:hAnsi="宋体"/>
          <w:color w:val="000000" w:themeColor="text1"/>
          <w:highlight w:val="none"/>
          <w14:textFill>
            <w14:solidFill>
              <w14:schemeClr w14:val="tx1"/>
            </w14:solidFill>
          </w14:textFill>
        </w:rPr>
      </w:pPr>
    </w:p>
    <w:p w14:paraId="371AB971">
      <w:pPr>
        <w:spacing w:line="360" w:lineRule="auto"/>
        <w:rPr>
          <w:rFonts w:ascii="宋体" w:hAnsi="宋体"/>
          <w:color w:val="000000" w:themeColor="text1"/>
          <w:highlight w:val="none"/>
          <w14:textFill>
            <w14:solidFill>
              <w14:schemeClr w14:val="tx1"/>
            </w14:solidFill>
          </w14:textFill>
        </w:rPr>
      </w:pPr>
    </w:p>
    <w:p w14:paraId="68DB65FE">
      <w:pPr>
        <w:spacing w:line="360" w:lineRule="auto"/>
        <w:rPr>
          <w:rFonts w:ascii="宋体" w:hAnsi="宋体"/>
          <w:color w:val="000000" w:themeColor="text1"/>
          <w:highlight w:val="none"/>
          <w14:textFill>
            <w14:solidFill>
              <w14:schemeClr w14:val="tx1"/>
            </w14:solidFill>
          </w14:textFill>
        </w:rPr>
      </w:pPr>
    </w:p>
    <w:p w14:paraId="3D57CED7">
      <w:pPr>
        <w:spacing w:line="360" w:lineRule="auto"/>
        <w:rPr>
          <w:rFonts w:ascii="宋体" w:hAnsi="宋体"/>
          <w:color w:val="000000" w:themeColor="text1"/>
          <w:highlight w:val="none"/>
          <w14:textFill>
            <w14:solidFill>
              <w14:schemeClr w14:val="tx1"/>
            </w14:solidFill>
          </w14:textFill>
        </w:rPr>
      </w:pPr>
    </w:p>
    <w:p w14:paraId="7A43028F">
      <w:pPr>
        <w:spacing w:line="360" w:lineRule="auto"/>
        <w:rPr>
          <w:rFonts w:ascii="宋体" w:hAnsi="宋体"/>
          <w:color w:val="000000" w:themeColor="text1"/>
          <w:highlight w:val="none"/>
          <w14:textFill>
            <w14:solidFill>
              <w14:schemeClr w14:val="tx1"/>
            </w14:solidFill>
          </w14:textFill>
        </w:rPr>
      </w:pPr>
    </w:p>
    <w:p w14:paraId="41814049">
      <w:pPr>
        <w:spacing w:line="360" w:lineRule="auto"/>
        <w:rPr>
          <w:rFonts w:ascii="宋体" w:hAnsi="宋体"/>
          <w:color w:val="000000" w:themeColor="text1"/>
          <w:highlight w:val="none"/>
          <w14:textFill>
            <w14:solidFill>
              <w14:schemeClr w14:val="tx1"/>
            </w14:solidFill>
          </w14:textFill>
        </w:rPr>
      </w:pPr>
    </w:p>
    <w:p w14:paraId="7ECA7FC7">
      <w:pPr>
        <w:spacing w:line="360" w:lineRule="auto"/>
        <w:rPr>
          <w:rFonts w:ascii="宋体" w:hAnsi="宋体"/>
          <w:color w:val="000000" w:themeColor="text1"/>
          <w:highlight w:val="none"/>
          <w14:textFill>
            <w14:solidFill>
              <w14:schemeClr w14:val="tx1"/>
            </w14:solidFill>
          </w14:textFill>
        </w:rPr>
      </w:pPr>
    </w:p>
    <w:p w14:paraId="1E4EF655">
      <w:pPr>
        <w:spacing w:line="360" w:lineRule="auto"/>
        <w:rPr>
          <w:rFonts w:ascii="宋体" w:hAnsi="宋体"/>
          <w:color w:val="000000" w:themeColor="text1"/>
          <w:highlight w:val="none"/>
          <w14:textFill>
            <w14:solidFill>
              <w14:schemeClr w14:val="tx1"/>
            </w14:solidFill>
          </w14:textFill>
        </w:rPr>
      </w:pPr>
    </w:p>
    <w:p w14:paraId="4E51BDB6">
      <w:pPr>
        <w:spacing w:line="360" w:lineRule="auto"/>
        <w:rPr>
          <w:rFonts w:ascii="宋体" w:hAnsi="宋体"/>
          <w:b/>
          <w:color w:val="000000" w:themeColor="text1"/>
          <w:highlight w:val="none"/>
          <w14:textFill>
            <w14:solidFill>
              <w14:schemeClr w14:val="tx1"/>
            </w14:solidFill>
          </w14:textFill>
        </w:rPr>
      </w:pPr>
    </w:p>
    <w:p w14:paraId="116F0733">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629B1AB8">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1894A364">
      <w:pPr>
        <w:jc w:val="center"/>
        <w:rPr>
          <w:rFonts w:hint="eastAsia"/>
          <w:color w:val="000000" w:themeColor="text1"/>
          <w:szCs w:val="21"/>
          <w:highlight w:val="none"/>
          <w14:textFill>
            <w14:solidFill>
              <w14:schemeClr w14:val="tx1"/>
            </w14:solidFill>
          </w14:textFill>
        </w:rPr>
      </w:pPr>
    </w:p>
    <w:tbl>
      <w:tblPr>
        <w:tblStyle w:val="5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D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516B4A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431C40CE">
            <w:pPr>
              <w:rPr>
                <w:color w:val="000000" w:themeColor="text1"/>
                <w:sz w:val="28"/>
                <w:szCs w:val="28"/>
                <w:highlight w:val="none"/>
                <w14:textFill>
                  <w14:solidFill>
                    <w14:schemeClr w14:val="tx1"/>
                  </w14:solidFill>
                </w14:textFill>
              </w:rPr>
            </w:pPr>
          </w:p>
        </w:tc>
      </w:tr>
      <w:tr w14:paraId="49F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50BA7E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tcPr>
          <w:p w14:paraId="6B354359">
            <w:pPr>
              <w:rPr>
                <w:color w:val="000000" w:themeColor="text1"/>
                <w:sz w:val="28"/>
                <w:szCs w:val="28"/>
                <w:highlight w:val="none"/>
                <w14:textFill>
                  <w14:solidFill>
                    <w14:schemeClr w14:val="tx1"/>
                  </w14:solidFill>
                </w14:textFill>
              </w:rPr>
            </w:pPr>
          </w:p>
        </w:tc>
        <w:tc>
          <w:tcPr>
            <w:tcW w:w="1940" w:type="dxa"/>
            <w:vAlign w:val="center"/>
          </w:tcPr>
          <w:p w14:paraId="7565A5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购买</w:t>
            </w:r>
            <w:r>
              <w:rPr>
                <w:rFonts w:hint="eastAsia"/>
                <w:color w:val="000000" w:themeColor="text1"/>
                <w:sz w:val="28"/>
                <w:szCs w:val="28"/>
                <w:highlight w:val="none"/>
                <w14:textFill>
                  <w14:solidFill>
                    <w14:schemeClr w14:val="tx1"/>
                  </w14:solidFill>
                </w14:textFill>
              </w:rPr>
              <w:t>时间</w:t>
            </w:r>
          </w:p>
        </w:tc>
        <w:tc>
          <w:tcPr>
            <w:tcW w:w="2895" w:type="dxa"/>
          </w:tcPr>
          <w:p w14:paraId="5799FFB5">
            <w:pPr>
              <w:rPr>
                <w:color w:val="000000" w:themeColor="text1"/>
                <w:sz w:val="28"/>
                <w:szCs w:val="28"/>
                <w:highlight w:val="none"/>
                <w14:textFill>
                  <w14:solidFill>
                    <w14:schemeClr w14:val="tx1"/>
                  </w14:solidFill>
                </w14:textFill>
              </w:rPr>
            </w:pPr>
          </w:p>
        </w:tc>
      </w:tr>
      <w:tr w14:paraId="253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288FC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tcPr>
          <w:p w14:paraId="7C4604FF">
            <w:pPr>
              <w:rPr>
                <w:color w:val="000000" w:themeColor="text1"/>
                <w:sz w:val="28"/>
                <w:szCs w:val="28"/>
                <w:highlight w:val="none"/>
                <w14:textFill>
                  <w14:solidFill>
                    <w14:schemeClr w14:val="tx1"/>
                  </w14:solidFill>
                </w14:textFill>
              </w:rPr>
            </w:pPr>
          </w:p>
        </w:tc>
      </w:tr>
      <w:tr w14:paraId="66B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8AFD54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6C968D4A">
            <w:pPr>
              <w:rPr>
                <w:color w:val="000000" w:themeColor="text1"/>
                <w:sz w:val="28"/>
                <w:szCs w:val="28"/>
                <w:highlight w:val="none"/>
                <w14:textFill>
                  <w14:solidFill>
                    <w14:schemeClr w14:val="tx1"/>
                  </w14:solidFill>
                </w14:textFill>
              </w:rPr>
            </w:pPr>
          </w:p>
        </w:tc>
      </w:tr>
      <w:tr w14:paraId="0A1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CE2234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2A704D49">
            <w:pPr>
              <w:rPr>
                <w:color w:val="000000" w:themeColor="text1"/>
                <w:sz w:val="28"/>
                <w:szCs w:val="28"/>
                <w:highlight w:val="none"/>
                <w14:textFill>
                  <w14:solidFill>
                    <w14:schemeClr w14:val="tx1"/>
                  </w14:solidFill>
                </w14:textFill>
              </w:rPr>
            </w:pPr>
          </w:p>
        </w:tc>
        <w:tc>
          <w:tcPr>
            <w:tcW w:w="1940" w:type="dxa"/>
            <w:vAlign w:val="center"/>
          </w:tcPr>
          <w:p w14:paraId="3151B1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26259019">
            <w:pPr>
              <w:rPr>
                <w:color w:val="000000" w:themeColor="text1"/>
                <w:sz w:val="28"/>
                <w:szCs w:val="28"/>
                <w:highlight w:val="none"/>
                <w14:textFill>
                  <w14:solidFill>
                    <w14:schemeClr w14:val="tx1"/>
                  </w14:solidFill>
                </w14:textFill>
              </w:rPr>
            </w:pPr>
          </w:p>
        </w:tc>
      </w:tr>
      <w:tr w14:paraId="04B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113D5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016BA334">
            <w:pPr>
              <w:rPr>
                <w:color w:val="000000" w:themeColor="text1"/>
                <w:sz w:val="28"/>
                <w:szCs w:val="28"/>
                <w:highlight w:val="none"/>
                <w14:textFill>
                  <w14:solidFill>
                    <w14:schemeClr w14:val="tx1"/>
                  </w14:solidFill>
                </w14:textFill>
              </w:rPr>
            </w:pPr>
          </w:p>
        </w:tc>
        <w:tc>
          <w:tcPr>
            <w:tcW w:w="1940" w:type="dxa"/>
            <w:vAlign w:val="center"/>
          </w:tcPr>
          <w:p w14:paraId="1960BEE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2F87B866">
            <w:pPr>
              <w:rPr>
                <w:color w:val="000000" w:themeColor="text1"/>
                <w:sz w:val="28"/>
                <w:szCs w:val="28"/>
                <w:highlight w:val="none"/>
                <w14:textFill>
                  <w14:solidFill>
                    <w14:schemeClr w14:val="tx1"/>
                  </w14:solidFill>
                </w14:textFill>
              </w:rPr>
            </w:pPr>
          </w:p>
        </w:tc>
      </w:tr>
      <w:tr w14:paraId="611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D13C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55048885">
            <w:pPr>
              <w:rPr>
                <w:color w:val="000000" w:themeColor="text1"/>
                <w:sz w:val="28"/>
                <w:szCs w:val="28"/>
                <w:highlight w:val="none"/>
                <w14:textFill>
                  <w14:solidFill>
                    <w14:schemeClr w14:val="tx1"/>
                  </w14:solidFill>
                </w14:textFill>
              </w:rPr>
            </w:pPr>
          </w:p>
        </w:tc>
        <w:tc>
          <w:tcPr>
            <w:tcW w:w="1940" w:type="dxa"/>
            <w:vAlign w:val="center"/>
          </w:tcPr>
          <w:p w14:paraId="29F62D4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435051E">
            <w:pPr>
              <w:rPr>
                <w:color w:val="000000" w:themeColor="text1"/>
                <w:sz w:val="28"/>
                <w:szCs w:val="28"/>
                <w:highlight w:val="none"/>
                <w14:textFill>
                  <w14:solidFill>
                    <w14:schemeClr w14:val="tx1"/>
                  </w14:solidFill>
                </w14:textFill>
              </w:rPr>
            </w:pPr>
          </w:p>
        </w:tc>
      </w:tr>
      <w:tr w14:paraId="25A5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13F84A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4CD1BF55">
            <w:pPr>
              <w:rPr>
                <w:color w:val="000000" w:themeColor="text1"/>
                <w:sz w:val="28"/>
                <w:szCs w:val="28"/>
                <w:highlight w:val="none"/>
                <w14:textFill>
                  <w14:solidFill>
                    <w14:schemeClr w14:val="tx1"/>
                  </w14:solidFill>
                </w14:textFill>
              </w:rPr>
            </w:pPr>
          </w:p>
        </w:tc>
      </w:tr>
      <w:tr w14:paraId="029E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BB1B64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1BAACD9D">
            <w:pPr>
              <w:rPr>
                <w:color w:val="000000" w:themeColor="text1"/>
                <w:sz w:val="28"/>
                <w:szCs w:val="28"/>
                <w:highlight w:val="none"/>
                <w14:textFill>
                  <w14:solidFill>
                    <w14:schemeClr w14:val="tx1"/>
                  </w14:solidFill>
                </w14:textFill>
              </w:rPr>
            </w:pPr>
          </w:p>
        </w:tc>
      </w:tr>
      <w:tr w14:paraId="1C2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1D08FDE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7D00A0CA">
            <w:pPr>
              <w:rPr>
                <w:color w:val="000000" w:themeColor="text1"/>
                <w:sz w:val="28"/>
                <w:szCs w:val="28"/>
                <w:highlight w:val="none"/>
                <w14:textFill>
                  <w14:solidFill>
                    <w14:schemeClr w14:val="tx1"/>
                  </w14:solidFill>
                </w14:textFill>
              </w:rPr>
            </w:pPr>
          </w:p>
        </w:tc>
      </w:tr>
    </w:tbl>
    <w:p w14:paraId="001488A6">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39C83298">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42C8281">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758AA59E">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供应商提交询问函、质疑函、投诉函时使用，不属于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文件格式的组成部分。</w:t>
      </w:r>
    </w:p>
    <w:p w14:paraId="403A6E20">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4893AED">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3DE1E9D7">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询问函</w:t>
      </w:r>
    </w:p>
    <w:p w14:paraId="5B1B6264">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D581196">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（或报价）活动，现有以下几个内容（或条款）存在疑问（或无法理解），特提出询问。</w:t>
      </w:r>
    </w:p>
    <w:p w14:paraId="3F247FAE">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6CC2B14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747857E4">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70E6E294">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772573C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43604413">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336492D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1CB26A3A">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6B905DCE">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0DA5D2D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E5112B5">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7F1A3DD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7E95E8F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B177E61">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1487FFDF">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32B86B17">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171F30C4">
      <w:pPr>
        <w:pStyle w:val="46"/>
        <w:spacing w:before="0" w:beforeAutospacing="0" w:after="0" w:afterAutospacing="0" w:line="360" w:lineRule="auto"/>
        <w:jc w:val="center"/>
        <w:rPr>
          <w:rStyle w:val="55"/>
          <w:rFonts w:cs="Times New Roman"/>
          <w:b w:val="0"/>
          <w:color w:val="000000" w:themeColor="text1"/>
          <w:sz w:val="21"/>
          <w:szCs w:val="21"/>
          <w:highlight w:val="none"/>
          <w14:textFill>
            <w14:solidFill>
              <w14:schemeClr w14:val="tx1"/>
            </w14:solidFill>
          </w14:textFill>
        </w:rPr>
      </w:pPr>
      <w:r>
        <w:rPr>
          <w:rStyle w:val="55"/>
          <w:rFonts w:hint="eastAsia" w:cs="Times New Roman"/>
          <w:b w:val="0"/>
          <w:color w:val="000000" w:themeColor="text1"/>
          <w:sz w:val="21"/>
          <w:szCs w:val="21"/>
          <w:highlight w:val="none"/>
          <w14:textFill>
            <w14:solidFill>
              <w14:schemeClr w14:val="tx1"/>
            </w14:solidFill>
          </w14:textFill>
        </w:rPr>
        <w:t>质疑函</w:t>
      </w:r>
    </w:p>
    <w:p w14:paraId="0147975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7E67D69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394123E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27F3DF1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D01A7B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2F4FC42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71CC17E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584003C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0A515A8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5AE709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4BA879D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053ED29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6BD39435">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165974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67F63AEC">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6619B496">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B3532F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57EBED8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020A359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05CAF4C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A234DB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578B6E1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12FB1BFD">
      <w:pPr>
        <w:rPr>
          <w:rFonts w:ascii="宋体" w:hAnsi="宋体"/>
          <w:color w:val="000000" w:themeColor="text1"/>
          <w:szCs w:val="21"/>
          <w:highlight w:val="none"/>
          <w14:textFill>
            <w14:solidFill>
              <w14:schemeClr w14:val="tx1"/>
            </w14:solidFill>
          </w14:textFill>
        </w:rPr>
      </w:pPr>
    </w:p>
    <w:p w14:paraId="00E3D5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99A08F0">
      <w:pPr>
        <w:rPr>
          <w:rFonts w:ascii="宋体" w:hAnsi="宋体"/>
          <w:color w:val="000000" w:themeColor="text1"/>
          <w:szCs w:val="21"/>
          <w:highlight w:val="none"/>
          <w14:textFill>
            <w14:solidFill>
              <w14:schemeClr w14:val="tx1"/>
            </w14:solidFill>
          </w14:textFill>
        </w:rPr>
      </w:pPr>
    </w:p>
    <w:p w14:paraId="067AF8B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7C4DA8A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134E35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35922BFE">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18DD5F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590BD0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1F9B5A7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66D709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44BD88A2">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77840E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60B2062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4C0BC0EE">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2DC9E8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07D5D75F">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BBA7E76">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E641">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F3F9">
    <w:pPr>
      <w:pStyle w:val="32"/>
      <w:framePr w:wrap="around" w:vAnchor="text" w:hAnchor="margin" w:xAlign="center" w:y="1"/>
      <w:rPr>
        <w:rStyle w:val="56"/>
      </w:rPr>
    </w:pPr>
    <w:r>
      <w:fldChar w:fldCharType="begin"/>
    </w:r>
    <w:r>
      <w:rPr>
        <w:rStyle w:val="56"/>
      </w:rPr>
      <w:instrText xml:space="preserve">PAGE  </w:instrText>
    </w:r>
    <w:r>
      <w:fldChar w:fldCharType="end"/>
    </w:r>
  </w:p>
  <w:p w14:paraId="3311361E">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D9D6">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067">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23C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BFE0">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CE64">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E5773">
    <w:pPr>
      <w:pStyle w:val="3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3034">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86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EDF7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43E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A4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1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2"/>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4315C8"/>
    <w:rsid w:val="01721F8F"/>
    <w:rsid w:val="01D96468"/>
    <w:rsid w:val="02551A35"/>
    <w:rsid w:val="02641C78"/>
    <w:rsid w:val="02823B92"/>
    <w:rsid w:val="0380228D"/>
    <w:rsid w:val="04397548"/>
    <w:rsid w:val="04506958"/>
    <w:rsid w:val="04531CBE"/>
    <w:rsid w:val="04531FA4"/>
    <w:rsid w:val="046C420D"/>
    <w:rsid w:val="04974587"/>
    <w:rsid w:val="04A61125"/>
    <w:rsid w:val="04FF43A7"/>
    <w:rsid w:val="054364BD"/>
    <w:rsid w:val="05D46009"/>
    <w:rsid w:val="064424ED"/>
    <w:rsid w:val="068427B9"/>
    <w:rsid w:val="07474F91"/>
    <w:rsid w:val="077A4C7E"/>
    <w:rsid w:val="089A4646"/>
    <w:rsid w:val="08BB636A"/>
    <w:rsid w:val="092403B3"/>
    <w:rsid w:val="092411E2"/>
    <w:rsid w:val="09B259BF"/>
    <w:rsid w:val="09B5725D"/>
    <w:rsid w:val="09F71624"/>
    <w:rsid w:val="0A2A5414"/>
    <w:rsid w:val="0A2F1BEE"/>
    <w:rsid w:val="0A336573"/>
    <w:rsid w:val="0A8E1F88"/>
    <w:rsid w:val="0ABA4F87"/>
    <w:rsid w:val="0B024724"/>
    <w:rsid w:val="0B415214"/>
    <w:rsid w:val="0BC922C1"/>
    <w:rsid w:val="0CC60B32"/>
    <w:rsid w:val="0D257FE2"/>
    <w:rsid w:val="0D282F84"/>
    <w:rsid w:val="0D533BC3"/>
    <w:rsid w:val="0D71793F"/>
    <w:rsid w:val="0DB25F8E"/>
    <w:rsid w:val="0EFC7B98"/>
    <w:rsid w:val="0F0E3FFD"/>
    <w:rsid w:val="0F262DEA"/>
    <w:rsid w:val="0F725555"/>
    <w:rsid w:val="0F986DD1"/>
    <w:rsid w:val="107058D4"/>
    <w:rsid w:val="10D42100"/>
    <w:rsid w:val="10EC06AA"/>
    <w:rsid w:val="11515425"/>
    <w:rsid w:val="11D4527C"/>
    <w:rsid w:val="11F8418B"/>
    <w:rsid w:val="12437AFC"/>
    <w:rsid w:val="12ED4198"/>
    <w:rsid w:val="13730200"/>
    <w:rsid w:val="13A9398F"/>
    <w:rsid w:val="13EC08FB"/>
    <w:rsid w:val="14415AEC"/>
    <w:rsid w:val="15470D7D"/>
    <w:rsid w:val="15712BD2"/>
    <w:rsid w:val="15B71F81"/>
    <w:rsid w:val="15C03212"/>
    <w:rsid w:val="15DD3DC4"/>
    <w:rsid w:val="163F2424"/>
    <w:rsid w:val="179E3A27"/>
    <w:rsid w:val="18357EE7"/>
    <w:rsid w:val="18641B32"/>
    <w:rsid w:val="19325F6D"/>
    <w:rsid w:val="1942201F"/>
    <w:rsid w:val="19516FA3"/>
    <w:rsid w:val="19E576EB"/>
    <w:rsid w:val="1A0E6C42"/>
    <w:rsid w:val="1A9133CF"/>
    <w:rsid w:val="1A983AF1"/>
    <w:rsid w:val="1AFB4E47"/>
    <w:rsid w:val="1B217879"/>
    <w:rsid w:val="1B467B81"/>
    <w:rsid w:val="1CDA72AF"/>
    <w:rsid w:val="1D7D6412"/>
    <w:rsid w:val="1DDC09E6"/>
    <w:rsid w:val="1DF12B02"/>
    <w:rsid w:val="1E2C7696"/>
    <w:rsid w:val="1E9C1F24"/>
    <w:rsid w:val="1EB4768C"/>
    <w:rsid w:val="1F3423CC"/>
    <w:rsid w:val="1F7D3F22"/>
    <w:rsid w:val="1FA92F69"/>
    <w:rsid w:val="200F3546"/>
    <w:rsid w:val="200F7270"/>
    <w:rsid w:val="20216FA3"/>
    <w:rsid w:val="2114292B"/>
    <w:rsid w:val="2224626D"/>
    <w:rsid w:val="22486A69"/>
    <w:rsid w:val="22B97F14"/>
    <w:rsid w:val="232272BA"/>
    <w:rsid w:val="2338088B"/>
    <w:rsid w:val="236631E7"/>
    <w:rsid w:val="23847DAA"/>
    <w:rsid w:val="23871054"/>
    <w:rsid w:val="23C6233B"/>
    <w:rsid w:val="2533755C"/>
    <w:rsid w:val="256C2A6E"/>
    <w:rsid w:val="25D54AB7"/>
    <w:rsid w:val="262D044F"/>
    <w:rsid w:val="26386DFE"/>
    <w:rsid w:val="26835D38"/>
    <w:rsid w:val="26E638F2"/>
    <w:rsid w:val="26F66595"/>
    <w:rsid w:val="278B7B24"/>
    <w:rsid w:val="27CE5C62"/>
    <w:rsid w:val="27D011E0"/>
    <w:rsid w:val="27D17500"/>
    <w:rsid w:val="28101DD7"/>
    <w:rsid w:val="28CF2061"/>
    <w:rsid w:val="29A01DE1"/>
    <w:rsid w:val="2AF84044"/>
    <w:rsid w:val="2B275DB5"/>
    <w:rsid w:val="2BF65788"/>
    <w:rsid w:val="2C3216E7"/>
    <w:rsid w:val="2CF33A75"/>
    <w:rsid w:val="2CFC2E3F"/>
    <w:rsid w:val="2D4473C0"/>
    <w:rsid w:val="2D4E7DEC"/>
    <w:rsid w:val="2D681932"/>
    <w:rsid w:val="2D910749"/>
    <w:rsid w:val="2DE0628E"/>
    <w:rsid w:val="2E4B3B69"/>
    <w:rsid w:val="2E870919"/>
    <w:rsid w:val="2EA25E08"/>
    <w:rsid w:val="2EE6563F"/>
    <w:rsid w:val="2F1C5505"/>
    <w:rsid w:val="2FAA5E8A"/>
    <w:rsid w:val="2FCF2577"/>
    <w:rsid w:val="316A0071"/>
    <w:rsid w:val="31AB491E"/>
    <w:rsid w:val="3253123E"/>
    <w:rsid w:val="32784C44"/>
    <w:rsid w:val="328E04C8"/>
    <w:rsid w:val="32B12BA0"/>
    <w:rsid w:val="32B4030F"/>
    <w:rsid w:val="32BA12BD"/>
    <w:rsid w:val="3323550B"/>
    <w:rsid w:val="3337290D"/>
    <w:rsid w:val="33380434"/>
    <w:rsid w:val="33423566"/>
    <w:rsid w:val="34467B68"/>
    <w:rsid w:val="34A01C68"/>
    <w:rsid w:val="34DD1293"/>
    <w:rsid w:val="34E74E6C"/>
    <w:rsid w:val="35505D31"/>
    <w:rsid w:val="3666417A"/>
    <w:rsid w:val="3756532C"/>
    <w:rsid w:val="37BC5AD7"/>
    <w:rsid w:val="37EE018B"/>
    <w:rsid w:val="37FE2480"/>
    <w:rsid w:val="38BD6B23"/>
    <w:rsid w:val="3955032C"/>
    <w:rsid w:val="397321C6"/>
    <w:rsid w:val="39766A08"/>
    <w:rsid w:val="3A122D48"/>
    <w:rsid w:val="3A9262F0"/>
    <w:rsid w:val="3AAD14C4"/>
    <w:rsid w:val="3ACB0658"/>
    <w:rsid w:val="3B343BD6"/>
    <w:rsid w:val="3BF11054"/>
    <w:rsid w:val="3C307687"/>
    <w:rsid w:val="3C346CB0"/>
    <w:rsid w:val="3CB13731"/>
    <w:rsid w:val="3D193084"/>
    <w:rsid w:val="3D583BAC"/>
    <w:rsid w:val="3E3A5D01"/>
    <w:rsid w:val="3EA41E70"/>
    <w:rsid w:val="3EC64739"/>
    <w:rsid w:val="3EC81206"/>
    <w:rsid w:val="3EF84292"/>
    <w:rsid w:val="3F11495A"/>
    <w:rsid w:val="40026051"/>
    <w:rsid w:val="402736CA"/>
    <w:rsid w:val="40AD173B"/>
    <w:rsid w:val="40D914A8"/>
    <w:rsid w:val="415E7F28"/>
    <w:rsid w:val="41BB6E00"/>
    <w:rsid w:val="427113AE"/>
    <w:rsid w:val="42D02437"/>
    <w:rsid w:val="43356D6D"/>
    <w:rsid w:val="43D6387F"/>
    <w:rsid w:val="449636F0"/>
    <w:rsid w:val="458A55B2"/>
    <w:rsid w:val="45DA0542"/>
    <w:rsid w:val="47354F5E"/>
    <w:rsid w:val="476839C7"/>
    <w:rsid w:val="47884F34"/>
    <w:rsid w:val="47D87B0B"/>
    <w:rsid w:val="48384832"/>
    <w:rsid w:val="48607974"/>
    <w:rsid w:val="48A54B2C"/>
    <w:rsid w:val="4913307D"/>
    <w:rsid w:val="49530160"/>
    <w:rsid w:val="4AFB4AC3"/>
    <w:rsid w:val="4B564C19"/>
    <w:rsid w:val="4B95421D"/>
    <w:rsid w:val="4BA0240B"/>
    <w:rsid w:val="4BD56D10"/>
    <w:rsid w:val="4C0C4DFF"/>
    <w:rsid w:val="4C1635B0"/>
    <w:rsid w:val="4CEB2649"/>
    <w:rsid w:val="4DAD1CF2"/>
    <w:rsid w:val="4E2B70BB"/>
    <w:rsid w:val="4E4679B0"/>
    <w:rsid w:val="4E865251"/>
    <w:rsid w:val="4ED34AA6"/>
    <w:rsid w:val="4F012B14"/>
    <w:rsid w:val="4F041DE6"/>
    <w:rsid w:val="4F8E7FF5"/>
    <w:rsid w:val="50D457E8"/>
    <w:rsid w:val="50E7551B"/>
    <w:rsid w:val="50F10148"/>
    <w:rsid w:val="518C7E71"/>
    <w:rsid w:val="5246001F"/>
    <w:rsid w:val="527E5A0B"/>
    <w:rsid w:val="52937568"/>
    <w:rsid w:val="52A22C7B"/>
    <w:rsid w:val="530C3017"/>
    <w:rsid w:val="53560736"/>
    <w:rsid w:val="5358625C"/>
    <w:rsid w:val="53847836"/>
    <w:rsid w:val="53E775E0"/>
    <w:rsid w:val="53F02025"/>
    <w:rsid w:val="53FB26C8"/>
    <w:rsid w:val="5404118E"/>
    <w:rsid w:val="54857525"/>
    <w:rsid w:val="54CA13DC"/>
    <w:rsid w:val="54E01475"/>
    <w:rsid w:val="550146D2"/>
    <w:rsid w:val="55066247"/>
    <w:rsid w:val="55AC288F"/>
    <w:rsid w:val="56696D4B"/>
    <w:rsid w:val="56874849"/>
    <w:rsid w:val="56A96624"/>
    <w:rsid w:val="56B22645"/>
    <w:rsid w:val="578B031F"/>
    <w:rsid w:val="57B27F05"/>
    <w:rsid w:val="57B91294"/>
    <w:rsid w:val="57D14C92"/>
    <w:rsid w:val="580B5F93"/>
    <w:rsid w:val="581F559B"/>
    <w:rsid w:val="58975A79"/>
    <w:rsid w:val="59BD3853"/>
    <w:rsid w:val="5A3C7C44"/>
    <w:rsid w:val="5A622382"/>
    <w:rsid w:val="5A865DA5"/>
    <w:rsid w:val="5AB346C0"/>
    <w:rsid w:val="5AD65AE1"/>
    <w:rsid w:val="5AF3630B"/>
    <w:rsid w:val="5B793214"/>
    <w:rsid w:val="5D303DA6"/>
    <w:rsid w:val="5D6D4833"/>
    <w:rsid w:val="5DD92690"/>
    <w:rsid w:val="5E0E3303"/>
    <w:rsid w:val="5E5A13AA"/>
    <w:rsid w:val="5EF93166"/>
    <w:rsid w:val="5EFF6126"/>
    <w:rsid w:val="5F4F0E5B"/>
    <w:rsid w:val="5FA6034F"/>
    <w:rsid w:val="5FB3660D"/>
    <w:rsid w:val="60031B5D"/>
    <w:rsid w:val="604A1623"/>
    <w:rsid w:val="606E3D0C"/>
    <w:rsid w:val="608B3A3E"/>
    <w:rsid w:val="60B91957"/>
    <w:rsid w:val="613E7EA3"/>
    <w:rsid w:val="61B05AC6"/>
    <w:rsid w:val="622D4D58"/>
    <w:rsid w:val="62546789"/>
    <w:rsid w:val="63663D5E"/>
    <w:rsid w:val="636E2764"/>
    <w:rsid w:val="63870498"/>
    <w:rsid w:val="644E3D19"/>
    <w:rsid w:val="64B30629"/>
    <w:rsid w:val="64FC5595"/>
    <w:rsid w:val="656C3E38"/>
    <w:rsid w:val="65EE47FE"/>
    <w:rsid w:val="660E4EA0"/>
    <w:rsid w:val="66511DC4"/>
    <w:rsid w:val="66C57C55"/>
    <w:rsid w:val="66E660BB"/>
    <w:rsid w:val="67050051"/>
    <w:rsid w:val="674871F7"/>
    <w:rsid w:val="67B50C3E"/>
    <w:rsid w:val="688651C2"/>
    <w:rsid w:val="693E5A9D"/>
    <w:rsid w:val="69464051"/>
    <w:rsid w:val="6A5245A6"/>
    <w:rsid w:val="6AC12462"/>
    <w:rsid w:val="6B777044"/>
    <w:rsid w:val="6C0D3F39"/>
    <w:rsid w:val="6CDF30F3"/>
    <w:rsid w:val="6D0B038C"/>
    <w:rsid w:val="6D3A11ED"/>
    <w:rsid w:val="6DB66549"/>
    <w:rsid w:val="6DB901F3"/>
    <w:rsid w:val="6E296D1B"/>
    <w:rsid w:val="6E463EA2"/>
    <w:rsid w:val="6E996156"/>
    <w:rsid w:val="6EAB3BD4"/>
    <w:rsid w:val="6F156D3B"/>
    <w:rsid w:val="6FB80FA8"/>
    <w:rsid w:val="6FDB2297"/>
    <w:rsid w:val="700C2451"/>
    <w:rsid w:val="71495E20"/>
    <w:rsid w:val="716F2C97"/>
    <w:rsid w:val="71995F66"/>
    <w:rsid w:val="720535FB"/>
    <w:rsid w:val="72365D0D"/>
    <w:rsid w:val="72AB5CE0"/>
    <w:rsid w:val="72F571CC"/>
    <w:rsid w:val="74185868"/>
    <w:rsid w:val="75252A65"/>
    <w:rsid w:val="753A7A60"/>
    <w:rsid w:val="75452980"/>
    <w:rsid w:val="75B025BC"/>
    <w:rsid w:val="75BD5BDD"/>
    <w:rsid w:val="75EF0D47"/>
    <w:rsid w:val="76361FD5"/>
    <w:rsid w:val="76950BB7"/>
    <w:rsid w:val="76C53707"/>
    <w:rsid w:val="771C566F"/>
    <w:rsid w:val="772C4C9B"/>
    <w:rsid w:val="777D3C34"/>
    <w:rsid w:val="77862AE9"/>
    <w:rsid w:val="77A94A29"/>
    <w:rsid w:val="78267E28"/>
    <w:rsid w:val="78755408"/>
    <w:rsid w:val="78770683"/>
    <w:rsid w:val="78A37C84"/>
    <w:rsid w:val="78E4630C"/>
    <w:rsid w:val="7A212F9C"/>
    <w:rsid w:val="7A2E1533"/>
    <w:rsid w:val="7AC2590B"/>
    <w:rsid w:val="7B06170D"/>
    <w:rsid w:val="7B24371D"/>
    <w:rsid w:val="7B4967D9"/>
    <w:rsid w:val="7BA06335"/>
    <w:rsid w:val="7BB60917"/>
    <w:rsid w:val="7BD32074"/>
    <w:rsid w:val="7CCC4746"/>
    <w:rsid w:val="7D1B1F25"/>
    <w:rsid w:val="7D9F66B2"/>
    <w:rsid w:val="7EB95A3C"/>
    <w:rsid w:val="7F7F2C3F"/>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4"/>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90"/>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5"/>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50"/>
    <w:autoRedefine/>
    <w:qFormat/>
    <w:uiPriority w:val="0"/>
    <w:pPr>
      <w:keepNext/>
      <w:keepLines/>
      <w:spacing w:before="280" w:after="290" w:line="376" w:lineRule="auto"/>
      <w:outlineLvl w:val="4"/>
    </w:pPr>
    <w:rPr>
      <w:b/>
      <w:sz w:val="28"/>
      <w:szCs w:val="20"/>
    </w:rPr>
  </w:style>
  <w:style w:type="paragraph" w:styleId="9">
    <w:name w:val="heading 6"/>
    <w:basedOn w:val="1"/>
    <w:next w:val="6"/>
    <w:link w:val="115"/>
    <w:autoRedefine/>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3"/>
    <w:autoRedefine/>
    <w:qFormat/>
    <w:uiPriority w:val="0"/>
    <w:pPr>
      <w:keepNext/>
      <w:keepLines/>
      <w:spacing w:before="240" w:after="64" w:line="320" w:lineRule="auto"/>
      <w:outlineLvl w:val="6"/>
    </w:pPr>
    <w:rPr>
      <w:b/>
      <w:bCs/>
      <w:sz w:val="24"/>
    </w:rPr>
  </w:style>
  <w:style w:type="paragraph" w:styleId="11">
    <w:name w:val="heading 8"/>
    <w:basedOn w:val="1"/>
    <w:next w:val="6"/>
    <w:link w:val="123"/>
    <w:autoRedefine/>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7"/>
    <w:autoRedefine/>
    <w:qFormat/>
    <w:uiPriority w:val="0"/>
    <w:pPr>
      <w:keepNext/>
      <w:keepLines/>
      <w:spacing w:before="240" w:after="64" w:line="320" w:lineRule="auto"/>
      <w:outlineLvl w:val="8"/>
    </w:pPr>
    <w:rPr>
      <w:rFonts w:ascii="Arial" w:hAnsi="Arial" w:eastAsia="黑体"/>
      <w:szCs w:val="21"/>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cs="黑体"/>
      <w:sz w:val="24"/>
    </w:rPr>
  </w:style>
  <w:style w:type="paragraph" w:styleId="6">
    <w:name w:val="Normal Indent"/>
    <w:basedOn w:val="1"/>
    <w:link w:val="126"/>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link w:val="122"/>
    <w:autoRedefine/>
    <w:qFormat/>
    <w:uiPriority w:val="0"/>
    <w:pPr>
      <w:spacing w:line="360" w:lineRule="auto"/>
    </w:pPr>
    <w:rPr>
      <w:rFonts w:ascii="Arial" w:hAnsi="Arial" w:eastAsia="黑体"/>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toa heading"/>
    <w:basedOn w:val="1"/>
    <w:next w:val="1"/>
    <w:autoRedefine/>
    <w:qFormat/>
    <w:uiPriority w:val="0"/>
    <w:pPr>
      <w:spacing w:before="120"/>
    </w:pPr>
    <w:rPr>
      <w:rFonts w:ascii="Arial" w:hAnsi="Arial"/>
      <w:sz w:val="24"/>
      <w:szCs w:val="20"/>
    </w:rPr>
  </w:style>
  <w:style w:type="paragraph" w:styleId="18">
    <w:name w:val="annotation text"/>
    <w:basedOn w:val="1"/>
    <w:link w:val="72"/>
    <w:autoRedefine/>
    <w:qFormat/>
    <w:uiPriority w:val="0"/>
    <w:pPr>
      <w:spacing w:line="360" w:lineRule="auto"/>
      <w:jc w:val="left"/>
    </w:pPr>
    <w:rPr>
      <w:szCs w:val="20"/>
    </w:rPr>
  </w:style>
  <w:style w:type="paragraph" w:styleId="19">
    <w:name w:val="Body Text 3"/>
    <w:basedOn w:val="1"/>
    <w:link w:val="80"/>
    <w:autoRedefine/>
    <w:qFormat/>
    <w:uiPriority w:val="0"/>
    <w:pPr>
      <w:spacing w:after="120"/>
    </w:pPr>
    <w:rPr>
      <w:sz w:val="16"/>
      <w:szCs w:val="16"/>
    </w:rPr>
  </w:style>
  <w:style w:type="paragraph" w:styleId="20">
    <w:name w:val="Body Text"/>
    <w:basedOn w:val="1"/>
    <w:next w:val="1"/>
    <w:link w:val="96"/>
    <w:autoRedefine/>
    <w:qFormat/>
    <w:uiPriority w:val="0"/>
    <w:pPr>
      <w:spacing w:after="120"/>
    </w:pPr>
  </w:style>
  <w:style w:type="paragraph" w:styleId="21">
    <w:name w:val="Body Text Indent"/>
    <w:basedOn w:val="1"/>
    <w:link w:val="13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17"/>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3"/>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index 3"/>
    <w:basedOn w:val="1"/>
    <w:next w:val="1"/>
    <w:autoRedefine/>
    <w:qFormat/>
    <w:uiPriority w:val="0"/>
    <w:pPr>
      <w:ind w:left="400" w:leftChars="400"/>
    </w:pPr>
  </w:style>
  <w:style w:type="paragraph" w:styleId="29">
    <w:name w:val="Date"/>
    <w:basedOn w:val="1"/>
    <w:next w:val="1"/>
    <w:link w:val="74"/>
    <w:autoRedefine/>
    <w:qFormat/>
    <w:uiPriority w:val="0"/>
    <w:pPr>
      <w:numPr>
        <w:ilvl w:val="0"/>
        <w:numId w:val="4"/>
      </w:numPr>
      <w:ind w:left="100" w:leftChars="2500"/>
    </w:pPr>
  </w:style>
  <w:style w:type="paragraph" w:styleId="30">
    <w:name w:val="Body Text Indent 2"/>
    <w:basedOn w:val="1"/>
    <w:next w:val="1"/>
    <w:link w:val="124"/>
    <w:autoRedefine/>
    <w:qFormat/>
    <w:uiPriority w:val="0"/>
    <w:pPr>
      <w:spacing w:line="480" w:lineRule="exact"/>
      <w:ind w:left="810" w:firstLine="675"/>
    </w:pPr>
    <w:rPr>
      <w:rFonts w:eastAsia="仿宋_GB2312"/>
      <w:kern w:val="0"/>
      <w:sz w:val="30"/>
      <w:szCs w:val="20"/>
    </w:rPr>
  </w:style>
  <w:style w:type="paragraph" w:styleId="31">
    <w:name w:val="Balloon Text"/>
    <w:basedOn w:val="1"/>
    <w:link w:val="153"/>
    <w:autoRedefine/>
    <w:qFormat/>
    <w:uiPriority w:val="0"/>
    <w:rPr>
      <w:sz w:val="18"/>
      <w:szCs w:val="18"/>
    </w:rPr>
  </w:style>
  <w:style w:type="paragraph" w:styleId="32">
    <w:name w:val="footer"/>
    <w:basedOn w:val="1"/>
    <w:link w:val="86"/>
    <w:autoRedefine/>
    <w:qFormat/>
    <w:uiPriority w:val="0"/>
    <w:pPr>
      <w:tabs>
        <w:tab w:val="center" w:pos="4153"/>
        <w:tab w:val="right" w:pos="8306"/>
      </w:tabs>
      <w:snapToGrid w:val="0"/>
      <w:jc w:val="left"/>
    </w:pPr>
    <w:rPr>
      <w:kern w:val="0"/>
      <w:sz w:val="18"/>
      <w:szCs w:val="18"/>
    </w:rPr>
  </w:style>
  <w:style w:type="paragraph" w:styleId="33">
    <w:name w:val="header"/>
    <w:basedOn w:val="1"/>
    <w:link w:val="136"/>
    <w:autoRedefine/>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autoRedefine/>
    <w:qFormat/>
    <w:uiPriority w:val="39"/>
    <w:pPr>
      <w:tabs>
        <w:tab w:val="right" w:leader="dot" w:pos="8949"/>
      </w:tabs>
      <w:spacing w:before="120" w:after="120"/>
      <w:jc w:val="left"/>
    </w:pPr>
    <w:rPr>
      <w:b/>
      <w:bCs/>
      <w:caps/>
      <w:szCs w:val="21"/>
    </w:rPr>
  </w:style>
  <w:style w:type="paragraph" w:styleId="35">
    <w:name w:val="toc 4"/>
    <w:basedOn w:val="1"/>
    <w:next w:val="1"/>
    <w:autoRedefine/>
    <w:qFormat/>
    <w:uiPriority w:val="0"/>
    <w:pPr>
      <w:ind w:left="600" w:leftChars="600"/>
    </w:pPr>
    <w:rPr>
      <w:rFonts w:ascii="Calibri" w:hAnsi="Calibri"/>
      <w:szCs w:val="22"/>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Subtitle"/>
    <w:basedOn w:val="1"/>
    <w:next w:val="1"/>
    <w:link w:val="127"/>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autoRedefine/>
    <w:qFormat/>
    <w:uiPriority w:val="0"/>
    <w:pPr>
      <w:ind w:left="200" w:hanging="200" w:hangingChars="200"/>
    </w:pPr>
  </w:style>
  <w:style w:type="paragraph" w:styleId="40">
    <w:name w:val="toc 6"/>
    <w:basedOn w:val="1"/>
    <w:next w:val="1"/>
    <w:autoRedefine/>
    <w:qFormat/>
    <w:uiPriority w:val="0"/>
    <w:pPr>
      <w:ind w:left="1000" w:leftChars="1000"/>
    </w:pPr>
    <w:rPr>
      <w:rFonts w:ascii="Calibri" w:hAnsi="Calibri"/>
      <w:szCs w:val="22"/>
    </w:rPr>
  </w:style>
  <w:style w:type="paragraph" w:styleId="41">
    <w:name w:val="Body Text Indent 3"/>
    <w:basedOn w:val="1"/>
    <w:link w:val="87"/>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autoRedefine/>
    <w:qFormat/>
    <w:uiPriority w:val="0"/>
    <w:pPr>
      <w:ind w:left="1600" w:leftChars="1600"/>
    </w:pPr>
    <w:rPr>
      <w:rFonts w:ascii="Calibri" w:hAnsi="Calibri"/>
      <w:szCs w:val="22"/>
    </w:rPr>
  </w:style>
  <w:style w:type="paragraph" w:styleId="44">
    <w:name w:val="Body Text 2"/>
    <w:basedOn w:val="1"/>
    <w:link w:val="99"/>
    <w:autoRedefine/>
    <w:qFormat/>
    <w:uiPriority w:val="0"/>
    <w:pPr>
      <w:spacing w:line="360" w:lineRule="auto"/>
    </w:pPr>
    <w:rPr>
      <w:rFonts w:ascii="仿宋_GB2312" w:eastAsia="仿宋_GB2312"/>
      <w:sz w:val="32"/>
    </w:rPr>
  </w:style>
  <w:style w:type="paragraph" w:styleId="45">
    <w:name w:val="HTML Preformatted"/>
    <w:basedOn w:val="1"/>
    <w:link w:val="13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autoRedefine/>
    <w:qFormat/>
    <w:uiPriority w:val="0"/>
    <w:pPr>
      <w:ind w:left="420" w:hanging="210"/>
      <w:jc w:val="left"/>
    </w:pPr>
    <w:rPr>
      <w:sz w:val="20"/>
      <w:szCs w:val="20"/>
    </w:rPr>
  </w:style>
  <w:style w:type="paragraph" w:styleId="48">
    <w:name w:val="Title"/>
    <w:basedOn w:val="1"/>
    <w:next w:val="1"/>
    <w:link w:val="92"/>
    <w:autoRedefine/>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129"/>
    <w:autoRedefine/>
    <w:qFormat/>
    <w:uiPriority w:val="0"/>
    <w:pPr>
      <w:spacing w:line="240" w:lineRule="auto"/>
    </w:pPr>
    <w:rPr>
      <w:b/>
      <w:bCs/>
      <w:szCs w:val="24"/>
    </w:rPr>
  </w:style>
  <w:style w:type="paragraph" w:styleId="50">
    <w:name w:val="Body Text First Indent"/>
    <w:basedOn w:val="20"/>
    <w:link w:val="160"/>
    <w:autoRedefine/>
    <w:qFormat/>
    <w:uiPriority w:val="0"/>
    <w:pPr>
      <w:ind w:firstLine="100" w:firstLineChars="100"/>
    </w:pPr>
    <w:rPr>
      <w:rFonts w:ascii="Calibri" w:hAnsi="Calibri"/>
      <w:szCs w:val="22"/>
    </w:rPr>
  </w:style>
  <w:style w:type="paragraph" w:styleId="51">
    <w:name w:val="Body Text First Indent 2"/>
    <w:basedOn w:val="21"/>
    <w:next w:val="1"/>
    <w:link w:val="67"/>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3">
    <w:name w:val="Table Grid"/>
    <w:basedOn w:val="5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autoRedefine/>
    <w:qFormat/>
    <w:uiPriority w:val="0"/>
    <w:rPr>
      <w:b/>
      <w:bCs/>
    </w:rPr>
  </w:style>
  <w:style w:type="character" w:styleId="56">
    <w:name w:val="page number"/>
    <w:basedOn w:val="54"/>
    <w:autoRedefine/>
    <w:qFormat/>
    <w:uiPriority w:val="0"/>
  </w:style>
  <w:style w:type="character" w:styleId="57">
    <w:name w:val="FollowedHyperlink"/>
    <w:autoRedefine/>
    <w:qFormat/>
    <w:uiPriority w:val="0"/>
    <w:rPr>
      <w:color w:val="800080"/>
      <w:u w:val="single"/>
    </w:rPr>
  </w:style>
  <w:style w:type="character" w:styleId="58">
    <w:name w:val="Emphasis"/>
    <w:autoRedefine/>
    <w:qFormat/>
    <w:uiPriority w:val="0"/>
    <w:rPr>
      <w:i/>
      <w:iCs/>
    </w:rPr>
  </w:style>
  <w:style w:type="character" w:styleId="59">
    <w:name w:val="Hyperlink"/>
    <w:autoRedefine/>
    <w:qFormat/>
    <w:uiPriority w:val="99"/>
    <w:rPr>
      <w:color w:val="0000FF"/>
      <w:u w:val="single"/>
    </w:rPr>
  </w:style>
  <w:style w:type="character" w:styleId="60">
    <w:name w:val="annotation reference"/>
    <w:autoRedefine/>
    <w:qFormat/>
    <w:uiPriority w:val="0"/>
    <w:rPr>
      <w:sz w:val="21"/>
      <w:szCs w:val="21"/>
    </w:rPr>
  </w:style>
  <w:style w:type="paragraph" w:customStyle="1" w:styleId="61">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autoRedefine/>
    <w:qFormat/>
    <w:uiPriority w:val="0"/>
    <w:rPr>
      <w:rFonts w:ascii="Arial Narrow" w:hAnsi="Arial Narrow"/>
      <w:sz w:val="24"/>
      <w:szCs w:val="24"/>
      <w:lang w:val="en-US" w:eastAsia="zh-CN" w:bidi="ar-SA"/>
    </w:rPr>
  </w:style>
  <w:style w:type="paragraph" w:customStyle="1" w:styleId="63">
    <w:name w:val="文档正文"/>
    <w:link w:val="62"/>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autoRedefine/>
    <w:qFormat/>
    <w:uiPriority w:val="0"/>
    <w:rPr>
      <w:sz w:val="18"/>
      <w:szCs w:val="18"/>
      <w:u w:val="none"/>
    </w:rPr>
  </w:style>
  <w:style w:type="character" w:customStyle="1" w:styleId="65">
    <w:name w:val="标题 4 Char"/>
    <w:link w:val="7"/>
    <w:autoRedefine/>
    <w:qFormat/>
    <w:uiPriority w:val="0"/>
    <w:rPr>
      <w:rFonts w:ascii="Arial" w:hAnsi="Arial" w:eastAsia="黑体"/>
      <w:b/>
      <w:bCs/>
      <w:kern w:val="2"/>
      <w:sz w:val="28"/>
      <w:szCs w:val="28"/>
      <w:lang w:val="en-US" w:eastAsia="zh-CN" w:bidi="ar-SA"/>
    </w:rPr>
  </w:style>
  <w:style w:type="character" w:customStyle="1" w:styleId="66">
    <w:name w:val="font21"/>
    <w:autoRedefine/>
    <w:qFormat/>
    <w:uiPriority w:val="0"/>
    <w:rPr>
      <w:rFonts w:hint="default" w:ascii="Arial" w:hAnsi="Arial" w:cs="Arial"/>
      <w:color w:val="000000"/>
      <w:sz w:val="24"/>
      <w:szCs w:val="24"/>
      <w:u w:val="none"/>
    </w:rPr>
  </w:style>
  <w:style w:type="character" w:customStyle="1" w:styleId="67">
    <w:name w:val="正文首行缩进 2 Char"/>
    <w:link w:val="51"/>
    <w:autoRedefine/>
    <w:qFormat/>
    <w:uiPriority w:val="0"/>
    <w:rPr>
      <w:rFonts w:ascii="Calibri" w:hAnsi="Calibri" w:eastAsia="仿宋_GB2312"/>
      <w:kern w:val="2"/>
      <w:sz w:val="21"/>
      <w:szCs w:val="22"/>
      <w:lang w:val="en-US" w:eastAsia="zh-CN" w:bidi="ar-SA"/>
    </w:rPr>
  </w:style>
  <w:style w:type="character" w:customStyle="1" w:styleId="68">
    <w:name w:val="类目1 Char Char"/>
    <w:link w:val="69"/>
    <w:autoRedefine/>
    <w:qFormat/>
    <w:uiPriority w:val="0"/>
    <w:rPr>
      <w:b/>
      <w:color w:val="17365D"/>
      <w:kern w:val="2"/>
      <w:sz w:val="28"/>
      <w:szCs w:val="28"/>
      <w:lang w:bidi="ar-SA"/>
    </w:rPr>
  </w:style>
  <w:style w:type="paragraph" w:customStyle="1" w:styleId="69">
    <w:name w:val="类目1"/>
    <w:basedOn w:val="1"/>
    <w:link w:val="68"/>
    <w:autoRedefine/>
    <w:qFormat/>
    <w:uiPriority w:val="0"/>
    <w:pPr>
      <w:adjustRightInd w:val="0"/>
      <w:snapToGrid w:val="0"/>
      <w:spacing w:line="220" w:lineRule="atLeast"/>
    </w:pPr>
    <w:rPr>
      <w:b/>
      <w:color w:val="17365D"/>
      <w:sz w:val="28"/>
      <w:szCs w:val="28"/>
    </w:rPr>
  </w:style>
  <w:style w:type="character" w:customStyle="1" w:styleId="70">
    <w:name w:val="text1"/>
    <w:autoRedefine/>
    <w:qFormat/>
    <w:uiPriority w:val="0"/>
    <w:rPr>
      <w:sz w:val="20"/>
      <w:szCs w:val="20"/>
    </w:rPr>
  </w:style>
  <w:style w:type="character" w:customStyle="1" w:styleId="71">
    <w:name w:val="ca-5"/>
    <w:basedOn w:val="54"/>
    <w:autoRedefine/>
    <w:qFormat/>
    <w:uiPriority w:val="0"/>
  </w:style>
  <w:style w:type="character" w:customStyle="1" w:styleId="72">
    <w:name w:val="批注文字 Char"/>
    <w:link w:val="18"/>
    <w:autoRedefine/>
    <w:qFormat/>
    <w:uiPriority w:val="0"/>
    <w:rPr>
      <w:kern w:val="2"/>
      <w:sz w:val="21"/>
      <w:lang w:bidi="ar-SA"/>
    </w:rPr>
  </w:style>
  <w:style w:type="character" w:customStyle="1" w:styleId="73">
    <w:name w:val="Char Char14"/>
    <w:autoRedefine/>
    <w:qFormat/>
    <w:uiPriority w:val="0"/>
    <w:rPr>
      <w:rFonts w:ascii="宋体" w:eastAsia="宋体"/>
      <w:sz w:val="34"/>
      <w:lang w:val="en-US" w:eastAsia="zh-CN" w:bidi="ar-SA"/>
    </w:rPr>
  </w:style>
  <w:style w:type="character" w:customStyle="1" w:styleId="74">
    <w:name w:val="日期 Char"/>
    <w:link w:val="29"/>
    <w:autoRedefine/>
    <w:qFormat/>
    <w:uiPriority w:val="0"/>
    <w:rPr>
      <w:kern w:val="2"/>
      <w:sz w:val="21"/>
      <w:szCs w:val="24"/>
    </w:rPr>
  </w:style>
  <w:style w:type="character" w:customStyle="1" w:styleId="75">
    <w:name w:val="font11"/>
    <w:autoRedefine/>
    <w:qFormat/>
    <w:uiPriority w:val="0"/>
    <w:rPr>
      <w:rFonts w:hint="eastAsia" w:ascii="宋体" w:hAnsi="宋体" w:eastAsia="宋体"/>
      <w:color w:val="000000"/>
      <w:sz w:val="24"/>
      <w:szCs w:val="24"/>
      <w:u w:val="none"/>
    </w:rPr>
  </w:style>
  <w:style w:type="character" w:customStyle="1" w:styleId="76">
    <w:name w:val="apple-converted-space"/>
    <w:autoRedefine/>
    <w:qFormat/>
    <w:uiPriority w:val="0"/>
    <w:rPr>
      <w:rFonts w:cs="Times New Roman"/>
    </w:rPr>
  </w:style>
  <w:style w:type="character" w:customStyle="1" w:styleId="77">
    <w:name w:val="标题 1 Char2"/>
    <w:autoRedefine/>
    <w:qFormat/>
    <w:uiPriority w:val="0"/>
    <w:rPr>
      <w:rFonts w:ascii="黑体" w:eastAsia="黑体"/>
      <w:bCs/>
      <w:kern w:val="44"/>
      <w:sz w:val="24"/>
      <w:szCs w:val="24"/>
    </w:rPr>
  </w:style>
  <w:style w:type="character" w:customStyle="1" w:styleId="78">
    <w:name w:val="ca-8"/>
    <w:basedOn w:val="54"/>
    <w:autoRedefine/>
    <w:qFormat/>
    <w:uiPriority w:val="0"/>
  </w:style>
  <w:style w:type="character" w:customStyle="1" w:styleId="79">
    <w:name w:val="Char Char3"/>
    <w:autoRedefine/>
    <w:qFormat/>
    <w:uiPriority w:val="0"/>
    <w:rPr>
      <w:rFonts w:eastAsia="宋体"/>
      <w:kern w:val="2"/>
      <w:sz w:val="18"/>
      <w:lang w:val="en-US" w:eastAsia="zh-CN" w:bidi="ar-SA"/>
    </w:rPr>
  </w:style>
  <w:style w:type="character" w:customStyle="1" w:styleId="80">
    <w:name w:val="正文文本 3 Char"/>
    <w:link w:val="19"/>
    <w:autoRedefine/>
    <w:qFormat/>
    <w:uiPriority w:val="0"/>
    <w:rPr>
      <w:kern w:val="2"/>
      <w:sz w:val="16"/>
      <w:szCs w:val="16"/>
    </w:rPr>
  </w:style>
  <w:style w:type="character" w:customStyle="1" w:styleId="81">
    <w:name w:val="标题 5 Char Char"/>
    <w:autoRedefine/>
    <w:qFormat/>
    <w:uiPriority w:val="0"/>
    <w:rPr>
      <w:rFonts w:eastAsia="宋体"/>
      <w:b/>
      <w:bCs/>
      <w:kern w:val="2"/>
      <w:sz w:val="28"/>
      <w:szCs w:val="28"/>
      <w:lang w:val="en-US" w:eastAsia="zh-CN" w:bidi="ar-SA"/>
    </w:rPr>
  </w:style>
  <w:style w:type="character" w:customStyle="1" w:styleId="82">
    <w:name w:val="ca-10"/>
    <w:basedOn w:val="54"/>
    <w:autoRedefine/>
    <w:qFormat/>
    <w:uiPriority w:val="0"/>
  </w:style>
  <w:style w:type="character" w:customStyle="1" w:styleId="83">
    <w:name w:val="Char Char9"/>
    <w:autoRedefine/>
    <w:qFormat/>
    <w:uiPriority w:val="0"/>
    <w:rPr>
      <w:rFonts w:ascii="宋体" w:hAnsi="Courier New" w:eastAsia="宋体"/>
      <w:kern w:val="2"/>
      <w:sz w:val="21"/>
      <w:lang w:val="en-US" w:eastAsia="zh-CN" w:bidi="ar-SA"/>
    </w:rPr>
  </w:style>
  <w:style w:type="character" w:customStyle="1" w:styleId="84">
    <w:name w:val="标题 2 Char"/>
    <w:link w:val="4"/>
    <w:autoRedefine/>
    <w:qFormat/>
    <w:uiPriority w:val="0"/>
    <w:rPr>
      <w:rFonts w:ascii="Cambria" w:hAnsi="Cambria" w:eastAsia="宋体"/>
      <w:b/>
      <w:bCs/>
      <w:kern w:val="2"/>
      <w:sz w:val="32"/>
      <w:szCs w:val="32"/>
      <w:lang w:val="en-US" w:eastAsia="zh-CN" w:bidi="ar-SA"/>
    </w:rPr>
  </w:style>
  <w:style w:type="character" w:customStyle="1" w:styleId="85">
    <w:name w:val="mark8"/>
    <w:autoRedefine/>
    <w:qFormat/>
    <w:uiPriority w:val="0"/>
    <w:rPr>
      <w:b/>
      <w:bCs/>
      <w:sz w:val="21"/>
      <w:szCs w:val="21"/>
    </w:rPr>
  </w:style>
  <w:style w:type="character" w:customStyle="1" w:styleId="86">
    <w:name w:val="页脚 Char"/>
    <w:link w:val="32"/>
    <w:autoRedefine/>
    <w:qFormat/>
    <w:uiPriority w:val="0"/>
    <w:rPr>
      <w:rFonts w:eastAsia="宋体"/>
      <w:sz w:val="18"/>
      <w:szCs w:val="18"/>
      <w:lang w:bidi="ar-SA"/>
    </w:rPr>
  </w:style>
  <w:style w:type="character" w:customStyle="1" w:styleId="87">
    <w:name w:val="正文文本缩进 3 Char"/>
    <w:link w:val="41"/>
    <w:autoRedefine/>
    <w:qFormat/>
    <w:uiPriority w:val="0"/>
    <w:rPr>
      <w:rFonts w:ascii="宋体" w:hAnsi="宋体" w:eastAsia="宋体"/>
      <w:kern w:val="2"/>
      <w:sz w:val="21"/>
      <w:szCs w:val="24"/>
      <w:lang w:val="en-US" w:eastAsia="zh-CN" w:bidi="ar-SA"/>
    </w:rPr>
  </w:style>
  <w:style w:type="character" w:customStyle="1" w:styleId="88">
    <w:name w:val="List Paragraph Char Char"/>
    <w:link w:val="89"/>
    <w:autoRedefine/>
    <w:qFormat/>
    <w:uiPriority w:val="0"/>
    <w:rPr>
      <w:kern w:val="2"/>
      <w:sz w:val="21"/>
      <w:szCs w:val="24"/>
    </w:rPr>
  </w:style>
  <w:style w:type="paragraph" w:customStyle="1" w:styleId="89">
    <w:name w:val="列出段落1"/>
    <w:basedOn w:val="1"/>
    <w:link w:val="88"/>
    <w:autoRedefine/>
    <w:qFormat/>
    <w:uiPriority w:val="0"/>
    <w:pPr>
      <w:ind w:firstLine="420" w:firstLineChars="200"/>
    </w:pPr>
  </w:style>
  <w:style w:type="character" w:customStyle="1" w:styleId="90">
    <w:name w:val="标题 3 Char"/>
    <w:link w:val="5"/>
    <w:autoRedefine/>
    <w:qFormat/>
    <w:uiPriority w:val="0"/>
    <w:rPr>
      <w:rFonts w:ascii="黑体" w:eastAsia="黑体"/>
      <w:bCs/>
      <w:color w:val="000000"/>
      <w:kern w:val="2"/>
      <w:sz w:val="21"/>
      <w:szCs w:val="24"/>
    </w:rPr>
  </w:style>
  <w:style w:type="character" w:customStyle="1" w:styleId="91">
    <w:name w:val="标题 2 Char1"/>
    <w:autoRedefine/>
    <w:qFormat/>
    <w:uiPriority w:val="0"/>
    <w:rPr>
      <w:rFonts w:ascii="Arial" w:hAnsi="Arial" w:eastAsia="黑体"/>
      <w:b/>
      <w:bCs/>
      <w:kern w:val="2"/>
      <w:sz w:val="32"/>
      <w:szCs w:val="32"/>
    </w:rPr>
  </w:style>
  <w:style w:type="character" w:customStyle="1" w:styleId="92">
    <w:name w:val="标题 Char"/>
    <w:link w:val="48"/>
    <w:autoRedefine/>
    <w:qFormat/>
    <w:uiPriority w:val="0"/>
    <w:rPr>
      <w:rFonts w:ascii="Cambria" w:hAnsi="Cambria"/>
      <w:b/>
      <w:bCs/>
      <w:kern w:val="2"/>
      <w:sz w:val="32"/>
      <w:szCs w:val="32"/>
    </w:rPr>
  </w:style>
  <w:style w:type="character" w:customStyle="1" w:styleId="93">
    <w:name w:val="纯文本 Char"/>
    <w:link w:val="26"/>
    <w:autoRedefine/>
    <w:qFormat/>
    <w:uiPriority w:val="0"/>
    <w:rPr>
      <w:rFonts w:ascii="宋体" w:hAnsi="Courier New"/>
      <w:kern w:val="2"/>
      <w:sz w:val="21"/>
      <w:lang w:bidi="ar-SA"/>
    </w:rPr>
  </w:style>
  <w:style w:type="character" w:customStyle="1" w:styleId="94">
    <w:name w:val="flname7"/>
    <w:basedOn w:val="54"/>
    <w:autoRedefine/>
    <w:qFormat/>
    <w:uiPriority w:val="0"/>
  </w:style>
  <w:style w:type="character" w:customStyle="1" w:styleId="95">
    <w:name w:val="content"/>
    <w:autoRedefine/>
    <w:qFormat/>
    <w:uiPriority w:val="0"/>
  </w:style>
  <w:style w:type="character" w:customStyle="1" w:styleId="96">
    <w:name w:val="正文文本 Char"/>
    <w:link w:val="20"/>
    <w:autoRedefine/>
    <w:qFormat/>
    <w:uiPriority w:val="0"/>
    <w:rPr>
      <w:rFonts w:eastAsia="宋体"/>
      <w:kern w:val="2"/>
      <w:sz w:val="21"/>
      <w:szCs w:val="24"/>
      <w:lang w:val="en-US" w:eastAsia="zh-CN" w:bidi="ar-SA"/>
    </w:rPr>
  </w:style>
  <w:style w:type="character" w:customStyle="1" w:styleId="97">
    <w:name w:val="标题 9 Char"/>
    <w:link w:val="12"/>
    <w:autoRedefine/>
    <w:qFormat/>
    <w:uiPriority w:val="0"/>
    <w:rPr>
      <w:rFonts w:ascii="Arial" w:hAnsi="Arial" w:eastAsia="黑体"/>
      <w:kern w:val="2"/>
      <w:sz w:val="21"/>
      <w:szCs w:val="21"/>
      <w:lang w:val="en-US" w:eastAsia="zh-CN" w:bidi="ar-SA"/>
    </w:rPr>
  </w:style>
  <w:style w:type="character" w:customStyle="1" w:styleId="98">
    <w:name w:val="c_666"/>
    <w:basedOn w:val="54"/>
    <w:autoRedefine/>
    <w:qFormat/>
    <w:uiPriority w:val="0"/>
  </w:style>
  <w:style w:type="character" w:customStyle="1" w:styleId="99">
    <w:name w:val="正文文本 2 Char"/>
    <w:link w:val="44"/>
    <w:autoRedefine/>
    <w:qFormat/>
    <w:uiPriority w:val="0"/>
    <w:rPr>
      <w:rFonts w:ascii="仿宋_GB2312" w:eastAsia="仿宋_GB2312"/>
      <w:kern w:val="2"/>
      <w:sz w:val="32"/>
      <w:szCs w:val="24"/>
      <w:lang w:val="en-US" w:eastAsia="zh-CN" w:bidi="ar-SA"/>
    </w:rPr>
  </w:style>
  <w:style w:type="character" w:customStyle="1" w:styleId="100">
    <w:name w:val="书籍标题3 Char1"/>
    <w:link w:val="101"/>
    <w:autoRedefine/>
    <w:qFormat/>
    <w:uiPriority w:val="0"/>
    <w:rPr>
      <w:b/>
      <w:bCs/>
      <w:spacing w:val="20"/>
      <w:kern w:val="2"/>
      <w:sz w:val="28"/>
      <w:szCs w:val="28"/>
    </w:rPr>
  </w:style>
  <w:style w:type="paragraph" w:customStyle="1" w:styleId="101">
    <w:name w:val="书籍标题3"/>
    <w:basedOn w:val="102"/>
    <w:link w:val="100"/>
    <w:autoRedefine/>
    <w:qFormat/>
    <w:uiPriority w:val="0"/>
    <w:pPr>
      <w:numPr>
        <w:ilvl w:val="2"/>
      </w:numPr>
      <w:tabs>
        <w:tab w:val="left" w:pos="840"/>
      </w:tabs>
      <w:outlineLvl w:val="2"/>
    </w:pPr>
    <w:rPr>
      <w:rFonts w:cs="Times New Roman"/>
      <w:sz w:val="28"/>
      <w:szCs w:val="28"/>
    </w:rPr>
  </w:style>
  <w:style w:type="paragraph" w:customStyle="1" w:styleId="10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autoRedefine/>
    <w:qFormat/>
    <w:uiPriority w:val="0"/>
    <w:rPr>
      <w:rFonts w:ascii="黑体" w:eastAsia="黑体"/>
      <w:bCs/>
      <w:kern w:val="44"/>
      <w:sz w:val="24"/>
      <w:lang w:val="en-US" w:eastAsia="zh-CN" w:bidi="ar-SA"/>
    </w:rPr>
  </w:style>
  <w:style w:type="character" w:customStyle="1" w:styleId="104">
    <w:name w:val="列出段落 Char"/>
    <w:link w:val="105"/>
    <w:autoRedefine/>
    <w:qFormat/>
    <w:uiPriority w:val="0"/>
    <w:rPr>
      <w:kern w:val="2"/>
      <w:sz w:val="21"/>
      <w:szCs w:val="24"/>
    </w:rPr>
  </w:style>
  <w:style w:type="paragraph" w:styleId="105">
    <w:name w:val="List Paragraph"/>
    <w:basedOn w:val="1"/>
    <w:link w:val="104"/>
    <w:autoRedefine/>
    <w:qFormat/>
    <w:uiPriority w:val="0"/>
    <w:pPr>
      <w:ind w:firstLine="420" w:firstLineChars="200"/>
    </w:pPr>
  </w:style>
  <w:style w:type="character" w:customStyle="1" w:styleId="106">
    <w:name w:val="标题 3 Char1"/>
    <w:autoRedefine/>
    <w:qFormat/>
    <w:uiPriority w:val="0"/>
    <w:rPr>
      <w:rFonts w:ascii="宋体" w:hAnsi="Times New Roman"/>
    </w:rPr>
  </w:style>
  <w:style w:type="character" w:customStyle="1" w:styleId="107">
    <w:name w:val="样式 样式 宋体 小四 行距: 1.5 倍行距 + ˎ̥ 黑色 Char Char"/>
    <w:link w:val="108"/>
    <w:autoRedefine/>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1"/>
    <w:link w:val="107"/>
    <w:autoRedefine/>
    <w:qFormat/>
    <w:uiPriority w:val="0"/>
  </w:style>
  <w:style w:type="character" w:customStyle="1" w:styleId="109">
    <w:name w:val="样式5 Char Char"/>
    <w:link w:val="110"/>
    <w:autoRedefine/>
    <w:qFormat/>
    <w:uiPriority w:val="0"/>
    <w:rPr>
      <w:rFonts w:ascii="宋体" w:hAnsi="宋体" w:eastAsia="宋体" w:cs="Arial"/>
      <w:b/>
      <w:kern w:val="2"/>
      <w:sz w:val="24"/>
      <w:szCs w:val="24"/>
      <w:lang w:val="en-US" w:eastAsia="zh-CN" w:bidi="ar-SA"/>
    </w:rPr>
  </w:style>
  <w:style w:type="paragraph" w:customStyle="1" w:styleId="110">
    <w:name w:val="样式5"/>
    <w:basedOn w:val="1"/>
    <w:link w:val="109"/>
    <w:autoRedefine/>
    <w:qFormat/>
    <w:uiPriority w:val="0"/>
    <w:pPr>
      <w:spacing w:line="400" w:lineRule="exact"/>
      <w:ind w:left="482"/>
    </w:pPr>
    <w:rPr>
      <w:rFonts w:ascii="宋体" w:hAnsi="宋体" w:cs="Arial"/>
      <w:b/>
      <w:sz w:val="24"/>
    </w:rPr>
  </w:style>
  <w:style w:type="character" w:customStyle="1" w:styleId="111">
    <w:name w:val="标题 1 Char1"/>
    <w:autoRedefine/>
    <w:qFormat/>
    <w:uiPriority w:val="0"/>
    <w:rPr>
      <w:b/>
      <w:bCs/>
      <w:kern w:val="44"/>
      <w:sz w:val="44"/>
      <w:szCs w:val="44"/>
    </w:rPr>
  </w:style>
  <w:style w:type="character" w:customStyle="1" w:styleId="112">
    <w:name w:val="lineitems1"/>
    <w:autoRedefine/>
    <w:qFormat/>
    <w:uiPriority w:val="0"/>
    <w:rPr>
      <w:sz w:val="17"/>
      <w:szCs w:val="17"/>
    </w:rPr>
  </w:style>
  <w:style w:type="character" w:customStyle="1" w:styleId="113">
    <w:name w:val="font31"/>
    <w:autoRedefine/>
    <w:qFormat/>
    <w:uiPriority w:val="0"/>
    <w:rPr>
      <w:rFonts w:hint="eastAsia" w:ascii="宋体" w:hAnsi="宋体" w:eastAsia="宋体" w:cs="宋体"/>
      <w:color w:val="000000"/>
      <w:sz w:val="20"/>
      <w:szCs w:val="20"/>
      <w:u w:val="none"/>
    </w:rPr>
  </w:style>
  <w:style w:type="character" w:customStyle="1" w:styleId="114">
    <w:name w:val="不明显参考1"/>
    <w:autoRedefine/>
    <w:qFormat/>
    <w:uiPriority w:val="0"/>
    <w:rPr>
      <w:smallCaps/>
      <w:color w:val="C0504D"/>
      <w:u w:val="single"/>
    </w:rPr>
  </w:style>
  <w:style w:type="character" w:customStyle="1" w:styleId="115">
    <w:name w:val="标题 6 Char"/>
    <w:link w:val="9"/>
    <w:autoRedefine/>
    <w:qFormat/>
    <w:uiPriority w:val="0"/>
    <w:rPr>
      <w:rFonts w:ascii="Arial" w:hAnsi="Arial" w:eastAsia="黑体"/>
      <w:b/>
      <w:bCs/>
      <w:kern w:val="2"/>
      <w:sz w:val="24"/>
      <w:szCs w:val="24"/>
      <w:lang w:val="en-US" w:eastAsia="zh-CN" w:bidi="ar-SA"/>
    </w:rPr>
  </w:style>
  <w:style w:type="character" w:customStyle="1" w:styleId="116">
    <w:name w:val="style71"/>
    <w:autoRedefine/>
    <w:qFormat/>
    <w:uiPriority w:val="0"/>
    <w:rPr>
      <w:sz w:val="21"/>
      <w:szCs w:val="21"/>
    </w:rPr>
  </w:style>
  <w:style w:type="character" w:customStyle="1" w:styleId="117">
    <w:name w:val="HTML 地址 Char"/>
    <w:link w:val="23"/>
    <w:autoRedefine/>
    <w:qFormat/>
    <w:uiPriority w:val="0"/>
    <w:rPr>
      <w:i/>
      <w:kern w:val="2"/>
      <w:sz w:val="21"/>
      <w:szCs w:val="24"/>
    </w:rPr>
  </w:style>
  <w:style w:type="character" w:customStyle="1" w:styleId="118">
    <w:name w:val="细目1 Char Char"/>
    <w:link w:val="119"/>
    <w:autoRedefine/>
    <w:qFormat/>
    <w:uiPriority w:val="0"/>
    <w:rPr>
      <w:b/>
      <w:color w:val="215868"/>
      <w:kern w:val="2"/>
      <w:sz w:val="24"/>
      <w:szCs w:val="24"/>
    </w:rPr>
  </w:style>
  <w:style w:type="paragraph" w:customStyle="1" w:styleId="119">
    <w:name w:val="细目1"/>
    <w:basedOn w:val="1"/>
    <w:link w:val="118"/>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autoRedefine/>
    <w:qFormat/>
    <w:uiPriority w:val="0"/>
    <w:rPr>
      <w:rFonts w:ascii="宋体" w:hAnsi="宋体"/>
      <w:sz w:val="21"/>
      <w:szCs w:val="21"/>
    </w:rPr>
  </w:style>
  <w:style w:type="paragraph" w:customStyle="1" w:styleId="121">
    <w:name w:val="xl25"/>
    <w:basedOn w:val="1"/>
    <w:link w:val="120"/>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4"/>
    <w:autoRedefine/>
    <w:qFormat/>
    <w:uiPriority w:val="0"/>
    <w:rPr>
      <w:rFonts w:ascii="Arial" w:hAnsi="Arial" w:eastAsia="黑体" w:cs="Arial"/>
      <w:kern w:val="2"/>
    </w:rPr>
  </w:style>
  <w:style w:type="character" w:customStyle="1" w:styleId="123">
    <w:name w:val="标题 8 Char"/>
    <w:link w:val="11"/>
    <w:autoRedefine/>
    <w:qFormat/>
    <w:uiPriority w:val="0"/>
    <w:rPr>
      <w:rFonts w:ascii="Arial" w:hAnsi="Arial" w:eastAsia="黑体"/>
      <w:kern w:val="2"/>
      <w:sz w:val="24"/>
      <w:szCs w:val="24"/>
      <w:lang w:val="en-US" w:eastAsia="zh-CN" w:bidi="ar-SA"/>
    </w:rPr>
  </w:style>
  <w:style w:type="character" w:customStyle="1" w:styleId="124">
    <w:name w:val="正文文本缩进 2 Char"/>
    <w:link w:val="30"/>
    <w:autoRedefine/>
    <w:qFormat/>
    <w:uiPriority w:val="0"/>
    <w:rPr>
      <w:rFonts w:eastAsia="仿宋_GB2312"/>
      <w:sz w:val="30"/>
      <w:lang w:bidi="ar-SA"/>
    </w:rPr>
  </w:style>
  <w:style w:type="character" w:customStyle="1" w:styleId="125">
    <w:name w:val="ca-11"/>
    <w:basedOn w:val="54"/>
    <w:autoRedefine/>
    <w:qFormat/>
    <w:uiPriority w:val="0"/>
  </w:style>
  <w:style w:type="character" w:customStyle="1" w:styleId="126">
    <w:name w:val="正文缩进 Char"/>
    <w:link w:val="6"/>
    <w:autoRedefine/>
    <w:qFormat/>
    <w:uiPriority w:val="0"/>
    <w:rPr>
      <w:rFonts w:ascii="宋体" w:eastAsia="宋体"/>
      <w:sz w:val="34"/>
      <w:lang w:val="en-US" w:eastAsia="zh-CN" w:bidi="ar-SA"/>
    </w:rPr>
  </w:style>
  <w:style w:type="character" w:customStyle="1" w:styleId="127">
    <w:name w:val="副标题 Char"/>
    <w:link w:val="38"/>
    <w:autoRedefine/>
    <w:qFormat/>
    <w:uiPriority w:val="0"/>
    <w:rPr>
      <w:rFonts w:ascii="Calibri Light" w:hAnsi="Calibri Light"/>
      <w:b/>
      <w:bCs/>
      <w:kern w:val="28"/>
      <w:sz w:val="32"/>
      <w:szCs w:val="32"/>
    </w:rPr>
  </w:style>
  <w:style w:type="character" w:customStyle="1" w:styleId="128">
    <w:name w:val="页眉 Char Char"/>
    <w:autoRedefine/>
    <w:qFormat/>
    <w:uiPriority w:val="0"/>
    <w:rPr>
      <w:rFonts w:eastAsia="宋体"/>
      <w:sz w:val="18"/>
      <w:szCs w:val="18"/>
      <w:lang w:bidi="ar-SA"/>
    </w:rPr>
  </w:style>
  <w:style w:type="character" w:customStyle="1" w:styleId="129">
    <w:name w:val="批注主题 Char"/>
    <w:link w:val="49"/>
    <w:autoRedefine/>
    <w:qFormat/>
    <w:uiPriority w:val="0"/>
    <w:rPr>
      <w:b/>
      <w:bCs/>
      <w:kern w:val="2"/>
      <w:sz w:val="21"/>
      <w:szCs w:val="24"/>
    </w:rPr>
  </w:style>
  <w:style w:type="character" w:customStyle="1" w:styleId="130">
    <w:name w:val="p12"/>
    <w:basedOn w:val="54"/>
    <w:autoRedefine/>
    <w:qFormat/>
    <w:uiPriority w:val="0"/>
  </w:style>
  <w:style w:type="character" w:customStyle="1" w:styleId="131">
    <w:name w:val="表格内容"/>
    <w:autoRedefine/>
    <w:qFormat/>
    <w:uiPriority w:val="0"/>
    <w:rPr>
      <w:sz w:val="24"/>
    </w:rPr>
  </w:style>
  <w:style w:type="character" w:customStyle="1" w:styleId="132">
    <w:name w:val="正文文本缩进 Char"/>
    <w:link w:val="21"/>
    <w:autoRedefine/>
    <w:qFormat/>
    <w:uiPriority w:val="0"/>
    <w:rPr>
      <w:rFonts w:ascii="仿宋_GB2312" w:eastAsia="仿宋_GB2312"/>
      <w:sz w:val="28"/>
      <w:lang w:val="en-US" w:eastAsia="zh-CN" w:bidi="ar-SA"/>
    </w:rPr>
  </w:style>
  <w:style w:type="character" w:customStyle="1" w:styleId="133">
    <w:name w:val="HTML 预设格式 Char"/>
    <w:link w:val="45"/>
    <w:autoRedefine/>
    <w:qFormat/>
    <w:uiPriority w:val="0"/>
    <w:rPr>
      <w:rFonts w:ascii="黑体" w:hAnsi="Courier New" w:eastAsia="黑体" w:cs="Courier New"/>
      <w:kern w:val="2"/>
      <w:sz w:val="21"/>
      <w:szCs w:val="24"/>
      <w:lang w:val="en-US" w:eastAsia="zh-CN" w:bidi="ar-SA"/>
    </w:rPr>
  </w:style>
  <w:style w:type="character" w:customStyle="1" w:styleId="134">
    <w:name w:val="纯文本 Char1"/>
    <w:autoRedefine/>
    <w:qFormat/>
    <w:uiPriority w:val="0"/>
    <w:rPr>
      <w:rFonts w:ascii="宋体" w:hAnsi="Courier New" w:eastAsia="宋体" w:cs="Times New Roman"/>
      <w:kern w:val="0"/>
      <w:sz w:val="20"/>
      <w:szCs w:val="20"/>
    </w:rPr>
  </w:style>
  <w:style w:type="character" w:customStyle="1" w:styleId="135">
    <w:name w:val="正文首行缩进 Char Char"/>
    <w:autoRedefine/>
    <w:qFormat/>
    <w:uiPriority w:val="0"/>
    <w:rPr>
      <w:rFonts w:eastAsia="仿宋_GB2312"/>
      <w:kern w:val="2"/>
      <w:sz w:val="28"/>
      <w:szCs w:val="24"/>
      <w:lang w:bidi="ar-SA"/>
    </w:rPr>
  </w:style>
  <w:style w:type="character" w:customStyle="1" w:styleId="136">
    <w:name w:val="页眉 Char"/>
    <w:link w:val="33"/>
    <w:autoRedefine/>
    <w:qFormat/>
    <w:uiPriority w:val="0"/>
    <w:rPr>
      <w:rFonts w:eastAsia="宋体"/>
      <w:kern w:val="2"/>
      <w:sz w:val="18"/>
      <w:lang w:val="en-US" w:eastAsia="zh-CN" w:bidi="ar-SA"/>
    </w:rPr>
  </w:style>
  <w:style w:type="character" w:customStyle="1" w:styleId="137">
    <w:name w:val="标题 1 Char Char"/>
    <w:autoRedefine/>
    <w:qFormat/>
    <w:uiPriority w:val="0"/>
    <w:rPr>
      <w:rFonts w:eastAsia="宋体"/>
      <w:b/>
      <w:bCs/>
      <w:kern w:val="44"/>
      <w:sz w:val="44"/>
      <w:szCs w:val="44"/>
      <w:lang w:val="en-US" w:eastAsia="zh-CN" w:bidi="ar-SA"/>
    </w:rPr>
  </w:style>
  <w:style w:type="character" w:customStyle="1" w:styleId="138">
    <w:name w:val="Font Style17"/>
    <w:autoRedefine/>
    <w:qFormat/>
    <w:uiPriority w:val="0"/>
    <w:rPr>
      <w:rFonts w:ascii="黑体" w:eastAsia="黑体" w:cs="黑体"/>
      <w:sz w:val="28"/>
      <w:szCs w:val="28"/>
    </w:rPr>
  </w:style>
  <w:style w:type="character" w:customStyle="1" w:styleId="139">
    <w:name w:val="Char Char10"/>
    <w:autoRedefine/>
    <w:qFormat/>
    <w:uiPriority w:val="0"/>
    <w:rPr>
      <w:rFonts w:eastAsia="宋体"/>
      <w:kern w:val="2"/>
      <w:sz w:val="18"/>
      <w:szCs w:val="18"/>
      <w:lang w:val="en-US" w:eastAsia="zh-CN" w:bidi="ar-SA"/>
    </w:rPr>
  </w:style>
  <w:style w:type="character" w:customStyle="1" w:styleId="140">
    <w:name w:val="正文文本缩进 3 Char Char"/>
    <w:autoRedefine/>
    <w:qFormat/>
    <w:uiPriority w:val="0"/>
    <w:rPr>
      <w:kern w:val="2"/>
      <w:sz w:val="16"/>
      <w:szCs w:val="16"/>
      <w:lang w:bidi="ar-SA"/>
    </w:rPr>
  </w:style>
  <w:style w:type="character" w:customStyle="1" w:styleId="141">
    <w:name w:val="标题 3 Char Char"/>
    <w:autoRedefine/>
    <w:qFormat/>
    <w:uiPriority w:val="0"/>
    <w:rPr>
      <w:rFonts w:eastAsia="宋体"/>
      <w:b/>
      <w:bCs/>
      <w:kern w:val="2"/>
      <w:sz w:val="32"/>
      <w:szCs w:val="32"/>
      <w:lang w:val="en-US" w:eastAsia="zh-CN" w:bidi="ar-SA"/>
    </w:rPr>
  </w:style>
  <w:style w:type="character" w:customStyle="1" w:styleId="142">
    <w:name w:val="nine-11"/>
    <w:autoRedefine/>
    <w:qFormat/>
    <w:uiPriority w:val="0"/>
    <w:rPr>
      <w:rFonts w:hint="default"/>
      <w:sz w:val="18"/>
      <w:szCs w:val="18"/>
    </w:rPr>
  </w:style>
  <w:style w:type="character" w:customStyle="1" w:styleId="143">
    <w:name w:val="标题 7 Char"/>
    <w:link w:val="10"/>
    <w:autoRedefine/>
    <w:qFormat/>
    <w:uiPriority w:val="0"/>
    <w:rPr>
      <w:rFonts w:eastAsia="宋体"/>
      <w:b/>
      <w:bCs/>
      <w:kern w:val="2"/>
      <w:sz w:val="24"/>
      <w:szCs w:val="24"/>
      <w:lang w:val="en-US" w:eastAsia="zh-CN" w:bidi="ar-SA"/>
    </w:rPr>
  </w:style>
  <w:style w:type="character" w:customStyle="1" w:styleId="144">
    <w:name w:val="题注 Char1"/>
    <w:autoRedefine/>
    <w:qFormat/>
    <w:uiPriority w:val="0"/>
    <w:rPr>
      <w:rFonts w:ascii="Arial" w:hAnsi="Arial" w:eastAsia="宋体" w:cs="Arial"/>
      <w:kern w:val="2"/>
      <w:lang w:val="en-US" w:eastAsia="zh-CN" w:bidi="ar-SA"/>
    </w:rPr>
  </w:style>
  <w:style w:type="character" w:customStyle="1" w:styleId="145">
    <w:name w:val="正文缩进 Char2"/>
    <w:link w:val="146"/>
    <w:autoRedefine/>
    <w:qFormat/>
    <w:uiPriority w:val="0"/>
    <w:rPr>
      <w:rFonts w:ascii="宋体" w:eastAsia="宋体"/>
      <w:sz w:val="34"/>
      <w:lang w:bidi="ar-SA"/>
    </w:rPr>
  </w:style>
  <w:style w:type="paragraph" w:customStyle="1" w:styleId="146">
    <w:name w:val="Normal Indent1"/>
    <w:basedOn w:val="1"/>
    <w:link w:val="145"/>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autoRedefine/>
    <w:qFormat/>
    <w:uiPriority w:val="0"/>
    <w:rPr>
      <w:b/>
    </w:rPr>
  </w:style>
  <w:style w:type="paragraph" w:customStyle="1" w:styleId="148">
    <w:name w:val="表标题"/>
    <w:basedOn w:val="6"/>
    <w:link w:val="147"/>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autoRedefine/>
    <w:qFormat/>
    <w:uiPriority w:val="0"/>
    <w:rPr>
      <w:rFonts w:ascii="宋体" w:hAnsi="Courier New" w:eastAsia="宋体"/>
      <w:kern w:val="2"/>
      <w:sz w:val="21"/>
      <w:lang w:val="en-US" w:eastAsia="zh-CN" w:bidi="ar-SA"/>
    </w:rPr>
  </w:style>
  <w:style w:type="character" w:customStyle="1" w:styleId="150">
    <w:name w:val="标题 5 Char"/>
    <w:link w:val="8"/>
    <w:autoRedefine/>
    <w:qFormat/>
    <w:uiPriority w:val="0"/>
    <w:rPr>
      <w:rFonts w:eastAsia="宋体"/>
      <w:b/>
      <w:kern w:val="2"/>
      <w:sz w:val="28"/>
      <w:lang w:val="en-US" w:eastAsia="zh-CN" w:bidi="ar-SA"/>
    </w:rPr>
  </w:style>
  <w:style w:type="character" w:customStyle="1" w:styleId="151">
    <w:name w:val="Char Char5"/>
    <w:autoRedefine/>
    <w:qFormat/>
    <w:uiPriority w:val="0"/>
    <w:rPr>
      <w:rFonts w:eastAsia="宋体"/>
      <w:kern w:val="2"/>
      <w:sz w:val="18"/>
      <w:lang w:val="en-US" w:eastAsia="zh-CN" w:bidi="ar-SA"/>
    </w:rPr>
  </w:style>
  <w:style w:type="character" w:customStyle="1" w:styleId="152">
    <w:name w:val="style18"/>
    <w:autoRedefine/>
    <w:qFormat/>
    <w:uiPriority w:val="0"/>
  </w:style>
  <w:style w:type="character" w:customStyle="1" w:styleId="153">
    <w:name w:val="批注框文本 Char"/>
    <w:link w:val="31"/>
    <w:autoRedefine/>
    <w:qFormat/>
    <w:uiPriority w:val="0"/>
    <w:rPr>
      <w:rFonts w:eastAsia="宋体"/>
      <w:kern w:val="2"/>
      <w:sz w:val="18"/>
      <w:szCs w:val="18"/>
      <w:lang w:val="en-US" w:eastAsia="zh-CN" w:bidi="ar-SA"/>
    </w:rPr>
  </w:style>
  <w:style w:type="character" w:customStyle="1" w:styleId="154">
    <w:name w:val="mark"/>
    <w:basedOn w:val="54"/>
    <w:autoRedefine/>
    <w:qFormat/>
    <w:uiPriority w:val="0"/>
  </w:style>
  <w:style w:type="character" w:customStyle="1" w:styleId="155">
    <w:name w:val="样式2"/>
    <w:autoRedefine/>
    <w:qFormat/>
    <w:uiPriority w:val="0"/>
    <w:rPr>
      <w:rFonts w:eastAsia="华文楷体"/>
      <w:b/>
      <w:sz w:val="32"/>
    </w:rPr>
  </w:style>
  <w:style w:type="character" w:customStyle="1" w:styleId="156">
    <w:name w:val="ALT+Z Char"/>
    <w:autoRedefine/>
    <w:qFormat/>
    <w:uiPriority w:val="0"/>
    <w:rPr>
      <w:rFonts w:ascii="宋体"/>
      <w:sz w:val="34"/>
    </w:rPr>
  </w:style>
  <w:style w:type="character" w:customStyle="1" w:styleId="157">
    <w:name w:val="标题 1 Char"/>
    <w:link w:val="3"/>
    <w:autoRedefine/>
    <w:qFormat/>
    <w:uiPriority w:val="0"/>
    <w:rPr>
      <w:rFonts w:ascii="黑体" w:eastAsia="黑体"/>
      <w:bCs/>
      <w:kern w:val="44"/>
      <w:sz w:val="24"/>
      <w:szCs w:val="24"/>
    </w:rPr>
  </w:style>
  <w:style w:type="character" w:customStyle="1" w:styleId="158">
    <w:name w:val="正文 A Char Char"/>
    <w:link w:val="159"/>
    <w:autoRedefine/>
    <w:qFormat/>
    <w:uiPriority w:val="0"/>
    <w:rPr>
      <w:rFonts w:ascii="仿宋_GB2312" w:hAnsi="Heiti SC Light" w:eastAsia="仿宋_GB2312"/>
      <w:kern w:val="2"/>
      <w:sz w:val="24"/>
      <w:lang w:val="en-US" w:eastAsia="zh-CN" w:bidi="ar-SA"/>
    </w:rPr>
  </w:style>
  <w:style w:type="paragraph" w:customStyle="1" w:styleId="159">
    <w:name w:val="正文 A"/>
    <w:link w:val="158"/>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50"/>
    <w:autoRedefine/>
    <w:qFormat/>
    <w:uiPriority w:val="0"/>
    <w:rPr>
      <w:rFonts w:ascii="Calibri" w:hAnsi="Calibri" w:eastAsia="宋体"/>
      <w:kern w:val="2"/>
      <w:sz w:val="21"/>
      <w:szCs w:val="22"/>
      <w:lang w:val="en-US" w:eastAsia="zh-CN" w:bidi="ar-SA"/>
    </w:rPr>
  </w:style>
  <w:style w:type="character" w:customStyle="1" w:styleId="161">
    <w:name w:val="ca-9"/>
    <w:basedOn w:val="54"/>
    <w:autoRedefine/>
    <w:qFormat/>
    <w:uiPriority w:val="0"/>
  </w:style>
  <w:style w:type="character" w:customStyle="1" w:styleId="162">
    <w:name w:val="正文（缩进） Char Char"/>
    <w:link w:val="163"/>
    <w:autoRedefine/>
    <w:qFormat/>
    <w:uiPriority w:val="0"/>
    <w:rPr>
      <w:rFonts w:eastAsia="宋体"/>
      <w:kern w:val="2"/>
      <w:sz w:val="24"/>
      <w:szCs w:val="24"/>
      <w:lang w:val="en-US" w:eastAsia="zh-CN" w:bidi="ar-SA"/>
    </w:rPr>
  </w:style>
  <w:style w:type="paragraph" w:customStyle="1" w:styleId="163">
    <w:name w:val="正文（缩进）"/>
    <w:basedOn w:val="1"/>
    <w:link w:val="162"/>
    <w:autoRedefine/>
    <w:qFormat/>
    <w:uiPriority w:val="0"/>
    <w:pPr>
      <w:spacing w:beforeLines="50" w:afterLines="50" w:line="360" w:lineRule="auto"/>
      <w:ind w:firstLine="480" w:firstLineChars="200"/>
    </w:pPr>
    <w:rPr>
      <w:sz w:val="24"/>
    </w:rPr>
  </w:style>
  <w:style w:type="paragraph" w:customStyle="1" w:styleId="16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autoRedefine/>
    <w:qFormat/>
    <w:uiPriority w:val="0"/>
    <w:pPr>
      <w:spacing w:line="360" w:lineRule="auto"/>
      <w:ind w:firstLine="200" w:firstLineChars="200"/>
    </w:pPr>
    <w:rPr>
      <w:rFonts w:ascii="宋体" w:hAnsi="宋体" w:cs="宋体"/>
      <w:sz w:val="24"/>
    </w:rPr>
  </w:style>
  <w:style w:type="paragraph" w:customStyle="1" w:styleId="167">
    <w:name w:val="列举"/>
    <w:basedOn w:val="1"/>
    <w:autoRedefine/>
    <w:qFormat/>
    <w:uiPriority w:val="0"/>
    <w:pPr>
      <w:numPr>
        <w:ilvl w:val="0"/>
        <w:numId w:val="7"/>
      </w:numPr>
      <w:spacing w:line="360" w:lineRule="auto"/>
    </w:pPr>
    <w:rPr>
      <w:rFonts w:ascii="宋体"/>
    </w:rPr>
  </w:style>
  <w:style w:type="paragraph" w:customStyle="1" w:styleId="168">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autoRedefine/>
    <w:qFormat/>
    <w:uiPriority w:val="0"/>
    <w:pPr>
      <w:widowControl/>
      <w:spacing w:after="40" w:line="360" w:lineRule="auto"/>
      <w:ind w:firstLine="200" w:firstLineChars="200"/>
    </w:pPr>
    <w:rPr>
      <w:kern w:val="0"/>
      <w:sz w:val="24"/>
    </w:rPr>
  </w:style>
  <w:style w:type="paragraph" w:customStyle="1" w:styleId="17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7"/>
    <w:autoRedefine/>
    <w:qFormat/>
    <w:uiPriority w:val="0"/>
    <w:pPr>
      <w:numPr>
        <w:ilvl w:val="3"/>
        <w:numId w:val="8"/>
      </w:numPr>
      <w:tabs>
        <w:tab w:val="left" w:pos="425"/>
        <w:tab w:val="clear" w:pos="1984"/>
      </w:tabs>
    </w:pPr>
    <w:rPr>
      <w:bCs w:val="0"/>
    </w:rPr>
  </w:style>
  <w:style w:type="paragraph" w:customStyle="1" w:styleId="172">
    <w:name w:val="p0"/>
    <w:basedOn w:val="1"/>
    <w:autoRedefine/>
    <w:qFormat/>
    <w:uiPriority w:val="0"/>
    <w:pPr>
      <w:widowControl/>
    </w:pPr>
    <w:rPr>
      <w:kern w:val="0"/>
      <w:szCs w:val="21"/>
    </w:rPr>
  </w:style>
  <w:style w:type="paragraph" w:customStyle="1" w:styleId="173">
    <w:name w:val="正文序号 1"/>
    <w:basedOn w:val="1"/>
    <w:autoRedefine/>
    <w:qFormat/>
    <w:uiPriority w:val="0"/>
    <w:pPr>
      <w:numPr>
        <w:ilvl w:val="0"/>
        <w:numId w:val="9"/>
      </w:numPr>
      <w:spacing w:before="60"/>
    </w:pPr>
  </w:style>
  <w:style w:type="paragraph" w:customStyle="1" w:styleId="174">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autoRedefine/>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7"/>
    <w:autoRedefine/>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180">
    <w:name w:val="font6"/>
    <w:basedOn w:val="1"/>
    <w:autoRedefine/>
    <w:qFormat/>
    <w:uiPriority w:val="0"/>
    <w:pPr>
      <w:widowControl/>
      <w:spacing w:before="100" w:beforeAutospacing="1" w:after="100" w:afterAutospacing="1"/>
      <w:jc w:val="left"/>
    </w:pPr>
    <w:rPr>
      <w:kern w:val="0"/>
      <w:sz w:val="24"/>
    </w:rPr>
  </w:style>
  <w:style w:type="paragraph" w:customStyle="1" w:styleId="181">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autoRedefine/>
    <w:qFormat/>
    <w:uiPriority w:val="0"/>
    <w:pPr>
      <w:numPr>
        <w:ilvl w:val="1"/>
        <w:numId w:val="9"/>
      </w:numPr>
      <w:spacing w:before="60"/>
    </w:pPr>
  </w:style>
  <w:style w:type="paragraph" w:customStyle="1" w:styleId="18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autoRedefine/>
    <w:qFormat/>
    <w:uiPriority w:val="0"/>
    <w:pPr>
      <w:tabs>
        <w:tab w:val="left" w:pos="425"/>
      </w:tabs>
      <w:ind w:left="425" w:hanging="425"/>
    </w:pPr>
    <w:rPr>
      <w:sz w:val="24"/>
    </w:rPr>
  </w:style>
  <w:style w:type="paragraph" w:customStyle="1" w:styleId="192">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autoRedefine/>
    <w:qFormat/>
    <w:uiPriority w:val="0"/>
    <w:pPr>
      <w:numPr>
        <w:ilvl w:val="0"/>
        <w:numId w:val="11"/>
      </w:numPr>
      <w:spacing w:line="360" w:lineRule="auto"/>
    </w:pPr>
    <w:rPr>
      <w:sz w:val="24"/>
    </w:rPr>
  </w:style>
  <w:style w:type="paragraph" w:customStyle="1" w:styleId="194">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autoRedefine/>
    <w:qFormat/>
    <w:uiPriority w:val="0"/>
    <w:rPr>
      <w:rFonts w:ascii="Tahoma" w:hAnsi="Tahoma"/>
      <w:sz w:val="24"/>
      <w:szCs w:val="20"/>
    </w:rPr>
  </w:style>
  <w:style w:type="paragraph" w:customStyle="1" w:styleId="196">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autoRedefine/>
    <w:qFormat/>
    <w:uiPriority w:val="0"/>
    <w:pPr>
      <w:widowControl/>
      <w:spacing w:before="150" w:after="150"/>
      <w:jc w:val="left"/>
    </w:pPr>
    <w:rPr>
      <w:rFonts w:ascii="宋体" w:hAnsi="宋体" w:cs="宋体"/>
      <w:kern w:val="0"/>
      <w:sz w:val="24"/>
    </w:rPr>
  </w:style>
  <w:style w:type="paragraph" w:customStyle="1" w:styleId="207">
    <w:name w:val="MM Topic 5"/>
    <w:basedOn w:val="8"/>
    <w:autoRedefine/>
    <w:qFormat/>
    <w:uiPriority w:val="0"/>
    <w:pPr>
      <w:numPr>
        <w:ilvl w:val="4"/>
        <w:numId w:val="8"/>
      </w:numPr>
      <w:tabs>
        <w:tab w:val="left" w:pos="425"/>
        <w:tab w:val="clear" w:pos="2551"/>
      </w:tabs>
    </w:pPr>
    <w:rPr>
      <w:bCs/>
      <w:szCs w:val="28"/>
    </w:rPr>
  </w:style>
  <w:style w:type="paragraph" w:customStyle="1" w:styleId="208">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autoRedefine/>
    <w:qFormat/>
    <w:uiPriority w:val="0"/>
    <w:pPr>
      <w:widowControl/>
      <w:spacing w:before="100" w:beforeAutospacing="1" w:after="100" w:afterAutospacing="1"/>
      <w:jc w:val="left"/>
    </w:pPr>
    <w:rPr>
      <w:kern w:val="0"/>
      <w:sz w:val="22"/>
      <w:szCs w:val="22"/>
    </w:rPr>
  </w:style>
  <w:style w:type="paragraph" w:customStyle="1" w:styleId="211">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4"/>
    <w:autoRedefine/>
    <w:qFormat/>
    <w:uiPriority w:val="0"/>
    <w:pPr>
      <w:jc w:val="center"/>
    </w:pPr>
    <w:rPr>
      <w:b/>
      <w:color w:val="000000"/>
      <w:sz w:val="24"/>
      <w:szCs w:val="21"/>
    </w:rPr>
  </w:style>
  <w:style w:type="paragraph" w:customStyle="1" w:styleId="21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7">
    <w:name w:val="Char"/>
    <w:basedOn w:val="1"/>
    <w:autoRedefine/>
    <w:qFormat/>
    <w:uiPriority w:val="0"/>
    <w:pPr>
      <w:tabs>
        <w:tab w:val="left" w:pos="1365"/>
      </w:tabs>
      <w:ind w:left="1365" w:hanging="360"/>
    </w:pPr>
    <w:rPr>
      <w:sz w:val="24"/>
    </w:rPr>
  </w:style>
  <w:style w:type="paragraph" w:customStyle="1" w:styleId="218">
    <w:name w:val="font15"/>
    <w:basedOn w:val="1"/>
    <w:autoRedefine/>
    <w:qFormat/>
    <w:uiPriority w:val="0"/>
    <w:pPr>
      <w:widowControl/>
      <w:spacing w:before="100" w:beforeAutospacing="1" w:after="100" w:afterAutospacing="1"/>
      <w:jc w:val="left"/>
    </w:pPr>
    <w:rPr>
      <w:kern w:val="0"/>
      <w:sz w:val="20"/>
      <w:szCs w:val="20"/>
    </w:rPr>
  </w:style>
  <w:style w:type="paragraph" w:customStyle="1" w:styleId="219">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autoRedefine/>
    <w:qFormat/>
    <w:uiPriority w:val="0"/>
    <w:pPr>
      <w:widowControl/>
      <w:spacing w:before="100" w:beforeAutospacing="1" w:after="100" w:afterAutospacing="1"/>
      <w:jc w:val="left"/>
    </w:pPr>
    <w:rPr>
      <w:kern w:val="0"/>
      <w:sz w:val="20"/>
      <w:szCs w:val="20"/>
    </w:rPr>
  </w:style>
  <w:style w:type="paragraph" w:customStyle="1" w:styleId="223">
    <w:name w:val="Char2"/>
    <w:basedOn w:val="1"/>
    <w:autoRedefine/>
    <w:qFormat/>
    <w:uiPriority w:val="0"/>
    <w:pPr>
      <w:tabs>
        <w:tab w:val="left" w:pos="425"/>
      </w:tabs>
      <w:ind w:left="425" w:hanging="425"/>
    </w:pPr>
    <w:rPr>
      <w:sz w:val="24"/>
    </w:rPr>
  </w:style>
  <w:style w:type="paragraph" w:customStyle="1" w:styleId="224">
    <w:name w:val="书籍标题4"/>
    <w:basedOn w:val="101"/>
    <w:next w:val="1"/>
    <w:autoRedefine/>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autoRedefine/>
    <w:qFormat/>
    <w:uiPriority w:val="0"/>
    <w:pPr>
      <w:numPr>
        <w:ilvl w:val="3"/>
        <w:numId w:val="13"/>
      </w:numPr>
      <w:tabs>
        <w:tab w:val="clear" w:pos="1914"/>
      </w:tabs>
    </w:pPr>
    <w:rPr>
      <w:color w:val="auto"/>
    </w:rPr>
  </w:style>
  <w:style w:type="paragraph" w:customStyle="1" w:styleId="226">
    <w:name w:val="表格"/>
    <w:basedOn w:val="1"/>
    <w:autoRedefine/>
    <w:qFormat/>
    <w:uiPriority w:val="0"/>
    <w:pPr>
      <w:jc w:val="center"/>
    </w:pPr>
    <w:rPr>
      <w:rFonts w:ascii="宋体"/>
      <w:b/>
      <w:szCs w:val="20"/>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30">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autoRedefine/>
    <w:qFormat/>
    <w:uiPriority w:val="34"/>
    <w:pPr>
      <w:ind w:firstLine="200" w:firstLineChars="200"/>
    </w:pPr>
    <w:rPr>
      <w:rFonts w:ascii="Calibri" w:hAnsi="Calibri"/>
      <w:szCs w:val="22"/>
    </w:rPr>
  </w:style>
  <w:style w:type="paragraph" w:customStyle="1" w:styleId="243">
    <w:name w:val="样式 标题 3"/>
    <w:basedOn w:val="5"/>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autoRedefine/>
    <w:qFormat/>
    <w:uiPriority w:val="0"/>
    <w:pPr>
      <w:numPr>
        <w:ilvl w:val="2"/>
        <w:numId w:val="9"/>
      </w:numPr>
      <w:spacing w:before="60"/>
    </w:pPr>
  </w:style>
  <w:style w:type="paragraph" w:customStyle="1" w:styleId="248">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51">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autoRedefine/>
    <w:qFormat/>
    <w:uiPriority w:val="0"/>
    <w:pPr>
      <w:ind w:left="1365" w:hanging="360"/>
    </w:pPr>
    <w:rPr>
      <w:sz w:val="24"/>
    </w:rPr>
  </w:style>
  <w:style w:type="paragraph" w:customStyle="1" w:styleId="256">
    <w:name w:val="MM Topic 2"/>
    <w:basedOn w:val="4"/>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9"/>
    <w:autoRedefine/>
    <w:qFormat/>
    <w:uiPriority w:val="0"/>
    <w:pPr>
      <w:numPr>
        <w:ilvl w:val="5"/>
        <w:numId w:val="8"/>
      </w:numPr>
      <w:tabs>
        <w:tab w:val="left" w:pos="425"/>
        <w:tab w:val="clear" w:pos="3260"/>
      </w:tabs>
      <w:spacing w:line="319" w:lineRule="auto"/>
    </w:pPr>
    <w:rPr>
      <w:bCs w:val="0"/>
    </w:rPr>
  </w:style>
  <w:style w:type="paragraph" w:customStyle="1" w:styleId="26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8"/>
    <w:autoRedefine/>
    <w:qFormat/>
    <w:uiPriority w:val="0"/>
    <w:pPr>
      <w:spacing w:line="560" w:lineRule="atLeast"/>
    </w:pPr>
    <w:rPr>
      <w:rFonts w:ascii="宋体" w:hAnsi="Arial"/>
      <w:bCs w:val="0"/>
      <w:sz w:val="44"/>
      <w:szCs w:val="20"/>
    </w:rPr>
  </w:style>
  <w:style w:type="paragraph" w:customStyle="1" w:styleId="265">
    <w:name w:val="List Paragraph1"/>
    <w:basedOn w:val="1"/>
    <w:autoRedefine/>
    <w:qFormat/>
    <w:uiPriority w:val="0"/>
    <w:pPr>
      <w:ind w:firstLine="420" w:firstLineChars="200"/>
    </w:pPr>
    <w:rPr>
      <w:rFonts w:ascii="Calibri" w:hAnsi="Calibri" w:cs="黑体"/>
      <w:szCs w:val="22"/>
    </w:rPr>
  </w:style>
  <w:style w:type="paragraph" w:customStyle="1" w:styleId="26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autoRedefine/>
    <w:qFormat/>
    <w:uiPriority w:val="0"/>
    <w:pPr>
      <w:autoSpaceDE w:val="0"/>
      <w:autoSpaceDN w:val="0"/>
      <w:adjustRightInd w:val="0"/>
      <w:jc w:val="left"/>
    </w:pPr>
    <w:rPr>
      <w:kern w:val="0"/>
      <w:sz w:val="24"/>
    </w:rPr>
  </w:style>
  <w:style w:type="paragraph" w:customStyle="1" w:styleId="268">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6"/>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autoRedefine/>
    <w:qFormat/>
    <w:uiPriority w:val="0"/>
    <w:rPr>
      <w:rFonts w:ascii="Tahoma" w:hAnsi="Tahoma"/>
      <w:sz w:val="24"/>
      <w:szCs w:val="20"/>
    </w:rPr>
  </w:style>
  <w:style w:type="paragraph" w:customStyle="1" w:styleId="27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autoRedefine/>
    <w:qFormat/>
    <w:uiPriority w:val="0"/>
    <w:pPr>
      <w:spacing w:beforeLines="50" w:afterLines="50"/>
    </w:pPr>
  </w:style>
  <w:style w:type="paragraph" w:customStyle="1" w:styleId="278">
    <w:name w:val="Char28"/>
    <w:basedOn w:val="1"/>
    <w:autoRedefine/>
    <w:qFormat/>
    <w:uiPriority w:val="0"/>
    <w:pPr>
      <w:adjustRightInd w:val="0"/>
      <w:spacing w:line="360" w:lineRule="auto"/>
    </w:pPr>
  </w:style>
  <w:style w:type="paragraph" w:customStyle="1" w:styleId="279">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1"/>
    <w:autoRedefine/>
    <w:qFormat/>
    <w:uiPriority w:val="0"/>
  </w:style>
  <w:style w:type="paragraph" w:customStyle="1" w:styleId="28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autoRedefine/>
    <w:qFormat/>
    <w:uiPriority w:val="0"/>
    <w:pPr>
      <w:jc w:val="center"/>
    </w:pPr>
    <w:rPr>
      <w:position w:val="6"/>
      <w:szCs w:val="20"/>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autoRedefine/>
    <w:qFormat/>
    <w:uiPriority w:val="0"/>
    <w:rPr>
      <w:rFonts w:ascii="Arial" w:hAnsi="Arial" w:cs="Arial"/>
      <w:sz w:val="20"/>
      <w:szCs w:val="20"/>
    </w:rPr>
  </w:style>
  <w:style w:type="paragraph" w:customStyle="1" w:styleId="291">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5"/>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autoRedefine/>
    <w:qFormat/>
    <w:uiPriority w:val="0"/>
    <w:pPr>
      <w:widowControl/>
      <w:spacing w:after="160" w:line="240" w:lineRule="exact"/>
      <w:jc w:val="left"/>
    </w:pPr>
  </w:style>
  <w:style w:type="paragraph" w:customStyle="1" w:styleId="303">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autoRedefine/>
    <w:qFormat/>
    <w:uiPriority w:val="0"/>
    <w:pPr>
      <w:widowControl/>
      <w:spacing w:after="160" w:line="240" w:lineRule="exact"/>
      <w:jc w:val="left"/>
    </w:pPr>
    <w:rPr>
      <w:sz w:val="32"/>
      <w:szCs w:val="20"/>
    </w:rPr>
  </w:style>
  <w:style w:type="paragraph" w:customStyle="1" w:styleId="311">
    <w:name w:val="pa-3"/>
    <w:basedOn w:val="1"/>
    <w:autoRedefine/>
    <w:qFormat/>
    <w:uiPriority w:val="0"/>
    <w:pPr>
      <w:widowControl/>
      <w:spacing w:before="150" w:after="150"/>
      <w:jc w:val="left"/>
    </w:pPr>
    <w:rPr>
      <w:rFonts w:ascii="宋体" w:hAnsi="宋体" w:cs="宋体"/>
      <w:kern w:val="0"/>
      <w:sz w:val="24"/>
    </w:rPr>
  </w:style>
  <w:style w:type="paragraph" w:customStyle="1" w:styleId="31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autoRedefine/>
    <w:qFormat/>
    <w:uiPriority w:val="0"/>
    <w:rPr>
      <w:rFonts w:ascii="宋体" w:hAnsi="宋体"/>
      <w:b/>
      <w:sz w:val="28"/>
      <w:szCs w:val="28"/>
    </w:rPr>
  </w:style>
  <w:style w:type="paragraph" w:customStyle="1" w:styleId="315">
    <w:name w:val="_Style 2"/>
    <w:basedOn w:val="1"/>
    <w:autoRedefine/>
    <w:qFormat/>
    <w:uiPriority w:val="0"/>
    <w:pPr>
      <w:ind w:firstLine="420" w:firstLineChars="200"/>
    </w:pPr>
  </w:style>
  <w:style w:type="paragraph" w:customStyle="1" w:styleId="31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autoRedefine/>
    <w:qFormat/>
    <w:uiPriority w:val="0"/>
  </w:style>
  <w:style w:type="paragraph" w:customStyle="1" w:styleId="318">
    <w:name w:val="Char Char Char Char Char Char Char Char Char1"/>
    <w:basedOn w:val="1"/>
    <w:autoRedefine/>
    <w:qFormat/>
    <w:uiPriority w:val="0"/>
    <w:rPr>
      <w:sz w:val="28"/>
    </w:rPr>
  </w:style>
  <w:style w:type="paragraph" w:customStyle="1" w:styleId="319">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autoRedefine/>
    <w:qFormat/>
    <w:uiPriority w:val="0"/>
    <w:pPr>
      <w:numPr>
        <w:ilvl w:val="3"/>
        <w:numId w:val="9"/>
      </w:numPr>
      <w:spacing w:before="60"/>
    </w:pPr>
  </w:style>
  <w:style w:type="paragraph" w:customStyle="1" w:styleId="326">
    <w:name w:val="特点标题"/>
    <w:basedOn w:val="1"/>
    <w:next w:val="41"/>
    <w:autoRedefine/>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autoRedefine/>
    <w:qFormat/>
    <w:uiPriority w:val="0"/>
    <w:pPr>
      <w:spacing w:line="360" w:lineRule="auto"/>
      <w:ind w:firstLine="482"/>
    </w:pPr>
    <w:rPr>
      <w:rFonts w:cs="宋体"/>
      <w:sz w:val="24"/>
      <w:szCs w:val="20"/>
    </w:rPr>
  </w:style>
  <w:style w:type="paragraph" w:customStyle="1" w:styleId="331">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autoRedefine/>
    <w:qFormat/>
    <w:uiPriority w:val="0"/>
    <w:pPr>
      <w:spacing w:line="360" w:lineRule="auto"/>
    </w:pPr>
    <w:rPr>
      <w:rFonts w:ascii="宋体" w:hAnsi="宋体"/>
      <w:sz w:val="24"/>
    </w:rPr>
  </w:style>
  <w:style w:type="paragraph" w:styleId="33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autoRedefine/>
    <w:qFormat/>
    <w:uiPriority w:val="0"/>
    <w:pPr>
      <w:widowControl/>
      <w:spacing w:before="150" w:after="150"/>
      <w:jc w:val="left"/>
    </w:pPr>
    <w:rPr>
      <w:rFonts w:ascii="宋体" w:hAnsi="宋体" w:cs="宋体"/>
      <w:kern w:val="0"/>
      <w:sz w:val="24"/>
    </w:rPr>
  </w:style>
  <w:style w:type="paragraph" w:customStyle="1" w:styleId="340">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autoRedefine/>
    <w:qFormat/>
    <w:uiPriority w:val="0"/>
    <w:pPr>
      <w:widowControl/>
      <w:spacing w:before="150" w:after="150"/>
      <w:jc w:val="left"/>
    </w:pPr>
    <w:rPr>
      <w:rFonts w:ascii="宋体" w:hAnsi="宋体" w:cs="宋体"/>
      <w:kern w:val="0"/>
      <w:sz w:val="24"/>
    </w:rPr>
  </w:style>
  <w:style w:type="paragraph" w:customStyle="1" w:styleId="343">
    <w:name w:val="列表数字1"/>
    <w:next w:val="50"/>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autoRedefine/>
    <w:qFormat/>
    <w:uiPriority w:val="0"/>
    <w:pPr>
      <w:numPr>
        <w:ilvl w:val="0"/>
        <w:numId w:val="20"/>
      </w:numPr>
      <w:jc w:val="left"/>
    </w:pPr>
  </w:style>
  <w:style w:type="paragraph" w:customStyle="1" w:styleId="346">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50"/>
    <w:autoRedefine/>
    <w:qFormat/>
    <w:uiPriority w:val="0"/>
    <w:pPr>
      <w:spacing w:after="0" w:line="360" w:lineRule="auto"/>
      <w:ind w:firstLine="200" w:firstLineChars="200"/>
    </w:pPr>
    <w:rPr>
      <w:sz w:val="24"/>
      <w:szCs w:val="24"/>
    </w:rPr>
  </w:style>
  <w:style w:type="paragraph" w:customStyle="1" w:styleId="34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4"/>
    <w:autoRedefine/>
    <w:semiHidden/>
    <w:qFormat/>
    <w:uiPriority w:val="99"/>
    <w:rPr>
      <w:color w:val="808080"/>
    </w:rPr>
  </w:style>
  <w:style w:type="paragraph" w:customStyle="1" w:styleId="351">
    <w:name w:val="Table Paragraph"/>
    <w:basedOn w:val="1"/>
    <w:autoRedefine/>
    <w:qFormat/>
    <w:uiPriority w:val="1"/>
  </w:style>
  <w:style w:type="paragraph" w:customStyle="1" w:styleId="352">
    <w:name w:val="正文正"/>
    <w:basedOn w:val="1"/>
    <w:autoRedefine/>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rPr>
  </w:style>
  <w:style w:type="table" w:customStyle="1" w:styleId="3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54</Pages>
  <Words>5835</Words>
  <Characters>6356</Characters>
  <Lines>241</Lines>
  <Paragraphs>68</Paragraphs>
  <TotalTime>3</TotalTime>
  <ScaleCrop>false</ScaleCrop>
  <LinksUpToDate>false</LinksUpToDate>
  <CharactersWithSpaces>6684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2025-06-16T02:05:00Z</cp:lastPrinted>
  <dcterms:modified xsi:type="dcterms:W3CDTF">2025-11-03T11:21:06Z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F590216C48344EB093F990E4C9F24AF8</vt:lpwstr>
  </property>
  <property fmtid="{D5CDD505-2E9C-101B-9397-08002B2CF9AE}" pid="4" name="KSOTemplateDocerSaveRecord">
    <vt:lpwstr>eyJoZGlkIjoiODY3MGRkMjVkNTE0MTY5YzdkZmQ5ZDA1NjJhNjczM2UiLCJ1c2VySWQiOiI2MTE2ODE2MTUifQ==</vt:lpwstr>
  </property>
</Properties>
</file>