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C8E8AC">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40B4A04">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B417CEE">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1828E612">
      <w:pPr>
        <w:pStyle w:val="17"/>
        <w:widowControl/>
        <w:adjustRightInd w:val="0"/>
        <w:snapToGrid w:val="0"/>
        <w:spacing w:line="360" w:lineRule="auto"/>
        <w:jc w:val="both"/>
        <w:rPr>
          <w:rFonts w:ascii="黑体" w:eastAsia="黑体"/>
          <w:bCs/>
          <w:color w:val="000000" w:themeColor="text1"/>
          <w:sz w:val="72"/>
          <w:szCs w:val="72"/>
          <w:highlight w:val="none"/>
          <w14:textFill>
            <w14:solidFill>
              <w14:schemeClr w14:val="tx1"/>
            </w14:solidFill>
          </w14:textFill>
        </w:rPr>
      </w:pPr>
    </w:p>
    <w:p w14:paraId="0E567B9B">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1144E70C">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5285055D">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F87C74A">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E36B459">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090" w:type="dxa"/>
        <w:jc w:val="center"/>
        <w:tblLayout w:type="fixed"/>
        <w:tblCellMar>
          <w:top w:w="0" w:type="dxa"/>
          <w:left w:w="108" w:type="dxa"/>
          <w:bottom w:w="0" w:type="dxa"/>
          <w:right w:w="108" w:type="dxa"/>
        </w:tblCellMar>
      </w:tblPr>
      <w:tblGrid>
        <w:gridCol w:w="1951"/>
        <w:gridCol w:w="284"/>
        <w:gridCol w:w="5855"/>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70D0699">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55" w:type="dxa"/>
            <w:vAlign w:val="center"/>
          </w:tcPr>
          <w:p w14:paraId="0FA18D73">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YXCG-20250730</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31FF51C6">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55" w:type="dxa"/>
            <w:vAlign w:val="center"/>
          </w:tcPr>
          <w:p w14:paraId="488972F0">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阳江市阳东区塘坪镇中心幼儿园厨房设备配套采购项目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95E51A4">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855" w:type="dxa"/>
            <w:vAlign w:val="center"/>
          </w:tcPr>
          <w:p w14:paraId="0413675F">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阳江市阳东区塘坪镇中心幼儿园</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41F5E04">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855" w:type="dxa"/>
            <w:vAlign w:val="center"/>
          </w:tcPr>
          <w:p w14:paraId="29644ABF">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957C0B3">
      <w:pPr>
        <w:pStyle w:val="17"/>
        <w:widowControl/>
        <w:adjustRightInd w:val="0"/>
        <w:snapToGrid w:val="0"/>
        <w:spacing w:line="360" w:lineRule="auto"/>
        <w:ind w:firstLine="435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5C5A3E5D">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DBAC57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E0BA5DC">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C8C1AA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6D70381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3E63063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1B79E595">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AD10D96">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B34327D">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44CAF8A">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EDA5B28">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181A9915">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6755759A">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835B061">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A654ADD">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721468">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C914B70">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966654">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1AA9086B">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27B5C6F3">
      <w:pPr>
        <w:pStyle w:val="24"/>
        <w:tabs>
          <w:tab w:val="right" w:leader="dot" w:pos="9184"/>
          <w:tab w:val="clear" w:pos="8280"/>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_Toc4599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D080AE4">
      <w:pPr>
        <w:pStyle w:val="24"/>
        <w:tabs>
          <w:tab w:val="right" w:leader="dot" w:pos="9184"/>
          <w:tab w:val="clear" w:pos="8280"/>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_Toc7418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9470B03">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_Toc12189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YXCG-20250730</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9B49E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_Toc18008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阳江市阳东区塘坪镇中心幼儿园厨房设备配套采购项目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69A4A8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_Toc6444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6B066C8">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FA08EBC">
      <w:pPr>
        <w:pStyle w:val="24"/>
        <w:tabs>
          <w:tab w:val="right" w:leader="dot" w:pos="9184"/>
          <w:tab w:val="clear" w:pos="8280"/>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_Toc27099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14:textFill>
            <w14:solidFill>
              <w14:schemeClr w14:val="tx1"/>
            </w14:solidFill>
          </w14:textFill>
        </w:rPr>
        <w:t>第三部</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分报价须知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2178EF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_Toc2415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B88F35">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34F16C9">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_Toc15599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D7CFD36">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6186175">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28E4BB0">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_Toc22124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_Toc22124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C7DB23">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E552019">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_Toc13331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F0840F5">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7E06C4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3C3265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45FF664">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F4D450B">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0E3521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D7AA1C">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B9B97A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7394E1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_Toc31970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_Toc31970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E98B3B7">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D278956">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A4907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214956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_Toc14603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87C396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_Toc21109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8EF7915">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_Toc19034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718374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_Toc21167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1B872B">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CB236B5">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D9947E9">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9408BA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_Toc4021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549C584">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958FFF7">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_Toc1377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54FD550">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559A214">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_Toc9800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695B01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6657B9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ECF845B">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D95192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689B0C8">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FF5EC1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2DB8E83">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_Toc29089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D7758A5">
      <w:pPr>
        <w:pStyle w:val="24"/>
        <w:tabs>
          <w:tab w:val="right" w:leader="dot" w:pos="9184"/>
          <w:tab w:val="clear" w:pos="8280"/>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_Toc25101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74B778E">
      <w:pPr>
        <w:pStyle w:val="24"/>
        <w:tabs>
          <w:tab w:val="right" w:leader="dot" w:pos="9184"/>
          <w:tab w:val="clear" w:pos="8280"/>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_Toc5027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13D7350">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264C779">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3DD33F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_Toc27443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247A3E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_Toc24760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97E77F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_Toc19890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DF34006">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_Toc10583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EBC1814">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_Toc19737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DD63BB">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_Toc8816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986C15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_Toc29320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_Toc29320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B64EE4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5FE8D4D">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833FE57">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_Toc19906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0ACE933">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_Toc19250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37A58A2">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_Toc25981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_Toc25981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3D943C7">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5FA40FF">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185F527">
      <w:pPr>
        <w:pStyle w:val="30"/>
        <w:tabs>
          <w:tab w:val="right" w:leader="dot" w:pos="9184"/>
          <w:tab w:val="clear" w:pos="8302"/>
        </w:tabs>
        <w:rPr>
          <w:color w:val="000000" w:themeColor="text1"/>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_Toc23978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C11F355">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4D51D8AD">
      <w:pPr>
        <w:pStyle w:val="30"/>
        <w:rPr>
          <w:color w:val="000000" w:themeColor="text1"/>
          <w:szCs w:val="28"/>
          <w:highlight w:val="none"/>
          <w14:textFill>
            <w14:solidFill>
              <w14:schemeClr w14:val="tx1"/>
            </w14:solidFill>
          </w14:textFill>
        </w:rPr>
      </w:pPr>
    </w:p>
    <w:p w14:paraId="40BC633E">
      <w:pPr>
        <w:rPr>
          <w:color w:val="000000" w:themeColor="text1"/>
          <w:highlight w:val="none"/>
          <w14:textFill>
            <w14:solidFill>
              <w14:schemeClr w14:val="tx1"/>
            </w14:solidFill>
          </w14:textFill>
        </w:rPr>
      </w:pPr>
    </w:p>
    <w:p w14:paraId="0C82F951">
      <w:pPr>
        <w:rPr>
          <w:color w:val="000000" w:themeColor="text1"/>
          <w:highlight w:val="none"/>
          <w14:textFill>
            <w14:solidFill>
              <w14:schemeClr w14:val="tx1"/>
            </w14:solidFill>
          </w14:textFill>
        </w:rPr>
      </w:pPr>
    </w:p>
    <w:p w14:paraId="5B6CF836">
      <w:pPr>
        <w:rPr>
          <w:color w:val="000000" w:themeColor="text1"/>
          <w:highlight w:val="none"/>
          <w14:textFill>
            <w14:solidFill>
              <w14:schemeClr w14:val="tx1"/>
            </w14:solidFill>
          </w14:textFill>
        </w:rPr>
      </w:pPr>
    </w:p>
    <w:p w14:paraId="094BAC6F">
      <w:pPr>
        <w:rPr>
          <w:color w:val="000000" w:themeColor="text1"/>
          <w:highlight w:val="none"/>
          <w14:textFill>
            <w14:solidFill>
              <w14:schemeClr w14:val="tx1"/>
            </w14:solidFill>
          </w14:textFill>
        </w:rPr>
      </w:pPr>
    </w:p>
    <w:p w14:paraId="732923E1">
      <w:pPr>
        <w:rPr>
          <w:color w:val="000000" w:themeColor="text1"/>
          <w:highlight w:val="none"/>
          <w14:textFill>
            <w14:solidFill>
              <w14:schemeClr w14:val="tx1"/>
            </w14:solidFill>
          </w14:textFill>
        </w:rPr>
      </w:pPr>
    </w:p>
    <w:p w14:paraId="281E2EC4">
      <w:pPr>
        <w:rPr>
          <w:color w:val="000000" w:themeColor="text1"/>
          <w:highlight w:val="none"/>
          <w14:textFill>
            <w14:solidFill>
              <w14:schemeClr w14:val="tx1"/>
            </w14:solidFill>
          </w14:textFill>
        </w:rPr>
      </w:pPr>
    </w:p>
    <w:p w14:paraId="6DFB0288">
      <w:pPr>
        <w:rPr>
          <w:color w:val="000000" w:themeColor="text1"/>
          <w:highlight w:val="none"/>
          <w14:textFill>
            <w14:solidFill>
              <w14:schemeClr w14:val="tx1"/>
            </w14:solidFill>
          </w14:textFill>
        </w:rPr>
      </w:pPr>
    </w:p>
    <w:p w14:paraId="78C4D963">
      <w:pPr>
        <w:rPr>
          <w:color w:val="000000" w:themeColor="text1"/>
          <w:highlight w:val="none"/>
          <w14:textFill>
            <w14:solidFill>
              <w14:schemeClr w14:val="tx1"/>
            </w14:solidFill>
          </w14:textFill>
        </w:rPr>
      </w:pPr>
    </w:p>
    <w:p w14:paraId="02A70091">
      <w:pPr>
        <w:rPr>
          <w:color w:val="000000" w:themeColor="text1"/>
          <w:highlight w:val="none"/>
          <w14:textFill>
            <w14:solidFill>
              <w14:schemeClr w14:val="tx1"/>
            </w14:solidFill>
          </w14:textFill>
        </w:rPr>
      </w:pPr>
    </w:p>
    <w:p w14:paraId="413DC02A">
      <w:pPr>
        <w:rPr>
          <w:color w:val="000000" w:themeColor="text1"/>
          <w:highlight w:val="none"/>
          <w14:textFill>
            <w14:solidFill>
              <w14:schemeClr w14:val="tx1"/>
            </w14:solidFill>
          </w14:textFill>
        </w:rPr>
      </w:pPr>
    </w:p>
    <w:p w14:paraId="532FF391">
      <w:pPr>
        <w:rPr>
          <w:color w:val="000000" w:themeColor="text1"/>
          <w:highlight w:val="none"/>
          <w14:textFill>
            <w14:solidFill>
              <w14:schemeClr w14:val="tx1"/>
            </w14:solidFill>
          </w14:textFill>
        </w:rPr>
      </w:pPr>
    </w:p>
    <w:p w14:paraId="38535152">
      <w:pPr>
        <w:rPr>
          <w:color w:val="000000" w:themeColor="text1"/>
          <w:highlight w:val="none"/>
          <w14:textFill>
            <w14:solidFill>
              <w14:schemeClr w14:val="tx1"/>
            </w14:solidFill>
          </w14:textFill>
        </w:rPr>
      </w:pPr>
    </w:p>
    <w:p w14:paraId="7DE21428">
      <w:pPr>
        <w:rPr>
          <w:color w:val="000000" w:themeColor="text1"/>
          <w:highlight w:val="none"/>
          <w14:textFill>
            <w14:solidFill>
              <w14:schemeClr w14:val="tx1"/>
            </w14:solidFill>
          </w14:textFill>
        </w:rPr>
      </w:pPr>
    </w:p>
    <w:p w14:paraId="25D5D94C">
      <w:pPr>
        <w:rPr>
          <w:color w:val="000000" w:themeColor="text1"/>
          <w:highlight w:val="none"/>
          <w14:textFill>
            <w14:solidFill>
              <w14:schemeClr w14:val="tx1"/>
            </w14:solidFill>
          </w14:textFill>
        </w:rPr>
      </w:pPr>
    </w:p>
    <w:p w14:paraId="3A64F44A">
      <w:pPr>
        <w:rPr>
          <w:color w:val="000000" w:themeColor="text1"/>
          <w:highlight w:val="none"/>
          <w14:textFill>
            <w14:solidFill>
              <w14:schemeClr w14:val="tx1"/>
            </w14:solidFill>
          </w14:textFill>
        </w:rPr>
      </w:pPr>
    </w:p>
    <w:p w14:paraId="7B4B18E4">
      <w:pPr>
        <w:rPr>
          <w:rFonts w:hint="eastAsia" w:ascii="宋体" w:hAnsi="宋体"/>
          <w:color w:val="000000" w:themeColor="text1"/>
          <w:sz w:val="21"/>
          <w:szCs w:val="21"/>
          <w:highlight w:val="none"/>
          <w14:textFill>
            <w14:solidFill>
              <w14:schemeClr w14:val="tx1"/>
            </w14:solidFill>
          </w14:textFill>
        </w:rPr>
      </w:pPr>
      <w:bookmarkStart w:id="0" w:name="_Toc351986192"/>
      <w:bookmarkStart w:id="1" w:name="_Toc351988703"/>
      <w:bookmarkStart w:id="2" w:name="_Toc351990139"/>
      <w:bookmarkStart w:id="3" w:name="_Toc357151162"/>
      <w:bookmarkStart w:id="4" w:name="_Toc351987762"/>
      <w:bookmarkStart w:id="5" w:name="_Toc351986012"/>
      <w:bookmarkStart w:id="6" w:name="_Toc369180016"/>
      <w:bookmarkStart w:id="7" w:name="_Toc351987958"/>
      <w:bookmarkStart w:id="8" w:name="_Toc353522386"/>
      <w:r>
        <w:rPr>
          <w:rFonts w:hint="eastAsia" w:ascii="宋体" w:hAnsi="宋体"/>
          <w:color w:val="000000" w:themeColor="text1"/>
          <w:sz w:val="21"/>
          <w:szCs w:val="21"/>
          <w:highlight w:val="none"/>
          <w14:textFill>
            <w14:solidFill>
              <w14:schemeClr w14:val="tx1"/>
            </w14:solidFill>
          </w14:textFill>
        </w:rPr>
        <w:br w:type="page"/>
      </w:r>
    </w:p>
    <w:p w14:paraId="55C96660">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459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4C0A7179">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阳江市阳东区塘坪镇中心幼儿园</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阳江市阳东区塘坪镇中心幼儿园厨房设备配套采购项目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2A0EFC76">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2915DD3E">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YXCG-20250730</w:t>
      </w:r>
    </w:p>
    <w:p w14:paraId="3BBC3D4A">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阳江市阳东区塘坪镇中心幼儿园厨房设备配套采购项目</w:t>
      </w:r>
    </w:p>
    <w:p w14:paraId="32999883">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299506.10元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14:paraId="3CA105EB">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阳江市阳东区塘坪镇中心幼儿园厨房设备配套采购项目</w:t>
      </w:r>
    </w:p>
    <w:p w14:paraId="0452EAF8">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09336EA7">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End w:id="10"/>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合同签订生效后，采购人通知投标人进场安装施工之日起45个日历天内（包括项目供货、运输、安装、调试、并验收合格，超出该完工期作为无效投标处理）。</w:t>
      </w:r>
    </w:p>
    <w:p w14:paraId="048C930C">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66D5E1D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4388504B">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14:paraId="3816B79F">
      <w:pPr>
        <w:tabs>
          <w:tab w:val="left" w:pos="525"/>
        </w:tabs>
        <w:autoSpaceDE w:val="0"/>
        <w:autoSpaceDN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6B5C073">
      <w:pPr>
        <w:tabs>
          <w:tab w:val="left" w:pos="525"/>
        </w:tabs>
        <w:autoSpaceDE w:val="0"/>
        <w:autoSpaceDN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14F30B13">
      <w:pPr>
        <w:tabs>
          <w:tab w:val="left" w:pos="525"/>
        </w:tabs>
        <w:autoSpaceDE w:val="0"/>
        <w:autoSpaceDN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w:t>
      </w:r>
      <w:r>
        <w:rPr>
          <w:rFonts w:hint="eastAsia" w:ascii="宋体" w:hAnsi="宋体"/>
          <w:color w:val="000000" w:themeColor="text1"/>
          <w:sz w:val="21"/>
          <w:szCs w:val="21"/>
          <w:highlight w:val="none"/>
          <w:lang w:eastAsia="zh-CN"/>
          <w14:textFill>
            <w14:solidFill>
              <w14:schemeClr w14:val="tx1"/>
            </w14:solidFill>
          </w14:textFill>
        </w:rPr>
        <w:t>供应商</w:t>
      </w:r>
      <w:r>
        <w:rPr>
          <w:rFonts w:ascii="宋体" w:hAnsi="宋体"/>
          <w:color w:val="000000" w:themeColor="text1"/>
          <w:sz w:val="21"/>
          <w:szCs w:val="21"/>
          <w:highlight w:val="none"/>
          <w14:textFill>
            <w14:solidFill>
              <w14:schemeClr w14:val="tx1"/>
            </w14:solidFill>
          </w14:textFill>
        </w:rPr>
        <w:t>必须具有良好的商业信誉和健全的财务会计制度（提供202</w:t>
      </w:r>
      <w:r>
        <w:rPr>
          <w:rFonts w:hint="eastAsia" w:ascii="宋体" w:hAnsi="宋体"/>
          <w:color w:val="000000" w:themeColor="text1"/>
          <w:sz w:val="21"/>
          <w:szCs w:val="21"/>
          <w:highlight w:val="none"/>
          <w:lang w:val="en-US" w:eastAsia="zh-CN"/>
          <w14:textFill>
            <w14:solidFill>
              <w14:schemeClr w14:val="tx1"/>
            </w14:solidFill>
          </w14:textFill>
        </w:rPr>
        <w:t>4</w:t>
      </w:r>
      <w:r>
        <w:rPr>
          <w:rFonts w:ascii="宋体" w:hAnsi="宋体"/>
          <w:color w:val="000000" w:themeColor="text1"/>
          <w:sz w:val="21"/>
          <w:szCs w:val="21"/>
          <w:highlight w:val="none"/>
          <w14:textFill>
            <w14:solidFill>
              <w14:schemeClr w14:val="tx1"/>
            </w14:solidFill>
          </w14:textFill>
        </w:rPr>
        <w:t>年度财务状况报告或202</w:t>
      </w:r>
      <w:r>
        <w:rPr>
          <w:rFonts w:hint="eastAsia" w:ascii="宋体" w:hAnsi="宋体"/>
          <w:color w:val="000000" w:themeColor="text1"/>
          <w:sz w:val="21"/>
          <w:szCs w:val="21"/>
          <w:highlight w:val="none"/>
          <w:lang w:val="en-US" w:eastAsia="zh-CN"/>
          <w14:textFill>
            <w14:solidFill>
              <w14:schemeClr w14:val="tx1"/>
            </w14:solidFill>
          </w14:textFill>
        </w:rPr>
        <w:t>5</w:t>
      </w:r>
      <w:r>
        <w:rPr>
          <w:rFonts w:ascii="宋体" w:hAnsi="宋体"/>
          <w:color w:val="000000" w:themeColor="text1"/>
          <w:sz w:val="21"/>
          <w:szCs w:val="21"/>
          <w:highlight w:val="none"/>
          <w14:textFill>
            <w14:solidFill>
              <w14:schemeClr w14:val="tx1"/>
            </w14:solidFill>
          </w14:textFill>
        </w:rPr>
        <w:t>年至今任意一个月的财务报表或基本开户行出具的资信证明或出具《承诺函》）。</w:t>
      </w:r>
    </w:p>
    <w:p w14:paraId="52FEEC43">
      <w:pPr>
        <w:tabs>
          <w:tab w:val="left" w:pos="525"/>
        </w:tabs>
        <w:autoSpaceDE w:val="0"/>
        <w:autoSpaceDN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B284287">
      <w:pPr>
        <w:tabs>
          <w:tab w:val="left" w:pos="525"/>
        </w:tabs>
        <w:autoSpaceDE w:val="0"/>
        <w:autoSpaceDN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693D0A8">
      <w:pPr>
        <w:tabs>
          <w:tab w:val="left" w:pos="525"/>
        </w:tabs>
        <w:autoSpaceDE w:val="0"/>
        <w:autoSpaceDN w:val="0"/>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2.本项目不接受联合体投标；</w:t>
      </w:r>
    </w:p>
    <w:p w14:paraId="2A804E51">
      <w:pPr>
        <w:tabs>
          <w:tab w:val="left" w:pos="525"/>
        </w:tabs>
        <w:autoSpaceDE w:val="0"/>
        <w:autoSpaceDN w:val="0"/>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3.供应商须在招标代理机构登记并购买询价文件。</w:t>
      </w:r>
    </w:p>
    <w:p w14:paraId="4384334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0D4409E">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文件时间及下载：2025年8月1日至2025年8月6日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14:paraId="242D8D72">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B581AF6">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14:paraId="0C41A363">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1AC98121">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w:t>
      </w:r>
      <w:r>
        <w:rPr>
          <w:rFonts w:hint="eastAsia" w:ascii="宋体" w:hAnsi="宋体"/>
          <w:bCs/>
          <w:color w:val="000000" w:themeColor="text1"/>
          <w:szCs w:val="21"/>
          <w:highlight w:val="none"/>
          <w:lang w:val="en-US" w:eastAsia="zh-CN"/>
          <w14:textFill>
            <w14:solidFill>
              <w14:schemeClr w14:val="tx1"/>
            </w14:solidFill>
          </w14:textFill>
        </w:rPr>
        <w:t>300</w:t>
      </w:r>
      <w:r>
        <w:rPr>
          <w:rFonts w:hint="eastAsia" w:ascii="宋体" w:hAnsi="宋体"/>
          <w:bCs/>
          <w:color w:val="000000" w:themeColor="text1"/>
          <w:szCs w:val="21"/>
          <w:highlight w:val="none"/>
          <w14:textFill>
            <w14:solidFill>
              <w14:schemeClr w14:val="tx1"/>
            </w14:solidFill>
          </w14:textFill>
        </w:rPr>
        <w:t>元，售后不退。</w:t>
      </w:r>
    </w:p>
    <w:p w14:paraId="7F183D3C">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269440EA">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036CB69D">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文件时间：2025年8月8日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A6E9BD1">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71B119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截止时间：2025年8月8日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72B35858">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时间：2025年8月8日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6EDC2729">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26699E7F">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6D28FF7D">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31742BE0">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阳江市阳东区塘坪镇中心幼儿园</w:t>
      </w:r>
    </w:p>
    <w:p w14:paraId="21DA508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址：阳江市阳东区塘坪镇春江路20号</w:t>
      </w:r>
    </w:p>
    <w:p w14:paraId="121F01F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人：陈金花</w:t>
      </w:r>
    </w:p>
    <w:p w14:paraId="4997E043">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联系电话：18023879101</w:t>
      </w:r>
    </w:p>
    <w:p w14:paraId="33F545CA">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7D8AA7DA">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31EEF6C8">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14:paraId="36A95183">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137B50CF">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bookmarkStart w:id="539" w:name="_GoBack"/>
      <w:bookmarkEnd w:id="539"/>
    </w:p>
    <w:p w14:paraId="328357DD">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14:paraId="3942E494">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12617899">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14:paraId="364C2E55">
      <w:pPr>
        <w:spacing w:line="360" w:lineRule="auto"/>
        <w:rPr>
          <w:rFonts w:ascii="宋体" w:hAnsi="宋体"/>
          <w:color w:val="000000" w:themeColor="text1"/>
          <w:szCs w:val="21"/>
          <w:highlight w:val="none"/>
          <w14:textFill>
            <w14:solidFill>
              <w14:schemeClr w14:val="tx1"/>
            </w14:solidFill>
          </w14:textFill>
        </w:rPr>
      </w:pPr>
    </w:p>
    <w:p w14:paraId="598D2F0A">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4592FF6">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2025年8月1日</w:t>
      </w:r>
    </w:p>
    <w:p w14:paraId="1AB7332A">
      <w:pPr>
        <w:rPr>
          <w:rFonts w:hint="eastAsia" w:ascii="宋体" w:hAnsi="宋体"/>
          <w:color w:val="000000" w:themeColor="text1"/>
          <w:sz w:val="21"/>
          <w:szCs w:val="21"/>
          <w:highlight w:val="none"/>
          <w14:textFill>
            <w14:solidFill>
              <w14:schemeClr w14:val="tx1"/>
            </w14:solidFill>
          </w14:textFill>
        </w:rPr>
      </w:pPr>
      <w:bookmarkStart w:id="11" w:name="_Toc357151163"/>
      <w:bookmarkStart w:id="12" w:name="_Toc329242667"/>
      <w:bookmarkStart w:id="13" w:name="_Toc351985908"/>
      <w:bookmarkStart w:id="14" w:name="_Toc353522387"/>
      <w:bookmarkStart w:id="15" w:name="_Toc351988704"/>
      <w:bookmarkStart w:id="16" w:name="_Toc351986193"/>
      <w:bookmarkStart w:id="17" w:name="_Toc351987959"/>
      <w:bookmarkStart w:id="18" w:name="_Toc351986013"/>
      <w:bookmarkStart w:id="19" w:name="_Toc351990140"/>
      <w:bookmarkStart w:id="20" w:name="_Toc351987763"/>
      <w:bookmarkStart w:id="21" w:name="_Toc369180017"/>
      <w:r>
        <w:rPr>
          <w:rFonts w:hint="eastAsia" w:ascii="宋体" w:hAnsi="宋体"/>
          <w:color w:val="000000" w:themeColor="text1"/>
          <w:sz w:val="21"/>
          <w:szCs w:val="21"/>
          <w:highlight w:val="none"/>
          <w14:textFill>
            <w14:solidFill>
              <w14:schemeClr w14:val="tx1"/>
            </w14:solidFill>
          </w14:textFill>
        </w:rPr>
        <w:br w:type="page"/>
      </w:r>
    </w:p>
    <w:p w14:paraId="1BB9C2FD">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7418"/>
      <w:r>
        <w:rPr>
          <w:rFonts w:hint="eastAsia" w:ascii="宋体" w:hAnsi="宋体"/>
          <w:color w:val="000000" w:themeColor="text1"/>
          <w:sz w:val="21"/>
          <w:szCs w:val="21"/>
          <w:highlight w:val="none"/>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p w14:paraId="4B8CDA50">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6" w:name="_Toc351985909"/>
      <w:bookmarkStart w:id="27" w:name="_Toc353522388"/>
      <w:bookmarkStart w:id="28" w:name="_Toc351986014"/>
      <w:bookmarkStart w:id="29" w:name="_Toc351987764"/>
      <w:bookmarkStart w:id="30" w:name="_Toc357151164"/>
      <w:bookmarkStart w:id="31" w:name="_Toc351990141"/>
      <w:bookmarkStart w:id="32" w:name="_Toc351987960"/>
      <w:bookmarkStart w:id="33" w:name="_Toc351986194"/>
      <w:bookmarkStart w:id="34" w:name="_Toc351988705"/>
      <w:bookmarkStart w:id="35" w:name="_Toc369180018"/>
      <w:bookmarkStart w:id="36" w:name="_Toc12189"/>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YXCG-20250730</w:t>
      </w:r>
      <w:bookmarkEnd w:id="36"/>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43D4B082">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7" w:name="_Toc351987961"/>
      <w:bookmarkStart w:id="38" w:name="_Toc357151165"/>
      <w:bookmarkStart w:id="39" w:name="_Toc369180019"/>
      <w:bookmarkStart w:id="40" w:name="_Toc351986015"/>
      <w:bookmarkStart w:id="41" w:name="_Toc351985910"/>
      <w:bookmarkStart w:id="42" w:name="_Toc351988706"/>
      <w:bookmarkStart w:id="43" w:name="_Toc351986195"/>
      <w:bookmarkStart w:id="44" w:name="_Toc351987765"/>
      <w:bookmarkStart w:id="45" w:name="_Toc353522389"/>
      <w:bookmarkStart w:id="46" w:name="_Toc329242669"/>
      <w:bookmarkStart w:id="47" w:name="_Toc351990142"/>
      <w:bookmarkStart w:id="48" w:name="_Toc18008"/>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阳江市阳东区塘坪镇中心幼儿园厨房设备配套采购项目</w:t>
      </w:r>
      <w:bookmarkEnd w:id="48"/>
    </w:p>
    <w:p w14:paraId="44375DF6">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69180020"/>
      <w:bookmarkStart w:id="50" w:name="_Toc351987766"/>
      <w:bookmarkStart w:id="51" w:name="_Toc351986016"/>
      <w:bookmarkStart w:id="52" w:name="_Toc329242670"/>
      <w:bookmarkStart w:id="53" w:name="_Toc353522390"/>
      <w:bookmarkStart w:id="54" w:name="_Toc351985911"/>
      <w:bookmarkStart w:id="55" w:name="_Toc6444"/>
      <w:bookmarkStart w:id="56" w:name="_Toc351987962"/>
      <w:bookmarkStart w:id="57" w:name="_Toc357151166"/>
      <w:bookmarkStart w:id="58" w:name="_Toc351988707"/>
      <w:bookmarkStart w:id="59" w:name="_Toc351986196"/>
      <w:bookmarkStart w:id="60"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1A6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D3FEE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ACE4BC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5C7F2E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24B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77579A9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4F024C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8C006C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14:paraId="77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09E9AC7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C90C4C">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99212D2">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14:paraId="5155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right w:val="single" w:color="auto" w:sz="4" w:space="0"/>
            </w:tcBorders>
            <w:vAlign w:val="center"/>
          </w:tcPr>
          <w:p w14:paraId="3D9D4E2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14:paraId="793AEB8A">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14:paraId="0B393A7C">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1.供应商必须按货物清单提供厂商原装、全新的、符合用户提出的有关质量标准的货物，配件及资料齐全。</w:t>
            </w:r>
          </w:p>
          <w:p w14:paraId="18B93DE4">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2.供应商提供的设备（货物），其设计制造试验应符合国家和地方行业标准。</w:t>
            </w:r>
          </w:p>
          <w:p w14:paraId="17E8F1D6">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供应商在外包装上标识物料名称、数量等，包装物应适应车辆装卸、运输，符合防潮、防震、防尘要求，因包装、运输不当引起的锈蚀、损伤、丢失等由成交供应商负责。所有货物在开箱检验时必须完好，无破损，配置与合同清单相符合。</w:t>
            </w:r>
          </w:p>
          <w:p w14:paraId="4C402A4E">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4.供应商须按采购人的使用要求安装指定的所有配件，并确保都能正常使用。</w:t>
            </w:r>
          </w:p>
          <w:p w14:paraId="531F15C3">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5.供应商报价文件所述技术参数、功能配置与实物必须是一致的。成交供应商必须按照验收标准要求供货并安装，全程负责厨房设备的安装、验收等过程。</w:t>
            </w:r>
          </w:p>
        </w:tc>
      </w:tr>
      <w:tr w14:paraId="6E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75" w:type="dxa"/>
            <w:tcBorders>
              <w:top w:val="single" w:color="auto" w:sz="4" w:space="0"/>
              <w:left w:val="single" w:color="auto" w:sz="4" w:space="0"/>
              <w:bottom w:val="single" w:color="auto" w:sz="4" w:space="0"/>
              <w:right w:val="single" w:color="auto" w:sz="4" w:space="0"/>
            </w:tcBorders>
            <w:vAlign w:val="center"/>
          </w:tcPr>
          <w:p w14:paraId="234AF9B9">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30250F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5226E21">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运至合同指定地点的货物、搬运费、运输费、卸装费、安装调试费、验收、我方成本、税金等一切费用。采购人不再支付任何费用。</w:t>
            </w:r>
          </w:p>
        </w:tc>
      </w:tr>
      <w:tr w14:paraId="0AB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F9EA23">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21EBC0">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0E181BC">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凭《成交通知书》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个日历天内。</w:t>
            </w:r>
          </w:p>
        </w:tc>
      </w:tr>
      <w:tr w14:paraId="77D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tcBorders>
              <w:top w:val="single" w:color="auto" w:sz="4" w:space="0"/>
              <w:left w:val="single" w:color="auto" w:sz="4" w:space="0"/>
              <w:bottom w:val="single" w:color="auto" w:sz="4" w:space="0"/>
              <w:right w:val="single" w:color="auto" w:sz="4" w:space="0"/>
            </w:tcBorders>
            <w:vAlign w:val="center"/>
          </w:tcPr>
          <w:p w14:paraId="019CE8A4">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0C7EACE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584B62A">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阳江市阳东区塘坪镇中心幼儿园</w:t>
            </w:r>
          </w:p>
        </w:tc>
      </w:tr>
      <w:tr w14:paraId="2B7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tcBorders>
              <w:top w:val="single" w:color="auto" w:sz="4" w:space="0"/>
              <w:left w:val="single" w:color="auto" w:sz="4" w:space="0"/>
              <w:bottom w:val="single" w:color="auto" w:sz="4" w:space="0"/>
              <w:right w:val="single" w:color="auto" w:sz="4" w:space="0"/>
            </w:tcBorders>
            <w:vAlign w:val="center"/>
          </w:tcPr>
          <w:p w14:paraId="179B4ECF">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892605F">
            <w:pPr>
              <w:spacing w:line="320" w:lineRule="exact"/>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277257">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签定合同后，安装调试完成并验收合格，30个工作日内</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向</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支付</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价100%货款。</w:t>
            </w:r>
          </w:p>
        </w:tc>
      </w:tr>
      <w:tr w14:paraId="725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75" w:type="dxa"/>
            <w:tcBorders>
              <w:top w:val="single" w:color="auto" w:sz="4" w:space="0"/>
              <w:left w:val="single" w:color="auto" w:sz="4" w:space="0"/>
              <w:bottom w:val="single" w:color="auto" w:sz="4" w:space="0"/>
              <w:right w:val="single" w:color="auto" w:sz="4" w:space="0"/>
            </w:tcBorders>
            <w:vAlign w:val="center"/>
          </w:tcPr>
          <w:p w14:paraId="1F9D1D6B">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A91BA86">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010AC932">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1.由采购人与成交供应商双方共同进行验收。</w:t>
            </w:r>
          </w:p>
          <w:p w14:paraId="42EAA5E8">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2.验收时间和内容：设备安装调试完成后，双方按招标文件、投标文件、合同文件中的设备清单进行验收。</w:t>
            </w:r>
          </w:p>
          <w:p w14:paraId="2ED38A77">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3.交付验收标准依次序对照适用标准为：①符合中华人民共和国国家安全质量标准、环保标准或行业标准；②符合招标文件和响应承诺中采购人认可的合理最佳配置、参数及各项要求；③货物来源国官方标准。</w:t>
            </w:r>
          </w:p>
          <w:p w14:paraId="110E3863">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4.货物为原厂商未启封全新包装，具出厂合格证，序列号、包装箱号与出厂批号一致，并可追索查阅。所有随设备的附件必须齐全。</w:t>
            </w:r>
          </w:p>
        </w:tc>
      </w:tr>
      <w:tr w14:paraId="0CEA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0BC8044D">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EDC7B5B">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696B196">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1.本项目保修期为壹年，在保修期内如出现产品制作安装质量问题，由成交供应商向采购人提供免费维修和更换服务。</w:t>
            </w:r>
          </w:p>
          <w:p w14:paraId="0297F9A9">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2.所供设备实行三包政策，保修期内，按到保障电话通知后，应在48小时内上门服务和修复。</w:t>
            </w:r>
          </w:p>
          <w:p w14:paraId="79138FF0">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3.保修期满后，成交供应商将继续进行质量跟踪年检，发现情况及时与采购方联系，并妥善解决。</w:t>
            </w:r>
          </w:p>
          <w:p w14:paraId="5FFC0D9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4.维修时的质量标准与第一次施工时相同。</w:t>
            </w:r>
          </w:p>
        </w:tc>
      </w:tr>
      <w:tr w14:paraId="540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2D7647E1">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B090787">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A8C97F5">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14:paraId="5AA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CD57035">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08142F0">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14:paraId="62AF20B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5CCD34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5B0554B4">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发改价格[2011]534号文的规定，招标代理服务费按差额定率累进法计算</w:t>
            </w:r>
            <w:r>
              <w:rPr>
                <w:rFonts w:hint="eastAsia" w:ascii="宋体" w:hAnsi="宋体" w:cs="宋体"/>
                <w:color w:val="000000" w:themeColor="text1"/>
                <w:szCs w:val="21"/>
                <w:highlight w:val="none"/>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000元计算）</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服务费由</w:t>
            </w:r>
            <w:r>
              <w:rPr>
                <w:rFonts w:hint="eastAsia" w:ascii="宋体" w:hAnsi="宋体" w:cs="宋体"/>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1"/>
                <w:szCs w:val="21"/>
                <w:highlight w:val="none"/>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通知书前以银行转账方式一次性支付。</w:t>
            </w:r>
          </w:p>
        </w:tc>
      </w:tr>
      <w:tr w14:paraId="6F9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64DD0DF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16AC00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59F110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1779ABB0">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5B4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1CA033D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40C77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33B22D7">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2D55F351">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7CE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48ACA6B4">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D5C503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F6DA37E">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032C07EF">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78A86F1D">
      <w:pPr>
        <w:rPr>
          <w:color w:val="000000" w:themeColor="text1"/>
          <w:highlight w:val="none"/>
          <w14:textFill>
            <w14:solidFill>
              <w14:schemeClr w14:val="tx1"/>
            </w14:solidFill>
          </w14:textFill>
        </w:rPr>
      </w:pPr>
    </w:p>
    <w:p w14:paraId="1BB8C59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F7DD4A">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1" w:name="_Toc351985912"/>
      <w:bookmarkStart w:id="62" w:name="_Toc353522391"/>
      <w:bookmarkStart w:id="63" w:name="_Toc351987767"/>
      <w:bookmarkStart w:id="64" w:name="_Toc351986017"/>
      <w:bookmarkStart w:id="65" w:name="_Toc369180021"/>
      <w:bookmarkStart w:id="66" w:name="_Toc351987963"/>
      <w:bookmarkStart w:id="67" w:name="_Toc351988708"/>
      <w:bookmarkStart w:id="68" w:name="_Toc329242671"/>
      <w:bookmarkStart w:id="69" w:name="_Toc351990144"/>
      <w:bookmarkStart w:id="70" w:name="_Toc351986197"/>
      <w:bookmarkStart w:id="71" w:name="_Toc4822"/>
      <w:bookmarkStart w:id="72" w:name="_Toc35715116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p w14:paraId="3FF9E52D">
      <w:pPr>
        <w:numPr>
          <w:ilvl w:val="0"/>
          <w:numId w:val="0"/>
        </w:numPr>
        <w:spacing w:line="360" w:lineRule="auto"/>
        <w:ind w:left="0" w:leftChars="0" w:firstLine="0" w:firstLineChars="0"/>
        <w:jc w:val="left"/>
        <w:rPr>
          <w:rFonts w:hint="eastAsia" w:ascii="宋体" w:hAnsi="宋体" w:eastAsia="宋体" w:cs="宋体"/>
          <w:b/>
          <w:bCs/>
          <w:color w:val="000000" w:themeColor="text1"/>
          <w:kern w:val="1"/>
          <w:sz w:val="21"/>
          <w:szCs w:val="21"/>
          <w:lang w:val="en-US" w:eastAsia="zh-CN" w:bidi="ar-SA"/>
          <w14:textFill>
            <w14:solidFill>
              <w14:schemeClr w14:val="tx1"/>
            </w14:solidFill>
          </w14:textFill>
        </w:rPr>
      </w:pPr>
    </w:p>
    <w:p w14:paraId="275171A2">
      <w:pPr>
        <w:numPr>
          <w:ilvl w:val="0"/>
          <w:numId w:val="0"/>
        </w:numPr>
        <w:spacing w:line="360" w:lineRule="auto"/>
        <w:ind w:left="0" w:leftChars="0" w:firstLine="0" w:firstLineChars="0"/>
        <w:jc w:val="lef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lang w:val="en-US" w:eastAsia="zh-CN" w:bidi="ar-SA"/>
          <w14:textFill>
            <w14:solidFill>
              <w14:schemeClr w14:val="tx1"/>
            </w14:solidFill>
          </w14:textFill>
        </w:rPr>
        <w:t>一、</w:t>
      </w:r>
      <w:r>
        <w:rPr>
          <w:rFonts w:hint="eastAsia" w:ascii="宋体" w:hAnsi="宋体" w:cs="宋体"/>
          <w:b/>
          <w:bCs/>
          <w:color w:val="000000" w:themeColor="text1"/>
          <w:sz w:val="21"/>
          <w:szCs w:val="21"/>
          <w:highlight w:val="none"/>
          <w14:textFill>
            <w14:solidFill>
              <w14:schemeClr w14:val="tx1"/>
            </w14:solidFill>
          </w14:textFill>
        </w:rPr>
        <w:t>厨房抽排设备配套项目内容、数量、材料说明</w:t>
      </w:r>
    </w:p>
    <w:tbl>
      <w:tblPr>
        <w:tblStyle w:val="36"/>
        <w:tblW w:w="9995" w:type="dxa"/>
        <w:jc w:val="center"/>
        <w:tblLayout w:type="fixed"/>
        <w:tblCellMar>
          <w:top w:w="0" w:type="dxa"/>
          <w:left w:w="108" w:type="dxa"/>
          <w:bottom w:w="0" w:type="dxa"/>
          <w:right w:w="108" w:type="dxa"/>
        </w:tblCellMar>
      </w:tblPr>
      <w:tblGrid>
        <w:gridCol w:w="716"/>
        <w:gridCol w:w="1557"/>
        <w:gridCol w:w="5473"/>
        <w:gridCol w:w="720"/>
        <w:gridCol w:w="704"/>
        <w:gridCol w:w="825"/>
      </w:tblGrid>
      <w:tr w14:paraId="2FA90679">
        <w:tblPrEx>
          <w:tblCellMar>
            <w:top w:w="0" w:type="dxa"/>
            <w:left w:w="108" w:type="dxa"/>
            <w:bottom w:w="0" w:type="dxa"/>
            <w:right w:w="108" w:type="dxa"/>
          </w:tblCellMar>
        </w:tblPrEx>
        <w:trPr>
          <w:trHeight w:val="585" w:hRule="atLeast"/>
          <w:jc w:val="center"/>
        </w:trPr>
        <w:tc>
          <w:tcPr>
            <w:tcW w:w="9995" w:type="dxa"/>
            <w:gridSpan w:val="6"/>
            <w:tcBorders>
              <w:top w:val="single" w:color="auto" w:sz="4" w:space="0"/>
              <w:left w:val="single" w:color="auto" w:sz="4" w:space="0"/>
              <w:bottom w:val="nil"/>
              <w:right w:val="single" w:color="auto" w:sz="4" w:space="0"/>
            </w:tcBorders>
            <w:shd w:val="clear" w:color="auto" w:fill="auto"/>
            <w:noWrap/>
            <w:vAlign w:val="center"/>
          </w:tcPr>
          <w:p w14:paraId="171699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厨 房 设 备</w:t>
            </w:r>
          </w:p>
        </w:tc>
      </w:tr>
      <w:tr w14:paraId="410D3FAF">
        <w:tblPrEx>
          <w:tblCellMar>
            <w:top w:w="0" w:type="dxa"/>
            <w:left w:w="108" w:type="dxa"/>
            <w:bottom w:w="0" w:type="dxa"/>
            <w:right w:w="108" w:type="dxa"/>
          </w:tblCellMar>
        </w:tblPrEx>
        <w:trPr>
          <w:trHeight w:val="580" w:hRule="atLeast"/>
          <w:jc w:val="center"/>
        </w:trPr>
        <w:tc>
          <w:tcPr>
            <w:tcW w:w="716"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464EC34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序号</w:t>
            </w:r>
          </w:p>
        </w:tc>
        <w:tc>
          <w:tcPr>
            <w:tcW w:w="1557"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31EC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商品名称</w:t>
            </w:r>
          </w:p>
        </w:tc>
        <w:tc>
          <w:tcPr>
            <w:tcW w:w="5473" w:type="dxa"/>
            <w:tcBorders>
              <w:top w:val="single" w:color="000000" w:sz="4" w:space="0"/>
              <w:left w:val="single" w:color="000000" w:sz="4" w:space="0"/>
              <w:bottom w:val="single" w:color="auto" w:sz="4" w:space="0"/>
              <w:right w:val="single" w:color="000000" w:sz="4" w:space="0"/>
            </w:tcBorders>
            <w:shd w:val="clear" w:color="auto" w:fill="auto"/>
            <w:vAlign w:val="center"/>
          </w:tcPr>
          <w:p w14:paraId="756609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规格及材料</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4ACDD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单位</w:t>
            </w:r>
          </w:p>
        </w:tc>
        <w:tc>
          <w:tcPr>
            <w:tcW w:w="7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C9F5B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数量</w:t>
            </w:r>
          </w:p>
        </w:tc>
        <w:tc>
          <w:tcPr>
            <w:tcW w:w="825" w:type="dxa"/>
            <w:tcBorders>
              <w:top w:val="single" w:color="000000" w:sz="4" w:space="0"/>
              <w:left w:val="single" w:color="000000" w:sz="4" w:space="0"/>
              <w:bottom w:val="single" w:color="auto" w:sz="4" w:space="0"/>
              <w:right w:val="single" w:color="auto" w:sz="4" w:space="0"/>
            </w:tcBorders>
            <w:shd w:val="clear" w:color="auto" w:fill="auto"/>
            <w:vAlign w:val="center"/>
          </w:tcPr>
          <w:p w14:paraId="56107AC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备注</w:t>
            </w:r>
          </w:p>
        </w:tc>
      </w:tr>
      <w:tr w14:paraId="24C8E7AB">
        <w:tblPrEx>
          <w:tblCellMar>
            <w:top w:w="0" w:type="dxa"/>
            <w:left w:w="108" w:type="dxa"/>
            <w:bottom w:w="0" w:type="dxa"/>
            <w:right w:w="108" w:type="dxa"/>
          </w:tblCellMar>
        </w:tblPrEx>
        <w:trPr>
          <w:trHeight w:val="1915" w:hRule="atLeast"/>
          <w:jc w:val="center"/>
        </w:trPr>
        <w:tc>
          <w:tcPr>
            <w:tcW w:w="7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E7FB0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w:t>
            </w:r>
          </w:p>
        </w:tc>
        <w:tc>
          <w:tcPr>
            <w:tcW w:w="15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ED79F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电磁单头大炒炉</w:t>
            </w:r>
          </w:p>
        </w:tc>
        <w:tc>
          <w:tcPr>
            <w:tcW w:w="5473" w:type="dxa"/>
            <w:tcBorders>
              <w:top w:val="single" w:color="auto" w:sz="4" w:space="0"/>
              <w:left w:val="single" w:color="000000" w:sz="4" w:space="0"/>
              <w:bottom w:val="single" w:color="000000" w:sz="4" w:space="0"/>
              <w:right w:val="single" w:color="000000" w:sz="4" w:space="0"/>
            </w:tcBorders>
            <w:shd w:val="clear" w:color="auto" w:fill="auto"/>
            <w:vAlign w:val="center"/>
          </w:tcPr>
          <w:p w14:paraId="74EEC86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规格：1000*1130*800+400mm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w:t>
            </w:r>
          </w:p>
          <w:p w14:paraId="630E428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①304不锈钢板；380V20KW，800大锅；</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②聚能超大线圈盘，火力强劲更均匀，</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③超静音系统设计，热能损耗小，室温低；</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④三重立体防辐射外壳屏蔽设计，呵护厨师健康；</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⑤人性化三防结构设计，有效防止虫、水、油污侵蚀。</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CF02C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FC8FC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19394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D58C360">
        <w:tblPrEx>
          <w:tblCellMar>
            <w:top w:w="0" w:type="dxa"/>
            <w:left w:w="108" w:type="dxa"/>
            <w:bottom w:w="0" w:type="dxa"/>
            <w:right w:w="108" w:type="dxa"/>
          </w:tblCellMar>
        </w:tblPrEx>
        <w:trPr>
          <w:trHeight w:val="65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E75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EE9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炉拼台</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719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规格：500*1130*800+400mm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34D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F6B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90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7BEFDAA">
        <w:tblPrEx>
          <w:tblCellMar>
            <w:top w:w="0" w:type="dxa"/>
            <w:left w:w="108" w:type="dxa"/>
            <w:bottom w:w="0" w:type="dxa"/>
            <w:right w:w="108" w:type="dxa"/>
          </w:tblCellMar>
        </w:tblPrEx>
        <w:trPr>
          <w:trHeight w:val="66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4EF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23B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电热汤粥桶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D3B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规格：550*860mm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参数：304不锈钢；容量：95L  电压：380V 功率：9KW</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A23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CD6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85D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0E074C0">
        <w:tblPrEx>
          <w:tblCellMar>
            <w:top w:w="0" w:type="dxa"/>
            <w:left w:w="108" w:type="dxa"/>
            <w:bottom w:w="0" w:type="dxa"/>
            <w:right w:w="108" w:type="dxa"/>
          </w:tblCellMar>
        </w:tblPrEx>
        <w:trPr>
          <w:trHeight w:val="95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EC4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A8E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24盘电蒸饭柜（配304饭盘）</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069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①可供人数约600人，380V24KW；</w:t>
            </w:r>
          </w:p>
          <w:p w14:paraId="51EE716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②全自动微电脑控制，智能触摸控制，时间预约功能；</w:t>
            </w:r>
          </w:p>
          <w:p w14:paraId="2D07D3A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③柜体采用拉丝无指纹不锈钢板，加厚整体环保发泡；</w:t>
            </w:r>
          </w:p>
          <w:p w14:paraId="047D2FF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④柜内机制支撑条；自动进水，配304机制饭盆，采用把手；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F6A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F32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02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D30BD9C">
        <w:tblPrEx>
          <w:tblCellMar>
            <w:top w:w="0" w:type="dxa"/>
            <w:left w:w="108" w:type="dxa"/>
            <w:bottom w:w="0" w:type="dxa"/>
            <w:right w:w="108" w:type="dxa"/>
          </w:tblCellMar>
        </w:tblPrEx>
        <w:trPr>
          <w:trHeight w:val="6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EC9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39A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双层工作台</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D63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规格：1800*800*800mm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299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596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33E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B2219AB">
        <w:tblPrEx>
          <w:tblCellMar>
            <w:top w:w="0" w:type="dxa"/>
            <w:left w:w="108" w:type="dxa"/>
            <w:bottom w:w="0" w:type="dxa"/>
            <w:right w:w="108" w:type="dxa"/>
          </w:tblCellMar>
        </w:tblPrEx>
        <w:trPr>
          <w:trHeight w:val="53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664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351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单星盆</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565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规格：700*700*800mm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材质：304不锈钢加厚板材0.8mm厚，配单冷大湾龙头1个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49F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88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3D9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24DBF0E">
        <w:tblPrEx>
          <w:tblCellMar>
            <w:top w:w="0" w:type="dxa"/>
            <w:left w:w="108" w:type="dxa"/>
            <w:bottom w:w="0" w:type="dxa"/>
            <w:right w:w="108" w:type="dxa"/>
          </w:tblCellMar>
        </w:tblPrEx>
        <w:trPr>
          <w:trHeight w:val="6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643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52A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三层工作台</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3DC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规格：1500*700*800mm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105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F42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FB6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1911820">
        <w:tblPrEx>
          <w:tblCellMar>
            <w:top w:w="0" w:type="dxa"/>
            <w:left w:w="108" w:type="dxa"/>
            <w:bottom w:w="0" w:type="dxa"/>
            <w:right w:w="108" w:type="dxa"/>
          </w:tblCellMar>
        </w:tblPrEx>
        <w:trPr>
          <w:trHeight w:val="104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210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CC9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留样柜（小）</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EF3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规格：548*535*1780mm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w:t>
            </w:r>
          </w:p>
          <w:p w14:paraId="06290B7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①220V直冷制冷，容量258L；</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②环戊烷发泡层，保温效果显著；</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③高强度浸塑搁架条，承重力强，可调节搁架条，单层高度可随意调节；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680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43F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5FA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AA71A6A">
        <w:tblPrEx>
          <w:tblCellMar>
            <w:top w:w="0" w:type="dxa"/>
            <w:left w:w="108" w:type="dxa"/>
            <w:bottom w:w="0" w:type="dxa"/>
            <w:right w:w="108" w:type="dxa"/>
          </w:tblCellMar>
        </w:tblPrEx>
        <w:trPr>
          <w:trHeight w:val="73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720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105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四层菜架（管式）</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86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规格：1500*480*1540mm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材质：304不锈钢加厚管材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746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09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3F6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r>
      <w:tr w14:paraId="3FC12B73">
        <w:tblPrEx>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A25A">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7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三层工作台</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809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规格：1200*700*800+150mm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290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82A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31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p>
        </w:tc>
      </w:tr>
      <w:tr w14:paraId="056DE9E6">
        <w:tblPrEx>
          <w:tblCellMar>
            <w:top w:w="0" w:type="dxa"/>
            <w:left w:w="108" w:type="dxa"/>
            <w:bottom w:w="0" w:type="dxa"/>
            <w:right w:w="108" w:type="dxa"/>
          </w:tblCellMar>
        </w:tblPrEx>
        <w:trPr>
          <w:trHeight w:val="8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4F6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E5B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双星洗菜盆</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B07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规格：1200*700*800+150mm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材质：304不锈钢加厚板材0.8mm厚，配单冷大弯龙头2个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148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4D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0C1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66E8ECE">
        <w:tblPrEx>
          <w:tblCellMar>
            <w:top w:w="0" w:type="dxa"/>
            <w:left w:w="108" w:type="dxa"/>
            <w:bottom w:w="0" w:type="dxa"/>
            <w:right w:w="108" w:type="dxa"/>
          </w:tblCellMar>
        </w:tblPrEx>
        <w:trPr>
          <w:trHeight w:val="74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077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7C6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三层工作台</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3D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规格：1400*700*800+150mm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CD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24A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13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C2D2933">
        <w:tblPrEx>
          <w:tblCellMar>
            <w:top w:w="0" w:type="dxa"/>
            <w:left w:w="108" w:type="dxa"/>
            <w:bottom w:w="0" w:type="dxa"/>
            <w:right w:w="108" w:type="dxa"/>
          </w:tblCellMar>
        </w:tblPrEx>
        <w:trPr>
          <w:trHeight w:val="9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49B3">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818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四门冷柜</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C0F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规格：1220*730*1950mm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w:t>
            </w:r>
          </w:p>
          <w:p w14:paraId="545D7AC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①220V430W容量1m³；</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②双机双温，冷冻0~-12℃，冷藏10~-5℃，直冷制冷；</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③柜体采用不锈钢板制造，豪华大方，坚固实用；</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④微电子精确控温，数码温度显示让柜内温度一目了然；</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⑤采用铭牌合资压缩机，高效更节能；</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⑥采用高密度发泡料，加厚发泡层，节能设计有效减少能量消耗；</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⑦底部装有高质量万向脚轮，移动方便；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669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77E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3BE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6461B0E">
        <w:tblPrEx>
          <w:tblCellMar>
            <w:top w:w="0" w:type="dxa"/>
            <w:left w:w="108" w:type="dxa"/>
            <w:bottom w:w="0" w:type="dxa"/>
            <w:right w:w="108" w:type="dxa"/>
          </w:tblCellMar>
        </w:tblPrEx>
        <w:trPr>
          <w:trHeight w:val="98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5843">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2A7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电子秤</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5F6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规格：台面40*50cm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参数：不锈钢表头，不锈钢加厚台面，黑字显示，最大称重300KG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9A2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31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646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EEA0331">
        <w:tblPrEx>
          <w:tblCellMar>
            <w:top w:w="0" w:type="dxa"/>
            <w:left w:w="108" w:type="dxa"/>
            <w:bottom w:w="0" w:type="dxa"/>
            <w:right w:w="108" w:type="dxa"/>
          </w:tblCellMar>
        </w:tblPrEx>
        <w:trPr>
          <w:trHeight w:val="72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C63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D8B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四层架（管式）</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2EA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规格：1500*480*1540mm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材质：304不锈钢加厚管材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C00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62F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01C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948EE02">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BFE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0D4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板式四层货架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B7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规格：1100*480*1520mm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参数：采用304不锈钢板加厚0.8mm板制造；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3F4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942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BCB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1036ED9">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29A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6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板式四层货架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ACC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规格：1500*480*1520mm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参数：采用304不锈钢板加厚0.8mm板制造；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95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34C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0D9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2770538B">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D9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5A2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米面架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B20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规格：800*500*300mm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参数：采用304不锈钢板加厚0.8mm板制造；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5F4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DDB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158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2952822">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19C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F1F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单星洗手盆</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41A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规格：700*500*800+150mm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参数：采用304不锈钢板加厚0.8mm板制造；配感应龙头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04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2D8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B74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BC2C86B">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2D2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B0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六门更衣柜</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A8D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规格：900*420*1800mm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参数：采用冷轧钢板制造；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39D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784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BDF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1B1AE00">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013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E63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单星洗碗池</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19C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规格：1200*750*800+150mm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参数：采用304不锈钢板加厚0.8mm板制造；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C5B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4D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3F0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A9FD505">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E37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291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单星左板盆</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AC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规格：1500*600*800+150mm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参数：采用304不锈钢板加厚0.8mm板制造；配感应龙头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F8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3B4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C57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D7E517E">
        <w:tblPrEx>
          <w:tblCellMar>
            <w:top w:w="0" w:type="dxa"/>
            <w:left w:w="108" w:type="dxa"/>
            <w:bottom w:w="0" w:type="dxa"/>
            <w:right w:w="108" w:type="dxa"/>
          </w:tblCellMar>
        </w:tblPrEx>
        <w:trPr>
          <w:trHeight w:val="8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C97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F86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干手机</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18CC">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规格：240*230*240mm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参数：220V1800W，塑料ABS材料；热空气温度40-60℃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E7F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5D4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24A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B5C92C2">
        <w:tblPrEx>
          <w:tblCellMar>
            <w:top w:w="0" w:type="dxa"/>
            <w:left w:w="108" w:type="dxa"/>
            <w:bottom w:w="0" w:type="dxa"/>
            <w:right w:w="108" w:type="dxa"/>
          </w:tblCellMar>
        </w:tblPrEx>
        <w:trPr>
          <w:trHeight w:val="101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4A5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FCB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1.5米风帘机</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50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规格：1.5米（220V）</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w:t>
            </w:r>
          </w:p>
          <w:p w14:paraId="4581C48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①六角孔面板设计；</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②贯流式叶轮，风量大；</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③电机采用纯铜漆包线，使用寿命长；</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④配置过热保护器，使用更安全；</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⑤两档调速；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77F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132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DD3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818EADC">
        <w:tblPrEx>
          <w:tblCellMar>
            <w:top w:w="0" w:type="dxa"/>
            <w:left w:w="108" w:type="dxa"/>
            <w:bottom w:w="0" w:type="dxa"/>
            <w:right w:w="108" w:type="dxa"/>
          </w:tblCellMar>
        </w:tblPrEx>
        <w:trPr>
          <w:trHeight w:val="85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D8A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FD2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1.2米风帘机</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3A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规格：1.2米（220V）</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w:t>
            </w:r>
          </w:p>
          <w:p w14:paraId="3D52C17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①六角孔面板设计；</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②贯流式叶轮，风量大；</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③电机采用纯铜漆包线，使用寿命长；</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④配置过热保护器，使用更安全；</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⑤两档调速；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0EF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082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C8D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49EEE8B">
        <w:tblPrEx>
          <w:tblCellMar>
            <w:top w:w="0" w:type="dxa"/>
            <w:left w:w="108" w:type="dxa"/>
            <w:bottom w:w="0" w:type="dxa"/>
            <w:right w:w="108" w:type="dxa"/>
          </w:tblCellMar>
        </w:tblPrEx>
        <w:trPr>
          <w:trHeight w:val="145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529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332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灭蚊灯</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400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规格：425*90*280mm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w:t>
            </w:r>
          </w:p>
          <w:p w14:paraId="7C595C9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①220V3W，适用面积20-50㎡；</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②蚊虫被诱光与风扇吸力吸引到高压网上，高压电网直接将其杀灭。</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E8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D88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4E1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000000" w:themeColor="text1"/>
                <w:sz w:val="21"/>
                <w:szCs w:val="21"/>
                <w14:textFill>
                  <w14:solidFill>
                    <w14:schemeClr w14:val="tx1"/>
                  </w14:solidFill>
                </w14:textFill>
              </w:rPr>
            </w:pPr>
          </w:p>
        </w:tc>
      </w:tr>
      <w:tr w14:paraId="2B6374BB">
        <w:tblPrEx>
          <w:tblCellMar>
            <w:top w:w="0" w:type="dxa"/>
            <w:left w:w="108" w:type="dxa"/>
            <w:bottom w:w="0" w:type="dxa"/>
            <w:right w:w="108" w:type="dxa"/>
          </w:tblCellMar>
        </w:tblPrEx>
        <w:trPr>
          <w:trHeight w:val="7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362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907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16路录像机+6TB硬盘</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1BD">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U标准机架式4盘位网络硬盘录像机，高性能ATX电源支持满配8TB硬盘（总容量可达32TB)2个HDMI接口、1个VGA接口，异源输出，可支持4K输出2个10M/100M/1000Mbps网口2个USB2.0接口、1个USB3.0接口报警IO接口：16路报警输入，4路报警输出串行接口：2路全双工485接口，1路标准RS-232接口【产品性能】输入带宽：160Mbps输出带宽：160Mbps接入能力：16路H.264、H.265格式高清码流接入解码能力：最大支持12×1080P</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569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FB0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0BE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000D853">
        <w:tblPrEx>
          <w:tblCellMar>
            <w:top w:w="0" w:type="dxa"/>
            <w:left w:w="108" w:type="dxa"/>
            <w:bottom w:w="0" w:type="dxa"/>
            <w:right w:w="108" w:type="dxa"/>
          </w:tblCellMar>
        </w:tblPrEx>
        <w:trPr>
          <w:trHeight w:val="8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8D4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3B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16口POE交换机</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08C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16百兆POE电口+2百兆电口，POE功率135W，桌面式；所有端口均采用6KV防雷设计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3C8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00E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12C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03796AA">
        <w:tblPrEx>
          <w:tblCellMar>
            <w:top w:w="0" w:type="dxa"/>
            <w:left w:w="108" w:type="dxa"/>
            <w:bottom w:w="0" w:type="dxa"/>
            <w:right w:w="108" w:type="dxa"/>
          </w:tblCellMar>
        </w:tblPrEx>
        <w:trPr>
          <w:trHeight w:val="12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AE9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67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明厨亮灶分析机</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7D4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【硬件规格】</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2个HDMI，1个VGA</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已内置4TB（3.5寸）硬盘（主要用于报警图片和报警录像存储）</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2个10M/100M/1000Mbps网口</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2个USB2.0接口、1个USB3.0接口</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报警IO接口：16路报警输入，4路报警输出</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【产品性能】</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输入带宽：128Mbps</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输出带宽：256Mbps</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接入能力：16路H.264、H.265格式高清码流接入</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解码能力：最大支持16×1080P</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【智能应用】</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一、三白，鼠患，垃圾桶检测：</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三白:识别厨师是否穿工服、口罩、厨师帽</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鼠患：检测是否有老鼠</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垃圾桶：检测后厨垃圾桶是否盖盖子</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分析模式：实时视频分析、轮巡视频分析、定时抓图分析</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二、抽烟，打电话识别</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分析模式：实时视频分析、轮巡视频分析</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三、目标识别：</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目标抓拍+目标比对</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名单库：32个名单库，10万张库容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D52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A35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AC6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F4639A4">
        <w:tblPrEx>
          <w:tblCellMar>
            <w:top w:w="0" w:type="dxa"/>
            <w:left w:w="108" w:type="dxa"/>
            <w:bottom w:w="0" w:type="dxa"/>
            <w:right w:w="108" w:type="dxa"/>
          </w:tblCellMar>
        </w:tblPrEx>
        <w:trPr>
          <w:trHeight w:val="100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E45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19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摄像枪+支架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CCE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400万1/2.7" CMOS ICR红外阵列筒型网络摄像机;红外波长范围: 850 nm，防补光过曝:支持，补光灯类型:红外灯，补光距离:最远可达50 m，最大图像尺寸: 2560 × 1440，视频压缩标准:主码流：H.265/H.264，音频: 1个内置麦克风，网络: 1个RJ45 10 M/100 M自适应以太网口，启动及工作温湿度: -30 ℃~60 ℃，湿度小于95%（无凝结），存储温湿度: -30 ℃~60 ℃，湿度小于95%（无凝结），供电方式: DC：12 V ± 25%，支持防反接保护；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DCB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F6F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27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1B262F6">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F0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6D3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显示器50寸</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251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4K超高清分辨率，画面清晰明亮，同事细节丰富，色彩细腻；根据画面明亮程度自动切换调光方式，有效降低频闪；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094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F00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D8C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A28354B">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3F8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D2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显示器壁挂支架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F2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参数：黑色冷轧钢板，可使用尺寸26-65寸，靠墙距离40mm，表面磨刷处理，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7EA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E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03B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7D07AD8">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661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53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显示器17寸</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DD2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1280*1024分辨率；135°广视角；滤蓝光护眼睛；高清信号输入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23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399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A16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275DA9C">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A85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7E1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壁挂机柜</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B0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规格：600*600*350mm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参数：加厚冷轧钢板，防刮防锈喷塑；钢化玻璃门，美观大方，清楚观察柜内设备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D33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808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B9F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CA48852">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E3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273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线管、配件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AD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线槽、线管、开关、插座、电源适配器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190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610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5F3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9DA51ED">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A3F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F5D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网线安装</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EA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摄像枪信号线；超五类双绞线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3D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86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53F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46BEC19">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0C72">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540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监控安装调试</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B19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4CA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C41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6F9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DD8AAB5">
        <w:tblPrEx>
          <w:tblCellMar>
            <w:top w:w="0" w:type="dxa"/>
            <w:left w:w="108" w:type="dxa"/>
            <w:bottom w:w="0" w:type="dxa"/>
            <w:right w:w="108" w:type="dxa"/>
          </w:tblCellMar>
        </w:tblPrEx>
        <w:trPr>
          <w:trHeight w:val="61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38A7">
            <w:pPr>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B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消毒房</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8AF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规格：4300mm*3100mm*2400mm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1.天花架镀锌方通40*40*1.8-13.3㎡；2.地面隔热砂浆13.3㎡；3.耐高温循环风机2台；4.天花墙面不锈钢板含5Cm保温棉62㎡；5.地面1.2厚防滑板15㎡；6.墙面地面防潮处理58㎡；7.消毒光管、灯架16套；8、含控制电箱和隔热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99A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CA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760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BEF8F6D">
        <w:tblPrEx>
          <w:tblCellMar>
            <w:top w:w="0" w:type="dxa"/>
            <w:left w:w="108" w:type="dxa"/>
            <w:bottom w:w="0" w:type="dxa"/>
            <w:right w:w="108" w:type="dxa"/>
          </w:tblCellMar>
        </w:tblPrEx>
        <w:trPr>
          <w:trHeight w:val="700" w:hRule="atLeast"/>
          <w:jc w:val="center"/>
        </w:trPr>
        <w:tc>
          <w:tcPr>
            <w:tcW w:w="99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5E5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厨 房 排 烟 系 统 </w:t>
            </w:r>
          </w:p>
        </w:tc>
      </w:tr>
      <w:tr w14:paraId="272B83E8">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025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CCE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油烟净化一体烟罩</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74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规格：2700*1250*950mm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参数：304不锈钢加厚板材；380V1.8KW</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F6E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CB5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3B7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6D6A988C">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39F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A05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不锈钢集烟管</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E1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规格：450*450mm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BB7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9C1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6BFA">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2468D8B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AC6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CC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不锈钢弯头</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9F7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规格：450*450mm</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材质：304不锈钢加厚板材0.8mm厚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BE9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63A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49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3D4C19A3">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B2A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CDF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吊链</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86A">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参数：304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528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8AE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85E2">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2A04CCF5">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44A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5</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6C7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封墙板</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950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材质：304不锈钢板0.8mm厚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1FD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0A7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AAE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54289C91">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56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6</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73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软接帆布袋</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43B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材质：帆布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77C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5E9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EC91">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04E60603">
        <w:tblPrEx>
          <w:tblCellMar>
            <w:top w:w="0" w:type="dxa"/>
            <w:left w:w="108" w:type="dxa"/>
            <w:bottom w:w="0" w:type="dxa"/>
            <w:right w:w="108" w:type="dxa"/>
          </w:tblCellMar>
        </w:tblPrEx>
        <w:trPr>
          <w:trHeight w:val="89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21A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7</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6B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开墙孔（含修补）</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BE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AF6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663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417">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3FCDD02C">
        <w:tblPrEx>
          <w:tblCellMar>
            <w:top w:w="0" w:type="dxa"/>
            <w:left w:w="108" w:type="dxa"/>
            <w:bottom w:w="0" w:type="dxa"/>
            <w:right w:w="108" w:type="dxa"/>
          </w:tblCellMar>
        </w:tblPrEx>
        <w:trPr>
          <w:trHeight w:val="84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EA4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0D3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五金杂件</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DA7A">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2C4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999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17D">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2E10A900">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3C5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9</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99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人工安装费+搬运费</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5C9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34E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3D8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5DD5">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2E6184C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F2F">
            <w:pPr>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C57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运输费</w:t>
            </w:r>
          </w:p>
        </w:tc>
        <w:tc>
          <w:tcPr>
            <w:tcW w:w="5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B8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EF4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951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600D">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p>
        </w:tc>
      </w:tr>
      <w:tr w14:paraId="538928E2">
        <w:tblPrEx>
          <w:tblCellMar>
            <w:top w:w="0" w:type="dxa"/>
            <w:left w:w="108" w:type="dxa"/>
            <w:bottom w:w="0" w:type="dxa"/>
            <w:right w:w="108" w:type="dxa"/>
          </w:tblCellMar>
        </w:tblPrEx>
        <w:trPr>
          <w:trHeight w:val="700" w:hRule="atLeast"/>
          <w:jc w:val="center"/>
        </w:trPr>
        <w:tc>
          <w:tcPr>
            <w:tcW w:w="99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50C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厨 房 杂 件</w:t>
            </w:r>
          </w:p>
        </w:tc>
      </w:tr>
      <w:tr w14:paraId="78BB709A">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5A7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825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鹰嘴炒壳</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71CD">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3#采用不锈钢材质，坚固耐用，木柄手柄，手感舒适，表面精心打磨，防滑无毛刺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1B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437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AD9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4E71713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91A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162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竹柄捞厘钢包边炸喱</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B7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11英寸竹制手柄，加固设计；不锈钢加厚制作，握感舒适，一勺多用，清洗方便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2A8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366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16C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245328B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A7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DFD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大铲头</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6491">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19cm（带80cm木棍）19cm（带80cm木棍），采用不锈钢材质，坚固耐用，有质感，流线型设计，边缘处精心打磨，不伤锅，加长木柄，手感舒适，表面精心打磨，防滑无毛刺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FF5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170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EDF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6F59887">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AC9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4CD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钢柄荷花夹（厚）</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EFF3">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10寸；304不锈钢加厚材质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BF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20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D5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0957CA4D">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B8C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B25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加深连柄无磁汤漏</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45B8">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8CM，采用不锈钢制作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DC4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EAC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E8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8EA117F">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78A2">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D6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加深连柄无磁汤壳</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5A27">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8CM，采用不锈钢制作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B68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D64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485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E01EA31">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EE5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185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浅庄2两分菜壳</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898">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2两，采用不锈钢制作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BE0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457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F7E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B4185DE">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62D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5A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汤壳</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4B86">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3#采用不锈钢材质，坚固耐用，木柄手柄，手感舒适，表面精心打磨，防滑无毛刺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E1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822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491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7F4DB62">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FC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1F3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饭叉叉饭饭勺</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FC3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290*100mm，塑料制作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647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6DB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816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1F9B653">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3DA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E3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油古11寸无磁</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B231">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11寸无磁采用不锈钢制作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56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C21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B7A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21DDDB1F">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B7F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7C9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1.0味盅10CM无磁</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9C50">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10CM采用不锈钢制作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5B2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43C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BD5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FAA7AAA">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58D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C8F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5斤机制防滑不锈钢水壳</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797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5斤，20cm采用不锈钢制作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07A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BA0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9CA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6BE1F8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F38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0AE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广利牌2号锻打菜刀</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8906">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2号，刃口薄刃设计，锋利轻巧，适用于蔬菜，鲜肉等软组织食品的切片，切丝</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7C8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F91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8F8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C1D19A9">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80B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3F0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十八子雀开屏切片刀</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D564">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采用不锈钢，耐腐蚀性，可以长时间使用，适合切割肉类、鱼类、蔬菜等材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8EA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A66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EB6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5FE9575">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7B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B1A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十八子2#片刀</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C4B2">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2#，优良的耐腐蚀性，可以长时间使用，适合切割肉类、鱼类、蔬菜等材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B09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1A7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49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277152E">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029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514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挂墙式刀架（不锈钢）</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1EC6">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DF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FF5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320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7B5803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32E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F9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全钢鸡骨剪</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EA37">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采用了的不锈钢材料，具有出色的耐腐蚀性。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2AB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244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FF6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FFB351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61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5BA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厨房剪中号</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97D2">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采用了的不锈钢材料，具有出色的耐腐蚀性。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066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把</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9E8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52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081F0C58">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D64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19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2B8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削皮器</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62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采用了的不锈钢材料，具有出色的耐腐蚀性。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9E6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26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087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9385D30">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4C0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FA8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普4行直鱼刷</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CBE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采用木质品，刷丝可以抗菌、防臭，适合用于长时间使用的鱼池过滤毛刷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752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496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C11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2F0635E9">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D18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CA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黑色福字合金筷（短金）</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FBF7">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采用高分子材料和玻璃纤维5-HBK20-009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27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副</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C7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F0E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6475F83">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019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9C3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白色调节面包帽（厨房帽）</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58A3">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采用轻盈、透气且易于清洗的布料材质，如棉质、涤纶或尼龙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66F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071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8A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F22D6C7">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09F1">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8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三羊圆形洗菜篮中号红</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9594">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46*15cm， 塑料制作轻便、易清洗、有一定的耐用性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7CD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E2C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88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26D5A569">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F33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203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三羊圆形洗菜篮小号蓝</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327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42*14cm， 塑料制作轻便、易清洗、有一定的耐用性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948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AD8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873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A7ECCE2">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12B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DF5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圆筛（洗米）白色</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46EE">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小号塑料制作轻便、易清洗、有一定的耐用性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4C0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09E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6CE9">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33BF4296">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E62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F0A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珠江2号周转箩（白色）</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3ED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620*440*305mm，塑料制作轻便、易清洗、有一定的耐用性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3E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C3A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785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0325099D">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5B1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86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珠江2号周转箩（蓝色）</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A47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620*440*305mm，塑料制作轻便、易清洗、有一定的耐用性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4F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1E1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61C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BE7C2EE">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BB32">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6CC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方形白砧板</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5B2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40*30*2cm，采用塑料，具有轻便、不易变形等特点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261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A7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ACA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347FFB7">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1392">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29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A7C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宪木砧板</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848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H5*42cm，采用宪木制作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3A6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95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4FD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22AFE123">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BF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21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松木砧板</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768D">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15*40cm，采用松木制作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E75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48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801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D34D4BD">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10E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DE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弹盖垃圾桶（灰色）</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C462">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50升，采用塑料制作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B49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97D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B5F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00B59593">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5AC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A5F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白桶</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F2F3">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65升，采用塑料制作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74B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34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35E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5507CF13">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A47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5DC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04圆盘</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29FA">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12cm，04mm厚，采用不锈钢制作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733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056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485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A926F1D">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AA5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7C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80cm高身锅盖</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AC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78cm，采用不锈钢制作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528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C4A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35D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747EEF77">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236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4E8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厚中号砧板围</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258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中号，采用不锈钢制作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5D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个</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8E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26F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6C2092F7">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F4B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49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围裙 加宽H带-黑色</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F53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均码，采用布料制作， 加宽H带-黑色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D1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条</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807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173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1D6EC566">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F80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SA"/>
                <w14:textFill>
                  <w14:solidFill>
                    <w14:schemeClr w14:val="tx1"/>
                  </w14:solidFill>
                </w14:textFill>
              </w:rPr>
              <w:t>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2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厨房设备亚克力标牌</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1CC3">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亚克力材质，印刷清晰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2A3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617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4E7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r w14:paraId="0F7C6FAB">
        <w:tblPrEx>
          <w:tblCellMar>
            <w:top w:w="0" w:type="dxa"/>
            <w:left w:w="108" w:type="dxa"/>
            <w:bottom w:w="0" w:type="dxa"/>
            <w:right w:w="108" w:type="dxa"/>
          </w:tblCellMar>
        </w:tblPrEx>
        <w:trPr>
          <w:trHeight w:val="7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370D">
            <w:pPr>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522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厨房标识牌厨房管理制度牌（15个）</w:t>
            </w:r>
          </w:p>
        </w:tc>
        <w:tc>
          <w:tcPr>
            <w:tcW w:w="5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64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50*70cm；PP背胶贴纸，高档KT板，防腐蚀边框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930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03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D971">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sz w:val="21"/>
                <w:szCs w:val="21"/>
                <w14:textFill>
                  <w14:solidFill>
                    <w14:schemeClr w14:val="tx1"/>
                  </w14:solidFill>
                </w14:textFill>
              </w:rPr>
            </w:pPr>
          </w:p>
        </w:tc>
      </w:tr>
    </w:tbl>
    <w:p w14:paraId="77FF392A">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14:paraId="587622B0">
      <w:pPr>
        <w:pStyle w:val="2"/>
        <w:numPr>
          <w:ilvl w:val="0"/>
          <w:numId w:val="0"/>
        </w:numPr>
        <w:tabs>
          <w:tab w:val="clear" w:pos="1440"/>
        </w:tabs>
        <w:bidi w:val="0"/>
        <w:ind w:left="0" w:leftChars="0" w:firstLine="0" w:firstLineChars="0"/>
        <w:jc w:val="center"/>
        <w:rPr>
          <w:color w:val="000000" w:themeColor="text1"/>
          <w:sz w:val="21"/>
          <w:szCs w:val="21"/>
          <w14:textFill>
            <w14:solidFill>
              <w14:schemeClr w14:val="tx1"/>
            </w14:solidFill>
          </w14:textFill>
        </w:rPr>
      </w:pPr>
      <w:bookmarkStart w:id="73" w:name="_Toc27099"/>
      <w:r>
        <w:rPr>
          <w:rFonts w:hint="eastAsia"/>
          <w:color w:val="000000" w:themeColor="text1"/>
          <w:sz w:val="21"/>
          <w:szCs w:val="21"/>
          <w14:textFill>
            <w14:solidFill>
              <w14:schemeClr w14:val="tx1"/>
            </w14:solidFill>
          </w14:textFill>
        </w:rPr>
        <w:t>第三部</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分报价须知</w:t>
      </w:r>
      <w:bookmarkEnd w:id="73"/>
    </w:p>
    <w:p w14:paraId="6C08A700">
      <w:pPr>
        <w:pStyle w:val="3"/>
        <w:numPr>
          <w:ilvl w:val="0"/>
          <w:numId w:val="0"/>
        </w:numPr>
        <w:jc w:val="center"/>
        <w:rPr>
          <w:color w:val="000000" w:themeColor="text1"/>
          <w:sz w:val="21"/>
          <w:szCs w:val="21"/>
          <w:highlight w:val="none"/>
          <w14:textFill>
            <w14:solidFill>
              <w14:schemeClr w14:val="tx1"/>
            </w14:solidFill>
          </w14:textFill>
        </w:rPr>
      </w:pPr>
      <w:bookmarkStart w:id="74" w:name="_Toc2415"/>
      <w:bookmarkStart w:id="75" w:name="_Toc434832495"/>
      <w:bookmarkStart w:id="76" w:name="_Toc456112858"/>
      <w:r>
        <w:rPr>
          <w:rFonts w:hint="eastAsia"/>
          <w:color w:val="000000" w:themeColor="text1"/>
          <w:sz w:val="21"/>
          <w:szCs w:val="21"/>
          <w:highlight w:val="none"/>
          <w14:textFill>
            <w14:solidFill>
              <w14:schemeClr w14:val="tx1"/>
            </w14:solidFill>
          </w14:textFill>
        </w:rPr>
        <w:t>投标人须知前附表</w:t>
      </w:r>
      <w:bookmarkEnd w:id="74"/>
      <w:bookmarkEnd w:id="75"/>
      <w:bookmarkEnd w:id="76"/>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138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B2E347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027DD9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66276E">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F5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7EE519F">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921CB3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A09A120">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358F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02AD47">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436839">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37B0EE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35AB3E5B">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A3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0E5C7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EAF923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A39A1E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B9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C4353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57799F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8F1142A">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0D8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DA6E1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A728D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276ED9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179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56175FA">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D0A3E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065CD38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1C212462">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BE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79760F0F">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35F49B1E">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14:paraId="0C2D95E3">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2D2989B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3180C8C">
      <w:pPr>
        <w:rPr>
          <w:color w:val="000000" w:themeColor="text1"/>
          <w:highlight w:val="none"/>
          <w14:textFill>
            <w14:solidFill>
              <w14:schemeClr w14:val="tx1"/>
            </w14:solidFill>
          </w14:textFill>
        </w:rPr>
      </w:pPr>
    </w:p>
    <w:p w14:paraId="6890878B">
      <w:pPr>
        <w:rPr>
          <w:color w:val="000000" w:themeColor="text1"/>
          <w:highlight w:val="none"/>
          <w14:textFill>
            <w14:solidFill>
              <w14:schemeClr w14:val="tx1"/>
            </w14:solidFill>
          </w14:textFill>
        </w:rPr>
      </w:pPr>
    </w:p>
    <w:p w14:paraId="1D27A914">
      <w:pPr>
        <w:rPr>
          <w:color w:val="000000" w:themeColor="text1"/>
          <w:highlight w:val="none"/>
          <w14:textFill>
            <w14:solidFill>
              <w14:schemeClr w14:val="tx1"/>
            </w14:solidFill>
          </w14:textFill>
        </w:rPr>
      </w:pPr>
    </w:p>
    <w:p w14:paraId="2CA52F42">
      <w:pPr>
        <w:rPr>
          <w:color w:val="000000" w:themeColor="text1"/>
          <w:highlight w:val="none"/>
          <w14:textFill>
            <w14:solidFill>
              <w14:schemeClr w14:val="tx1"/>
            </w14:solidFill>
          </w14:textFill>
        </w:rPr>
      </w:pPr>
    </w:p>
    <w:p w14:paraId="6FEBA8D8">
      <w:pPr>
        <w:rPr>
          <w:color w:val="000000" w:themeColor="text1"/>
          <w:highlight w:val="none"/>
          <w14:textFill>
            <w14:solidFill>
              <w14:schemeClr w14:val="tx1"/>
            </w14:solidFill>
          </w14:textFill>
        </w:rPr>
      </w:pPr>
    </w:p>
    <w:p w14:paraId="4EDB982B">
      <w:pPr>
        <w:rPr>
          <w:color w:val="000000" w:themeColor="text1"/>
          <w:highlight w:val="none"/>
          <w14:textFill>
            <w14:solidFill>
              <w14:schemeClr w14:val="tx1"/>
            </w14:solidFill>
          </w14:textFill>
        </w:rPr>
      </w:pPr>
    </w:p>
    <w:p w14:paraId="4DF5DDCA">
      <w:pPr>
        <w:rPr>
          <w:color w:val="000000" w:themeColor="text1"/>
          <w:highlight w:val="none"/>
          <w14:textFill>
            <w14:solidFill>
              <w14:schemeClr w14:val="tx1"/>
            </w14:solidFill>
          </w14:textFill>
        </w:rPr>
      </w:pPr>
    </w:p>
    <w:p w14:paraId="5F1FE8FF">
      <w:pPr>
        <w:rPr>
          <w:color w:val="000000" w:themeColor="text1"/>
          <w:highlight w:val="none"/>
          <w14:textFill>
            <w14:solidFill>
              <w14:schemeClr w14:val="tx1"/>
            </w14:solidFill>
          </w14:textFill>
        </w:rPr>
      </w:pPr>
    </w:p>
    <w:p w14:paraId="77C51010">
      <w:pPr>
        <w:rPr>
          <w:color w:val="000000" w:themeColor="text1"/>
          <w:highlight w:val="none"/>
          <w14:textFill>
            <w14:solidFill>
              <w14:schemeClr w14:val="tx1"/>
            </w14:solidFill>
          </w14:textFill>
        </w:rPr>
      </w:pPr>
    </w:p>
    <w:p w14:paraId="76558460">
      <w:pPr>
        <w:rPr>
          <w:color w:val="000000" w:themeColor="text1"/>
          <w:highlight w:val="none"/>
          <w14:textFill>
            <w14:solidFill>
              <w14:schemeClr w14:val="tx1"/>
            </w14:solidFill>
          </w14:textFill>
        </w:rPr>
      </w:pPr>
    </w:p>
    <w:p w14:paraId="1315E4BF">
      <w:pPr>
        <w:rPr>
          <w:color w:val="000000" w:themeColor="text1"/>
          <w:highlight w:val="none"/>
          <w14:textFill>
            <w14:solidFill>
              <w14:schemeClr w14:val="tx1"/>
            </w14:solidFill>
          </w14:textFill>
        </w:rPr>
      </w:pPr>
    </w:p>
    <w:p w14:paraId="27A3BAF7">
      <w:pPr>
        <w:rPr>
          <w:color w:val="000000" w:themeColor="text1"/>
          <w:highlight w:val="none"/>
          <w14:textFill>
            <w14:solidFill>
              <w14:schemeClr w14:val="tx1"/>
            </w14:solidFill>
          </w14:textFill>
        </w:rPr>
      </w:pPr>
    </w:p>
    <w:p w14:paraId="0F164002">
      <w:pPr>
        <w:rPr>
          <w:color w:val="000000" w:themeColor="text1"/>
          <w:highlight w:val="none"/>
          <w14:textFill>
            <w14:solidFill>
              <w14:schemeClr w14:val="tx1"/>
            </w14:solidFill>
          </w14:textFill>
        </w:rPr>
      </w:pPr>
    </w:p>
    <w:p w14:paraId="53AF6593">
      <w:pPr>
        <w:rPr>
          <w:color w:val="000000" w:themeColor="text1"/>
          <w:highlight w:val="none"/>
          <w14:textFill>
            <w14:solidFill>
              <w14:schemeClr w14:val="tx1"/>
            </w14:solidFill>
          </w14:textFill>
        </w:rPr>
      </w:pPr>
    </w:p>
    <w:p w14:paraId="303AB21D">
      <w:pPr>
        <w:rPr>
          <w:color w:val="000000" w:themeColor="text1"/>
          <w:highlight w:val="none"/>
          <w14:textFill>
            <w14:solidFill>
              <w14:schemeClr w14:val="tx1"/>
            </w14:solidFill>
          </w14:textFill>
        </w:rPr>
      </w:pPr>
    </w:p>
    <w:p w14:paraId="35E232B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77" w:name="_Toc351987769"/>
      <w:bookmarkStart w:id="78" w:name="_Toc357151176"/>
      <w:bookmarkStart w:id="79" w:name="_Toc351988710"/>
      <w:bookmarkStart w:id="80" w:name="_Toc383439827"/>
      <w:bookmarkStart w:id="81" w:name="_Toc369180023"/>
      <w:bookmarkStart w:id="82" w:name="_Toc351987965"/>
      <w:bookmarkStart w:id="83" w:name="_Toc353522393"/>
      <w:bookmarkStart w:id="84" w:name="_Toc10939"/>
      <w:bookmarkStart w:id="85"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77"/>
      <w:bookmarkEnd w:id="78"/>
      <w:bookmarkEnd w:id="79"/>
      <w:bookmarkEnd w:id="80"/>
      <w:bookmarkEnd w:id="81"/>
      <w:bookmarkEnd w:id="82"/>
      <w:bookmarkEnd w:id="83"/>
      <w:bookmarkEnd w:id="84"/>
      <w:bookmarkEnd w:id="85"/>
    </w:p>
    <w:p w14:paraId="6EEB005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6" w:name="_Toc369180024"/>
      <w:bookmarkStart w:id="87" w:name="_Toc383439828"/>
      <w:bookmarkStart w:id="88" w:name="_Toc15599"/>
      <w:r>
        <w:rPr>
          <w:rFonts w:hint="eastAsia" w:ascii="黑体" w:hAnsi="宋体"/>
          <w:b w:val="0"/>
          <w:color w:val="000000" w:themeColor="text1"/>
          <w:kern w:val="44"/>
          <w:sz w:val="21"/>
          <w:szCs w:val="21"/>
          <w:highlight w:val="none"/>
          <w14:textFill>
            <w14:solidFill>
              <w14:schemeClr w14:val="tx1"/>
            </w14:solidFill>
          </w14:textFill>
        </w:rPr>
        <w:t>适用范围</w:t>
      </w:r>
      <w:bookmarkEnd w:id="86"/>
      <w:bookmarkEnd w:id="87"/>
      <w:bookmarkEnd w:id="88"/>
    </w:p>
    <w:p w14:paraId="358A194B">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1B37D76B">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5"/>
      <w:bookmarkStart w:id="90" w:name="_Toc376"/>
      <w:bookmarkStart w:id="91"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89"/>
      <w:bookmarkEnd w:id="90"/>
      <w:bookmarkEnd w:id="91"/>
    </w:p>
    <w:p w14:paraId="5DE0D911">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阳江市阳东区塘坪镇中心幼儿园</w:t>
      </w:r>
      <w:r>
        <w:rPr>
          <w:rFonts w:hint="eastAsia" w:hAnsi="宋体" w:cs="Times New Roman"/>
          <w:color w:val="000000" w:themeColor="text1"/>
          <w:highlight w:val="none"/>
          <w14:textFill>
            <w14:solidFill>
              <w14:schemeClr w14:val="tx1"/>
            </w14:solidFill>
          </w14:textFill>
        </w:rPr>
        <w:t>，即项目采购用户方。</w:t>
      </w:r>
    </w:p>
    <w:p w14:paraId="048D244B">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36ECFED0">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4730DB3C">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67AFA51F">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4944E360">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03F7E724">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725D66B6">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74C2A3C3">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58033AD3">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40411766">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8F60885">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5960CB0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6F77E5C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0F38E18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7"/>
      <w:bookmarkStart w:id="93" w:name="_Toc383439830"/>
      <w:bookmarkStart w:id="94" w:name="_Toc27163"/>
      <w:r>
        <w:rPr>
          <w:rFonts w:hint="eastAsia" w:ascii="黑体" w:hAnsi="宋体"/>
          <w:b w:val="0"/>
          <w:color w:val="000000" w:themeColor="text1"/>
          <w:kern w:val="44"/>
          <w:sz w:val="21"/>
          <w:szCs w:val="21"/>
          <w:highlight w:val="none"/>
          <w14:textFill>
            <w14:solidFill>
              <w14:schemeClr w14:val="tx1"/>
            </w14:solidFill>
          </w14:textFill>
        </w:rPr>
        <w:t>报价费用</w:t>
      </w:r>
      <w:bookmarkEnd w:id="92"/>
      <w:bookmarkEnd w:id="93"/>
      <w:bookmarkEnd w:id="94"/>
    </w:p>
    <w:p w14:paraId="398524AA">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574772A9">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4A610A34">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211DB6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00C5AA9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410E5A8">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063C474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5" w:name="_Toc351987966"/>
      <w:bookmarkStart w:id="96" w:name="_Toc353522394"/>
      <w:bookmarkStart w:id="97" w:name="_Toc351987770"/>
      <w:bookmarkStart w:id="98" w:name="_Toc357151177"/>
      <w:bookmarkStart w:id="99" w:name="_Toc351988711"/>
      <w:bookmarkStart w:id="100" w:name="_Toc351990147"/>
      <w:bookmarkStart w:id="101" w:name="_Toc383439831"/>
      <w:bookmarkStart w:id="102" w:name="_Toc369180028"/>
      <w:bookmarkStart w:id="103" w:name="_Toc22124"/>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5"/>
      <w:bookmarkEnd w:id="96"/>
      <w:bookmarkEnd w:id="97"/>
      <w:bookmarkEnd w:id="98"/>
      <w:bookmarkEnd w:id="99"/>
      <w:bookmarkEnd w:id="100"/>
      <w:r>
        <w:rPr>
          <w:rFonts w:hint="eastAsia" w:ascii="宋体" w:hAnsi="宋体" w:eastAsia="宋体"/>
          <w:color w:val="000000" w:themeColor="text1"/>
          <w:kern w:val="44"/>
          <w:sz w:val="21"/>
          <w:szCs w:val="21"/>
          <w:highlight w:val="none"/>
          <w14:textFill>
            <w14:solidFill>
              <w14:schemeClr w14:val="tx1"/>
            </w14:solidFill>
          </w14:textFill>
        </w:rPr>
        <w:t>说明</w:t>
      </w:r>
      <w:bookmarkEnd w:id="101"/>
      <w:bookmarkEnd w:id="102"/>
      <w:bookmarkEnd w:id="103"/>
    </w:p>
    <w:p w14:paraId="7BB85DE4">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4" w:name="_Toc1026"/>
      <w:bookmarkStart w:id="105" w:name="_Toc369180029"/>
      <w:bookmarkStart w:id="106"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4"/>
      <w:bookmarkEnd w:id="105"/>
      <w:bookmarkEnd w:id="106"/>
    </w:p>
    <w:p w14:paraId="5A61C0E9">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421FAD8E">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2C0CD2D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38846E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12EFE5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5F76A19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E3D03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7817352F">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577FA322">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7" w:name="_Toc351987967"/>
      <w:bookmarkStart w:id="108" w:name="_Toc369180031"/>
      <w:bookmarkStart w:id="109" w:name="_Toc357151178"/>
      <w:bookmarkStart w:id="110" w:name="_Toc383439833"/>
      <w:bookmarkStart w:id="111" w:name="_Toc351987771"/>
      <w:bookmarkStart w:id="112" w:name="_Toc351988712"/>
      <w:bookmarkStart w:id="113" w:name="_Toc353522395"/>
      <w:bookmarkStart w:id="114" w:name="_Toc351990148"/>
      <w:bookmarkStart w:id="115" w:name="_Toc1333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07"/>
      <w:bookmarkEnd w:id="108"/>
      <w:bookmarkEnd w:id="109"/>
      <w:bookmarkEnd w:id="110"/>
      <w:bookmarkEnd w:id="111"/>
      <w:bookmarkEnd w:id="112"/>
      <w:bookmarkEnd w:id="113"/>
      <w:bookmarkEnd w:id="114"/>
      <w:bookmarkEnd w:id="115"/>
    </w:p>
    <w:p w14:paraId="580CB56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6" w:name="_Toc369180032"/>
      <w:bookmarkStart w:id="117" w:name="_Toc383439834"/>
      <w:bookmarkStart w:id="118" w:name="_Toc2069"/>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6"/>
      <w:bookmarkEnd w:id="117"/>
      <w:bookmarkEnd w:id="118"/>
    </w:p>
    <w:p w14:paraId="46F1433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21B499E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24CF80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1BE5348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12D44F1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29537"/>
      <w:bookmarkStart w:id="120" w:name="_Toc369180033"/>
      <w:bookmarkStart w:id="121" w:name="_Toc383439835"/>
      <w:bookmarkStart w:id="122" w:name="_Toc111534389"/>
      <w:bookmarkStart w:id="123" w:name="_Toc503785416"/>
      <w:bookmarkStart w:id="124"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19"/>
      <w:bookmarkEnd w:id="120"/>
      <w:bookmarkEnd w:id="121"/>
    </w:p>
    <w:p w14:paraId="27AA17C8">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2690E0A4">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19C3659C">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39D9BE4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5" w:name="_Toc32690"/>
      <w:bookmarkStart w:id="126" w:name="_Toc383439836"/>
      <w:bookmarkStart w:id="127"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5"/>
      <w:bookmarkEnd w:id="126"/>
      <w:bookmarkEnd w:id="127"/>
    </w:p>
    <w:p w14:paraId="53D5735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3B0123B4">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14:paraId="35741A4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5"/>
      <w:bookmarkStart w:id="129" w:name="_Toc383439837"/>
      <w:bookmarkStart w:id="130" w:name="_Toc9102"/>
      <w:bookmarkStart w:id="131"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28"/>
      <w:bookmarkEnd w:id="129"/>
      <w:bookmarkEnd w:id="130"/>
      <w:bookmarkEnd w:id="131"/>
    </w:p>
    <w:p w14:paraId="26362DE0">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6386CA51">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4DED13A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833"/>
      <w:bookmarkStart w:id="133" w:name="_Toc369180036"/>
      <w:bookmarkStart w:id="134" w:name="_Toc367780317"/>
      <w:bookmarkStart w:id="135"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2"/>
      <w:bookmarkEnd w:id="133"/>
      <w:bookmarkEnd w:id="134"/>
      <w:bookmarkEnd w:id="135"/>
    </w:p>
    <w:p w14:paraId="436DE223">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3694DCF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01D5A72B">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494EFEC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35C1F893">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56078999">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619F4364">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728C8A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5E9027B9">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20802"/>
      <w:bookmarkStart w:id="137" w:name="_Toc369180037"/>
      <w:bookmarkStart w:id="138" w:name="_Toc383439839"/>
      <w:bookmarkStart w:id="139"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6"/>
      <w:bookmarkEnd w:id="137"/>
      <w:bookmarkEnd w:id="138"/>
      <w:bookmarkEnd w:id="139"/>
    </w:p>
    <w:p w14:paraId="3B960AD2">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2EEEFB2">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520D27CC">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0A6A9D52">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246FDE95">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4C562A2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6EC7810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0" w:name="_Toc369180038"/>
      <w:bookmarkStart w:id="141" w:name="_Toc383439840"/>
      <w:bookmarkStart w:id="142" w:name="_Toc29472"/>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0"/>
      <w:bookmarkEnd w:id="141"/>
      <w:bookmarkEnd w:id="142"/>
    </w:p>
    <w:p w14:paraId="48B1184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3" w:name="_Toc12377"/>
      <w:bookmarkStart w:id="144" w:name="_Toc351990150"/>
      <w:bookmarkStart w:id="145" w:name="_Toc357151180"/>
      <w:bookmarkStart w:id="146" w:name="_Toc383439841"/>
      <w:bookmarkStart w:id="147" w:name="_Toc369180039"/>
      <w:bookmarkStart w:id="148" w:name="_Toc351987773"/>
      <w:bookmarkStart w:id="149" w:name="_Toc351988714"/>
      <w:bookmarkStart w:id="150" w:name="_Toc351987969"/>
      <w:bookmarkStart w:id="151"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43"/>
      <w:bookmarkEnd w:id="144"/>
      <w:bookmarkEnd w:id="145"/>
      <w:bookmarkEnd w:id="146"/>
      <w:bookmarkEnd w:id="147"/>
      <w:bookmarkEnd w:id="148"/>
      <w:bookmarkEnd w:id="149"/>
      <w:bookmarkEnd w:id="150"/>
      <w:bookmarkEnd w:id="151"/>
    </w:p>
    <w:p w14:paraId="1F4374F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278EA02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381F9FC">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2" w:name="_Toc383439842"/>
      <w:bookmarkStart w:id="153" w:name="_Toc31970"/>
      <w:r>
        <w:rPr>
          <w:rFonts w:hint="eastAsia" w:ascii="黑体" w:hAnsi="宋体"/>
          <w:b w:val="0"/>
          <w:color w:val="000000" w:themeColor="text1"/>
          <w:kern w:val="44"/>
          <w:sz w:val="21"/>
          <w:szCs w:val="21"/>
          <w:highlight w:val="none"/>
          <w14:textFill>
            <w14:solidFill>
              <w14:schemeClr w14:val="tx1"/>
            </w14:solidFill>
          </w14:textFill>
        </w:rPr>
        <w:t>报价要求</w:t>
      </w:r>
      <w:bookmarkEnd w:id="152"/>
      <w:bookmarkEnd w:id="153"/>
    </w:p>
    <w:p w14:paraId="0CE1E05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48C2CF7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2F33AC41">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4" w:name="_Toc1175"/>
      <w:bookmarkStart w:id="155" w:name="_Toc369180040"/>
      <w:bookmarkStart w:id="156"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4"/>
      <w:bookmarkEnd w:id="155"/>
      <w:bookmarkEnd w:id="156"/>
    </w:p>
    <w:p w14:paraId="557C497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7" w:name="_Toc30651"/>
      <w:bookmarkStart w:id="158"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57"/>
      <w:bookmarkEnd w:id="158"/>
    </w:p>
    <w:p w14:paraId="229F87E0">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01C73EEA">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7CE97DDE">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598751AC">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7556C446">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312BD28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358C1F4F">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8DEA800">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35E44323">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2"/>
    <w:bookmarkEnd w:id="123"/>
    <w:bookmarkEnd w:id="124"/>
    <w:p w14:paraId="38366FA9">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9" w:name="_Toc353522399"/>
      <w:bookmarkStart w:id="160" w:name="_Toc351988716"/>
      <w:bookmarkStart w:id="161" w:name="_Toc351987971"/>
      <w:bookmarkStart w:id="162" w:name="_Toc351990152"/>
      <w:bookmarkStart w:id="163" w:name="_Toc18676"/>
      <w:bookmarkStart w:id="164" w:name="_Toc383439845"/>
      <w:bookmarkStart w:id="165" w:name="_Toc351987775"/>
      <w:bookmarkStart w:id="166" w:name="_Toc357151182"/>
      <w:bookmarkStart w:id="167" w:name="_Toc36918004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59"/>
      <w:bookmarkEnd w:id="160"/>
      <w:bookmarkEnd w:id="161"/>
      <w:bookmarkEnd w:id="162"/>
      <w:bookmarkEnd w:id="163"/>
      <w:bookmarkEnd w:id="164"/>
      <w:bookmarkEnd w:id="165"/>
      <w:bookmarkEnd w:id="166"/>
      <w:bookmarkEnd w:id="167"/>
    </w:p>
    <w:p w14:paraId="5721D51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8" w:name="_Toc14603"/>
      <w:bookmarkStart w:id="169" w:name="_Toc383439846"/>
      <w:bookmarkStart w:id="170"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68"/>
      <w:bookmarkEnd w:id="169"/>
      <w:bookmarkEnd w:id="170"/>
    </w:p>
    <w:p w14:paraId="67F796D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12129122">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7AFBE0D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2309B23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0505C7E9">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14:paraId="3DCC22FC">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14:paraId="0A4E404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3"/>
      <w:bookmarkStart w:id="172" w:name="_Toc383439847"/>
      <w:bookmarkStart w:id="173" w:name="_Toc21109"/>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1"/>
      <w:bookmarkEnd w:id="172"/>
      <w:bookmarkEnd w:id="173"/>
    </w:p>
    <w:p w14:paraId="24E5EA33">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14:paraId="04DAA140">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14:paraId="2089DCD4">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14:paraId="3489F0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14:paraId="1AF172B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4"/>
      <w:bookmarkStart w:id="175" w:name="_Toc383439848"/>
      <w:bookmarkStart w:id="176" w:name="_Toc1903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4"/>
      <w:bookmarkEnd w:id="175"/>
      <w:bookmarkEnd w:id="176"/>
    </w:p>
    <w:p w14:paraId="7294F79A">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19D24ECB">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0C05E0A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497224219"/>
      <w:bookmarkStart w:id="178" w:name="_Toc503785421"/>
      <w:bookmarkStart w:id="179" w:name="_Toc333237780"/>
      <w:bookmarkStart w:id="180" w:name="_Toc337632350"/>
      <w:bookmarkStart w:id="181" w:name="_Toc369180045"/>
      <w:bookmarkStart w:id="182" w:name="_Toc332270338"/>
      <w:bookmarkStart w:id="183" w:name="_Toc339019881"/>
      <w:bookmarkStart w:id="184" w:name="_Toc333238625"/>
      <w:bookmarkStart w:id="185" w:name="_Toc366072520"/>
      <w:bookmarkStart w:id="186" w:name="_Toc339362292"/>
      <w:bookmarkStart w:id="187" w:name="_Toc342060366"/>
      <w:bookmarkStart w:id="188" w:name="_Toc340677062"/>
      <w:bookmarkStart w:id="189" w:name="_Toc365985171"/>
      <w:bookmarkStart w:id="190" w:name="_Toc331512890"/>
      <w:bookmarkStart w:id="191" w:name="_Toc333237669"/>
      <w:bookmarkStart w:id="192" w:name="_Toc350438741"/>
      <w:bookmarkStart w:id="193" w:name="_Toc339020225"/>
      <w:bookmarkStart w:id="194" w:name="_Toc341348330"/>
      <w:bookmarkStart w:id="195" w:name="_Toc336681572"/>
      <w:bookmarkStart w:id="196" w:name="_Toc331684030"/>
      <w:bookmarkStart w:id="197" w:name="_Toc365967065"/>
      <w:bookmarkStart w:id="198" w:name="_Toc333935338"/>
      <w:bookmarkStart w:id="199" w:name="_Toc332206700"/>
      <w:bookmarkStart w:id="200" w:name="_Toc367095366"/>
      <w:bookmarkStart w:id="201" w:name="_Toc330459977"/>
      <w:bookmarkStart w:id="202" w:name="_Toc336681927"/>
      <w:bookmarkStart w:id="203" w:name="_Toc340672861"/>
      <w:bookmarkStart w:id="204" w:name="_Toc349127618"/>
      <w:bookmarkStart w:id="205" w:name="_Toc383439849"/>
      <w:bookmarkStart w:id="206" w:name="_Toc339441079"/>
      <w:bookmarkStart w:id="207" w:name="_Toc342296752"/>
      <w:bookmarkStart w:id="208" w:name="_Toc21167"/>
      <w:bookmarkStart w:id="209" w:name="_Toc339020007"/>
      <w:bookmarkStart w:id="210" w:name="_Toc350756442"/>
      <w:bookmarkStart w:id="211" w:name="_Toc340507434"/>
      <w:bookmarkStart w:id="212" w:name="_Toc349143581"/>
      <w:bookmarkStart w:id="213" w:name="_Toc345513859"/>
      <w:bookmarkStart w:id="214" w:name="_Toc333935679"/>
      <w:bookmarkStart w:id="215" w:name="_Toc339020087"/>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77"/>
      <w:bookmarkEnd w:id="178"/>
      <w:r>
        <w:rPr>
          <w:rFonts w:hint="eastAsia" w:ascii="黑体" w:hAnsi="宋体"/>
          <w:b w:val="0"/>
          <w:color w:val="000000" w:themeColor="text1"/>
          <w:kern w:val="44"/>
          <w:sz w:val="21"/>
          <w:szCs w:val="21"/>
          <w:highlight w:val="none"/>
          <w14:textFill>
            <w14:solidFill>
              <w14:schemeClr w14:val="tx1"/>
            </w14:solidFill>
          </w14:textFill>
        </w:rPr>
        <w:t>回</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7D1DE6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167973C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43D1C97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77B55E52">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64EF326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6" w:name="_Toc383439850"/>
      <w:bookmarkStart w:id="217" w:name="_Toc369180046"/>
      <w:bookmarkStart w:id="218" w:name="_Toc29782"/>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6"/>
      <w:bookmarkEnd w:id="217"/>
      <w:bookmarkEnd w:id="218"/>
    </w:p>
    <w:p w14:paraId="65F95F9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19" w:name="_Toc327427129"/>
      <w:bookmarkStart w:id="220" w:name="_Toc497224201"/>
      <w:bookmarkStart w:id="221" w:name="_Toc329242979"/>
      <w:bookmarkStart w:id="222" w:name="_Toc327427186"/>
      <w:bookmarkStart w:id="223" w:name="_Toc324949844"/>
      <w:bookmarkStart w:id="224" w:name="_Toc326343891"/>
      <w:bookmarkStart w:id="225" w:name="_Toc324949684"/>
      <w:bookmarkStart w:id="226" w:name="_Toc124828884"/>
      <w:bookmarkStart w:id="227" w:name="_Toc334450205"/>
      <w:bookmarkStart w:id="228" w:name="_Toc365621772"/>
      <w:bookmarkStart w:id="229" w:name="_Toc66509198"/>
      <w:bookmarkStart w:id="230" w:name="_Toc367198758"/>
      <w:bookmarkStart w:id="231" w:name="_Toc325124271"/>
      <w:bookmarkStart w:id="232" w:name="_Toc327449379"/>
      <w:bookmarkStart w:id="233" w:name="_Toc327427072"/>
      <w:bookmarkStart w:id="234" w:name="_Toc341344848"/>
      <w:bookmarkStart w:id="235" w:name="_Toc329617508"/>
      <w:bookmarkStart w:id="236" w:name="_Toc349296349"/>
      <w:bookmarkStart w:id="237" w:name="_Toc324949788"/>
      <w:bookmarkStart w:id="238" w:name="_Toc503785403"/>
      <w:bookmarkStart w:id="239" w:name="_Toc341344773"/>
      <w:bookmarkStart w:id="240" w:name="_Toc365966637"/>
      <w:bookmarkStart w:id="241" w:name="_Toc369180030"/>
      <w:bookmarkStart w:id="242" w:name="_Toc32605"/>
      <w:bookmarkStart w:id="243"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宋体"/>
          <w:b w:val="0"/>
          <w:color w:val="000000" w:themeColor="text1"/>
          <w:kern w:val="44"/>
          <w:sz w:val="21"/>
          <w:szCs w:val="21"/>
          <w:highlight w:val="none"/>
          <w14:textFill>
            <w14:solidFill>
              <w14:schemeClr w14:val="tx1"/>
            </w14:solidFill>
          </w14:textFill>
        </w:rPr>
        <w:t>或修改</w:t>
      </w:r>
      <w:bookmarkEnd w:id="241"/>
      <w:bookmarkEnd w:id="242"/>
      <w:bookmarkEnd w:id="243"/>
    </w:p>
    <w:p w14:paraId="7C04802A">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0DCF40E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14:paraId="1E083AA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4504B37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5FB0431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4" w:name="_Toc383439852"/>
      <w:bookmarkStart w:id="245" w:name="_Toc369180048"/>
      <w:bookmarkStart w:id="246" w:name="_Toc28296"/>
      <w:r>
        <w:rPr>
          <w:rFonts w:hint="eastAsia" w:ascii="黑体" w:hAnsi="宋体"/>
          <w:b w:val="0"/>
          <w:color w:val="000000" w:themeColor="text1"/>
          <w:kern w:val="44"/>
          <w:sz w:val="21"/>
          <w:szCs w:val="21"/>
          <w:highlight w:val="none"/>
          <w14:textFill>
            <w14:solidFill>
              <w14:schemeClr w14:val="tx1"/>
            </w14:solidFill>
          </w14:textFill>
        </w:rPr>
        <w:t>报价审查</w:t>
      </w:r>
      <w:bookmarkEnd w:id="244"/>
      <w:bookmarkEnd w:id="245"/>
      <w:bookmarkEnd w:id="246"/>
    </w:p>
    <w:p w14:paraId="4111535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3833E91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9"/>
      <w:bookmarkStart w:id="248" w:name="_Toc4021"/>
      <w:bookmarkStart w:id="249"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47"/>
      <w:bookmarkEnd w:id="248"/>
      <w:bookmarkEnd w:id="249"/>
    </w:p>
    <w:p w14:paraId="545CC43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2C0194F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4"/>
      <w:bookmarkStart w:id="251" w:name="_Toc16855"/>
      <w:bookmarkStart w:id="252"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0"/>
      <w:bookmarkEnd w:id="251"/>
      <w:bookmarkEnd w:id="252"/>
    </w:p>
    <w:p w14:paraId="0214DDF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3" w:name="_Toc369180051"/>
      <w:bookmarkStart w:id="254" w:name="_Toc383439855"/>
      <w:bookmarkStart w:id="255" w:name="_Toc1377"/>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3"/>
      <w:bookmarkEnd w:id="254"/>
      <w:bookmarkEnd w:id="255"/>
    </w:p>
    <w:p w14:paraId="315E95CD">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6" w:name="_Toc7198"/>
      <w:bookmarkStart w:id="257" w:name="_Toc369180052"/>
      <w:bookmarkStart w:id="258"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6"/>
      <w:bookmarkEnd w:id="257"/>
      <w:bookmarkEnd w:id="258"/>
    </w:p>
    <w:p w14:paraId="091724B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28670299">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27BF618D">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2CC862E1">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627197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3"/>
      <w:bookmarkStart w:id="260" w:name="_Toc9800"/>
      <w:bookmarkStart w:id="261"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59"/>
      <w:bookmarkEnd w:id="260"/>
      <w:bookmarkEnd w:id="261"/>
    </w:p>
    <w:p w14:paraId="0D45B716">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65DF985A">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2" w:name="_Toc357151185"/>
      <w:bookmarkEnd w:id="262"/>
      <w:bookmarkStart w:id="263" w:name="_Toc351990155"/>
      <w:bookmarkEnd w:id="263"/>
      <w:bookmarkStart w:id="264" w:name="_Toc351987974"/>
      <w:bookmarkEnd w:id="264"/>
      <w:bookmarkStart w:id="265" w:name="_Toc353522402"/>
      <w:bookmarkEnd w:id="265"/>
      <w:bookmarkStart w:id="266" w:name="_Toc351988719"/>
      <w:bookmarkEnd w:id="266"/>
      <w:bookmarkStart w:id="267" w:name="_Toc351987778"/>
      <w:bookmarkEnd w:id="267"/>
      <w:bookmarkStart w:id="268" w:name="_Toc383439858"/>
      <w:bookmarkStart w:id="269" w:name="_Toc369180054"/>
      <w:bookmarkStart w:id="270" w:name="_Toc1363"/>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68"/>
      <w:bookmarkEnd w:id="269"/>
      <w:bookmarkEnd w:id="270"/>
    </w:p>
    <w:p w14:paraId="591D39D9">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1" w:name="_Toc30088"/>
      <w:bookmarkStart w:id="272"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1"/>
      <w:bookmarkEnd w:id="272"/>
    </w:p>
    <w:p w14:paraId="348FDD05">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3" w:name="_Toc351987779"/>
      <w:bookmarkStart w:id="274" w:name="_Toc351987975"/>
      <w:bookmarkStart w:id="275" w:name="_Toc351990156"/>
      <w:bookmarkStart w:id="276" w:name="_Toc353522403"/>
      <w:bookmarkStart w:id="277" w:name="_Toc351988720"/>
      <w:bookmarkStart w:id="278"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28E597B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584BF58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52001415">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6AD7C8BE">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7DCB4E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5D2BB87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79" w:name="_Toc11032"/>
      <w:bookmarkStart w:id="280" w:name="_Toc383439860"/>
      <w:bookmarkStart w:id="281"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3"/>
      <w:bookmarkEnd w:id="274"/>
      <w:bookmarkEnd w:id="275"/>
      <w:bookmarkEnd w:id="276"/>
      <w:bookmarkEnd w:id="277"/>
      <w:bookmarkEnd w:id="278"/>
      <w:bookmarkEnd w:id="279"/>
      <w:bookmarkEnd w:id="280"/>
      <w:bookmarkEnd w:id="281"/>
    </w:p>
    <w:p w14:paraId="126CBF8A">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2" w:name="_Toc369180056"/>
      <w:bookmarkStart w:id="283" w:name="_Toc383439861"/>
      <w:bookmarkStart w:id="284" w:name="_Toc11598"/>
      <w:bookmarkStart w:id="285" w:name="_Toc366072536"/>
      <w:bookmarkStart w:id="286" w:name="_Toc367095382"/>
      <w:bookmarkStart w:id="287"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2"/>
      <w:bookmarkEnd w:id="283"/>
      <w:bookmarkEnd w:id="284"/>
    </w:p>
    <w:p w14:paraId="7D49273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5"/>
      <w:bookmarkEnd w:id="286"/>
      <w:bookmarkEnd w:id="287"/>
    </w:p>
    <w:p w14:paraId="63174E0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4891E5F3">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8" w:name="_Toc357151187"/>
      <w:bookmarkStart w:id="289" w:name="_Toc351988721"/>
      <w:bookmarkStart w:id="290" w:name="_Toc351990157"/>
      <w:bookmarkStart w:id="291" w:name="_Toc353522404"/>
      <w:bookmarkStart w:id="292" w:name="_Toc383439862"/>
      <w:bookmarkStart w:id="293" w:name="_Toc351987780"/>
      <w:bookmarkStart w:id="294" w:name="_Toc351987976"/>
      <w:bookmarkStart w:id="295" w:name="_Toc23982"/>
      <w:bookmarkStart w:id="296"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88"/>
      <w:bookmarkEnd w:id="289"/>
      <w:bookmarkEnd w:id="290"/>
      <w:bookmarkEnd w:id="291"/>
      <w:bookmarkEnd w:id="292"/>
      <w:bookmarkEnd w:id="293"/>
      <w:bookmarkEnd w:id="294"/>
      <w:bookmarkEnd w:id="295"/>
      <w:bookmarkEnd w:id="296"/>
    </w:p>
    <w:p w14:paraId="7578F21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97" w:name="_Toc383439863"/>
      <w:bookmarkStart w:id="298" w:name="_Toc2164"/>
      <w:bookmarkStart w:id="299"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297"/>
      <w:bookmarkEnd w:id="298"/>
    </w:p>
    <w:p w14:paraId="125A0663">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299"/>
    </w:p>
    <w:p w14:paraId="3E94335E">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3AF0351D">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14:paraId="3E1DF26A">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46F542B1">
      <w:pPr>
        <w:rPr>
          <w:rFonts w:hint="eastAsia"/>
          <w:color w:val="000000" w:themeColor="text1"/>
          <w:sz w:val="24"/>
          <w:highlight w:val="none"/>
          <w14:textFill>
            <w14:solidFill>
              <w14:schemeClr w14:val="tx1"/>
            </w14:solidFill>
          </w14:textFill>
        </w:rPr>
      </w:pPr>
      <w:bookmarkStart w:id="300" w:name="_Toc430771059"/>
      <w:bookmarkStart w:id="301" w:name="_Toc432682726"/>
      <w:bookmarkStart w:id="302" w:name="_Toc500843104"/>
      <w:r>
        <w:rPr>
          <w:rFonts w:hint="eastAsia"/>
          <w:color w:val="000000" w:themeColor="text1"/>
          <w:sz w:val="24"/>
          <w:highlight w:val="none"/>
          <w14:textFill>
            <w14:solidFill>
              <w14:schemeClr w14:val="tx1"/>
            </w14:solidFill>
          </w14:textFill>
        </w:rPr>
        <w:br w:type="page"/>
      </w:r>
    </w:p>
    <w:p w14:paraId="62DC82BE">
      <w:pPr>
        <w:pStyle w:val="3"/>
        <w:numPr>
          <w:ilvl w:val="0"/>
          <w:numId w:val="0"/>
        </w:numPr>
        <w:jc w:val="center"/>
        <w:rPr>
          <w:color w:val="000000" w:themeColor="text1"/>
          <w:sz w:val="24"/>
          <w:highlight w:val="none"/>
          <w14:textFill>
            <w14:solidFill>
              <w14:schemeClr w14:val="tx1"/>
            </w14:solidFill>
          </w14:textFill>
        </w:rPr>
      </w:pPr>
      <w:bookmarkStart w:id="303" w:name="_Toc29089"/>
      <w:r>
        <w:rPr>
          <w:rFonts w:hint="eastAsia"/>
          <w:color w:val="000000" w:themeColor="text1"/>
          <w:sz w:val="24"/>
          <w:highlight w:val="none"/>
          <w14:textFill>
            <w14:solidFill>
              <w14:schemeClr w14:val="tx1"/>
            </w14:solidFill>
          </w14:textFill>
        </w:rPr>
        <w:t>政府采购政策</w:t>
      </w:r>
      <w:bookmarkEnd w:id="300"/>
      <w:bookmarkEnd w:id="301"/>
      <w:bookmarkEnd w:id="302"/>
      <w:bookmarkEnd w:id="303"/>
    </w:p>
    <w:p w14:paraId="57F99BC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4" w:name="_Toc430185803"/>
      <w:bookmarkStart w:id="305"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4"/>
      <w:bookmarkEnd w:id="305"/>
      <w:bookmarkEnd w:id="306"/>
    </w:p>
    <w:p w14:paraId="050A6F1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4"/>
      <w:bookmarkStart w:id="308"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7"/>
      <w:bookmarkEnd w:id="308"/>
    </w:p>
    <w:p w14:paraId="5577DBB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9" w:name="_Toc430771062"/>
      <w:bookmarkStart w:id="310"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09"/>
      <w:bookmarkEnd w:id="310"/>
    </w:p>
    <w:p w14:paraId="2424FA8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185806"/>
      <w:bookmarkStart w:id="312"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1"/>
      <w:bookmarkEnd w:id="312"/>
    </w:p>
    <w:p w14:paraId="3871598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DA31674">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E882A5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FEDBC67">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02C76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688156B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0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82E1D0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EF3A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7F7ACB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DDAF1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BB5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CBEAF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E9B7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DE1E10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B4C223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FE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0852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941321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458C3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661C31B">
            <w:pPr>
              <w:rPr>
                <w:rFonts w:hint="eastAsia" w:ascii="宋体" w:hAnsi="宋体" w:eastAsia="宋体" w:cs="宋体"/>
                <w:color w:val="000000" w:themeColor="text1"/>
                <w:szCs w:val="21"/>
                <w:highlight w:val="none"/>
                <w14:textFill>
                  <w14:solidFill>
                    <w14:schemeClr w14:val="tx1"/>
                  </w14:solidFill>
                </w14:textFill>
              </w:rPr>
            </w:pPr>
          </w:p>
        </w:tc>
      </w:tr>
      <w:tr w14:paraId="612D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A57F20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ACC2E6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5A538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05CD1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FC5F805">
      <w:pPr>
        <w:rPr>
          <w:rFonts w:ascii="宋体"/>
          <w:color w:val="000000" w:themeColor="text1"/>
          <w:szCs w:val="21"/>
          <w:highlight w:val="none"/>
          <w14:textFill>
            <w14:solidFill>
              <w14:schemeClr w14:val="tx1"/>
            </w14:solidFill>
          </w14:textFill>
        </w:rPr>
      </w:pPr>
    </w:p>
    <w:p w14:paraId="5425E2AA">
      <w:pPr>
        <w:rPr>
          <w:rFonts w:ascii="宋体"/>
          <w:color w:val="000000" w:themeColor="text1"/>
          <w:szCs w:val="21"/>
          <w:highlight w:val="none"/>
          <w14:textFill>
            <w14:solidFill>
              <w14:schemeClr w14:val="tx1"/>
            </w14:solidFill>
          </w14:textFill>
        </w:rPr>
      </w:pPr>
    </w:p>
    <w:p w14:paraId="0885B129">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98E5C2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88BF6">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7E78C08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C6B4DA1">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BF58EB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046FFD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2835B3D">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80D459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2F8B55F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8B5613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9475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00A75E4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A1AF7AB">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7DA650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12ABEFC">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3" w:name="_Toc351987977"/>
      <w:bookmarkStart w:id="314" w:name="_Toc351988722"/>
      <w:bookmarkStart w:id="315" w:name="_Toc351990158"/>
      <w:bookmarkStart w:id="316" w:name="_Toc369180059"/>
      <w:bookmarkStart w:id="317" w:name="_Toc357151188"/>
      <w:bookmarkStart w:id="318" w:name="_Toc383439864"/>
      <w:bookmarkStart w:id="319" w:name="_Toc353522405"/>
      <w:bookmarkStart w:id="320" w:name="_Toc351987781"/>
      <w:bookmarkStart w:id="321" w:name="_Toc25101"/>
      <w:r>
        <w:rPr>
          <w:rFonts w:hint="eastAsia" w:ascii="宋体" w:hAnsi="宋体"/>
          <w:color w:val="000000" w:themeColor="text1"/>
          <w:sz w:val="21"/>
          <w:szCs w:val="21"/>
          <w:highlight w:val="none"/>
          <w14:textFill>
            <w14:solidFill>
              <w14:schemeClr w14:val="tx1"/>
            </w14:solidFill>
          </w14:textFill>
        </w:rPr>
        <w:t>第四部分　合同书格式</w:t>
      </w:r>
      <w:bookmarkEnd w:id="313"/>
      <w:bookmarkEnd w:id="314"/>
      <w:bookmarkEnd w:id="315"/>
      <w:bookmarkEnd w:id="316"/>
      <w:bookmarkEnd w:id="317"/>
      <w:bookmarkEnd w:id="318"/>
      <w:bookmarkEnd w:id="319"/>
      <w:bookmarkEnd w:id="320"/>
      <w:bookmarkEnd w:id="321"/>
    </w:p>
    <w:p w14:paraId="3B1D362E">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5792B162">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5C030C93">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19C03358">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1ED101C5">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0C709CDD">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4E444925">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5D2C1CB">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A1F0480">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695DF51">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CAAA5D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74A74F0F">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85C6CFB">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70C05CA3">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1CD48D6E">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3EA947F5">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3353FD80">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28EE9A3E">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19201712">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6342125C">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8E45E9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4B19695">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4D351195">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6A8FFD51">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64F1361">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467C7D06">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BB9390C">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30F7BA16">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12452C10">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0EE17A7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39A99A95">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9B5D64D">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249EE5B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CAE0F6D">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2BC8CDE5">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5965735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C755618">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12FDF6A">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65EE62CA">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D020078">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594BA048">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875C95A">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248A257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2662B23C">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6581DF26">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14:paraId="13188C4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14:paraId="749298F7">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B8F54F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59D320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14:paraId="05FE57D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7636808D">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14:paraId="5780791A">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14:paraId="7C07155E">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3A2FB4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7F86DC5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470A1D9">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65291BBF">
      <w:pPr>
        <w:spacing w:line="480" w:lineRule="exact"/>
        <w:ind w:firstLine="3990" w:firstLineChars="1900"/>
        <w:jc w:val="left"/>
        <w:rPr>
          <w:color w:val="000000" w:themeColor="text1"/>
          <w:highlight w:val="none"/>
          <w14:textFill>
            <w14:solidFill>
              <w14:schemeClr w14:val="tx1"/>
            </w14:solidFill>
          </w14:textFill>
        </w:rPr>
      </w:pPr>
    </w:p>
    <w:p w14:paraId="5B47930E">
      <w:pPr>
        <w:spacing w:line="480" w:lineRule="exact"/>
        <w:ind w:firstLine="3990" w:firstLineChars="1900"/>
        <w:jc w:val="left"/>
        <w:rPr>
          <w:color w:val="000000" w:themeColor="text1"/>
          <w:highlight w:val="none"/>
          <w14:textFill>
            <w14:solidFill>
              <w14:schemeClr w14:val="tx1"/>
            </w14:solidFill>
          </w14:textFill>
        </w:rPr>
      </w:pPr>
    </w:p>
    <w:p w14:paraId="366D9E37">
      <w:pPr>
        <w:spacing w:line="480" w:lineRule="exact"/>
        <w:ind w:firstLine="3990" w:firstLineChars="1900"/>
        <w:jc w:val="left"/>
        <w:rPr>
          <w:color w:val="000000" w:themeColor="text1"/>
          <w:highlight w:val="none"/>
          <w14:textFill>
            <w14:solidFill>
              <w14:schemeClr w14:val="tx1"/>
            </w14:solidFill>
          </w14:textFill>
        </w:rPr>
      </w:pPr>
    </w:p>
    <w:p w14:paraId="509067FA">
      <w:pPr>
        <w:spacing w:line="480" w:lineRule="exact"/>
        <w:ind w:firstLine="3990" w:firstLineChars="1900"/>
        <w:jc w:val="left"/>
        <w:rPr>
          <w:color w:val="000000" w:themeColor="text1"/>
          <w:highlight w:val="none"/>
          <w14:textFill>
            <w14:solidFill>
              <w14:schemeClr w14:val="tx1"/>
            </w14:solidFill>
          </w14:textFill>
        </w:rPr>
      </w:pPr>
    </w:p>
    <w:p w14:paraId="26B097A2">
      <w:pPr>
        <w:spacing w:line="480" w:lineRule="exact"/>
        <w:ind w:firstLine="3990" w:firstLineChars="1900"/>
        <w:jc w:val="left"/>
        <w:rPr>
          <w:color w:val="000000" w:themeColor="text1"/>
          <w:highlight w:val="none"/>
          <w14:textFill>
            <w14:solidFill>
              <w14:schemeClr w14:val="tx1"/>
            </w14:solidFill>
          </w14:textFill>
        </w:rPr>
      </w:pPr>
    </w:p>
    <w:p w14:paraId="035E7D6C">
      <w:pPr>
        <w:spacing w:line="480" w:lineRule="exact"/>
        <w:ind w:firstLine="3990" w:firstLineChars="1900"/>
        <w:jc w:val="left"/>
        <w:rPr>
          <w:color w:val="000000" w:themeColor="text1"/>
          <w:highlight w:val="none"/>
          <w14:textFill>
            <w14:solidFill>
              <w14:schemeClr w14:val="tx1"/>
            </w14:solidFill>
          </w14:textFill>
        </w:rPr>
      </w:pPr>
    </w:p>
    <w:p w14:paraId="740E64CE">
      <w:pPr>
        <w:spacing w:line="480" w:lineRule="exact"/>
        <w:ind w:firstLine="3990" w:firstLineChars="1900"/>
        <w:jc w:val="left"/>
        <w:rPr>
          <w:color w:val="000000" w:themeColor="text1"/>
          <w:highlight w:val="none"/>
          <w14:textFill>
            <w14:solidFill>
              <w14:schemeClr w14:val="tx1"/>
            </w14:solidFill>
          </w14:textFill>
        </w:rPr>
      </w:pPr>
    </w:p>
    <w:p w14:paraId="2EB13675">
      <w:pPr>
        <w:spacing w:line="480" w:lineRule="exact"/>
        <w:ind w:firstLine="3990" w:firstLineChars="1900"/>
        <w:jc w:val="left"/>
        <w:rPr>
          <w:color w:val="000000" w:themeColor="text1"/>
          <w:highlight w:val="none"/>
          <w14:textFill>
            <w14:solidFill>
              <w14:schemeClr w14:val="tx1"/>
            </w14:solidFill>
          </w14:textFill>
        </w:rPr>
      </w:pPr>
    </w:p>
    <w:p w14:paraId="7C70CA55">
      <w:pPr>
        <w:spacing w:line="480" w:lineRule="exact"/>
        <w:ind w:firstLine="3990" w:firstLineChars="1900"/>
        <w:jc w:val="left"/>
        <w:rPr>
          <w:color w:val="000000" w:themeColor="text1"/>
          <w:highlight w:val="none"/>
          <w14:textFill>
            <w14:solidFill>
              <w14:schemeClr w14:val="tx1"/>
            </w14:solidFill>
          </w14:textFill>
        </w:rPr>
      </w:pPr>
    </w:p>
    <w:p w14:paraId="5B7B15E5">
      <w:pPr>
        <w:spacing w:line="480" w:lineRule="exact"/>
        <w:ind w:firstLine="3990" w:firstLineChars="1900"/>
        <w:jc w:val="left"/>
        <w:rPr>
          <w:color w:val="000000" w:themeColor="text1"/>
          <w:highlight w:val="none"/>
          <w14:textFill>
            <w14:solidFill>
              <w14:schemeClr w14:val="tx1"/>
            </w14:solidFill>
          </w14:textFill>
        </w:rPr>
      </w:pPr>
    </w:p>
    <w:p w14:paraId="54687B47">
      <w:pPr>
        <w:spacing w:line="480" w:lineRule="exact"/>
        <w:ind w:firstLine="3990" w:firstLineChars="1900"/>
        <w:jc w:val="left"/>
        <w:rPr>
          <w:color w:val="000000" w:themeColor="text1"/>
          <w:highlight w:val="none"/>
          <w14:textFill>
            <w14:solidFill>
              <w14:schemeClr w14:val="tx1"/>
            </w14:solidFill>
          </w14:textFill>
        </w:rPr>
      </w:pPr>
    </w:p>
    <w:p w14:paraId="360EE2B6">
      <w:pPr>
        <w:spacing w:line="480" w:lineRule="exact"/>
        <w:ind w:firstLine="3990" w:firstLineChars="1900"/>
        <w:jc w:val="left"/>
        <w:rPr>
          <w:color w:val="000000" w:themeColor="text1"/>
          <w:highlight w:val="none"/>
          <w14:textFill>
            <w14:solidFill>
              <w14:schemeClr w14:val="tx1"/>
            </w14:solidFill>
          </w14:textFill>
        </w:rPr>
      </w:pPr>
    </w:p>
    <w:p w14:paraId="17AF4D38">
      <w:pPr>
        <w:spacing w:line="480" w:lineRule="exact"/>
        <w:ind w:firstLine="3990" w:firstLineChars="1900"/>
        <w:jc w:val="left"/>
        <w:rPr>
          <w:color w:val="000000" w:themeColor="text1"/>
          <w:highlight w:val="none"/>
          <w14:textFill>
            <w14:solidFill>
              <w14:schemeClr w14:val="tx1"/>
            </w14:solidFill>
          </w14:textFill>
        </w:rPr>
      </w:pPr>
    </w:p>
    <w:p w14:paraId="1765BD37">
      <w:pPr>
        <w:spacing w:line="480" w:lineRule="exact"/>
        <w:ind w:firstLine="3990" w:firstLineChars="1900"/>
        <w:jc w:val="left"/>
        <w:rPr>
          <w:color w:val="000000" w:themeColor="text1"/>
          <w:highlight w:val="none"/>
          <w14:textFill>
            <w14:solidFill>
              <w14:schemeClr w14:val="tx1"/>
            </w14:solidFill>
          </w14:textFill>
        </w:rPr>
      </w:pPr>
    </w:p>
    <w:p w14:paraId="2FA4EBB8">
      <w:pPr>
        <w:spacing w:line="480" w:lineRule="exact"/>
        <w:ind w:firstLine="3990" w:firstLineChars="1900"/>
        <w:jc w:val="left"/>
        <w:rPr>
          <w:color w:val="000000" w:themeColor="text1"/>
          <w:highlight w:val="none"/>
          <w14:textFill>
            <w14:solidFill>
              <w14:schemeClr w14:val="tx1"/>
            </w14:solidFill>
          </w14:textFill>
        </w:rPr>
      </w:pPr>
    </w:p>
    <w:p w14:paraId="50523C73">
      <w:pPr>
        <w:spacing w:line="480" w:lineRule="exact"/>
        <w:ind w:firstLine="3990" w:firstLineChars="1900"/>
        <w:jc w:val="left"/>
        <w:rPr>
          <w:color w:val="000000" w:themeColor="text1"/>
          <w:highlight w:val="none"/>
          <w14:textFill>
            <w14:solidFill>
              <w14:schemeClr w14:val="tx1"/>
            </w14:solidFill>
          </w14:textFill>
        </w:rPr>
      </w:pPr>
    </w:p>
    <w:p w14:paraId="7186C729">
      <w:pPr>
        <w:spacing w:line="480" w:lineRule="exact"/>
        <w:ind w:firstLine="3990" w:firstLineChars="1900"/>
        <w:jc w:val="left"/>
        <w:rPr>
          <w:color w:val="000000" w:themeColor="text1"/>
          <w:highlight w:val="none"/>
          <w14:textFill>
            <w14:solidFill>
              <w14:schemeClr w14:val="tx1"/>
            </w14:solidFill>
          </w14:textFill>
        </w:rPr>
      </w:pPr>
    </w:p>
    <w:p w14:paraId="26541197">
      <w:pPr>
        <w:spacing w:line="480" w:lineRule="exact"/>
        <w:ind w:firstLine="3990" w:firstLineChars="1900"/>
        <w:jc w:val="left"/>
        <w:rPr>
          <w:color w:val="000000" w:themeColor="text1"/>
          <w:highlight w:val="none"/>
          <w14:textFill>
            <w14:solidFill>
              <w14:schemeClr w14:val="tx1"/>
            </w14:solidFill>
          </w14:textFill>
        </w:rPr>
      </w:pPr>
    </w:p>
    <w:p w14:paraId="74244131">
      <w:pPr>
        <w:spacing w:line="480" w:lineRule="exact"/>
        <w:ind w:firstLine="3990" w:firstLineChars="1900"/>
        <w:jc w:val="left"/>
        <w:rPr>
          <w:color w:val="000000" w:themeColor="text1"/>
          <w:highlight w:val="none"/>
          <w14:textFill>
            <w14:solidFill>
              <w14:schemeClr w14:val="tx1"/>
            </w14:solidFill>
          </w14:textFill>
        </w:rPr>
      </w:pPr>
    </w:p>
    <w:p w14:paraId="15867E35">
      <w:pPr>
        <w:spacing w:line="480" w:lineRule="exact"/>
        <w:ind w:firstLine="3990" w:firstLineChars="1900"/>
        <w:jc w:val="left"/>
        <w:rPr>
          <w:color w:val="000000" w:themeColor="text1"/>
          <w:highlight w:val="none"/>
          <w14:textFill>
            <w14:solidFill>
              <w14:schemeClr w14:val="tx1"/>
            </w14:solidFill>
          </w14:textFill>
        </w:rPr>
      </w:pPr>
    </w:p>
    <w:p w14:paraId="3B09BDDA">
      <w:pPr>
        <w:spacing w:line="480" w:lineRule="exact"/>
        <w:ind w:firstLine="3990" w:firstLineChars="1900"/>
        <w:jc w:val="left"/>
        <w:rPr>
          <w:color w:val="000000" w:themeColor="text1"/>
          <w:highlight w:val="none"/>
          <w14:textFill>
            <w14:solidFill>
              <w14:schemeClr w14:val="tx1"/>
            </w14:solidFill>
          </w14:textFill>
        </w:rPr>
      </w:pPr>
    </w:p>
    <w:p w14:paraId="0E18C627">
      <w:pPr>
        <w:rPr>
          <w:rFonts w:hint="eastAsia" w:ascii="宋体" w:hAnsi="宋体"/>
          <w:color w:val="000000" w:themeColor="text1"/>
          <w:sz w:val="21"/>
          <w:szCs w:val="21"/>
          <w:highlight w:val="none"/>
          <w14:textFill>
            <w14:solidFill>
              <w14:schemeClr w14:val="tx1"/>
            </w14:solidFill>
          </w14:textFill>
        </w:rPr>
      </w:pPr>
      <w:bookmarkStart w:id="322" w:name="_Toc351986018"/>
      <w:bookmarkStart w:id="323" w:name="_Toc351985913"/>
      <w:bookmarkStart w:id="324" w:name="_Toc357151189"/>
      <w:bookmarkStart w:id="325" w:name="_Toc351986198"/>
      <w:bookmarkStart w:id="326" w:name="_Toc351990159"/>
      <w:bookmarkStart w:id="327" w:name="_Toc353522406"/>
      <w:bookmarkStart w:id="328" w:name="_Toc491658678"/>
      <w:bookmarkStart w:id="329" w:name="_Toc351988723"/>
      <w:bookmarkStart w:id="330" w:name="_Toc351987782"/>
      <w:bookmarkStart w:id="331" w:name="_Toc351987978"/>
      <w:bookmarkStart w:id="332" w:name="_Toc500861025"/>
      <w:bookmarkStart w:id="333" w:name="_Toc383439865"/>
      <w:bookmarkStart w:id="334" w:name="_Toc329242721"/>
      <w:bookmarkStart w:id="335" w:name="_Toc369180060"/>
      <w:r>
        <w:rPr>
          <w:rFonts w:hint="eastAsia" w:ascii="宋体" w:hAnsi="宋体"/>
          <w:color w:val="000000" w:themeColor="text1"/>
          <w:sz w:val="21"/>
          <w:szCs w:val="21"/>
          <w:highlight w:val="none"/>
          <w14:textFill>
            <w14:solidFill>
              <w14:schemeClr w14:val="tx1"/>
            </w14:solidFill>
          </w14:textFill>
        </w:rPr>
        <w:br w:type="page"/>
      </w:r>
    </w:p>
    <w:p w14:paraId="56CA23CB">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6" w:name="_Toc5027"/>
      <w:r>
        <w:rPr>
          <w:rFonts w:hint="eastAsia" w:ascii="宋体" w:hAnsi="宋体"/>
          <w:color w:val="000000" w:themeColor="text1"/>
          <w:sz w:val="21"/>
          <w:szCs w:val="21"/>
          <w:highlight w:val="none"/>
          <w14:textFill>
            <w14:solidFill>
              <w14:schemeClr w14:val="tx1"/>
            </w14:solidFill>
          </w14:textFill>
        </w:rPr>
        <w:t>第五部分</w:t>
      </w:r>
      <w:bookmarkStart w:id="337" w:name="_Hlt97188172"/>
      <w:bookmarkEnd w:id="337"/>
      <w:r>
        <w:rPr>
          <w:rFonts w:hint="eastAsia" w:ascii="宋体" w:hAnsi="宋体"/>
          <w:color w:val="000000" w:themeColor="text1"/>
          <w:sz w:val="21"/>
          <w:szCs w:val="21"/>
          <w:highlight w:val="none"/>
          <w14:textFill>
            <w14:solidFill>
              <w14:schemeClr w14:val="tx1"/>
            </w14:solidFill>
          </w14:textFill>
        </w:rPr>
        <w:t>报价文件格式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8" w:name="_Hlt21938933"/>
      <w:bookmarkEnd w:id="338"/>
    </w:p>
    <w:p w14:paraId="298792AD">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14:paraId="431D1F45">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45021BB6">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69189C20">
      <w:pPr>
        <w:pStyle w:val="4"/>
        <w:rPr>
          <w:rFonts w:hAnsi="宋体"/>
          <w:b/>
          <w:bCs/>
          <w:color w:val="000000" w:themeColor="text1"/>
          <w:szCs w:val="24"/>
          <w:highlight w:val="none"/>
          <w14:textFill>
            <w14:solidFill>
              <w14:schemeClr w14:val="tx1"/>
            </w14:solidFill>
          </w14:textFill>
        </w:rPr>
      </w:pPr>
    </w:p>
    <w:p w14:paraId="0AB7C7E6">
      <w:pPr>
        <w:pStyle w:val="4"/>
        <w:rPr>
          <w:rFonts w:hAnsi="宋体"/>
          <w:b/>
          <w:bCs/>
          <w:color w:val="000000" w:themeColor="text1"/>
          <w:szCs w:val="24"/>
          <w:highlight w:val="none"/>
          <w14:textFill>
            <w14:solidFill>
              <w14:schemeClr w14:val="tx1"/>
            </w14:solidFill>
          </w14:textFill>
        </w:rPr>
      </w:pPr>
    </w:p>
    <w:p w14:paraId="7157095E">
      <w:pPr>
        <w:pStyle w:val="4"/>
        <w:rPr>
          <w:rFonts w:hAnsi="宋体"/>
          <w:b/>
          <w:bCs/>
          <w:color w:val="000000" w:themeColor="text1"/>
          <w:szCs w:val="24"/>
          <w:highlight w:val="none"/>
          <w14:textFill>
            <w14:solidFill>
              <w14:schemeClr w14:val="tx1"/>
            </w14:solidFill>
          </w14:textFill>
        </w:rPr>
      </w:pPr>
    </w:p>
    <w:p w14:paraId="73B6199E">
      <w:pPr>
        <w:pStyle w:val="4"/>
        <w:rPr>
          <w:rFonts w:hAnsi="宋体"/>
          <w:b/>
          <w:bCs/>
          <w:color w:val="000000" w:themeColor="text1"/>
          <w:szCs w:val="24"/>
          <w:highlight w:val="none"/>
          <w14:textFill>
            <w14:solidFill>
              <w14:schemeClr w14:val="tx1"/>
            </w14:solidFill>
          </w14:textFill>
        </w:rPr>
      </w:pPr>
    </w:p>
    <w:p w14:paraId="778EFF4D">
      <w:pPr>
        <w:pStyle w:val="4"/>
        <w:rPr>
          <w:rFonts w:hAnsi="宋体"/>
          <w:b/>
          <w:bCs/>
          <w:color w:val="000000" w:themeColor="text1"/>
          <w:szCs w:val="24"/>
          <w:highlight w:val="none"/>
          <w14:textFill>
            <w14:solidFill>
              <w14:schemeClr w14:val="tx1"/>
            </w14:solidFill>
          </w14:textFill>
        </w:rPr>
      </w:pPr>
    </w:p>
    <w:p w14:paraId="60D21594">
      <w:pPr>
        <w:pStyle w:val="4"/>
        <w:rPr>
          <w:rFonts w:hAnsi="宋体"/>
          <w:b/>
          <w:bCs/>
          <w:color w:val="000000" w:themeColor="text1"/>
          <w:szCs w:val="24"/>
          <w:highlight w:val="none"/>
          <w14:textFill>
            <w14:solidFill>
              <w14:schemeClr w14:val="tx1"/>
            </w14:solidFill>
          </w14:textFill>
        </w:rPr>
      </w:pPr>
    </w:p>
    <w:p w14:paraId="62A85A0F">
      <w:pPr>
        <w:pStyle w:val="4"/>
        <w:rPr>
          <w:rFonts w:hAnsi="宋体"/>
          <w:b/>
          <w:bCs/>
          <w:color w:val="000000" w:themeColor="text1"/>
          <w:szCs w:val="24"/>
          <w:highlight w:val="none"/>
          <w14:textFill>
            <w14:solidFill>
              <w14:schemeClr w14:val="tx1"/>
            </w14:solidFill>
          </w14:textFill>
        </w:rPr>
      </w:pPr>
    </w:p>
    <w:p w14:paraId="24DFA472">
      <w:pPr>
        <w:pStyle w:val="4"/>
        <w:rPr>
          <w:rFonts w:hAnsi="宋体"/>
          <w:b/>
          <w:bCs/>
          <w:color w:val="000000" w:themeColor="text1"/>
          <w:szCs w:val="24"/>
          <w:highlight w:val="none"/>
          <w14:textFill>
            <w14:solidFill>
              <w14:schemeClr w14:val="tx1"/>
            </w14:solidFill>
          </w14:textFill>
        </w:rPr>
      </w:pPr>
    </w:p>
    <w:p w14:paraId="5DEA1A2F">
      <w:pPr>
        <w:pStyle w:val="4"/>
        <w:jc w:val="center"/>
        <w:rPr>
          <w:rFonts w:ascii="宋体" w:hAnsi="宋体"/>
          <w:b/>
          <w:bCs/>
          <w:color w:val="000000" w:themeColor="text1"/>
          <w:szCs w:val="21"/>
          <w:highlight w:val="none"/>
          <w14:textFill>
            <w14:solidFill>
              <w14:schemeClr w14:val="tx1"/>
            </w14:solidFill>
          </w14:textFill>
        </w:rPr>
      </w:pPr>
    </w:p>
    <w:p w14:paraId="3F162782">
      <w:pPr>
        <w:jc w:val="center"/>
        <w:rPr>
          <w:rFonts w:ascii="宋体" w:hAnsi="宋体"/>
          <w:b/>
          <w:color w:val="000000" w:themeColor="text1"/>
          <w:kern w:val="44"/>
          <w:szCs w:val="21"/>
          <w:highlight w:val="none"/>
          <w14:textFill>
            <w14:solidFill>
              <w14:schemeClr w14:val="tx1"/>
            </w14:solidFill>
          </w14:textFill>
        </w:rPr>
      </w:pPr>
      <w:bookmarkStart w:id="339" w:name="_Toc369183620"/>
      <w:r>
        <w:rPr>
          <w:rFonts w:hint="eastAsia" w:ascii="宋体" w:hAnsi="宋体"/>
          <w:b/>
          <w:color w:val="000000" w:themeColor="text1"/>
          <w:kern w:val="44"/>
          <w:szCs w:val="21"/>
          <w:highlight w:val="none"/>
          <w14:textFill>
            <w14:solidFill>
              <w14:schemeClr w14:val="tx1"/>
            </w14:solidFill>
          </w14:textFill>
        </w:rPr>
        <w:t>封面格式</w:t>
      </w:r>
      <w:bookmarkEnd w:id="339"/>
    </w:p>
    <w:p w14:paraId="44D5EDAA">
      <w:pPr>
        <w:rPr>
          <w:color w:val="000000" w:themeColor="text1"/>
          <w:highlight w:val="none"/>
          <w14:textFill>
            <w14:solidFill>
              <w14:schemeClr w14:val="tx1"/>
            </w14:solidFill>
          </w14:textFill>
        </w:rPr>
      </w:pPr>
    </w:p>
    <w:p w14:paraId="7435B9A1">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91B3453">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YXCG-20250730</w:t>
      </w:r>
    </w:p>
    <w:p w14:paraId="7FEE6E96">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阳江市阳东区塘坪镇中心幼儿园厨房设备配套采购项目</w:t>
      </w:r>
    </w:p>
    <w:p w14:paraId="4F471BF7">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518BF05E">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813E5E4">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54B19B91">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41548371">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2A4D735A">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95CA5E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9FC6B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458D1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B39BB6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65273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FF768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23B8F7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369A1C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B465FE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77DE36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F2055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2E7B0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F9E42A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BECEA5">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0" w:name="_Toc200414514"/>
      <w:bookmarkStart w:id="341" w:name="_Toc518902461"/>
      <w:bookmarkStart w:id="342" w:name="_Toc8770"/>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0"/>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1"/>
      <w:bookmarkEnd w:id="342"/>
    </w:p>
    <w:tbl>
      <w:tblPr>
        <w:tblStyle w:val="3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98"/>
        <w:gridCol w:w="3185"/>
        <w:gridCol w:w="1740"/>
        <w:gridCol w:w="2156"/>
      </w:tblGrid>
      <w:tr w14:paraId="3E1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8" w:type="dxa"/>
            <w:gridSpan w:val="2"/>
            <w:vAlign w:val="center"/>
          </w:tcPr>
          <w:p w14:paraId="67A8B8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85" w:type="dxa"/>
            <w:vAlign w:val="center"/>
          </w:tcPr>
          <w:p w14:paraId="585BF66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40" w:type="dxa"/>
            <w:vAlign w:val="center"/>
          </w:tcPr>
          <w:p w14:paraId="25ED02B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A7976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56" w:type="dxa"/>
            <w:vAlign w:val="center"/>
          </w:tcPr>
          <w:p w14:paraId="332BB36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9F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880" w:type="dxa"/>
            <w:vMerge w:val="restart"/>
            <w:vAlign w:val="center"/>
          </w:tcPr>
          <w:p w14:paraId="61E3E5C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98" w:type="dxa"/>
            <w:vAlign w:val="center"/>
          </w:tcPr>
          <w:p w14:paraId="5FD59E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185" w:type="dxa"/>
            <w:vAlign w:val="center"/>
          </w:tcPr>
          <w:p w14:paraId="54BD94A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40" w:type="dxa"/>
            <w:vAlign w:val="center"/>
          </w:tcPr>
          <w:p w14:paraId="0869771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442364A2">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14:paraId="7CA41401">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D4B3F6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108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0" w:type="dxa"/>
            <w:vMerge w:val="restart"/>
            <w:vAlign w:val="center"/>
          </w:tcPr>
          <w:p w14:paraId="74E095C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498" w:type="dxa"/>
            <w:vAlign w:val="center"/>
          </w:tcPr>
          <w:p w14:paraId="20832754">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3185" w:type="dxa"/>
            <w:vAlign w:val="center"/>
          </w:tcPr>
          <w:p w14:paraId="29ADF85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4601160D">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2156" w:type="dxa"/>
            <w:vAlign w:val="center"/>
          </w:tcPr>
          <w:p w14:paraId="1BA223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56006D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6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 w:type="dxa"/>
            <w:vMerge w:val="continue"/>
          </w:tcPr>
          <w:p w14:paraId="0B9ED58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98" w:type="dxa"/>
            <w:vAlign w:val="center"/>
          </w:tcPr>
          <w:p w14:paraId="3C883C3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185" w:type="dxa"/>
            <w:vAlign w:val="center"/>
          </w:tcPr>
          <w:p w14:paraId="1B24170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CB103C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37294E5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866F09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F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0" w:type="dxa"/>
            <w:vMerge w:val="continue"/>
          </w:tcPr>
          <w:p w14:paraId="5A4D1BA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98" w:type="dxa"/>
            <w:vAlign w:val="center"/>
          </w:tcPr>
          <w:p w14:paraId="0D6F297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185" w:type="dxa"/>
            <w:vAlign w:val="center"/>
          </w:tcPr>
          <w:p w14:paraId="2BBF056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40" w:type="dxa"/>
            <w:vAlign w:val="center"/>
          </w:tcPr>
          <w:p w14:paraId="45FE91A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2F98E8D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FC8CD8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41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80" w:type="dxa"/>
            <w:vMerge w:val="continue"/>
          </w:tcPr>
          <w:p w14:paraId="3610F90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98" w:type="dxa"/>
            <w:vAlign w:val="center"/>
          </w:tcPr>
          <w:p w14:paraId="53B2BC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185" w:type="dxa"/>
            <w:vAlign w:val="center"/>
          </w:tcPr>
          <w:p w14:paraId="3761E33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856EA5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3F3BC0E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62904C7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4C6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80" w:type="dxa"/>
            <w:vMerge w:val="continue"/>
          </w:tcPr>
          <w:p w14:paraId="0B5AFB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98" w:type="dxa"/>
            <w:vAlign w:val="center"/>
          </w:tcPr>
          <w:p w14:paraId="465288B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185" w:type="dxa"/>
            <w:vAlign w:val="center"/>
          </w:tcPr>
          <w:p w14:paraId="08B35A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40" w:type="dxa"/>
            <w:vAlign w:val="center"/>
          </w:tcPr>
          <w:p w14:paraId="0661F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55641A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EA0067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04FA1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5E64A16">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08D55DA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D2B6FC3">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587C12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A91CD4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AFF9FB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2889F691">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14:paraId="2FF6EA20">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3" w:name="_Toc383439867"/>
      <w:bookmarkStart w:id="344" w:name="_Toc18544"/>
      <w:bookmarkStart w:id="345" w:name="_Toc333238647"/>
      <w:bookmarkStart w:id="346" w:name="_Toc342296774"/>
      <w:bookmarkStart w:id="347" w:name="_Toc330459999"/>
      <w:bookmarkStart w:id="348" w:name="_Toc331684055"/>
      <w:bookmarkStart w:id="349" w:name="_Toc343248431"/>
      <w:bookmarkStart w:id="350" w:name="_Toc339020108"/>
      <w:bookmarkStart w:id="351" w:name="_Toc350438762"/>
      <w:bookmarkStart w:id="352" w:name="_Toc339441100"/>
      <w:bookmarkStart w:id="353" w:name="_Toc333935359"/>
      <w:bookmarkStart w:id="354" w:name="_Toc339019902"/>
      <w:bookmarkStart w:id="355" w:name="_Toc341348353"/>
      <w:bookmarkStart w:id="356" w:name="_Toc333237802"/>
      <w:bookmarkStart w:id="357" w:name="_Toc380764125"/>
      <w:bookmarkStart w:id="358" w:name="_Toc366072542"/>
      <w:bookmarkStart w:id="359" w:name="_Toc342060388"/>
      <w:bookmarkStart w:id="360" w:name="_Toc331512914"/>
      <w:bookmarkStart w:id="361" w:name="_Toc365967085"/>
      <w:bookmarkStart w:id="362" w:name="_Toc342312456"/>
      <w:bookmarkStart w:id="363" w:name="_Toc340672882"/>
      <w:bookmarkStart w:id="364" w:name="_Toc332270360"/>
      <w:bookmarkStart w:id="365" w:name="_Toc340677083"/>
      <w:bookmarkStart w:id="366" w:name="_Toc343247113"/>
      <w:bookmarkStart w:id="367" w:name="_Toc333935700"/>
      <w:bookmarkStart w:id="368" w:name="_Toc337632371"/>
      <w:bookmarkStart w:id="369" w:name="_Toc332206722"/>
      <w:bookmarkStart w:id="370" w:name="_Toc336681593"/>
      <w:bookmarkStart w:id="371" w:name="_Toc345312610"/>
      <w:bookmarkStart w:id="372" w:name="_Toc336681948"/>
      <w:bookmarkStart w:id="373" w:name="_Toc340507455"/>
      <w:bookmarkStart w:id="374" w:name="_Toc339362313"/>
      <w:bookmarkStart w:id="375" w:name="_Toc339020028"/>
      <w:bookmarkStart w:id="376" w:name="_Toc339020246"/>
      <w:bookmarkStart w:id="377" w:name="_Toc343612933"/>
      <w:bookmarkStart w:id="378" w:name="_Toc365985191"/>
      <w:bookmarkStart w:id="379" w:name="_Toc342398143"/>
      <w:bookmarkStart w:id="380" w:name="_Toc350756463"/>
      <w:bookmarkStart w:id="381" w:name="_Toc333237691"/>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3"/>
      <w:bookmarkEnd w:id="344"/>
    </w:p>
    <w:p w14:paraId="6D3D519C">
      <w:pPr>
        <w:pStyle w:val="4"/>
        <w:spacing w:line="360" w:lineRule="auto"/>
        <w:ind w:left="420" w:firstLine="0"/>
        <w:rPr>
          <w:color w:val="000000" w:themeColor="text1"/>
          <w:highlight w:val="none"/>
          <w14:textFill>
            <w14:solidFill>
              <w14:schemeClr w14:val="tx1"/>
            </w14:solidFill>
          </w14:textFill>
        </w:rPr>
      </w:pPr>
    </w:p>
    <w:p w14:paraId="003BFF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135C3CC">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75CB10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280341D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002F5AB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4EEE684F">
      <w:pPr>
        <w:spacing w:line="360" w:lineRule="auto"/>
        <w:ind w:firstLine="660"/>
        <w:rPr>
          <w:color w:val="000000" w:themeColor="text1"/>
          <w:szCs w:val="21"/>
          <w:highlight w:val="none"/>
          <w14:textFill>
            <w14:solidFill>
              <w14:schemeClr w14:val="tx1"/>
            </w14:solidFill>
          </w14:textFill>
        </w:rPr>
      </w:pPr>
    </w:p>
    <w:p w14:paraId="275ED926">
      <w:pPr>
        <w:spacing w:line="360" w:lineRule="auto"/>
        <w:ind w:firstLine="660"/>
        <w:rPr>
          <w:color w:val="000000" w:themeColor="text1"/>
          <w:szCs w:val="21"/>
          <w:highlight w:val="none"/>
          <w14:textFill>
            <w14:solidFill>
              <w14:schemeClr w14:val="tx1"/>
            </w14:solidFill>
          </w14:textFill>
        </w:rPr>
      </w:pPr>
    </w:p>
    <w:p w14:paraId="1DDB24C1">
      <w:pPr>
        <w:spacing w:line="360" w:lineRule="auto"/>
        <w:ind w:firstLine="660"/>
        <w:rPr>
          <w:color w:val="000000" w:themeColor="text1"/>
          <w:szCs w:val="21"/>
          <w:highlight w:val="none"/>
          <w14:textFill>
            <w14:solidFill>
              <w14:schemeClr w14:val="tx1"/>
            </w14:solidFill>
          </w14:textFill>
        </w:rPr>
      </w:pPr>
    </w:p>
    <w:p w14:paraId="1ADC5AE3">
      <w:pPr>
        <w:spacing w:line="360" w:lineRule="auto"/>
        <w:ind w:firstLine="660"/>
        <w:rPr>
          <w:color w:val="000000" w:themeColor="text1"/>
          <w:szCs w:val="21"/>
          <w:highlight w:val="none"/>
          <w14:textFill>
            <w14:solidFill>
              <w14:schemeClr w14:val="tx1"/>
            </w14:solidFill>
          </w14:textFill>
        </w:rPr>
      </w:pPr>
    </w:p>
    <w:p w14:paraId="366B2EB3">
      <w:pPr>
        <w:spacing w:line="360" w:lineRule="auto"/>
        <w:ind w:firstLine="660"/>
        <w:rPr>
          <w:color w:val="000000" w:themeColor="text1"/>
          <w:szCs w:val="21"/>
          <w:highlight w:val="none"/>
          <w14:textFill>
            <w14:solidFill>
              <w14:schemeClr w14:val="tx1"/>
            </w14:solidFill>
          </w14:textFill>
        </w:rPr>
      </w:pPr>
    </w:p>
    <w:p w14:paraId="500A2A09">
      <w:pPr>
        <w:spacing w:line="360" w:lineRule="auto"/>
        <w:ind w:firstLine="660"/>
        <w:rPr>
          <w:color w:val="000000" w:themeColor="text1"/>
          <w:szCs w:val="21"/>
          <w:highlight w:val="none"/>
          <w14:textFill>
            <w14:solidFill>
              <w14:schemeClr w14:val="tx1"/>
            </w14:solidFill>
          </w14:textFill>
        </w:rPr>
      </w:pPr>
    </w:p>
    <w:p w14:paraId="1CE2906D">
      <w:pPr>
        <w:spacing w:line="360" w:lineRule="auto"/>
        <w:ind w:firstLine="660"/>
        <w:rPr>
          <w:color w:val="000000" w:themeColor="text1"/>
          <w:szCs w:val="21"/>
          <w:highlight w:val="none"/>
          <w14:textFill>
            <w14:solidFill>
              <w14:schemeClr w14:val="tx1"/>
            </w14:solidFill>
          </w14:textFill>
        </w:rPr>
      </w:pPr>
    </w:p>
    <w:p w14:paraId="7E362FBF">
      <w:pPr>
        <w:spacing w:line="360" w:lineRule="auto"/>
        <w:ind w:firstLine="660"/>
        <w:rPr>
          <w:color w:val="000000" w:themeColor="text1"/>
          <w:szCs w:val="21"/>
          <w:highlight w:val="none"/>
          <w14:textFill>
            <w14:solidFill>
              <w14:schemeClr w14:val="tx1"/>
            </w14:solidFill>
          </w14:textFill>
        </w:rPr>
      </w:pPr>
    </w:p>
    <w:p w14:paraId="54397A8B">
      <w:pPr>
        <w:spacing w:line="360" w:lineRule="auto"/>
        <w:ind w:firstLine="660"/>
        <w:rPr>
          <w:color w:val="000000" w:themeColor="text1"/>
          <w:szCs w:val="21"/>
          <w:highlight w:val="none"/>
          <w14:textFill>
            <w14:solidFill>
              <w14:schemeClr w14:val="tx1"/>
            </w14:solidFill>
          </w14:textFill>
        </w:rPr>
      </w:pPr>
    </w:p>
    <w:p w14:paraId="21A1A9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2147370">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120770C4">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487EE23">
      <w:pPr>
        <w:pStyle w:val="4"/>
        <w:ind w:left="420" w:firstLine="0"/>
        <w:rPr>
          <w:color w:val="000000" w:themeColor="text1"/>
          <w:highlight w:val="none"/>
          <w14:textFill>
            <w14:solidFill>
              <w14:schemeClr w14:val="tx1"/>
            </w14:solidFill>
          </w14:textFill>
        </w:rPr>
      </w:pPr>
    </w:p>
    <w:p w14:paraId="3B7927D2">
      <w:pPr>
        <w:pStyle w:val="4"/>
        <w:ind w:left="420" w:firstLine="0"/>
        <w:rPr>
          <w:color w:val="000000" w:themeColor="text1"/>
          <w:highlight w:val="none"/>
          <w14:textFill>
            <w14:solidFill>
              <w14:schemeClr w14:val="tx1"/>
            </w14:solidFill>
          </w14:textFill>
        </w:rPr>
      </w:pPr>
    </w:p>
    <w:p w14:paraId="5E273A70">
      <w:pPr>
        <w:pStyle w:val="4"/>
        <w:ind w:left="420" w:firstLine="0"/>
        <w:rPr>
          <w:color w:val="000000" w:themeColor="text1"/>
          <w:highlight w:val="none"/>
          <w14:textFill>
            <w14:solidFill>
              <w14:schemeClr w14:val="tx1"/>
            </w14:solidFill>
          </w14:textFill>
        </w:rPr>
      </w:pPr>
    </w:p>
    <w:p w14:paraId="31DCA23F">
      <w:pPr>
        <w:pStyle w:val="4"/>
        <w:ind w:left="420" w:firstLine="0"/>
        <w:rPr>
          <w:color w:val="000000" w:themeColor="text1"/>
          <w:highlight w:val="none"/>
          <w14:textFill>
            <w14:solidFill>
              <w14:schemeClr w14:val="tx1"/>
            </w14:solidFill>
          </w14:textFill>
        </w:rPr>
      </w:pPr>
    </w:p>
    <w:p w14:paraId="40223E85">
      <w:pPr>
        <w:pStyle w:val="4"/>
        <w:ind w:left="420" w:firstLine="0"/>
        <w:rPr>
          <w:color w:val="000000" w:themeColor="text1"/>
          <w:highlight w:val="none"/>
          <w14:textFill>
            <w14:solidFill>
              <w14:schemeClr w14:val="tx1"/>
            </w14:solidFill>
          </w14:textFill>
        </w:rPr>
      </w:pPr>
    </w:p>
    <w:p w14:paraId="6501DFDE">
      <w:pPr>
        <w:pStyle w:val="4"/>
        <w:ind w:left="420" w:firstLine="0"/>
        <w:rPr>
          <w:color w:val="000000" w:themeColor="text1"/>
          <w:highlight w:val="none"/>
          <w14:textFill>
            <w14:solidFill>
              <w14:schemeClr w14:val="tx1"/>
            </w14:solidFill>
          </w14:textFill>
        </w:rPr>
      </w:pPr>
    </w:p>
    <w:p w14:paraId="3B25217F">
      <w:pPr>
        <w:pStyle w:val="4"/>
        <w:ind w:left="420" w:firstLine="0"/>
        <w:rPr>
          <w:color w:val="000000" w:themeColor="text1"/>
          <w:highlight w:val="none"/>
          <w14:textFill>
            <w14:solidFill>
              <w14:schemeClr w14:val="tx1"/>
            </w14:solidFill>
          </w14:textFill>
        </w:rPr>
      </w:pPr>
    </w:p>
    <w:p w14:paraId="6498D28C">
      <w:pPr>
        <w:pStyle w:val="4"/>
        <w:ind w:left="420" w:firstLine="0"/>
        <w:rPr>
          <w:color w:val="000000" w:themeColor="text1"/>
          <w:highlight w:val="none"/>
          <w14:textFill>
            <w14:solidFill>
              <w14:schemeClr w14:val="tx1"/>
            </w14:solidFill>
          </w14:textFill>
        </w:rPr>
      </w:pPr>
    </w:p>
    <w:p w14:paraId="7E7E70B4">
      <w:pPr>
        <w:pStyle w:val="4"/>
        <w:ind w:left="420" w:firstLine="0"/>
        <w:rPr>
          <w:color w:val="000000" w:themeColor="text1"/>
          <w:highlight w:val="none"/>
          <w14:textFill>
            <w14:solidFill>
              <w14:schemeClr w14:val="tx1"/>
            </w14:solidFill>
          </w14:textFill>
        </w:rPr>
      </w:pPr>
    </w:p>
    <w:p w14:paraId="5DF17204">
      <w:pPr>
        <w:pStyle w:val="4"/>
        <w:ind w:left="420" w:firstLine="0"/>
        <w:rPr>
          <w:color w:val="000000" w:themeColor="text1"/>
          <w:highlight w:val="none"/>
          <w14:textFill>
            <w14:solidFill>
              <w14:schemeClr w14:val="tx1"/>
            </w14:solidFill>
          </w14:textFill>
        </w:rPr>
      </w:pPr>
    </w:p>
    <w:p w14:paraId="4B79E7E6">
      <w:pPr>
        <w:pStyle w:val="4"/>
        <w:ind w:left="420" w:firstLine="0"/>
        <w:rPr>
          <w:color w:val="000000" w:themeColor="text1"/>
          <w:highlight w:val="none"/>
          <w14:textFill>
            <w14:solidFill>
              <w14:schemeClr w14:val="tx1"/>
            </w14:solidFill>
          </w14:textFill>
        </w:rPr>
      </w:pPr>
    </w:p>
    <w:p w14:paraId="227E3B38">
      <w:pPr>
        <w:pStyle w:val="4"/>
        <w:ind w:left="420" w:firstLine="0"/>
        <w:rPr>
          <w:color w:val="000000" w:themeColor="text1"/>
          <w:highlight w:val="none"/>
          <w14:textFill>
            <w14:solidFill>
              <w14:schemeClr w14:val="tx1"/>
            </w14:solidFill>
          </w14:textFill>
        </w:rPr>
      </w:pPr>
    </w:p>
    <w:p w14:paraId="02C30320">
      <w:pPr>
        <w:pStyle w:val="4"/>
        <w:ind w:left="420" w:firstLine="0"/>
        <w:rPr>
          <w:color w:val="000000" w:themeColor="text1"/>
          <w:highlight w:val="none"/>
          <w14:textFill>
            <w14:solidFill>
              <w14:schemeClr w14:val="tx1"/>
            </w14:solidFill>
          </w14:textFill>
        </w:rPr>
      </w:pPr>
    </w:p>
    <w:p w14:paraId="2C22E929">
      <w:pPr>
        <w:pStyle w:val="4"/>
        <w:ind w:left="420" w:firstLine="0"/>
        <w:rPr>
          <w:color w:val="000000" w:themeColor="text1"/>
          <w:highlight w:val="none"/>
          <w14:textFill>
            <w14:solidFill>
              <w14:schemeClr w14:val="tx1"/>
            </w14:solidFill>
          </w14:textFill>
        </w:rPr>
      </w:pPr>
    </w:p>
    <w:p w14:paraId="7F7573AD">
      <w:pPr>
        <w:pStyle w:val="4"/>
        <w:ind w:left="420" w:firstLine="0"/>
        <w:rPr>
          <w:color w:val="000000" w:themeColor="text1"/>
          <w:highlight w:val="none"/>
          <w14:textFill>
            <w14:solidFill>
              <w14:schemeClr w14:val="tx1"/>
            </w14:solidFill>
          </w14:textFill>
        </w:rPr>
      </w:pPr>
    </w:p>
    <w:p w14:paraId="74054F91">
      <w:pPr>
        <w:pStyle w:val="4"/>
        <w:ind w:left="420" w:firstLine="0"/>
        <w:rPr>
          <w:color w:val="000000" w:themeColor="text1"/>
          <w:highlight w:val="none"/>
          <w14:textFill>
            <w14:solidFill>
              <w14:schemeClr w14:val="tx1"/>
            </w14:solidFill>
          </w14:textFill>
        </w:rPr>
      </w:pPr>
    </w:p>
    <w:p w14:paraId="7CDF6DE8">
      <w:pPr>
        <w:pStyle w:val="4"/>
        <w:ind w:left="420" w:firstLine="0"/>
        <w:rPr>
          <w:color w:val="000000" w:themeColor="text1"/>
          <w:highlight w:val="none"/>
          <w14:textFill>
            <w14:solidFill>
              <w14:schemeClr w14:val="tx1"/>
            </w14:solidFill>
          </w14:textFill>
        </w:rPr>
      </w:pPr>
    </w:p>
    <w:p w14:paraId="1268A4DF">
      <w:pPr>
        <w:pStyle w:val="4"/>
        <w:ind w:left="420" w:firstLine="0"/>
        <w:rPr>
          <w:color w:val="000000" w:themeColor="text1"/>
          <w:highlight w:val="none"/>
          <w14:textFill>
            <w14:solidFill>
              <w14:schemeClr w14:val="tx1"/>
            </w14:solidFill>
          </w14:textFill>
        </w:rPr>
      </w:pPr>
    </w:p>
    <w:p w14:paraId="0DF19A3A">
      <w:pPr>
        <w:pStyle w:val="4"/>
        <w:ind w:left="420" w:firstLine="0"/>
        <w:rPr>
          <w:color w:val="000000" w:themeColor="text1"/>
          <w:highlight w:val="none"/>
          <w14:textFill>
            <w14:solidFill>
              <w14:schemeClr w14:val="tx1"/>
            </w14:solidFill>
          </w14:textFill>
        </w:rPr>
      </w:pPr>
    </w:p>
    <w:p w14:paraId="6DC12CC4">
      <w:pPr>
        <w:pStyle w:val="4"/>
        <w:ind w:left="420" w:firstLine="0"/>
        <w:rPr>
          <w:color w:val="000000" w:themeColor="text1"/>
          <w:highlight w:val="none"/>
          <w14:textFill>
            <w14:solidFill>
              <w14:schemeClr w14:val="tx1"/>
            </w14:solidFill>
          </w14:textFill>
        </w:rPr>
      </w:pPr>
    </w:p>
    <w:p w14:paraId="1EEB003E">
      <w:pPr>
        <w:pStyle w:val="4"/>
        <w:ind w:left="420" w:firstLine="0"/>
        <w:rPr>
          <w:color w:val="000000" w:themeColor="text1"/>
          <w:highlight w:val="none"/>
          <w14:textFill>
            <w14:solidFill>
              <w14:schemeClr w14:val="tx1"/>
            </w14:solidFill>
          </w14:textFill>
        </w:rPr>
      </w:pPr>
    </w:p>
    <w:p w14:paraId="338E4648">
      <w:pPr>
        <w:pStyle w:val="4"/>
        <w:ind w:left="420" w:firstLine="0"/>
        <w:rPr>
          <w:color w:val="000000" w:themeColor="text1"/>
          <w:highlight w:val="none"/>
          <w14:textFill>
            <w14:solidFill>
              <w14:schemeClr w14:val="tx1"/>
            </w14:solidFill>
          </w14:textFill>
        </w:rPr>
      </w:pPr>
    </w:p>
    <w:p w14:paraId="005ADED4">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2" w:name="_Toc27443"/>
      <w:bookmarkStart w:id="383"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2FFC691">
      <w:pPr>
        <w:pStyle w:val="4"/>
        <w:rPr>
          <w:color w:val="000000" w:themeColor="text1"/>
          <w:highlight w:val="none"/>
          <w14:textFill>
            <w14:solidFill>
              <w14:schemeClr w14:val="tx1"/>
            </w14:solidFill>
          </w14:textFill>
        </w:rPr>
      </w:pPr>
    </w:p>
    <w:p w14:paraId="4BBC1BB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6012B419">
      <w:pPr>
        <w:spacing w:line="560" w:lineRule="exact"/>
        <w:ind w:firstLine="420" w:firstLineChars="200"/>
        <w:rPr>
          <w:rFonts w:ascii="宋体" w:hAnsi="宋体"/>
          <w:color w:val="000000" w:themeColor="text1"/>
          <w:highlight w:val="none"/>
          <w14:textFill>
            <w14:solidFill>
              <w14:schemeClr w14:val="tx1"/>
            </w14:solidFill>
          </w14:textFill>
        </w:rPr>
      </w:pPr>
    </w:p>
    <w:p w14:paraId="751233D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2C85F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158626A">
      <w:pPr>
        <w:spacing w:line="560" w:lineRule="exact"/>
        <w:ind w:firstLine="420" w:firstLineChars="200"/>
        <w:rPr>
          <w:rFonts w:ascii="宋体" w:hAnsi="宋体"/>
          <w:color w:val="000000" w:themeColor="text1"/>
          <w:highlight w:val="none"/>
          <w14:textFill>
            <w14:solidFill>
              <w14:schemeClr w14:val="tx1"/>
            </w14:solidFill>
          </w14:textFill>
        </w:rPr>
      </w:pPr>
    </w:p>
    <w:p w14:paraId="6433E01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4563B9A0">
      <w:pPr>
        <w:spacing w:line="480" w:lineRule="exact"/>
        <w:ind w:firstLine="420" w:firstLineChars="200"/>
        <w:rPr>
          <w:rFonts w:ascii="宋体" w:hAnsi="宋体"/>
          <w:color w:val="000000" w:themeColor="text1"/>
          <w:highlight w:val="none"/>
          <w14:textFill>
            <w14:solidFill>
              <w14:schemeClr w14:val="tx1"/>
            </w14:solidFill>
          </w14:textFill>
        </w:rPr>
      </w:pPr>
    </w:p>
    <w:p w14:paraId="200C42E6">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73A8495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7D9D5071">
      <w:pPr>
        <w:spacing w:line="480" w:lineRule="exact"/>
        <w:ind w:firstLine="420" w:firstLineChars="200"/>
        <w:rPr>
          <w:rFonts w:ascii="宋体" w:hAnsi="宋体"/>
          <w:color w:val="000000" w:themeColor="text1"/>
          <w:highlight w:val="none"/>
          <w14:textFill>
            <w14:solidFill>
              <w14:schemeClr w14:val="tx1"/>
            </w14:solidFill>
          </w14:textFill>
        </w:rPr>
      </w:pPr>
    </w:p>
    <w:p w14:paraId="3952EC9D">
      <w:pPr>
        <w:pStyle w:val="4"/>
        <w:rPr>
          <w:rFonts w:hAnsi="宋体"/>
          <w:color w:val="000000" w:themeColor="text1"/>
          <w:szCs w:val="24"/>
          <w:highlight w:val="none"/>
          <w14:textFill>
            <w14:solidFill>
              <w14:schemeClr w14:val="tx1"/>
            </w14:solidFill>
          </w14:textFill>
        </w:rPr>
      </w:pPr>
    </w:p>
    <w:p w14:paraId="3B7B30B2">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08B60A7"/>
                          <w:p w14:paraId="4CDDE14E"/>
                          <w:p w14:paraId="7FFCAB43"/>
                          <w:p w14:paraId="4B351E3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08B60A7"/>
                    <w:p w14:paraId="4CDDE14E"/>
                    <w:p w14:paraId="7FFCAB43"/>
                    <w:p w14:paraId="4B351E3C">
                      <w:pPr>
                        <w:jc w:val="center"/>
                      </w:pPr>
                      <w:r>
                        <w:rPr>
                          <w:rFonts w:hint="eastAsia"/>
                        </w:rPr>
                        <w:t>身份证正反面复印件</w:t>
                      </w:r>
                    </w:p>
                  </w:txbxContent>
                </v:textbox>
              </v:shape>
            </w:pict>
          </mc:Fallback>
        </mc:AlternateContent>
      </w:r>
    </w:p>
    <w:p w14:paraId="114728B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4" w:name="_Toc333238648"/>
      <w:bookmarkStart w:id="385" w:name="_Toc339362314"/>
      <w:bookmarkStart w:id="386" w:name="_Toc339020109"/>
      <w:bookmarkStart w:id="387" w:name="_Toc345312611"/>
      <w:bookmarkStart w:id="388" w:name="_Toc341348354"/>
      <w:bookmarkStart w:id="389" w:name="_Toc330460000"/>
      <w:bookmarkStart w:id="390" w:name="_Toc333237803"/>
      <w:bookmarkStart w:id="391" w:name="_Toc366072543"/>
      <w:bookmarkStart w:id="392" w:name="_Toc342398144"/>
      <w:bookmarkStart w:id="393" w:name="_Toc336681949"/>
      <w:bookmarkStart w:id="394" w:name="_Toc343612934"/>
      <w:bookmarkStart w:id="395" w:name="_Toc343248432"/>
      <w:bookmarkStart w:id="396" w:name="_Toc339019903"/>
      <w:bookmarkStart w:id="397" w:name="_Toc332206723"/>
      <w:bookmarkStart w:id="398" w:name="_Toc342312457"/>
      <w:bookmarkStart w:id="399" w:name="_Toc365985192"/>
      <w:bookmarkStart w:id="400" w:name="_Toc340507456"/>
      <w:bookmarkStart w:id="401" w:name="_Toc333935360"/>
      <w:bookmarkStart w:id="402" w:name="_Toc333237692"/>
      <w:bookmarkStart w:id="403" w:name="_Toc339020247"/>
      <w:bookmarkStart w:id="404" w:name="_Toc336681594"/>
      <w:bookmarkStart w:id="405" w:name="_Toc333935701"/>
      <w:bookmarkStart w:id="406" w:name="_Toc339441101"/>
      <w:bookmarkStart w:id="407" w:name="_Toc342060389"/>
      <w:bookmarkStart w:id="408" w:name="_Toc24760"/>
      <w:bookmarkStart w:id="409" w:name="_Toc380764126"/>
      <w:bookmarkStart w:id="410" w:name="_Toc340677084"/>
      <w:bookmarkStart w:id="411" w:name="_Toc365967086"/>
      <w:bookmarkStart w:id="412" w:name="_Toc332270361"/>
      <w:bookmarkStart w:id="413" w:name="_Toc337632372"/>
      <w:bookmarkStart w:id="414" w:name="_Toc331684056"/>
      <w:bookmarkStart w:id="415" w:name="_Toc383439869"/>
      <w:bookmarkStart w:id="416" w:name="_Toc350756464"/>
      <w:bookmarkStart w:id="417" w:name="_Toc350438763"/>
      <w:bookmarkStart w:id="418" w:name="_Toc331512915"/>
      <w:bookmarkStart w:id="419" w:name="_Toc343247114"/>
      <w:bookmarkStart w:id="420" w:name="_Toc340672883"/>
      <w:bookmarkStart w:id="421" w:name="_Toc339020029"/>
      <w:bookmarkStart w:id="422" w:name="_Toc342296775"/>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D902FD9">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YXCG-20250730</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CD331B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3AA4B3F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4CD84F65">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C9900E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6B264A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29D45A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2EF096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5666D4E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2E2A945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1FA9C089">
      <w:pPr>
        <w:rPr>
          <w:color w:val="000000" w:themeColor="text1"/>
          <w:highlight w:val="none"/>
          <w14:textFill>
            <w14:solidFill>
              <w14:schemeClr w14:val="tx1"/>
            </w14:solidFill>
          </w14:textFill>
        </w:rPr>
      </w:pPr>
    </w:p>
    <w:p w14:paraId="361787E7">
      <w:pPr>
        <w:rPr>
          <w:color w:val="000000" w:themeColor="text1"/>
          <w:highlight w:val="none"/>
          <w14:textFill>
            <w14:solidFill>
              <w14:schemeClr w14:val="tx1"/>
            </w14:solidFill>
          </w14:textFill>
        </w:rPr>
      </w:pPr>
    </w:p>
    <w:p w14:paraId="3F66E9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953E46"/>
                          <w:p w14:paraId="7B45810B"/>
                          <w:p w14:paraId="16C1720A"/>
                          <w:p w14:paraId="4C43E5E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01953E46"/>
                    <w:p w14:paraId="7B45810B"/>
                    <w:p w14:paraId="16C1720A"/>
                    <w:p w14:paraId="4C43E5E3">
                      <w:pPr>
                        <w:jc w:val="center"/>
                      </w:pPr>
                      <w:r>
                        <w:rPr>
                          <w:rFonts w:hint="eastAsia"/>
                        </w:rPr>
                        <w:t>身份证正反面复印件</w:t>
                      </w:r>
                    </w:p>
                  </w:txbxContent>
                </v:textbox>
              </v:shape>
            </w:pict>
          </mc:Fallback>
        </mc:AlternateContent>
      </w:r>
    </w:p>
    <w:p w14:paraId="5CC3BBE4">
      <w:pPr>
        <w:rPr>
          <w:color w:val="000000" w:themeColor="text1"/>
          <w:highlight w:val="none"/>
          <w14:textFill>
            <w14:solidFill>
              <w14:schemeClr w14:val="tx1"/>
            </w14:solidFill>
          </w14:textFill>
        </w:rPr>
      </w:pPr>
    </w:p>
    <w:p w14:paraId="411A6760">
      <w:pPr>
        <w:rPr>
          <w:color w:val="000000" w:themeColor="text1"/>
          <w:highlight w:val="none"/>
          <w14:textFill>
            <w14:solidFill>
              <w14:schemeClr w14:val="tx1"/>
            </w14:solidFill>
          </w14:textFill>
        </w:rPr>
      </w:pPr>
    </w:p>
    <w:p w14:paraId="37F1AC19">
      <w:pPr>
        <w:rPr>
          <w:color w:val="000000" w:themeColor="text1"/>
          <w:highlight w:val="none"/>
          <w14:textFill>
            <w14:solidFill>
              <w14:schemeClr w14:val="tx1"/>
            </w14:solidFill>
          </w14:textFill>
        </w:rPr>
      </w:pPr>
    </w:p>
    <w:p w14:paraId="76E03893">
      <w:pPr>
        <w:rPr>
          <w:color w:val="000000" w:themeColor="text1"/>
          <w:highlight w:val="none"/>
          <w14:textFill>
            <w14:solidFill>
              <w14:schemeClr w14:val="tx1"/>
            </w14:solidFill>
          </w14:textFill>
        </w:rPr>
      </w:pPr>
    </w:p>
    <w:p w14:paraId="47E42FDC">
      <w:pPr>
        <w:rPr>
          <w:color w:val="000000" w:themeColor="text1"/>
          <w:highlight w:val="none"/>
          <w14:textFill>
            <w14:solidFill>
              <w14:schemeClr w14:val="tx1"/>
            </w14:solidFill>
          </w14:textFill>
        </w:rPr>
      </w:pPr>
    </w:p>
    <w:p w14:paraId="488A9607">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14:paraId="276B309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3" w:name="_Toc332206728"/>
      <w:bookmarkStart w:id="424" w:name="_Toc339362319"/>
      <w:bookmarkStart w:id="425" w:name="_Toc331512920"/>
      <w:bookmarkStart w:id="426" w:name="_Toc339441106"/>
      <w:bookmarkStart w:id="427" w:name="_Toc333238653"/>
      <w:bookmarkStart w:id="428" w:name="_Toc339020114"/>
      <w:bookmarkStart w:id="429" w:name="_Toc330460005"/>
      <w:bookmarkStart w:id="430" w:name="_Toc331684061"/>
      <w:bookmarkStart w:id="431" w:name="_Toc340677089"/>
      <w:bookmarkStart w:id="432" w:name="_Toc333237697"/>
      <w:bookmarkStart w:id="433" w:name="_Toc343612939"/>
      <w:bookmarkStart w:id="434" w:name="_Toc342398149"/>
      <w:bookmarkStart w:id="435" w:name="_Toc339020252"/>
      <w:bookmarkStart w:id="436" w:name="_Toc343247119"/>
      <w:bookmarkStart w:id="437" w:name="_Toc365985197"/>
      <w:bookmarkStart w:id="438" w:name="_Toc365967091"/>
      <w:bookmarkStart w:id="439" w:name="_Toc342296780"/>
      <w:bookmarkStart w:id="440" w:name="_Toc336681954"/>
      <w:bookmarkStart w:id="441" w:name="_Toc342312462"/>
      <w:bookmarkStart w:id="442" w:name="_Toc340507461"/>
      <w:bookmarkStart w:id="443" w:name="_Toc333935706"/>
      <w:bookmarkStart w:id="444" w:name="_Toc336681599"/>
      <w:bookmarkStart w:id="445" w:name="_Toc350756469"/>
      <w:bookmarkStart w:id="446" w:name="_Toc350438768"/>
      <w:bookmarkStart w:id="447" w:name="_Toc333935365"/>
      <w:bookmarkStart w:id="448" w:name="_Toc366072548"/>
      <w:bookmarkStart w:id="449" w:name="_Toc342060394"/>
      <w:bookmarkStart w:id="450" w:name="_Toc339020034"/>
      <w:bookmarkStart w:id="451" w:name="_Toc383439875"/>
      <w:bookmarkStart w:id="452" w:name="_Toc380764131"/>
      <w:bookmarkStart w:id="453" w:name="_Toc343248437"/>
      <w:bookmarkStart w:id="454" w:name="_Toc333237808"/>
      <w:bookmarkStart w:id="455" w:name="_Toc19890"/>
      <w:bookmarkStart w:id="456" w:name="_Toc339019908"/>
      <w:bookmarkStart w:id="457" w:name="_Toc340672888"/>
      <w:bookmarkStart w:id="458" w:name="_Toc337632377"/>
      <w:bookmarkStart w:id="459" w:name="_Toc332270366"/>
      <w:bookmarkStart w:id="460" w:name="_Toc341348359"/>
      <w:bookmarkStart w:id="461" w:name="_Toc34531261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B0B2BB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7E010A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9F46C1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218156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03E1DE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12640F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CE6A96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783A998">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4712B368">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42789B62">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6E5BD23">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1DEA1445">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D187337">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D4B777D">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8BBD143">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51CC04AE">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393568DA">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D620447">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7383A419">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162316CD">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E9584C8">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18C950C">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10EDE5C5">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B4232D9">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7099F826">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4E3B077">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5D44E6B0">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18D730B">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8C21A8E">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5C4C60AA">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707A4DCD">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A6D4B9B">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2" w:name="_Toc383439876"/>
      <w:bookmarkStart w:id="463" w:name="_Toc353522415"/>
      <w:bookmarkStart w:id="464" w:name="_Toc357151198"/>
      <w:bookmarkStart w:id="465" w:name="_Toc369180069"/>
      <w:bookmarkStart w:id="466" w:name="_Toc10583"/>
      <w:r>
        <w:rPr>
          <w:rFonts w:hint="eastAsia"/>
          <w:b w:val="0"/>
          <w:color w:val="000000" w:themeColor="text1"/>
          <w:sz w:val="24"/>
          <w:szCs w:val="24"/>
          <w:highlight w:val="none"/>
          <w14:textFill>
            <w14:solidFill>
              <w14:schemeClr w14:val="tx1"/>
            </w14:solidFill>
          </w14:textFill>
        </w:rPr>
        <w:t>第二章 报价文件商务及技术部分</w:t>
      </w:r>
      <w:bookmarkEnd w:id="462"/>
      <w:bookmarkEnd w:id="463"/>
      <w:bookmarkEnd w:id="464"/>
      <w:bookmarkEnd w:id="465"/>
      <w:bookmarkEnd w:id="466"/>
    </w:p>
    <w:p w14:paraId="20201DA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67" w:name="_Toc383439877"/>
      <w:bookmarkStart w:id="468" w:name="_Toc353522416"/>
      <w:bookmarkStart w:id="469" w:name="_Toc357151199"/>
      <w:bookmarkStart w:id="470" w:name="_Toc19737"/>
      <w:bookmarkStart w:id="471"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67"/>
      <w:bookmarkEnd w:id="468"/>
      <w:bookmarkEnd w:id="469"/>
      <w:bookmarkEnd w:id="470"/>
      <w:bookmarkEnd w:id="471"/>
    </w:p>
    <w:p w14:paraId="2C1E44A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61023FD2">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YXCG-20250730</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488064CE">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63EAE5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74F17ED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p>
    <w:p w14:paraId="6ADDBAE6">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p>
    <w:p w14:paraId="1508A2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7DC009A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4307D82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14:paraId="2462246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.我方承诺在本次报价文件中提供的一切文件，无论是原件还是复印件为真实和准确的，绝无任何虚假、伪造和夸大的成份，否则，愿承担相应的后果和法律责任。</w:t>
      </w:r>
    </w:p>
    <w:p w14:paraId="37BB32E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14:paraId="7B18FB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46172221">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4D56121D">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33C4F722">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55BDF8F">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043E6C87">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F2FE81F">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0B5F5DB9">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2F7A5156">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2BDB663C">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745469AD">
      <w:pPr>
        <w:rPr>
          <w:rFonts w:ascii="仿宋_GB2312" w:hAnsi="仿宋" w:eastAsia="仿宋_GB2312"/>
          <w:b/>
          <w:bCs/>
          <w:color w:val="000000" w:themeColor="text1"/>
          <w:sz w:val="28"/>
          <w:szCs w:val="28"/>
          <w:highlight w:val="none"/>
          <w14:textFill>
            <w14:solidFill>
              <w14:schemeClr w14:val="tx1"/>
            </w14:solidFill>
          </w14:textFill>
        </w:rPr>
      </w:pPr>
    </w:p>
    <w:p w14:paraId="6F1BCF9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2" w:name="_Toc369180071"/>
      <w:bookmarkStart w:id="473" w:name="_Toc357151200"/>
      <w:bookmarkStart w:id="474" w:name="_Toc8816"/>
      <w:bookmarkStart w:id="475" w:name="_Toc383439878"/>
      <w:bookmarkStart w:id="476"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2"/>
      <w:bookmarkEnd w:id="473"/>
      <w:bookmarkEnd w:id="474"/>
      <w:bookmarkEnd w:id="475"/>
      <w:bookmarkEnd w:id="476"/>
    </w:p>
    <w:p w14:paraId="5A3EE0A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C97410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D0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14A38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552B817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0BB4D61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31521D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52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1AF8F8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14:paraId="0732304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A9B9F2D">
            <w:pPr>
              <w:spacing w:line="260" w:lineRule="exact"/>
              <w:rPr>
                <w:rFonts w:ascii="宋体" w:hAnsi="宋体"/>
                <w:bCs/>
                <w:color w:val="000000" w:themeColor="text1"/>
                <w:highlight w:val="none"/>
                <w14:textFill>
                  <w14:solidFill>
                    <w14:schemeClr w14:val="tx1"/>
                  </w14:solidFill>
                </w14:textFill>
              </w:rPr>
            </w:pPr>
          </w:p>
          <w:p w14:paraId="0BD7C09D">
            <w:pPr>
              <w:spacing w:line="260" w:lineRule="exact"/>
              <w:rPr>
                <w:rFonts w:ascii="宋体" w:hAnsi="宋体"/>
                <w:bCs/>
                <w:color w:val="000000" w:themeColor="text1"/>
                <w:highlight w:val="none"/>
                <w14:textFill>
                  <w14:solidFill>
                    <w14:schemeClr w14:val="tx1"/>
                  </w14:solidFill>
                </w14:textFill>
              </w:rPr>
            </w:pPr>
          </w:p>
          <w:p w14:paraId="31E690D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9F8D553">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14:paraId="4FB5C08D">
            <w:pPr>
              <w:rPr>
                <w:rFonts w:ascii="宋体" w:hAnsi="宋体"/>
                <w:bCs/>
                <w:color w:val="000000" w:themeColor="text1"/>
                <w:highlight w:val="none"/>
                <w14:textFill>
                  <w14:solidFill>
                    <w14:schemeClr w14:val="tx1"/>
                  </w14:solidFill>
                </w14:textFill>
              </w:rPr>
            </w:pPr>
          </w:p>
        </w:tc>
      </w:tr>
    </w:tbl>
    <w:p w14:paraId="16B392B6">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68A8E91D">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5D432A88">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183EF09">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75CC572">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15C04">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401C66B3">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8B19F84">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14:paraId="4AD41F6A">
      <w:pPr>
        <w:rPr>
          <w:color w:val="000000" w:themeColor="text1"/>
          <w:highlight w:val="none"/>
          <w14:textFill>
            <w14:solidFill>
              <w14:schemeClr w14:val="tx1"/>
            </w14:solidFill>
          </w14:textFill>
        </w:rPr>
      </w:pPr>
    </w:p>
    <w:p w14:paraId="1CA97E3F">
      <w:pPr>
        <w:rPr>
          <w:color w:val="000000" w:themeColor="text1"/>
          <w:highlight w:val="none"/>
          <w14:textFill>
            <w14:solidFill>
              <w14:schemeClr w14:val="tx1"/>
            </w14:solidFill>
          </w14:textFill>
        </w:rPr>
      </w:pPr>
    </w:p>
    <w:p w14:paraId="596168FB">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14:paraId="14BFAA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7" w:name="_Toc369180072"/>
      <w:bookmarkStart w:id="478" w:name="_Toc357151201"/>
      <w:bookmarkStart w:id="479" w:name="_Toc29320"/>
      <w:bookmarkStart w:id="480" w:name="_Toc383439879"/>
      <w:bookmarkStart w:id="481"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77"/>
      <w:bookmarkEnd w:id="478"/>
      <w:bookmarkEnd w:id="479"/>
      <w:bookmarkEnd w:id="480"/>
      <w:bookmarkEnd w:id="481"/>
    </w:p>
    <w:p w14:paraId="6D1A710F">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67E68CB">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145B5CF7">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58F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14" w:type="dxa"/>
            <w:vAlign w:val="center"/>
          </w:tcPr>
          <w:p w14:paraId="59D331F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3" w:type="dxa"/>
            <w:vAlign w:val="center"/>
          </w:tcPr>
          <w:p w14:paraId="73741E1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2" w:type="dxa"/>
            <w:vAlign w:val="center"/>
          </w:tcPr>
          <w:p w14:paraId="4A533570">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2" w:type="dxa"/>
            <w:vAlign w:val="center"/>
          </w:tcPr>
          <w:p w14:paraId="51F435D2">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14:paraId="3340FA33">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2" w:type="dxa"/>
            <w:vAlign w:val="center"/>
          </w:tcPr>
          <w:p w14:paraId="5C18D12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3" w:type="dxa"/>
            <w:vAlign w:val="center"/>
          </w:tcPr>
          <w:p w14:paraId="4AC6332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3F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52217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vAlign w:val="center"/>
          </w:tcPr>
          <w:p w14:paraId="66CCB85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282" w:type="dxa"/>
            <w:vAlign w:val="center"/>
          </w:tcPr>
          <w:p w14:paraId="6D9539B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F84FD88">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83AE94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432CB7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CA97EA">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12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1FC0BA7">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vAlign w:val="center"/>
          </w:tcPr>
          <w:p w14:paraId="0C585DA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1282" w:type="dxa"/>
            <w:vAlign w:val="center"/>
          </w:tcPr>
          <w:p w14:paraId="274E5D50">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6F4BEB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7CD44908">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96A051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964ED47">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D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82B08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vAlign w:val="center"/>
          </w:tcPr>
          <w:p w14:paraId="3BA8658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原产地</w:t>
            </w:r>
          </w:p>
        </w:tc>
        <w:tc>
          <w:tcPr>
            <w:tcW w:w="1282" w:type="dxa"/>
            <w:vAlign w:val="center"/>
          </w:tcPr>
          <w:p w14:paraId="276AF10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319DF3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12F8485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41FF71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3C7114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78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4466D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vAlign w:val="center"/>
          </w:tcPr>
          <w:p w14:paraId="4CAFC19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设备单价</w:t>
            </w:r>
          </w:p>
        </w:tc>
        <w:tc>
          <w:tcPr>
            <w:tcW w:w="1282" w:type="dxa"/>
            <w:vAlign w:val="center"/>
          </w:tcPr>
          <w:p w14:paraId="46A84B7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3728DB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507B41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6455CE9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E1E6418">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C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38D9CA">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vAlign w:val="center"/>
          </w:tcPr>
          <w:p w14:paraId="5332047E">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82" w:type="dxa"/>
            <w:vAlign w:val="center"/>
          </w:tcPr>
          <w:p w14:paraId="1FEB88E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8586F8B">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7F073B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89106CD">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A90CC9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5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BB7A0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vAlign w:val="center"/>
          </w:tcPr>
          <w:p w14:paraId="2435D2BA">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设备总价</w:t>
            </w:r>
          </w:p>
        </w:tc>
        <w:tc>
          <w:tcPr>
            <w:tcW w:w="1282" w:type="dxa"/>
            <w:vAlign w:val="center"/>
          </w:tcPr>
          <w:p w14:paraId="1CD629F6">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9F5A5A3">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22F6A0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AA6DEE3">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785052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EB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DB996BD">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vAlign w:val="center"/>
          </w:tcPr>
          <w:p w14:paraId="7F1A86FE">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备品备件价</w:t>
            </w:r>
          </w:p>
        </w:tc>
        <w:tc>
          <w:tcPr>
            <w:tcW w:w="1282" w:type="dxa"/>
            <w:vAlign w:val="center"/>
          </w:tcPr>
          <w:p w14:paraId="37E4A7BD">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DC3015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96CD19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E7A4ADC">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EB5D58">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0F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9196E">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vAlign w:val="center"/>
          </w:tcPr>
          <w:p w14:paraId="16F6D630">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运输费、人工费</w:t>
            </w:r>
          </w:p>
        </w:tc>
        <w:tc>
          <w:tcPr>
            <w:tcW w:w="6411" w:type="dxa"/>
            <w:gridSpan w:val="6"/>
            <w:vAlign w:val="center"/>
          </w:tcPr>
          <w:p w14:paraId="26E4A04B">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1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05C718">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vAlign w:val="center"/>
          </w:tcPr>
          <w:p w14:paraId="405D6CF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1" w:type="dxa"/>
            <w:gridSpan w:val="6"/>
            <w:vAlign w:val="center"/>
          </w:tcPr>
          <w:p w14:paraId="5038674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FE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24C44E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vAlign w:val="center"/>
          </w:tcPr>
          <w:p w14:paraId="6F6187D7">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6411" w:type="dxa"/>
            <w:gridSpan w:val="6"/>
            <w:vAlign w:val="center"/>
          </w:tcPr>
          <w:p w14:paraId="2792810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2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4E520C">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vAlign w:val="center"/>
          </w:tcPr>
          <w:p w14:paraId="3AD47FB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1" w:type="dxa"/>
            <w:gridSpan w:val="6"/>
            <w:vAlign w:val="center"/>
          </w:tcPr>
          <w:p w14:paraId="0ED8FAE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D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0FF24C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vAlign w:val="center"/>
          </w:tcPr>
          <w:p w14:paraId="4381D77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1" w:type="dxa"/>
            <w:gridSpan w:val="6"/>
            <w:vAlign w:val="center"/>
          </w:tcPr>
          <w:p w14:paraId="47E7ECBA">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8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1E4D25">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vAlign w:val="center"/>
          </w:tcPr>
          <w:p w14:paraId="32B53E0D">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1" w:type="dxa"/>
            <w:gridSpan w:val="6"/>
            <w:vAlign w:val="center"/>
          </w:tcPr>
          <w:p w14:paraId="39527714">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7C8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C3200B2">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vAlign w:val="center"/>
          </w:tcPr>
          <w:p w14:paraId="7B322F49">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14:paraId="640871FB">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93B01DF">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843" w:type="dxa"/>
            <w:vAlign w:val="center"/>
          </w:tcPr>
          <w:p w14:paraId="2B6BCD5E">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6411" w:type="dxa"/>
            <w:gridSpan w:val="6"/>
            <w:vAlign w:val="center"/>
          </w:tcPr>
          <w:p w14:paraId="19990851">
            <w:pPr>
              <w:pStyle w:val="4"/>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DA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1BEEDE7">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w:t>
            </w:r>
          </w:p>
        </w:tc>
        <w:tc>
          <w:tcPr>
            <w:tcW w:w="1843" w:type="dxa"/>
            <w:vAlign w:val="center"/>
          </w:tcPr>
          <w:p w14:paraId="6882D84B">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5" w:type="dxa"/>
            <w:gridSpan w:val="3"/>
            <w:vAlign w:val="center"/>
          </w:tcPr>
          <w:p w14:paraId="63289A60">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6" w:type="dxa"/>
            <w:gridSpan w:val="3"/>
            <w:vAlign w:val="center"/>
          </w:tcPr>
          <w:p w14:paraId="596AB538">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59E2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EF2840E">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w:t>
            </w:r>
          </w:p>
        </w:tc>
        <w:tc>
          <w:tcPr>
            <w:tcW w:w="1843" w:type="dxa"/>
            <w:vAlign w:val="center"/>
          </w:tcPr>
          <w:p w14:paraId="3166CEE9">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1" w:type="dxa"/>
            <w:gridSpan w:val="6"/>
            <w:vAlign w:val="center"/>
          </w:tcPr>
          <w:p w14:paraId="4DE5AFFD">
            <w:pPr>
              <w:pStyle w:val="4"/>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34376DB9">
      <w:pPr>
        <w:spacing w:line="360" w:lineRule="auto"/>
        <w:rPr>
          <w:color w:val="000000" w:themeColor="text1"/>
          <w:highlight w:val="none"/>
          <w14:textFill>
            <w14:solidFill>
              <w14:schemeClr w14:val="tx1"/>
            </w14:solidFill>
          </w14:textFill>
        </w:rPr>
      </w:pPr>
    </w:p>
    <w:p w14:paraId="6A40089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3392CF24">
      <w:pPr>
        <w:adjustRightInd w:val="0"/>
        <w:snapToGrid w:val="0"/>
        <w:spacing w:line="400" w:lineRule="exact"/>
        <w:rPr>
          <w:rFonts w:ascii="宋体" w:hAnsi="宋体"/>
          <w:bCs/>
          <w:color w:val="000000" w:themeColor="text1"/>
          <w:highlight w:val="none"/>
          <w14:textFill>
            <w14:solidFill>
              <w14:schemeClr w14:val="tx1"/>
            </w14:solidFill>
          </w14:textFill>
        </w:rPr>
      </w:pPr>
    </w:p>
    <w:p w14:paraId="35CC993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6AFF9A8C">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06D0CFCB">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1DA0A5D">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2" w:name="_Toc369180074"/>
      <w:bookmarkStart w:id="483" w:name="_Toc383439881"/>
      <w:bookmarkStart w:id="484" w:name="_Toc353522420"/>
      <w:bookmarkStart w:id="485" w:name="_Toc357151203"/>
      <w:bookmarkStart w:id="486" w:name="_Toc7193"/>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2"/>
      <w:bookmarkEnd w:id="483"/>
      <w:bookmarkEnd w:id="484"/>
      <w:bookmarkEnd w:id="485"/>
      <w:bookmarkEnd w:id="486"/>
    </w:p>
    <w:p w14:paraId="715D387E">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B08BB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61CF0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88A5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AC6900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613AF8F">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486556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9900C2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78F018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3052A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1536E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1C7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C9EB9F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44E27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39E4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1A1E8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2600F3">
            <w:pPr>
              <w:adjustRightInd w:val="0"/>
              <w:snapToGrid w:val="0"/>
              <w:jc w:val="center"/>
              <w:rPr>
                <w:rFonts w:ascii="宋体" w:hAnsi="宋体"/>
                <w:bCs/>
                <w:color w:val="000000" w:themeColor="text1"/>
                <w:highlight w:val="none"/>
                <w14:textFill>
                  <w14:solidFill>
                    <w14:schemeClr w14:val="tx1"/>
                  </w14:solidFill>
                </w14:textFill>
              </w:rPr>
            </w:pPr>
          </w:p>
        </w:tc>
      </w:tr>
      <w:tr w14:paraId="21880F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9B0A8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3225A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D87B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560D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40B77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1E2EE7">
            <w:pPr>
              <w:adjustRightInd w:val="0"/>
              <w:snapToGrid w:val="0"/>
              <w:jc w:val="center"/>
              <w:rPr>
                <w:rFonts w:ascii="宋体" w:hAnsi="宋体"/>
                <w:bCs/>
                <w:color w:val="000000" w:themeColor="text1"/>
                <w:highlight w:val="none"/>
                <w14:textFill>
                  <w14:solidFill>
                    <w14:schemeClr w14:val="tx1"/>
                  </w14:solidFill>
                </w14:textFill>
              </w:rPr>
            </w:pPr>
          </w:p>
        </w:tc>
      </w:tr>
      <w:tr w14:paraId="10D87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D7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0A0D6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C4BA4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9AF33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208E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95DF4">
            <w:pPr>
              <w:adjustRightInd w:val="0"/>
              <w:snapToGrid w:val="0"/>
              <w:jc w:val="center"/>
              <w:rPr>
                <w:rFonts w:ascii="宋体" w:hAnsi="宋体"/>
                <w:bCs/>
                <w:color w:val="000000" w:themeColor="text1"/>
                <w:highlight w:val="none"/>
                <w14:textFill>
                  <w14:solidFill>
                    <w14:schemeClr w14:val="tx1"/>
                  </w14:solidFill>
                </w14:textFill>
              </w:rPr>
            </w:pPr>
          </w:p>
        </w:tc>
      </w:tr>
      <w:tr w14:paraId="1FAF58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07B04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8134A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98C3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833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2593F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19335D">
            <w:pPr>
              <w:adjustRightInd w:val="0"/>
              <w:snapToGrid w:val="0"/>
              <w:jc w:val="center"/>
              <w:rPr>
                <w:rFonts w:ascii="宋体" w:hAnsi="宋体"/>
                <w:bCs/>
                <w:color w:val="000000" w:themeColor="text1"/>
                <w:highlight w:val="none"/>
                <w14:textFill>
                  <w14:solidFill>
                    <w14:schemeClr w14:val="tx1"/>
                  </w14:solidFill>
                </w14:textFill>
              </w:rPr>
            </w:pPr>
          </w:p>
        </w:tc>
      </w:tr>
      <w:tr w14:paraId="761FCB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4A63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285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167F9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6248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8D0D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BD56F">
            <w:pPr>
              <w:adjustRightInd w:val="0"/>
              <w:snapToGrid w:val="0"/>
              <w:jc w:val="center"/>
              <w:rPr>
                <w:rFonts w:ascii="宋体" w:hAnsi="宋体"/>
                <w:bCs/>
                <w:color w:val="000000" w:themeColor="text1"/>
                <w:highlight w:val="none"/>
                <w14:textFill>
                  <w14:solidFill>
                    <w14:schemeClr w14:val="tx1"/>
                  </w14:solidFill>
                </w14:textFill>
              </w:rPr>
            </w:pPr>
          </w:p>
        </w:tc>
      </w:tr>
      <w:tr w14:paraId="35D441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E09EB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C5A9C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DDB31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9D60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37ED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29A701">
            <w:pPr>
              <w:adjustRightInd w:val="0"/>
              <w:snapToGrid w:val="0"/>
              <w:jc w:val="center"/>
              <w:rPr>
                <w:rFonts w:ascii="宋体" w:hAnsi="宋体"/>
                <w:bCs/>
                <w:color w:val="000000" w:themeColor="text1"/>
                <w:highlight w:val="none"/>
                <w14:textFill>
                  <w14:solidFill>
                    <w14:schemeClr w14:val="tx1"/>
                  </w14:solidFill>
                </w14:textFill>
              </w:rPr>
            </w:pPr>
          </w:p>
        </w:tc>
      </w:tr>
      <w:tr w14:paraId="32B0A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EDEA0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B6021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C19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2493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519F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850CB6">
            <w:pPr>
              <w:adjustRightInd w:val="0"/>
              <w:snapToGrid w:val="0"/>
              <w:jc w:val="center"/>
              <w:rPr>
                <w:rFonts w:ascii="宋体" w:hAnsi="宋体"/>
                <w:bCs/>
                <w:color w:val="000000" w:themeColor="text1"/>
                <w:highlight w:val="none"/>
                <w14:textFill>
                  <w14:solidFill>
                    <w14:schemeClr w14:val="tx1"/>
                  </w14:solidFill>
                </w14:textFill>
              </w:rPr>
            </w:pPr>
          </w:p>
        </w:tc>
      </w:tr>
      <w:tr w14:paraId="0E0B40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F7C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37228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CA3045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57ED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F88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2FEE2">
            <w:pPr>
              <w:adjustRightInd w:val="0"/>
              <w:snapToGrid w:val="0"/>
              <w:jc w:val="center"/>
              <w:rPr>
                <w:rFonts w:ascii="宋体" w:hAnsi="宋体"/>
                <w:bCs/>
                <w:color w:val="000000" w:themeColor="text1"/>
                <w:highlight w:val="none"/>
                <w14:textFill>
                  <w14:solidFill>
                    <w14:schemeClr w14:val="tx1"/>
                  </w14:solidFill>
                </w14:textFill>
              </w:rPr>
            </w:pPr>
          </w:p>
        </w:tc>
      </w:tr>
      <w:tr w14:paraId="5F3A2E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4CAC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B4B0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FC673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672C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165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C1EA9">
            <w:pPr>
              <w:adjustRightInd w:val="0"/>
              <w:snapToGrid w:val="0"/>
              <w:jc w:val="center"/>
              <w:rPr>
                <w:rFonts w:ascii="宋体" w:hAnsi="宋体"/>
                <w:bCs/>
                <w:color w:val="000000" w:themeColor="text1"/>
                <w:highlight w:val="none"/>
                <w14:textFill>
                  <w14:solidFill>
                    <w14:schemeClr w14:val="tx1"/>
                  </w14:solidFill>
                </w14:textFill>
              </w:rPr>
            </w:pPr>
          </w:p>
        </w:tc>
      </w:tr>
      <w:tr w14:paraId="3F2F8C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A3CB8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43EA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6AAE1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7427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2C15E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6CC20D">
            <w:pPr>
              <w:adjustRightInd w:val="0"/>
              <w:snapToGrid w:val="0"/>
              <w:jc w:val="center"/>
              <w:rPr>
                <w:rFonts w:ascii="宋体" w:hAnsi="宋体"/>
                <w:bCs/>
                <w:color w:val="000000" w:themeColor="text1"/>
                <w:highlight w:val="none"/>
                <w14:textFill>
                  <w14:solidFill>
                    <w14:schemeClr w14:val="tx1"/>
                  </w14:solidFill>
                </w14:textFill>
              </w:rPr>
            </w:pPr>
          </w:p>
        </w:tc>
      </w:tr>
      <w:tr w14:paraId="7C628C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E581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7B782D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8099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E412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B480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E821B6">
            <w:pPr>
              <w:adjustRightInd w:val="0"/>
              <w:snapToGrid w:val="0"/>
              <w:jc w:val="center"/>
              <w:rPr>
                <w:rFonts w:ascii="宋体" w:hAnsi="宋体"/>
                <w:bCs/>
                <w:color w:val="000000" w:themeColor="text1"/>
                <w:highlight w:val="none"/>
                <w14:textFill>
                  <w14:solidFill>
                    <w14:schemeClr w14:val="tx1"/>
                  </w14:solidFill>
                </w14:textFill>
              </w:rPr>
            </w:pPr>
          </w:p>
        </w:tc>
      </w:tr>
      <w:tr w14:paraId="0BB10F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93D3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0E08C3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3035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9ED4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B6A5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0D520C">
            <w:pPr>
              <w:adjustRightInd w:val="0"/>
              <w:snapToGrid w:val="0"/>
              <w:jc w:val="center"/>
              <w:rPr>
                <w:rFonts w:ascii="宋体" w:hAnsi="宋体"/>
                <w:bCs/>
                <w:color w:val="000000" w:themeColor="text1"/>
                <w:highlight w:val="none"/>
                <w14:textFill>
                  <w14:solidFill>
                    <w14:schemeClr w14:val="tx1"/>
                  </w14:solidFill>
                </w14:textFill>
              </w:rPr>
            </w:pPr>
          </w:p>
        </w:tc>
      </w:tr>
      <w:tr w14:paraId="16B9AEE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A2840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1925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E6A2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C0FD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11AA9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482822">
            <w:pPr>
              <w:adjustRightInd w:val="0"/>
              <w:snapToGrid w:val="0"/>
              <w:jc w:val="center"/>
              <w:rPr>
                <w:rFonts w:ascii="宋体" w:hAnsi="宋体"/>
                <w:bCs/>
                <w:color w:val="000000" w:themeColor="text1"/>
                <w:highlight w:val="none"/>
                <w14:textFill>
                  <w14:solidFill>
                    <w14:schemeClr w14:val="tx1"/>
                  </w14:solidFill>
                </w14:textFill>
              </w:rPr>
            </w:pPr>
          </w:p>
        </w:tc>
      </w:tr>
      <w:tr w14:paraId="28878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B9B03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5AD995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2B1F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2638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803D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042C14">
            <w:pPr>
              <w:adjustRightInd w:val="0"/>
              <w:snapToGrid w:val="0"/>
              <w:jc w:val="center"/>
              <w:rPr>
                <w:rFonts w:ascii="宋体" w:hAnsi="宋体"/>
                <w:bCs/>
                <w:color w:val="000000" w:themeColor="text1"/>
                <w:highlight w:val="none"/>
                <w14:textFill>
                  <w14:solidFill>
                    <w14:schemeClr w14:val="tx1"/>
                  </w14:solidFill>
                </w14:textFill>
              </w:rPr>
            </w:pPr>
          </w:p>
        </w:tc>
      </w:tr>
      <w:tr w14:paraId="2EB296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999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F4DC3D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DDD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7B12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54A0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91C310">
            <w:pPr>
              <w:adjustRightInd w:val="0"/>
              <w:snapToGrid w:val="0"/>
              <w:jc w:val="center"/>
              <w:rPr>
                <w:rFonts w:ascii="宋体" w:hAnsi="宋体"/>
                <w:bCs/>
                <w:color w:val="000000" w:themeColor="text1"/>
                <w:highlight w:val="none"/>
                <w14:textFill>
                  <w14:solidFill>
                    <w14:schemeClr w14:val="tx1"/>
                  </w14:solidFill>
                </w14:textFill>
              </w:rPr>
            </w:pPr>
          </w:p>
        </w:tc>
      </w:tr>
    </w:tbl>
    <w:p w14:paraId="3028F5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811B5F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306895CB">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5B7E0AA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5A922A5B">
      <w:pPr>
        <w:adjustRightInd w:val="0"/>
        <w:snapToGrid w:val="0"/>
        <w:spacing w:line="360" w:lineRule="auto"/>
        <w:rPr>
          <w:rFonts w:ascii="宋体" w:hAnsi="宋体"/>
          <w:bCs/>
          <w:color w:val="000000" w:themeColor="text1"/>
          <w:highlight w:val="none"/>
          <w14:textFill>
            <w14:solidFill>
              <w14:schemeClr w14:val="tx1"/>
            </w14:solidFill>
          </w14:textFill>
        </w:rPr>
      </w:pPr>
    </w:p>
    <w:p w14:paraId="61D65C9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19E13E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783D57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31703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7" w:name="_Toc369180075"/>
      <w:bookmarkStart w:id="488" w:name="_Toc383439882"/>
      <w:bookmarkStart w:id="489" w:name="_Toc353522421"/>
      <w:bookmarkStart w:id="490" w:name="_Toc29512"/>
      <w:bookmarkStart w:id="491"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87"/>
      <w:bookmarkEnd w:id="488"/>
      <w:bookmarkEnd w:id="489"/>
      <w:bookmarkEnd w:id="490"/>
      <w:bookmarkEnd w:id="491"/>
    </w:p>
    <w:p w14:paraId="4EED0793">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96FEA62">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3D8EB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39C6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36AC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80B69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A20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79F88CF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2384B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605C44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B5E2C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173DF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86305F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1014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6C841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01E05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AB098E">
            <w:pPr>
              <w:adjustRightInd w:val="0"/>
              <w:snapToGrid w:val="0"/>
              <w:jc w:val="center"/>
              <w:rPr>
                <w:rFonts w:ascii="宋体" w:hAnsi="宋体"/>
                <w:bCs/>
                <w:color w:val="000000" w:themeColor="text1"/>
                <w:highlight w:val="none"/>
                <w14:textFill>
                  <w14:solidFill>
                    <w14:schemeClr w14:val="tx1"/>
                  </w14:solidFill>
                </w14:textFill>
              </w:rPr>
            </w:pPr>
          </w:p>
        </w:tc>
      </w:tr>
      <w:tr w14:paraId="05C0E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23D1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9D6D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E72E5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3D779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87BE9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A9F2E5">
            <w:pPr>
              <w:adjustRightInd w:val="0"/>
              <w:snapToGrid w:val="0"/>
              <w:jc w:val="center"/>
              <w:rPr>
                <w:rFonts w:ascii="宋体" w:hAnsi="宋体"/>
                <w:bCs/>
                <w:color w:val="000000" w:themeColor="text1"/>
                <w:highlight w:val="none"/>
                <w14:textFill>
                  <w14:solidFill>
                    <w14:schemeClr w14:val="tx1"/>
                  </w14:solidFill>
                </w14:textFill>
              </w:rPr>
            </w:pPr>
          </w:p>
        </w:tc>
      </w:tr>
      <w:tr w14:paraId="11F52AF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3E078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A4ED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6D47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D96C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902B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94BD3">
            <w:pPr>
              <w:adjustRightInd w:val="0"/>
              <w:snapToGrid w:val="0"/>
              <w:jc w:val="center"/>
              <w:rPr>
                <w:rFonts w:ascii="宋体" w:hAnsi="宋体"/>
                <w:bCs/>
                <w:color w:val="000000" w:themeColor="text1"/>
                <w:highlight w:val="none"/>
                <w14:textFill>
                  <w14:solidFill>
                    <w14:schemeClr w14:val="tx1"/>
                  </w14:solidFill>
                </w14:textFill>
              </w:rPr>
            </w:pPr>
          </w:p>
        </w:tc>
      </w:tr>
      <w:tr w14:paraId="20EA04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D4BDA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148EC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19AD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7AA0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1323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E5DBC2">
            <w:pPr>
              <w:adjustRightInd w:val="0"/>
              <w:snapToGrid w:val="0"/>
              <w:jc w:val="center"/>
              <w:rPr>
                <w:rFonts w:ascii="宋体" w:hAnsi="宋体"/>
                <w:bCs/>
                <w:color w:val="000000" w:themeColor="text1"/>
                <w:highlight w:val="none"/>
                <w14:textFill>
                  <w14:solidFill>
                    <w14:schemeClr w14:val="tx1"/>
                  </w14:solidFill>
                </w14:textFill>
              </w:rPr>
            </w:pPr>
          </w:p>
        </w:tc>
      </w:tr>
      <w:tr w14:paraId="7ECD74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568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41BB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45DF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DF4441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5322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3A6610">
            <w:pPr>
              <w:adjustRightInd w:val="0"/>
              <w:snapToGrid w:val="0"/>
              <w:jc w:val="center"/>
              <w:rPr>
                <w:rFonts w:ascii="宋体" w:hAnsi="宋体"/>
                <w:bCs/>
                <w:color w:val="000000" w:themeColor="text1"/>
                <w:highlight w:val="none"/>
                <w14:textFill>
                  <w14:solidFill>
                    <w14:schemeClr w14:val="tx1"/>
                  </w14:solidFill>
                </w14:textFill>
              </w:rPr>
            </w:pPr>
          </w:p>
        </w:tc>
      </w:tr>
      <w:tr w14:paraId="624B28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C22A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E6A5EC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3F0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B8B3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2FA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4FA2C7">
            <w:pPr>
              <w:adjustRightInd w:val="0"/>
              <w:snapToGrid w:val="0"/>
              <w:jc w:val="center"/>
              <w:rPr>
                <w:rFonts w:ascii="宋体" w:hAnsi="宋体"/>
                <w:bCs/>
                <w:color w:val="000000" w:themeColor="text1"/>
                <w:highlight w:val="none"/>
                <w14:textFill>
                  <w14:solidFill>
                    <w14:schemeClr w14:val="tx1"/>
                  </w14:solidFill>
                </w14:textFill>
              </w:rPr>
            </w:pPr>
          </w:p>
        </w:tc>
      </w:tr>
      <w:tr w14:paraId="5F4E71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F1B24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7A4A24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00B482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B653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D418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07B1FD">
            <w:pPr>
              <w:adjustRightInd w:val="0"/>
              <w:snapToGrid w:val="0"/>
              <w:jc w:val="center"/>
              <w:rPr>
                <w:rFonts w:ascii="宋体" w:hAnsi="宋体"/>
                <w:bCs/>
                <w:color w:val="000000" w:themeColor="text1"/>
                <w:highlight w:val="none"/>
                <w14:textFill>
                  <w14:solidFill>
                    <w14:schemeClr w14:val="tx1"/>
                  </w14:solidFill>
                </w14:textFill>
              </w:rPr>
            </w:pPr>
          </w:p>
        </w:tc>
      </w:tr>
      <w:tr w14:paraId="643C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DBBB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44609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88BF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25423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15D03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AB1307">
            <w:pPr>
              <w:adjustRightInd w:val="0"/>
              <w:snapToGrid w:val="0"/>
              <w:jc w:val="center"/>
              <w:rPr>
                <w:rFonts w:ascii="宋体" w:hAnsi="宋体"/>
                <w:bCs/>
                <w:color w:val="000000" w:themeColor="text1"/>
                <w:highlight w:val="none"/>
                <w14:textFill>
                  <w14:solidFill>
                    <w14:schemeClr w14:val="tx1"/>
                  </w14:solidFill>
                </w14:textFill>
              </w:rPr>
            </w:pPr>
          </w:p>
        </w:tc>
      </w:tr>
      <w:tr w14:paraId="1E5977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CCA4A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FD9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C14D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C057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D850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A3F01A">
            <w:pPr>
              <w:adjustRightInd w:val="0"/>
              <w:snapToGrid w:val="0"/>
              <w:jc w:val="center"/>
              <w:rPr>
                <w:rFonts w:ascii="宋体" w:hAnsi="宋体"/>
                <w:bCs/>
                <w:color w:val="000000" w:themeColor="text1"/>
                <w:highlight w:val="none"/>
                <w14:textFill>
                  <w14:solidFill>
                    <w14:schemeClr w14:val="tx1"/>
                  </w14:solidFill>
                </w14:textFill>
              </w:rPr>
            </w:pPr>
          </w:p>
        </w:tc>
      </w:tr>
      <w:tr w14:paraId="443099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45212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5474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7D6E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F70A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1880F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33FEB9">
            <w:pPr>
              <w:adjustRightInd w:val="0"/>
              <w:snapToGrid w:val="0"/>
              <w:jc w:val="center"/>
              <w:rPr>
                <w:rFonts w:ascii="宋体" w:hAnsi="宋体"/>
                <w:bCs/>
                <w:color w:val="000000" w:themeColor="text1"/>
                <w:highlight w:val="none"/>
                <w14:textFill>
                  <w14:solidFill>
                    <w14:schemeClr w14:val="tx1"/>
                  </w14:solidFill>
                </w14:textFill>
              </w:rPr>
            </w:pPr>
          </w:p>
        </w:tc>
      </w:tr>
      <w:tr w14:paraId="124B26F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96CC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17FB9F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200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9AAC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2A9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6A4F42">
            <w:pPr>
              <w:adjustRightInd w:val="0"/>
              <w:snapToGrid w:val="0"/>
              <w:jc w:val="center"/>
              <w:rPr>
                <w:rFonts w:ascii="宋体" w:hAnsi="宋体"/>
                <w:bCs/>
                <w:color w:val="000000" w:themeColor="text1"/>
                <w:highlight w:val="none"/>
                <w14:textFill>
                  <w14:solidFill>
                    <w14:schemeClr w14:val="tx1"/>
                  </w14:solidFill>
                </w14:textFill>
              </w:rPr>
            </w:pPr>
          </w:p>
        </w:tc>
      </w:tr>
      <w:tr w14:paraId="30C41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03D5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E4CB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0E1A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6457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6140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F2EFEE">
            <w:pPr>
              <w:adjustRightInd w:val="0"/>
              <w:snapToGrid w:val="0"/>
              <w:jc w:val="center"/>
              <w:rPr>
                <w:rFonts w:ascii="宋体" w:hAnsi="宋体"/>
                <w:bCs/>
                <w:color w:val="000000" w:themeColor="text1"/>
                <w:highlight w:val="none"/>
                <w14:textFill>
                  <w14:solidFill>
                    <w14:schemeClr w14:val="tx1"/>
                  </w14:solidFill>
                </w14:textFill>
              </w:rPr>
            </w:pPr>
          </w:p>
        </w:tc>
      </w:tr>
      <w:tr w14:paraId="68649B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C6C95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35C0D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6684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041D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630A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60CB85">
            <w:pPr>
              <w:adjustRightInd w:val="0"/>
              <w:snapToGrid w:val="0"/>
              <w:jc w:val="center"/>
              <w:rPr>
                <w:rFonts w:ascii="宋体" w:hAnsi="宋体"/>
                <w:bCs/>
                <w:color w:val="000000" w:themeColor="text1"/>
                <w:highlight w:val="none"/>
                <w14:textFill>
                  <w14:solidFill>
                    <w14:schemeClr w14:val="tx1"/>
                  </w14:solidFill>
                </w14:textFill>
              </w:rPr>
            </w:pPr>
          </w:p>
        </w:tc>
      </w:tr>
      <w:tr w14:paraId="3201B3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C632B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72C838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128D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0140B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32F6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E3F0">
            <w:pPr>
              <w:adjustRightInd w:val="0"/>
              <w:snapToGrid w:val="0"/>
              <w:jc w:val="center"/>
              <w:rPr>
                <w:rFonts w:ascii="宋体" w:hAnsi="宋体"/>
                <w:bCs/>
                <w:color w:val="000000" w:themeColor="text1"/>
                <w:highlight w:val="none"/>
                <w14:textFill>
                  <w14:solidFill>
                    <w14:schemeClr w14:val="tx1"/>
                  </w14:solidFill>
                </w14:textFill>
              </w:rPr>
            </w:pPr>
          </w:p>
        </w:tc>
      </w:tr>
      <w:tr w14:paraId="0BB109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591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F0E9F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B2D2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1FBAA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6D4E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A8330C">
            <w:pPr>
              <w:adjustRightInd w:val="0"/>
              <w:snapToGrid w:val="0"/>
              <w:jc w:val="center"/>
              <w:rPr>
                <w:rFonts w:ascii="宋体" w:hAnsi="宋体"/>
                <w:bCs/>
                <w:color w:val="000000" w:themeColor="text1"/>
                <w:highlight w:val="none"/>
                <w14:textFill>
                  <w14:solidFill>
                    <w14:schemeClr w14:val="tx1"/>
                  </w14:solidFill>
                </w14:textFill>
              </w:rPr>
            </w:pPr>
          </w:p>
        </w:tc>
      </w:tr>
    </w:tbl>
    <w:p w14:paraId="08BBE5B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A8B2C00">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4ABE6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263B5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50AC9E6F">
      <w:pPr>
        <w:adjustRightInd w:val="0"/>
        <w:snapToGrid w:val="0"/>
        <w:spacing w:line="360" w:lineRule="auto"/>
        <w:rPr>
          <w:rFonts w:ascii="宋体" w:hAnsi="宋体"/>
          <w:bCs/>
          <w:color w:val="000000" w:themeColor="text1"/>
          <w:highlight w:val="none"/>
          <w14:textFill>
            <w14:solidFill>
              <w14:schemeClr w14:val="tx1"/>
            </w14:solidFill>
          </w14:textFill>
        </w:rPr>
      </w:pPr>
    </w:p>
    <w:p w14:paraId="0D286E1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47548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0DF9D9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0C47C04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2" w:name="_Toc383439884"/>
      <w:bookmarkStart w:id="493" w:name="_Toc351986030"/>
      <w:bookmarkStart w:id="494" w:name="_Toc353522423"/>
      <w:bookmarkStart w:id="495" w:name="_Toc369180077"/>
      <w:bookmarkStart w:id="496" w:name="_Toc357151206"/>
      <w:bookmarkStart w:id="497" w:name="_Toc351987799"/>
      <w:bookmarkStart w:id="498" w:name="_Toc351990176"/>
      <w:bookmarkStart w:id="499" w:name="_Toc351986210"/>
      <w:bookmarkStart w:id="500" w:name="_Toc351987995"/>
      <w:bookmarkStart w:id="501" w:name="_Toc351985925"/>
      <w:bookmarkStart w:id="502" w:name="_Toc19906"/>
      <w:bookmarkStart w:id="503" w:name="_Toc351988740"/>
      <w:bookmarkStart w:id="504" w:name="_Toc329242741"/>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219AA38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63DF799">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9F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24A3F70">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67998E74">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0CE61B74">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48209F2D">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208626B0">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5E43279A">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288D8386">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5148488">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6D3A7FC8">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2CF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5FF05A">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14:paraId="489CA2EB">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E9B7736">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024D12">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6DF67F35">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716B491">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1D780A9">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B72BA1A">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942EAA1">
            <w:pPr>
              <w:pStyle w:val="4"/>
              <w:snapToGrid w:val="0"/>
              <w:jc w:val="center"/>
              <w:rPr>
                <w:rFonts w:hAnsi="宋体"/>
                <w:bCs/>
                <w:color w:val="000000" w:themeColor="text1"/>
                <w:szCs w:val="24"/>
                <w:highlight w:val="none"/>
                <w14:textFill>
                  <w14:solidFill>
                    <w14:schemeClr w14:val="tx1"/>
                  </w14:solidFill>
                </w14:textFill>
              </w:rPr>
            </w:pPr>
          </w:p>
        </w:tc>
      </w:tr>
      <w:tr w14:paraId="0EF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2A9884">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F5542D2">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8F016D3">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38127BA">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4918C7E1">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294509A">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39149B2">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0F6DB76">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107BDC7F">
            <w:pPr>
              <w:pStyle w:val="4"/>
              <w:snapToGrid w:val="0"/>
              <w:jc w:val="center"/>
              <w:rPr>
                <w:rFonts w:hAnsi="宋体"/>
                <w:bCs/>
                <w:color w:val="000000" w:themeColor="text1"/>
                <w:szCs w:val="24"/>
                <w:highlight w:val="none"/>
                <w14:textFill>
                  <w14:solidFill>
                    <w14:schemeClr w14:val="tx1"/>
                  </w14:solidFill>
                </w14:textFill>
              </w:rPr>
            </w:pPr>
          </w:p>
        </w:tc>
      </w:tr>
      <w:tr w14:paraId="3A3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4563DE">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0B5941D9">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48962150">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38074BB">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4ADC6D7">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762F380">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BA1C16C">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09B2696">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0C7FB9E">
            <w:pPr>
              <w:pStyle w:val="4"/>
              <w:snapToGrid w:val="0"/>
              <w:jc w:val="center"/>
              <w:rPr>
                <w:rFonts w:hAnsi="宋体"/>
                <w:bCs/>
                <w:color w:val="000000" w:themeColor="text1"/>
                <w:szCs w:val="24"/>
                <w:highlight w:val="none"/>
                <w14:textFill>
                  <w14:solidFill>
                    <w14:schemeClr w14:val="tx1"/>
                  </w14:solidFill>
                </w14:textFill>
              </w:rPr>
            </w:pPr>
          </w:p>
        </w:tc>
      </w:tr>
      <w:tr w14:paraId="34F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63070">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277F60C4">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C380532">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E1CCB56">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AC2F226">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4002F48">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8BA878D">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AEE384C">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06A16D3A">
            <w:pPr>
              <w:pStyle w:val="4"/>
              <w:snapToGrid w:val="0"/>
              <w:jc w:val="center"/>
              <w:rPr>
                <w:rFonts w:hAnsi="宋体"/>
                <w:bCs/>
                <w:color w:val="000000" w:themeColor="text1"/>
                <w:szCs w:val="24"/>
                <w:highlight w:val="none"/>
                <w14:textFill>
                  <w14:solidFill>
                    <w14:schemeClr w14:val="tx1"/>
                  </w14:solidFill>
                </w14:textFill>
              </w:rPr>
            </w:pPr>
          </w:p>
        </w:tc>
      </w:tr>
      <w:tr w14:paraId="3CD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8F573D">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7EEFF7F8">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530EBB2">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2A63A3D">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28CED178">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841EE13">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A229294">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5F0E4CF">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46FD626D">
            <w:pPr>
              <w:pStyle w:val="4"/>
              <w:snapToGrid w:val="0"/>
              <w:jc w:val="center"/>
              <w:rPr>
                <w:rFonts w:hAnsi="宋体"/>
                <w:bCs/>
                <w:color w:val="000000" w:themeColor="text1"/>
                <w:szCs w:val="24"/>
                <w:highlight w:val="none"/>
                <w14:textFill>
                  <w14:solidFill>
                    <w14:schemeClr w14:val="tx1"/>
                  </w14:solidFill>
                </w14:textFill>
              </w:rPr>
            </w:pPr>
          </w:p>
        </w:tc>
      </w:tr>
      <w:tr w14:paraId="404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109354">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4D408552">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4ED1DB">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369793F">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B5F1B4E">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C54C2F">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09866E3">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FE30542">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903E402">
            <w:pPr>
              <w:pStyle w:val="4"/>
              <w:snapToGrid w:val="0"/>
              <w:jc w:val="center"/>
              <w:rPr>
                <w:rFonts w:hAnsi="宋体"/>
                <w:bCs/>
                <w:color w:val="000000" w:themeColor="text1"/>
                <w:szCs w:val="24"/>
                <w:highlight w:val="none"/>
                <w14:textFill>
                  <w14:solidFill>
                    <w14:schemeClr w14:val="tx1"/>
                  </w14:solidFill>
                </w14:textFill>
              </w:rPr>
            </w:pPr>
          </w:p>
        </w:tc>
      </w:tr>
      <w:tr w14:paraId="439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6DD6BD">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36C0D445">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7DEAE3D0">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F03F4BB">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997D1BB">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9A9B8DA">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FE4D554">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647F3FAE">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B05B590">
            <w:pPr>
              <w:pStyle w:val="4"/>
              <w:snapToGrid w:val="0"/>
              <w:jc w:val="center"/>
              <w:rPr>
                <w:rFonts w:hAnsi="宋体"/>
                <w:bCs/>
                <w:color w:val="000000" w:themeColor="text1"/>
                <w:szCs w:val="24"/>
                <w:highlight w:val="none"/>
                <w14:textFill>
                  <w14:solidFill>
                    <w14:schemeClr w14:val="tx1"/>
                  </w14:solidFill>
                </w14:textFill>
              </w:rPr>
            </w:pPr>
          </w:p>
        </w:tc>
      </w:tr>
      <w:tr w14:paraId="492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4A0077">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41DD264">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4B4BB2B">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1142DE1">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950A42C">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6CCFEAD6">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EB6C21F">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E1A58E2">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7EB89877">
            <w:pPr>
              <w:pStyle w:val="4"/>
              <w:snapToGrid w:val="0"/>
              <w:jc w:val="center"/>
              <w:rPr>
                <w:rFonts w:hAnsi="宋体"/>
                <w:bCs/>
                <w:color w:val="000000" w:themeColor="text1"/>
                <w:szCs w:val="24"/>
                <w:highlight w:val="none"/>
                <w14:textFill>
                  <w14:solidFill>
                    <w14:schemeClr w14:val="tx1"/>
                  </w14:solidFill>
                </w14:textFill>
              </w:rPr>
            </w:pPr>
          </w:p>
        </w:tc>
      </w:tr>
    </w:tbl>
    <w:p w14:paraId="3FD17743">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4EA523D6">
      <w:pPr>
        <w:pStyle w:val="4"/>
        <w:snapToGrid w:val="0"/>
        <w:spacing w:line="360" w:lineRule="auto"/>
        <w:rPr>
          <w:rFonts w:hAnsi="宋体"/>
          <w:bCs/>
          <w:color w:val="000000" w:themeColor="text1"/>
          <w:highlight w:val="none"/>
          <w14:textFill>
            <w14:solidFill>
              <w14:schemeClr w14:val="tx1"/>
            </w14:solidFill>
          </w14:textFill>
        </w:rPr>
      </w:pPr>
    </w:p>
    <w:p w14:paraId="053AFF48">
      <w:pPr>
        <w:pStyle w:val="4"/>
        <w:snapToGrid w:val="0"/>
        <w:spacing w:line="360" w:lineRule="auto"/>
        <w:rPr>
          <w:rFonts w:hAnsi="宋体"/>
          <w:bCs/>
          <w:color w:val="000000" w:themeColor="text1"/>
          <w:highlight w:val="none"/>
          <w14:textFill>
            <w14:solidFill>
              <w14:schemeClr w14:val="tx1"/>
            </w14:solidFill>
          </w14:textFill>
        </w:rPr>
      </w:pPr>
    </w:p>
    <w:p w14:paraId="7F7C2D54">
      <w:pPr>
        <w:pStyle w:val="4"/>
        <w:snapToGrid w:val="0"/>
        <w:spacing w:line="360" w:lineRule="auto"/>
        <w:rPr>
          <w:rFonts w:hAnsi="宋体"/>
          <w:bCs/>
          <w:color w:val="000000" w:themeColor="text1"/>
          <w:highlight w:val="none"/>
          <w14:textFill>
            <w14:solidFill>
              <w14:schemeClr w14:val="tx1"/>
            </w14:solidFill>
          </w14:textFill>
        </w:rPr>
      </w:pPr>
    </w:p>
    <w:p w14:paraId="3981765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8D81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25C61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0A8334A">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0AE87462">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5E7803D">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39792521">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ADDCCFE">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47CC135">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5" w:name="_Toc1925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5"/>
    </w:p>
    <w:p w14:paraId="47F4F2A7">
      <w:pPr>
        <w:pStyle w:val="4"/>
        <w:rPr>
          <w:color w:val="000000" w:themeColor="text1"/>
          <w:highlight w:val="none"/>
          <w14:textFill>
            <w14:solidFill>
              <w14:schemeClr w14:val="tx1"/>
            </w14:solidFill>
          </w14:textFill>
        </w:rPr>
      </w:pPr>
    </w:p>
    <w:p w14:paraId="1EF8B61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DE71A3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99025F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5BA3D29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571944B">
      <w:pPr>
        <w:spacing w:line="440" w:lineRule="exact"/>
        <w:rPr>
          <w:rFonts w:ascii="宋体"/>
          <w:color w:val="000000" w:themeColor="text1"/>
          <w:highlight w:val="none"/>
          <w14:textFill>
            <w14:solidFill>
              <w14:schemeClr w14:val="tx1"/>
            </w14:solidFill>
          </w14:textFill>
        </w:rPr>
      </w:pPr>
    </w:p>
    <w:p w14:paraId="1D2D2BA7">
      <w:pPr>
        <w:spacing w:line="440" w:lineRule="exact"/>
        <w:rPr>
          <w:rFonts w:ascii="宋体"/>
          <w:color w:val="000000" w:themeColor="text1"/>
          <w:highlight w:val="none"/>
          <w14:textFill>
            <w14:solidFill>
              <w14:schemeClr w14:val="tx1"/>
            </w14:solidFill>
          </w14:textFill>
        </w:rPr>
      </w:pPr>
    </w:p>
    <w:p w14:paraId="7F7487F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EC23D6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D834CD4">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73B869D">
      <w:pPr>
        <w:spacing w:line="440" w:lineRule="exact"/>
        <w:rPr>
          <w:rFonts w:ascii="宋体"/>
          <w:color w:val="000000" w:themeColor="text1"/>
          <w:highlight w:val="none"/>
          <w14:textFill>
            <w14:solidFill>
              <w14:schemeClr w14:val="tx1"/>
            </w14:solidFill>
          </w14:textFill>
        </w:rPr>
      </w:pPr>
    </w:p>
    <w:p w14:paraId="45A0F87A">
      <w:pPr>
        <w:spacing w:line="440" w:lineRule="exact"/>
        <w:jc w:val="center"/>
        <w:rPr>
          <w:rFonts w:ascii="宋体"/>
          <w:color w:val="000000" w:themeColor="text1"/>
          <w:highlight w:val="none"/>
          <w14:textFill>
            <w14:solidFill>
              <w14:schemeClr w14:val="tx1"/>
            </w14:solidFill>
          </w14:textFill>
        </w:rPr>
      </w:pPr>
    </w:p>
    <w:p w14:paraId="56F698EF">
      <w:pPr>
        <w:spacing w:line="440" w:lineRule="exact"/>
        <w:jc w:val="center"/>
        <w:rPr>
          <w:rFonts w:ascii="宋体"/>
          <w:color w:val="000000" w:themeColor="text1"/>
          <w:highlight w:val="none"/>
          <w14:textFill>
            <w14:solidFill>
              <w14:schemeClr w14:val="tx1"/>
            </w14:solidFill>
          </w14:textFill>
        </w:rPr>
      </w:pPr>
    </w:p>
    <w:p w14:paraId="284C05E6">
      <w:pPr>
        <w:spacing w:line="440" w:lineRule="exact"/>
        <w:jc w:val="center"/>
        <w:rPr>
          <w:rFonts w:ascii="宋体"/>
          <w:color w:val="000000" w:themeColor="text1"/>
          <w:highlight w:val="none"/>
          <w14:textFill>
            <w14:solidFill>
              <w14:schemeClr w14:val="tx1"/>
            </w14:solidFill>
          </w14:textFill>
        </w:rPr>
      </w:pPr>
    </w:p>
    <w:p w14:paraId="4921D8A1">
      <w:pPr>
        <w:spacing w:line="440" w:lineRule="exact"/>
        <w:jc w:val="center"/>
        <w:rPr>
          <w:rFonts w:ascii="宋体"/>
          <w:color w:val="000000" w:themeColor="text1"/>
          <w:highlight w:val="none"/>
          <w14:textFill>
            <w14:solidFill>
              <w14:schemeClr w14:val="tx1"/>
            </w14:solidFill>
          </w14:textFill>
        </w:rPr>
      </w:pPr>
    </w:p>
    <w:p w14:paraId="7452599F">
      <w:pPr>
        <w:spacing w:line="440" w:lineRule="exact"/>
        <w:jc w:val="center"/>
        <w:rPr>
          <w:rFonts w:ascii="宋体"/>
          <w:color w:val="000000" w:themeColor="text1"/>
          <w:highlight w:val="none"/>
          <w14:textFill>
            <w14:solidFill>
              <w14:schemeClr w14:val="tx1"/>
            </w14:solidFill>
          </w14:textFill>
        </w:rPr>
      </w:pPr>
    </w:p>
    <w:p w14:paraId="0426E86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13774C">
      <w:pPr>
        <w:pStyle w:val="4"/>
        <w:rPr>
          <w:color w:val="000000" w:themeColor="text1"/>
          <w:highlight w:val="none"/>
          <w14:textFill>
            <w14:solidFill>
              <w14:schemeClr w14:val="tx1"/>
            </w14:solidFill>
          </w14:textFill>
        </w:rPr>
      </w:pPr>
    </w:p>
    <w:p w14:paraId="4A84F7AE">
      <w:pPr>
        <w:pStyle w:val="4"/>
        <w:rPr>
          <w:color w:val="000000" w:themeColor="text1"/>
          <w:highlight w:val="none"/>
          <w14:textFill>
            <w14:solidFill>
              <w14:schemeClr w14:val="tx1"/>
            </w14:solidFill>
          </w14:textFill>
        </w:rPr>
      </w:pPr>
    </w:p>
    <w:p w14:paraId="3228DEDB">
      <w:pPr>
        <w:pStyle w:val="4"/>
        <w:rPr>
          <w:color w:val="000000" w:themeColor="text1"/>
          <w:highlight w:val="none"/>
          <w14:textFill>
            <w14:solidFill>
              <w14:schemeClr w14:val="tx1"/>
            </w14:solidFill>
          </w14:textFill>
        </w:rPr>
      </w:pPr>
    </w:p>
    <w:p w14:paraId="4BDA5B15">
      <w:pPr>
        <w:pStyle w:val="4"/>
        <w:rPr>
          <w:color w:val="000000" w:themeColor="text1"/>
          <w:highlight w:val="none"/>
          <w14:textFill>
            <w14:solidFill>
              <w14:schemeClr w14:val="tx1"/>
            </w14:solidFill>
          </w14:textFill>
        </w:rPr>
      </w:pPr>
    </w:p>
    <w:p w14:paraId="31CA0D42">
      <w:pPr>
        <w:pStyle w:val="4"/>
        <w:rPr>
          <w:color w:val="000000" w:themeColor="text1"/>
          <w:highlight w:val="none"/>
          <w14:textFill>
            <w14:solidFill>
              <w14:schemeClr w14:val="tx1"/>
            </w14:solidFill>
          </w14:textFill>
        </w:rPr>
      </w:pPr>
    </w:p>
    <w:p w14:paraId="48880E77">
      <w:pPr>
        <w:pStyle w:val="4"/>
        <w:rPr>
          <w:color w:val="000000" w:themeColor="text1"/>
          <w:highlight w:val="none"/>
          <w14:textFill>
            <w14:solidFill>
              <w14:schemeClr w14:val="tx1"/>
            </w14:solidFill>
          </w14:textFill>
        </w:rPr>
      </w:pPr>
    </w:p>
    <w:p w14:paraId="4B7E0B6F">
      <w:pPr>
        <w:pStyle w:val="4"/>
        <w:rPr>
          <w:color w:val="000000" w:themeColor="text1"/>
          <w:highlight w:val="none"/>
          <w14:textFill>
            <w14:solidFill>
              <w14:schemeClr w14:val="tx1"/>
            </w14:solidFill>
          </w14:textFill>
        </w:rPr>
      </w:pPr>
    </w:p>
    <w:p w14:paraId="1F9BFEF5">
      <w:pPr>
        <w:pStyle w:val="4"/>
        <w:rPr>
          <w:color w:val="000000" w:themeColor="text1"/>
          <w:highlight w:val="none"/>
          <w14:textFill>
            <w14:solidFill>
              <w14:schemeClr w14:val="tx1"/>
            </w14:solidFill>
          </w14:textFill>
        </w:rPr>
      </w:pPr>
    </w:p>
    <w:p w14:paraId="4934C764">
      <w:pPr>
        <w:pStyle w:val="4"/>
        <w:rPr>
          <w:color w:val="000000" w:themeColor="text1"/>
          <w:highlight w:val="none"/>
          <w14:textFill>
            <w14:solidFill>
              <w14:schemeClr w14:val="tx1"/>
            </w14:solidFill>
          </w14:textFill>
        </w:rPr>
      </w:pPr>
    </w:p>
    <w:p w14:paraId="7C2325F6">
      <w:pPr>
        <w:pStyle w:val="4"/>
        <w:rPr>
          <w:color w:val="000000" w:themeColor="text1"/>
          <w:highlight w:val="none"/>
          <w14:textFill>
            <w14:solidFill>
              <w14:schemeClr w14:val="tx1"/>
            </w14:solidFill>
          </w14:textFill>
        </w:rPr>
      </w:pPr>
    </w:p>
    <w:p w14:paraId="0C80551D">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6" w:name="_Toc25981"/>
      <w:bookmarkStart w:id="507" w:name="_Toc32373"/>
      <w:bookmarkStart w:id="508"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6"/>
      <w:bookmarkEnd w:id="507"/>
      <w:bookmarkEnd w:id="508"/>
    </w:p>
    <w:p w14:paraId="32D8D0D5">
      <w:pPr>
        <w:spacing w:line="360" w:lineRule="auto"/>
        <w:jc w:val="center"/>
        <w:rPr>
          <w:rFonts w:ascii="宋体" w:hAnsi="宋体"/>
          <w:b/>
          <w:color w:val="000000" w:themeColor="text1"/>
          <w:sz w:val="24"/>
          <w:highlight w:val="none"/>
          <w14:textFill>
            <w14:solidFill>
              <w14:schemeClr w14:val="tx1"/>
            </w14:solidFill>
          </w14:textFill>
        </w:rPr>
      </w:pPr>
    </w:p>
    <w:p w14:paraId="7F2BA3F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8303E97">
      <w:pPr>
        <w:spacing w:line="360" w:lineRule="auto"/>
        <w:jc w:val="center"/>
        <w:rPr>
          <w:rFonts w:ascii="宋体" w:hAnsi="宋体"/>
          <w:b/>
          <w:color w:val="000000" w:themeColor="text1"/>
          <w:sz w:val="24"/>
          <w:highlight w:val="none"/>
          <w14:textFill>
            <w14:solidFill>
              <w14:schemeClr w14:val="tx1"/>
            </w14:solidFill>
          </w14:textFill>
        </w:rPr>
      </w:pPr>
    </w:p>
    <w:p w14:paraId="571796F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B936D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C58BAD2">
      <w:pPr>
        <w:spacing w:line="360" w:lineRule="auto"/>
        <w:ind w:firstLine="420" w:firstLineChars="200"/>
        <w:rPr>
          <w:rFonts w:ascii="宋体" w:hAnsi="宋体" w:cs="宋体"/>
          <w:color w:val="000000" w:themeColor="text1"/>
          <w:highlight w:val="none"/>
          <w14:textFill>
            <w14:solidFill>
              <w14:schemeClr w14:val="tx1"/>
            </w14:solidFill>
          </w14:textFill>
        </w:rPr>
      </w:pPr>
    </w:p>
    <w:p w14:paraId="70AA540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861AE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BE3C18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B2234C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BA5E1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7E2EB9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8E17EC4">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2B5FE98">
      <w:pPr>
        <w:pStyle w:val="4"/>
        <w:rPr>
          <w:color w:val="000000" w:themeColor="text1"/>
          <w:highlight w:val="none"/>
          <w14:textFill>
            <w14:solidFill>
              <w14:schemeClr w14:val="tx1"/>
            </w14:solidFill>
          </w14:textFill>
        </w:rPr>
      </w:pPr>
    </w:p>
    <w:p w14:paraId="2FD86DF3">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14:paraId="5E3EF9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09" w:name="_Toc383439885"/>
      <w:bookmarkStart w:id="510" w:name="_Toc102451601"/>
      <w:bookmarkStart w:id="511" w:name="_Toc369180078"/>
      <w:bookmarkStart w:id="512" w:name="_Toc351987996"/>
      <w:bookmarkStart w:id="513" w:name="_Toc351986031"/>
      <w:bookmarkStart w:id="514" w:name="_Toc351988741"/>
      <w:bookmarkStart w:id="515" w:name="_Toc351987800"/>
      <w:bookmarkStart w:id="516" w:name="_Toc329242742"/>
      <w:bookmarkStart w:id="517" w:name="_Toc351990177"/>
      <w:bookmarkStart w:id="518" w:name="_Toc353522424"/>
      <w:bookmarkStart w:id="519" w:name="_Toc351985926"/>
      <w:bookmarkStart w:id="520" w:name="_Toc351986211"/>
      <w:bookmarkStart w:id="521" w:name="_Toc357151207"/>
      <w:bookmarkStart w:id="522" w:name="_Toc2950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3496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C90016D">
      <w:pPr>
        <w:spacing w:line="360" w:lineRule="auto"/>
        <w:rPr>
          <w:rFonts w:ascii="宋体" w:hAnsi="宋体"/>
          <w:color w:val="000000" w:themeColor="text1"/>
          <w:highlight w:val="none"/>
          <w14:textFill>
            <w14:solidFill>
              <w14:schemeClr w14:val="tx1"/>
            </w14:solidFill>
          </w14:textFill>
        </w:rPr>
      </w:pPr>
    </w:p>
    <w:p w14:paraId="362A992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阳江市阳东区塘坪镇中心幼儿园厨房设备配套采购项目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YXCG-20250730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14:paraId="1918F04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09D95440">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2C53352C">
      <w:pPr>
        <w:spacing w:line="440" w:lineRule="exact"/>
        <w:rPr>
          <w:rFonts w:ascii="宋体" w:hAnsi="宋体"/>
          <w:color w:val="000000" w:themeColor="text1"/>
          <w:highlight w:val="none"/>
          <w14:textFill>
            <w14:solidFill>
              <w14:schemeClr w14:val="tx1"/>
            </w14:solidFill>
          </w14:textFill>
        </w:rPr>
      </w:pPr>
    </w:p>
    <w:p w14:paraId="7212E405">
      <w:pPr>
        <w:spacing w:line="440" w:lineRule="exact"/>
        <w:ind w:firstLine="420" w:firstLineChars="200"/>
        <w:rPr>
          <w:rFonts w:ascii="宋体" w:hAnsi="宋体"/>
          <w:color w:val="000000" w:themeColor="text1"/>
          <w:highlight w:val="none"/>
          <w14:textFill>
            <w14:solidFill>
              <w14:schemeClr w14:val="tx1"/>
            </w14:solidFill>
          </w14:textFill>
        </w:rPr>
      </w:pPr>
    </w:p>
    <w:p w14:paraId="11283B4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B60D42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ABC6154">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D31B100">
      <w:pPr>
        <w:spacing w:line="360" w:lineRule="auto"/>
        <w:rPr>
          <w:rFonts w:ascii="仿宋_GB2312" w:hAnsi="仿宋" w:eastAsia="仿宋_GB2312"/>
          <w:b/>
          <w:color w:val="000000" w:themeColor="text1"/>
          <w:sz w:val="28"/>
          <w:szCs w:val="28"/>
          <w:highlight w:val="none"/>
          <w14:textFill>
            <w14:solidFill>
              <w14:schemeClr w14:val="tx1"/>
            </w14:solidFill>
          </w14:textFill>
        </w:rPr>
      </w:pPr>
    </w:p>
    <w:p w14:paraId="16F058B2">
      <w:pPr>
        <w:rPr>
          <w:rFonts w:ascii="仿宋_GB2312" w:hAnsi="仿宋" w:eastAsia="仿宋_GB2312"/>
          <w:b/>
          <w:color w:val="000000" w:themeColor="text1"/>
          <w:sz w:val="28"/>
          <w:szCs w:val="28"/>
          <w:highlight w:val="none"/>
          <w14:textFill>
            <w14:solidFill>
              <w14:schemeClr w14:val="tx1"/>
            </w14:solidFill>
          </w14:textFill>
        </w:rPr>
      </w:pPr>
    </w:p>
    <w:p w14:paraId="0B2A7DC3">
      <w:pPr>
        <w:rPr>
          <w:rFonts w:ascii="仿宋_GB2312" w:hAnsi="仿宋" w:eastAsia="仿宋_GB2312"/>
          <w:b/>
          <w:color w:val="000000" w:themeColor="text1"/>
          <w:sz w:val="28"/>
          <w:szCs w:val="28"/>
          <w:highlight w:val="none"/>
          <w14:textFill>
            <w14:solidFill>
              <w14:schemeClr w14:val="tx1"/>
            </w14:solidFill>
          </w14:textFill>
        </w:rPr>
      </w:pPr>
    </w:p>
    <w:p w14:paraId="22E4CC2D">
      <w:pPr>
        <w:rPr>
          <w:rFonts w:ascii="仿宋_GB2312" w:hAnsi="仿宋" w:eastAsia="仿宋_GB2312"/>
          <w:b/>
          <w:color w:val="000000" w:themeColor="text1"/>
          <w:sz w:val="28"/>
          <w:szCs w:val="28"/>
          <w:highlight w:val="none"/>
          <w14:textFill>
            <w14:solidFill>
              <w14:schemeClr w14:val="tx1"/>
            </w14:solidFill>
          </w14:textFill>
        </w:rPr>
      </w:pPr>
    </w:p>
    <w:p w14:paraId="224F4D00">
      <w:pPr>
        <w:rPr>
          <w:rFonts w:ascii="仿宋_GB2312" w:hAnsi="仿宋" w:eastAsia="仿宋_GB2312"/>
          <w:b/>
          <w:color w:val="000000" w:themeColor="text1"/>
          <w:sz w:val="28"/>
          <w:szCs w:val="28"/>
          <w:highlight w:val="none"/>
          <w14:textFill>
            <w14:solidFill>
              <w14:schemeClr w14:val="tx1"/>
            </w14:solidFill>
          </w14:textFill>
        </w:rPr>
      </w:pPr>
    </w:p>
    <w:p w14:paraId="258F5CA6">
      <w:pPr>
        <w:rPr>
          <w:rFonts w:ascii="仿宋_GB2312" w:hAnsi="仿宋" w:eastAsia="仿宋_GB2312"/>
          <w:b/>
          <w:color w:val="000000" w:themeColor="text1"/>
          <w:sz w:val="28"/>
          <w:szCs w:val="28"/>
          <w:highlight w:val="none"/>
          <w14:textFill>
            <w14:solidFill>
              <w14:schemeClr w14:val="tx1"/>
            </w14:solidFill>
          </w14:textFill>
        </w:rPr>
      </w:pPr>
    </w:p>
    <w:p w14:paraId="409CC043">
      <w:pPr>
        <w:rPr>
          <w:rFonts w:ascii="仿宋_GB2312" w:hAnsi="仿宋" w:eastAsia="仿宋_GB2312"/>
          <w:b/>
          <w:color w:val="000000" w:themeColor="text1"/>
          <w:sz w:val="28"/>
          <w:szCs w:val="28"/>
          <w:highlight w:val="none"/>
          <w14:textFill>
            <w14:solidFill>
              <w14:schemeClr w14:val="tx1"/>
            </w14:solidFill>
          </w14:textFill>
        </w:rPr>
      </w:pPr>
    </w:p>
    <w:p w14:paraId="7B32798F">
      <w:pPr>
        <w:rPr>
          <w:rFonts w:ascii="仿宋_GB2312" w:hAnsi="仿宋" w:eastAsia="仿宋_GB2312"/>
          <w:b/>
          <w:color w:val="000000" w:themeColor="text1"/>
          <w:sz w:val="28"/>
          <w:szCs w:val="28"/>
          <w:highlight w:val="none"/>
          <w14:textFill>
            <w14:solidFill>
              <w14:schemeClr w14:val="tx1"/>
            </w14:solidFill>
          </w14:textFill>
        </w:rPr>
      </w:pPr>
    </w:p>
    <w:p w14:paraId="6F91D219">
      <w:pPr>
        <w:rPr>
          <w:color w:val="000000" w:themeColor="text1"/>
          <w:highlight w:val="none"/>
          <w14:textFill>
            <w14:solidFill>
              <w14:schemeClr w14:val="tx1"/>
            </w14:solidFill>
          </w14:textFill>
        </w:rPr>
      </w:pPr>
      <w:bookmarkStart w:id="523" w:name="_Toc351986032"/>
      <w:bookmarkStart w:id="524" w:name="_Toc351985927"/>
      <w:bookmarkStart w:id="525" w:name="_Toc351987997"/>
      <w:bookmarkStart w:id="526" w:name="_Toc353522425"/>
      <w:bookmarkStart w:id="527" w:name="_Toc329242743"/>
      <w:bookmarkStart w:id="528" w:name="_Toc357151208"/>
      <w:bookmarkStart w:id="529" w:name="_Toc351988742"/>
      <w:bookmarkStart w:id="530" w:name="_Toc383439886"/>
      <w:bookmarkStart w:id="531" w:name="_Toc351986212"/>
      <w:bookmarkStart w:id="532" w:name="_Toc369180079"/>
      <w:bookmarkStart w:id="533" w:name="_Toc351987801"/>
      <w:bookmarkStart w:id="534" w:name="_Toc351990178"/>
    </w:p>
    <w:p w14:paraId="2D3798D4">
      <w:pPr>
        <w:rPr>
          <w:color w:val="000000" w:themeColor="text1"/>
          <w:highlight w:val="none"/>
          <w14:textFill>
            <w14:solidFill>
              <w14:schemeClr w14:val="tx1"/>
            </w14:solidFill>
          </w14:textFill>
        </w:rPr>
      </w:pPr>
    </w:p>
    <w:p w14:paraId="2B8DEC74">
      <w:pPr>
        <w:rPr>
          <w:color w:val="000000" w:themeColor="text1"/>
          <w:highlight w:val="none"/>
          <w14:textFill>
            <w14:solidFill>
              <w14:schemeClr w14:val="tx1"/>
            </w14:solidFill>
          </w14:textFill>
        </w:rPr>
      </w:pPr>
    </w:p>
    <w:p w14:paraId="54C634EC">
      <w:pPr>
        <w:rPr>
          <w:color w:val="000000" w:themeColor="text1"/>
          <w:highlight w:val="none"/>
          <w14:textFill>
            <w14:solidFill>
              <w14:schemeClr w14:val="tx1"/>
            </w14:solidFill>
          </w14:textFill>
        </w:rPr>
      </w:pPr>
    </w:p>
    <w:p w14:paraId="29AA3BD1">
      <w:pPr>
        <w:rPr>
          <w:color w:val="000000" w:themeColor="text1"/>
          <w:highlight w:val="none"/>
          <w14:textFill>
            <w14:solidFill>
              <w14:schemeClr w14:val="tx1"/>
            </w14:solidFill>
          </w14:textFill>
        </w:rPr>
      </w:pPr>
    </w:p>
    <w:p w14:paraId="27F543F2">
      <w:pPr>
        <w:rPr>
          <w:color w:val="000000" w:themeColor="text1"/>
          <w:highlight w:val="none"/>
          <w14:textFill>
            <w14:solidFill>
              <w14:schemeClr w14:val="tx1"/>
            </w14:solidFill>
          </w14:textFill>
        </w:rPr>
      </w:pPr>
    </w:p>
    <w:p w14:paraId="1EB0D47F">
      <w:pPr>
        <w:rPr>
          <w:color w:val="000000" w:themeColor="text1"/>
          <w:highlight w:val="none"/>
          <w14:textFill>
            <w14:solidFill>
              <w14:schemeClr w14:val="tx1"/>
            </w14:solidFill>
          </w14:textFill>
        </w:rPr>
      </w:pPr>
    </w:p>
    <w:p w14:paraId="25851560">
      <w:pPr>
        <w:rPr>
          <w:color w:val="000000" w:themeColor="text1"/>
          <w:highlight w:val="none"/>
          <w14:textFill>
            <w14:solidFill>
              <w14:schemeClr w14:val="tx1"/>
            </w14:solidFill>
          </w14:textFill>
        </w:rPr>
      </w:pPr>
    </w:p>
    <w:p w14:paraId="3D9D55C0">
      <w:pPr>
        <w:rPr>
          <w:color w:val="000000" w:themeColor="text1"/>
          <w:highlight w:val="none"/>
          <w14:textFill>
            <w14:solidFill>
              <w14:schemeClr w14:val="tx1"/>
            </w14:solidFill>
          </w14:textFill>
        </w:rPr>
      </w:pPr>
    </w:p>
    <w:p w14:paraId="0B6ACAD3">
      <w:pPr>
        <w:rPr>
          <w:color w:val="000000" w:themeColor="text1"/>
          <w:highlight w:val="none"/>
          <w14:textFill>
            <w14:solidFill>
              <w14:schemeClr w14:val="tx1"/>
            </w14:solidFill>
          </w14:textFill>
        </w:rPr>
      </w:pPr>
    </w:p>
    <w:p w14:paraId="1D323A57">
      <w:pPr>
        <w:rPr>
          <w:color w:val="000000" w:themeColor="text1"/>
          <w:highlight w:val="none"/>
          <w14:textFill>
            <w14:solidFill>
              <w14:schemeClr w14:val="tx1"/>
            </w14:solidFill>
          </w14:textFill>
        </w:rPr>
      </w:pPr>
    </w:p>
    <w:p w14:paraId="378459C0">
      <w:pPr>
        <w:rPr>
          <w:color w:val="000000" w:themeColor="text1"/>
          <w:highlight w:val="none"/>
          <w14:textFill>
            <w14:solidFill>
              <w14:schemeClr w14:val="tx1"/>
            </w14:solidFill>
          </w14:textFill>
        </w:rPr>
      </w:pPr>
    </w:p>
    <w:p w14:paraId="7542341F">
      <w:pPr>
        <w:rPr>
          <w:color w:val="000000" w:themeColor="text1"/>
          <w:highlight w:val="none"/>
          <w14:textFill>
            <w14:solidFill>
              <w14:schemeClr w14:val="tx1"/>
            </w14:solidFill>
          </w14:textFill>
        </w:rPr>
      </w:pPr>
    </w:p>
    <w:p w14:paraId="7F3AE49E">
      <w:pPr>
        <w:rPr>
          <w:color w:val="000000" w:themeColor="text1"/>
          <w:highlight w:val="none"/>
          <w14:textFill>
            <w14:solidFill>
              <w14:schemeClr w14:val="tx1"/>
            </w14:solidFill>
          </w14:textFill>
        </w:rPr>
      </w:pPr>
    </w:p>
    <w:p w14:paraId="36F11B68">
      <w:pPr>
        <w:rPr>
          <w:color w:val="000000" w:themeColor="text1"/>
          <w:highlight w:val="none"/>
          <w14:textFill>
            <w14:solidFill>
              <w14:schemeClr w14:val="tx1"/>
            </w14:solidFill>
          </w14:textFill>
        </w:rPr>
      </w:pPr>
    </w:p>
    <w:p w14:paraId="40D7FA8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5" w:name="_Toc1402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1B9A39D1">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61DFB0E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F556AB8">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4AE195F4">
      <w:pPr>
        <w:pStyle w:val="4"/>
        <w:spacing w:line="360" w:lineRule="auto"/>
        <w:rPr>
          <w:color w:val="000000" w:themeColor="text1"/>
          <w:highlight w:val="none"/>
          <w14:textFill>
            <w14:solidFill>
              <w14:schemeClr w14:val="tx1"/>
            </w14:solidFill>
          </w14:textFill>
        </w:rPr>
      </w:pPr>
    </w:p>
    <w:p w14:paraId="7588E49A">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0040D12A">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092DE4AB">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6E836BA6">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3794C274">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55B191FC">
      <w:pPr>
        <w:adjustRightInd w:val="0"/>
        <w:snapToGrid w:val="0"/>
        <w:spacing w:line="440" w:lineRule="exact"/>
        <w:rPr>
          <w:rFonts w:ascii="宋体" w:hAnsi="宋体"/>
          <w:bCs/>
          <w:color w:val="000000" w:themeColor="text1"/>
          <w:highlight w:val="none"/>
          <w14:textFill>
            <w14:solidFill>
              <w14:schemeClr w14:val="tx1"/>
            </w14:solidFill>
          </w14:textFill>
        </w:rPr>
      </w:pPr>
    </w:p>
    <w:p w14:paraId="72765EB4">
      <w:pPr>
        <w:adjustRightInd w:val="0"/>
        <w:snapToGrid w:val="0"/>
        <w:spacing w:line="440" w:lineRule="exact"/>
        <w:rPr>
          <w:rFonts w:ascii="宋体" w:hAnsi="宋体"/>
          <w:bCs/>
          <w:color w:val="000000" w:themeColor="text1"/>
          <w:highlight w:val="none"/>
          <w14:textFill>
            <w14:solidFill>
              <w14:schemeClr w14:val="tx1"/>
            </w14:solidFill>
          </w14:textFill>
        </w:rPr>
      </w:pPr>
    </w:p>
    <w:p w14:paraId="38CB610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68510D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11891C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FCB4291">
      <w:pPr>
        <w:pStyle w:val="4"/>
        <w:spacing w:line="360" w:lineRule="auto"/>
        <w:rPr>
          <w:color w:val="000000" w:themeColor="text1"/>
          <w:highlight w:val="none"/>
          <w14:textFill>
            <w14:solidFill>
              <w14:schemeClr w14:val="tx1"/>
            </w14:solidFill>
          </w14:textFill>
        </w:rPr>
      </w:pPr>
    </w:p>
    <w:p w14:paraId="28119E2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5E70974E">
      <w:pPr>
        <w:rPr>
          <w:rFonts w:ascii="仿宋_GB2312" w:hAnsi="仿宋" w:eastAsia="仿宋_GB2312"/>
          <w:b/>
          <w:color w:val="000000" w:themeColor="text1"/>
          <w:sz w:val="28"/>
          <w:szCs w:val="28"/>
          <w:highlight w:val="none"/>
          <w14:textFill>
            <w14:solidFill>
              <w14:schemeClr w14:val="tx1"/>
            </w14:solidFill>
          </w14:textFill>
        </w:rPr>
      </w:pPr>
    </w:p>
    <w:p w14:paraId="6EE8E983">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6E2A460">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F37FD32">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B161BAA">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BAC81F9">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B6E57B2">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B28542D">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01844AD2">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2256393">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BB36477">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sectPr>
          <w:pgSz w:w="11906" w:h="16838"/>
          <w:pgMar w:top="1418" w:right="1588" w:bottom="1418" w:left="1800" w:header="851" w:footer="851" w:gutter="0"/>
          <w:pgNumType w:fmt="decimal"/>
          <w:cols w:space="720" w:num="1"/>
          <w:titlePg/>
          <w:docGrid w:linePitch="312" w:charSpace="0"/>
        </w:sectPr>
      </w:pPr>
    </w:p>
    <w:p w14:paraId="1D714F73">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1968EC2">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F8C0BCC">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C243B30">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485706A">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633CE6E">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9F9CF8">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28B7C3B">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C93CB3C">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032EA">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292F6">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6A33761">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4FB3D33">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B5E6D9">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58FE9E5">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6" w:name="_Toc23978"/>
      <w:bookmarkStart w:id="537" w:name="_Toc456887278"/>
      <w:r>
        <w:rPr>
          <w:rFonts w:hint="eastAsia"/>
          <w:color w:val="000000" w:themeColor="text1"/>
          <w:sz w:val="52"/>
          <w:highlight w:val="none"/>
          <w14:textFill>
            <w14:solidFill>
              <w14:schemeClr w14:val="tx1"/>
            </w14:solidFill>
          </w14:textFill>
        </w:rPr>
        <w:t>其他格式</w:t>
      </w:r>
      <w:bookmarkEnd w:id="536"/>
      <w:bookmarkEnd w:id="537"/>
    </w:p>
    <w:p w14:paraId="3454F06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E39C3B0">
      <w:pPr>
        <w:spacing w:line="360" w:lineRule="auto"/>
        <w:rPr>
          <w:rFonts w:ascii="宋体" w:hAnsi="宋体"/>
          <w:color w:val="000000" w:themeColor="text1"/>
          <w:highlight w:val="none"/>
          <w14:textFill>
            <w14:solidFill>
              <w14:schemeClr w14:val="tx1"/>
            </w14:solidFill>
          </w14:textFill>
        </w:rPr>
      </w:pPr>
    </w:p>
    <w:p w14:paraId="54BA6E69">
      <w:pPr>
        <w:spacing w:line="360" w:lineRule="auto"/>
        <w:rPr>
          <w:rFonts w:ascii="宋体" w:hAnsi="宋体"/>
          <w:color w:val="000000" w:themeColor="text1"/>
          <w:highlight w:val="none"/>
          <w14:textFill>
            <w14:solidFill>
              <w14:schemeClr w14:val="tx1"/>
            </w14:solidFill>
          </w14:textFill>
        </w:rPr>
      </w:pPr>
    </w:p>
    <w:p w14:paraId="147682C7">
      <w:pPr>
        <w:spacing w:line="360" w:lineRule="auto"/>
        <w:rPr>
          <w:rFonts w:ascii="宋体" w:hAnsi="宋体"/>
          <w:color w:val="000000" w:themeColor="text1"/>
          <w:highlight w:val="none"/>
          <w14:textFill>
            <w14:solidFill>
              <w14:schemeClr w14:val="tx1"/>
            </w14:solidFill>
          </w14:textFill>
        </w:rPr>
      </w:pPr>
    </w:p>
    <w:p w14:paraId="55DE9958">
      <w:pPr>
        <w:spacing w:line="360" w:lineRule="auto"/>
        <w:rPr>
          <w:rFonts w:ascii="宋体" w:hAnsi="宋体"/>
          <w:color w:val="000000" w:themeColor="text1"/>
          <w:highlight w:val="none"/>
          <w14:textFill>
            <w14:solidFill>
              <w14:schemeClr w14:val="tx1"/>
            </w14:solidFill>
          </w14:textFill>
        </w:rPr>
      </w:pPr>
    </w:p>
    <w:p w14:paraId="02508D1F">
      <w:pPr>
        <w:spacing w:line="360" w:lineRule="auto"/>
        <w:rPr>
          <w:rFonts w:ascii="宋体" w:hAnsi="宋体"/>
          <w:color w:val="000000" w:themeColor="text1"/>
          <w:highlight w:val="none"/>
          <w14:textFill>
            <w14:solidFill>
              <w14:schemeClr w14:val="tx1"/>
            </w14:solidFill>
          </w14:textFill>
        </w:rPr>
      </w:pPr>
    </w:p>
    <w:p w14:paraId="08770690">
      <w:pPr>
        <w:spacing w:line="360" w:lineRule="auto"/>
        <w:rPr>
          <w:rFonts w:ascii="宋体" w:hAnsi="宋体"/>
          <w:color w:val="000000" w:themeColor="text1"/>
          <w:highlight w:val="none"/>
          <w14:textFill>
            <w14:solidFill>
              <w14:schemeClr w14:val="tx1"/>
            </w14:solidFill>
          </w14:textFill>
        </w:rPr>
      </w:pPr>
    </w:p>
    <w:p w14:paraId="24363923">
      <w:pPr>
        <w:spacing w:line="360" w:lineRule="auto"/>
        <w:rPr>
          <w:rFonts w:ascii="宋体" w:hAnsi="宋体"/>
          <w:color w:val="000000" w:themeColor="text1"/>
          <w:highlight w:val="none"/>
          <w14:textFill>
            <w14:solidFill>
              <w14:schemeClr w14:val="tx1"/>
            </w14:solidFill>
          </w14:textFill>
        </w:rPr>
      </w:pPr>
    </w:p>
    <w:p w14:paraId="7F171719">
      <w:pPr>
        <w:spacing w:line="360" w:lineRule="auto"/>
        <w:rPr>
          <w:rFonts w:ascii="宋体" w:hAnsi="宋体"/>
          <w:color w:val="000000" w:themeColor="text1"/>
          <w:highlight w:val="none"/>
          <w14:textFill>
            <w14:solidFill>
              <w14:schemeClr w14:val="tx1"/>
            </w14:solidFill>
          </w14:textFill>
        </w:rPr>
      </w:pPr>
    </w:p>
    <w:p w14:paraId="11832A5E">
      <w:pPr>
        <w:spacing w:line="360" w:lineRule="auto"/>
        <w:rPr>
          <w:rFonts w:ascii="宋体" w:hAnsi="宋体"/>
          <w:color w:val="000000" w:themeColor="text1"/>
          <w:highlight w:val="none"/>
          <w14:textFill>
            <w14:solidFill>
              <w14:schemeClr w14:val="tx1"/>
            </w14:solidFill>
          </w14:textFill>
        </w:rPr>
      </w:pPr>
    </w:p>
    <w:p w14:paraId="0C6C3AB6">
      <w:pPr>
        <w:spacing w:line="360" w:lineRule="auto"/>
        <w:rPr>
          <w:rFonts w:ascii="宋体" w:hAnsi="宋体"/>
          <w:color w:val="000000" w:themeColor="text1"/>
          <w:highlight w:val="none"/>
          <w14:textFill>
            <w14:solidFill>
              <w14:schemeClr w14:val="tx1"/>
            </w14:solidFill>
          </w14:textFill>
        </w:rPr>
      </w:pPr>
    </w:p>
    <w:p w14:paraId="0D97E78C">
      <w:pPr>
        <w:spacing w:line="360" w:lineRule="auto"/>
        <w:rPr>
          <w:rFonts w:ascii="宋体" w:hAnsi="宋体"/>
          <w:color w:val="000000" w:themeColor="text1"/>
          <w:highlight w:val="none"/>
          <w14:textFill>
            <w14:solidFill>
              <w14:schemeClr w14:val="tx1"/>
            </w14:solidFill>
          </w14:textFill>
        </w:rPr>
      </w:pPr>
    </w:p>
    <w:p w14:paraId="63758D31">
      <w:pPr>
        <w:spacing w:line="360" w:lineRule="auto"/>
        <w:rPr>
          <w:rFonts w:ascii="宋体" w:hAnsi="宋体"/>
          <w:color w:val="000000" w:themeColor="text1"/>
          <w:highlight w:val="none"/>
          <w14:textFill>
            <w14:solidFill>
              <w14:schemeClr w14:val="tx1"/>
            </w14:solidFill>
          </w14:textFill>
        </w:rPr>
      </w:pPr>
    </w:p>
    <w:p w14:paraId="278D68BE">
      <w:pPr>
        <w:spacing w:line="360" w:lineRule="auto"/>
        <w:rPr>
          <w:rFonts w:ascii="宋体" w:hAnsi="宋体"/>
          <w:color w:val="000000" w:themeColor="text1"/>
          <w:highlight w:val="none"/>
          <w14:textFill>
            <w14:solidFill>
              <w14:schemeClr w14:val="tx1"/>
            </w14:solidFill>
          </w14:textFill>
        </w:rPr>
      </w:pPr>
    </w:p>
    <w:p w14:paraId="421E7953">
      <w:pPr>
        <w:spacing w:line="360" w:lineRule="auto"/>
        <w:rPr>
          <w:rFonts w:ascii="宋体" w:hAnsi="宋体"/>
          <w:color w:val="000000" w:themeColor="text1"/>
          <w:highlight w:val="none"/>
          <w14:textFill>
            <w14:solidFill>
              <w14:schemeClr w14:val="tx1"/>
            </w14:solidFill>
          </w14:textFill>
        </w:rPr>
      </w:pPr>
    </w:p>
    <w:p w14:paraId="7C50E69A">
      <w:pPr>
        <w:spacing w:line="360" w:lineRule="auto"/>
        <w:rPr>
          <w:rFonts w:ascii="宋体" w:hAnsi="宋体"/>
          <w:color w:val="000000" w:themeColor="text1"/>
          <w:highlight w:val="none"/>
          <w14:textFill>
            <w14:solidFill>
              <w14:schemeClr w14:val="tx1"/>
            </w14:solidFill>
          </w14:textFill>
        </w:rPr>
      </w:pPr>
    </w:p>
    <w:p w14:paraId="2D109C2D">
      <w:pPr>
        <w:spacing w:line="360" w:lineRule="auto"/>
        <w:rPr>
          <w:rFonts w:ascii="宋体" w:hAnsi="宋体"/>
          <w:color w:val="000000" w:themeColor="text1"/>
          <w:highlight w:val="none"/>
          <w14:textFill>
            <w14:solidFill>
              <w14:schemeClr w14:val="tx1"/>
            </w14:solidFill>
          </w14:textFill>
        </w:rPr>
      </w:pPr>
    </w:p>
    <w:p w14:paraId="19112F82">
      <w:pPr>
        <w:jc w:val="center"/>
        <w:rPr>
          <w:rFonts w:hint="eastAsia"/>
          <w:b/>
          <w:bCs/>
          <w:color w:val="000000" w:themeColor="text1"/>
          <w:sz w:val="44"/>
          <w:szCs w:val="44"/>
          <w:highlight w:val="none"/>
          <w14:textFill>
            <w14:solidFill>
              <w14:schemeClr w14:val="tx1"/>
            </w14:solidFill>
          </w14:textFill>
        </w:rPr>
      </w:pPr>
      <w:bookmarkStart w:id="538" w:name="_Hlk13743848"/>
    </w:p>
    <w:p w14:paraId="7297EFAA">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BA647E6">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5E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13217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9B202F2">
            <w:pPr>
              <w:rPr>
                <w:rFonts w:hint="eastAsia"/>
                <w:color w:val="000000" w:themeColor="text1"/>
                <w:sz w:val="28"/>
                <w:szCs w:val="28"/>
                <w:highlight w:val="none"/>
                <w14:textFill>
                  <w14:solidFill>
                    <w14:schemeClr w14:val="tx1"/>
                  </w14:solidFill>
                </w14:textFill>
              </w:rPr>
            </w:pPr>
          </w:p>
        </w:tc>
      </w:tr>
      <w:tr w14:paraId="420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E9D0A3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A134850">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CFE32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C651A48">
            <w:pPr>
              <w:rPr>
                <w:rFonts w:hint="eastAsia"/>
                <w:color w:val="000000" w:themeColor="text1"/>
                <w:sz w:val="28"/>
                <w:szCs w:val="28"/>
                <w:highlight w:val="none"/>
                <w14:textFill>
                  <w14:solidFill>
                    <w14:schemeClr w14:val="tx1"/>
                  </w14:solidFill>
                </w14:textFill>
              </w:rPr>
            </w:pPr>
          </w:p>
        </w:tc>
      </w:tr>
      <w:tr w14:paraId="166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2AFE8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6A56F9CC">
            <w:pPr>
              <w:rPr>
                <w:rFonts w:hint="eastAsia"/>
                <w:color w:val="000000" w:themeColor="text1"/>
                <w:sz w:val="28"/>
                <w:szCs w:val="28"/>
                <w:highlight w:val="none"/>
                <w14:textFill>
                  <w14:solidFill>
                    <w14:schemeClr w14:val="tx1"/>
                  </w14:solidFill>
                </w14:textFill>
              </w:rPr>
            </w:pPr>
          </w:p>
        </w:tc>
      </w:tr>
      <w:tr w14:paraId="71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9DB9A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C93A5BE">
            <w:pPr>
              <w:rPr>
                <w:rFonts w:hint="eastAsia"/>
                <w:color w:val="000000" w:themeColor="text1"/>
                <w:sz w:val="28"/>
                <w:szCs w:val="28"/>
                <w:highlight w:val="none"/>
                <w14:textFill>
                  <w14:solidFill>
                    <w14:schemeClr w14:val="tx1"/>
                  </w14:solidFill>
                </w14:textFill>
              </w:rPr>
            </w:pPr>
          </w:p>
        </w:tc>
      </w:tr>
      <w:tr w14:paraId="423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3CC9C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3890D38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DB7403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2DC208BB">
            <w:pPr>
              <w:rPr>
                <w:rFonts w:hint="eastAsia"/>
                <w:color w:val="000000" w:themeColor="text1"/>
                <w:sz w:val="28"/>
                <w:szCs w:val="28"/>
                <w:highlight w:val="none"/>
                <w14:textFill>
                  <w14:solidFill>
                    <w14:schemeClr w14:val="tx1"/>
                  </w14:solidFill>
                </w14:textFill>
              </w:rPr>
            </w:pPr>
          </w:p>
        </w:tc>
      </w:tr>
      <w:tr w14:paraId="61B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7267C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339C1F5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690DE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391C331">
            <w:pPr>
              <w:rPr>
                <w:rFonts w:hint="eastAsia"/>
                <w:color w:val="000000" w:themeColor="text1"/>
                <w:sz w:val="28"/>
                <w:szCs w:val="28"/>
                <w:highlight w:val="none"/>
                <w14:textFill>
                  <w14:solidFill>
                    <w14:schemeClr w14:val="tx1"/>
                  </w14:solidFill>
                </w14:textFill>
              </w:rPr>
            </w:pPr>
          </w:p>
        </w:tc>
      </w:tr>
      <w:tr w14:paraId="08CD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DD671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2EED5D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E2F5BE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0F29F50C">
            <w:pPr>
              <w:rPr>
                <w:rFonts w:hint="eastAsia"/>
                <w:color w:val="000000" w:themeColor="text1"/>
                <w:sz w:val="28"/>
                <w:szCs w:val="28"/>
                <w:highlight w:val="none"/>
                <w14:textFill>
                  <w14:solidFill>
                    <w14:schemeClr w14:val="tx1"/>
                  </w14:solidFill>
                </w14:textFill>
              </w:rPr>
            </w:pPr>
          </w:p>
        </w:tc>
      </w:tr>
      <w:tr w14:paraId="4B7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97C51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C18B8D7">
            <w:pPr>
              <w:rPr>
                <w:rFonts w:hint="eastAsia"/>
                <w:color w:val="000000" w:themeColor="text1"/>
                <w:sz w:val="28"/>
                <w:szCs w:val="28"/>
                <w:highlight w:val="none"/>
                <w14:textFill>
                  <w14:solidFill>
                    <w14:schemeClr w14:val="tx1"/>
                  </w14:solidFill>
                </w14:textFill>
              </w:rPr>
            </w:pPr>
          </w:p>
        </w:tc>
      </w:tr>
      <w:tr w14:paraId="36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8E0B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7E15B4F">
            <w:pPr>
              <w:rPr>
                <w:rFonts w:hint="eastAsia"/>
                <w:color w:val="000000" w:themeColor="text1"/>
                <w:sz w:val="28"/>
                <w:szCs w:val="28"/>
                <w:highlight w:val="none"/>
                <w14:textFill>
                  <w14:solidFill>
                    <w14:schemeClr w14:val="tx1"/>
                  </w14:solidFill>
                </w14:textFill>
              </w:rPr>
            </w:pPr>
          </w:p>
        </w:tc>
      </w:tr>
      <w:tr w14:paraId="4C0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DDB33B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220E45C7">
            <w:pPr>
              <w:rPr>
                <w:rFonts w:hint="eastAsia"/>
                <w:color w:val="000000" w:themeColor="text1"/>
                <w:sz w:val="28"/>
                <w:szCs w:val="28"/>
                <w:highlight w:val="none"/>
                <w14:textFill>
                  <w14:solidFill>
                    <w14:schemeClr w14:val="tx1"/>
                  </w14:solidFill>
                </w14:textFill>
              </w:rPr>
            </w:pPr>
          </w:p>
        </w:tc>
      </w:tr>
    </w:tbl>
    <w:p w14:paraId="2C6504C1">
      <w:pPr>
        <w:spacing w:line="360" w:lineRule="auto"/>
        <w:jc w:val="center"/>
        <w:rPr>
          <w:rFonts w:hint="eastAsia" w:ascii="宋体" w:hAnsi="宋体"/>
          <w:b/>
          <w:color w:val="000000" w:themeColor="text1"/>
          <w:sz w:val="24"/>
          <w:highlight w:val="none"/>
          <w14:textFill>
            <w14:solidFill>
              <w14:schemeClr w14:val="tx1"/>
            </w14:solidFill>
          </w14:textFill>
        </w:rPr>
      </w:pPr>
    </w:p>
    <w:p w14:paraId="639DC2D2">
      <w:pPr>
        <w:pStyle w:val="4"/>
        <w:rPr>
          <w:rFonts w:hint="eastAsia" w:ascii="宋体" w:hAnsi="宋体"/>
          <w:b/>
          <w:color w:val="000000" w:themeColor="text1"/>
          <w:sz w:val="24"/>
          <w:highlight w:val="none"/>
          <w14:textFill>
            <w14:solidFill>
              <w14:schemeClr w14:val="tx1"/>
            </w14:solidFill>
          </w14:textFill>
        </w:rPr>
      </w:pPr>
    </w:p>
    <w:p w14:paraId="0F6A9CAD">
      <w:pPr>
        <w:pStyle w:val="4"/>
        <w:rPr>
          <w:rFonts w:hint="eastAsia" w:ascii="宋体" w:hAnsi="宋体"/>
          <w:b/>
          <w:color w:val="000000" w:themeColor="text1"/>
          <w:sz w:val="24"/>
          <w:highlight w:val="none"/>
          <w14:textFill>
            <w14:solidFill>
              <w14:schemeClr w14:val="tx1"/>
            </w14:solidFill>
          </w14:textFill>
        </w:rPr>
      </w:pPr>
    </w:p>
    <w:p w14:paraId="7FB8F352">
      <w:pPr>
        <w:pStyle w:val="4"/>
        <w:rPr>
          <w:rFonts w:hint="eastAsia" w:ascii="宋体" w:hAnsi="宋体"/>
          <w:b/>
          <w:color w:val="000000" w:themeColor="text1"/>
          <w:sz w:val="24"/>
          <w:highlight w:val="none"/>
          <w14:textFill>
            <w14:solidFill>
              <w14:schemeClr w14:val="tx1"/>
            </w14:solidFill>
          </w14:textFill>
        </w:rPr>
      </w:pPr>
    </w:p>
    <w:p w14:paraId="2DA78B6B">
      <w:pPr>
        <w:pStyle w:val="4"/>
        <w:rPr>
          <w:rFonts w:hint="eastAsia" w:ascii="宋体" w:hAnsi="宋体"/>
          <w:b/>
          <w:color w:val="000000" w:themeColor="text1"/>
          <w:sz w:val="24"/>
          <w:highlight w:val="none"/>
          <w14:textFill>
            <w14:solidFill>
              <w14:schemeClr w14:val="tx1"/>
            </w14:solidFill>
          </w14:textFill>
        </w:rPr>
      </w:pPr>
    </w:p>
    <w:p w14:paraId="55B1EE3E">
      <w:pPr>
        <w:pStyle w:val="4"/>
        <w:rPr>
          <w:rFonts w:hint="eastAsia" w:ascii="宋体" w:hAnsi="宋体"/>
          <w:b/>
          <w:color w:val="000000" w:themeColor="text1"/>
          <w:sz w:val="24"/>
          <w:highlight w:val="none"/>
          <w14:textFill>
            <w14:solidFill>
              <w14:schemeClr w14:val="tx1"/>
            </w14:solidFill>
          </w14:textFill>
        </w:rPr>
      </w:pPr>
    </w:p>
    <w:p w14:paraId="06764767">
      <w:pPr>
        <w:pStyle w:val="4"/>
        <w:rPr>
          <w:rFonts w:hint="eastAsia" w:ascii="宋体" w:hAnsi="宋体"/>
          <w:b/>
          <w:color w:val="000000" w:themeColor="text1"/>
          <w:sz w:val="24"/>
          <w:highlight w:val="none"/>
          <w14:textFill>
            <w14:solidFill>
              <w14:schemeClr w14:val="tx1"/>
            </w14:solidFill>
          </w14:textFill>
        </w:rPr>
      </w:pPr>
    </w:p>
    <w:p w14:paraId="724AA703">
      <w:pPr>
        <w:pStyle w:val="4"/>
        <w:rPr>
          <w:rFonts w:hint="eastAsia" w:ascii="宋体" w:hAnsi="宋体"/>
          <w:b/>
          <w:color w:val="000000" w:themeColor="text1"/>
          <w:sz w:val="24"/>
          <w:highlight w:val="none"/>
          <w14:textFill>
            <w14:solidFill>
              <w14:schemeClr w14:val="tx1"/>
            </w14:solidFill>
          </w14:textFill>
        </w:rPr>
      </w:pPr>
    </w:p>
    <w:p w14:paraId="296C27EC">
      <w:pPr>
        <w:pStyle w:val="4"/>
        <w:rPr>
          <w:rFonts w:hint="eastAsia" w:ascii="宋体" w:hAnsi="宋体"/>
          <w:b/>
          <w:color w:val="000000" w:themeColor="text1"/>
          <w:sz w:val="24"/>
          <w:highlight w:val="none"/>
          <w14:textFill>
            <w14:solidFill>
              <w14:schemeClr w14:val="tx1"/>
            </w14:solidFill>
          </w14:textFill>
        </w:rPr>
      </w:pPr>
    </w:p>
    <w:p w14:paraId="6F46FBF7">
      <w:pPr>
        <w:pStyle w:val="4"/>
        <w:rPr>
          <w:rFonts w:hint="eastAsia" w:ascii="宋体" w:hAnsi="宋体"/>
          <w:b/>
          <w:color w:val="000000" w:themeColor="text1"/>
          <w:sz w:val="24"/>
          <w:highlight w:val="none"/>
          <w14:textFill>
            <w14:solidFill>
              <w14:schemeClr w14:val="tx1"/>
            </w14:solidFill>
          </w14:textFill>
        </w:rPr>
      </w:pPr>
    </w:p>
    <w:p w14:paraId="58039339">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9DD2B22">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ECF040">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067CB89">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874D296">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3FE668A">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14:paraId="66E285F5">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60189C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9E23AE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209A3CC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E50D68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FA52A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FB2A38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AB41FC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E8ADE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54E278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19E026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8B6534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089CAEDD">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6F7D0CB9">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39399F7">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322D271E">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50C5F155">
      <w:pPr>
        <w:bidi w:val="0"/>
        <w:rPr>
          <w:rFonts w:hint="eastAsia"/>
          <w:color w:val="000000" w:themeColor="text1"/>
          <w:highlight w:val="none"/>
          <w14:textFill>
            <w14:solidFill>
              <w14:schemeClr w14:val="tx1"/>
            </w14:solidFill>
          </w14:textFill>
        </w:rPr>
      </w:pPr>
    </w:p>
    <w:p w14:paraId="2002C32C">
      <w:pPr>
        <w:bidi w:val="0"/>
        <w:rPr>
          <w:rFonts w:hint="eastAsia"/>
          <w:color w:val="000000" w:themeColor="text1"/>
          <w:highlight w:val="none"/>
          <w14:textFill>
            <w14:solidFill>
              <w14:schemeClr w14:val="tx1"/>
            </w14:solidFill>
          </w14:textFill>
        </w:rPr>
      </w:pPr>
    </w:p>
    <w:p w14:paraId="2904872B">
      <w:pPr>
        <w:bidi w:val="0"/>
        <w:rPr>
          <w:rFonts w:hint="eastAsia"/>
          <w:color w:val="000000" w:themeColor="text1"/>
          <w:highlight w:val="none"/>
          <w14:textFill>
            <w14:solidFill>
              <w14:schemeClr w14:val="tx1"/>
            </w14:solidFill>
          </w14:textFill>
        </w:rPr>
      </w:pPr>
    </w:p>
    <w:p w14:paraId="7A5FF33F">
      <w:pPr>
        <w:bidi w:val="0"/>
        <w:rPr>
          <w:rFonts w:hint="eastAsia"/>
          <w:color w:val="000000" w:themeColor="text1"/>
          <w:highlight w:val="none"/>
          <w14:textFill>
            <w14:solidFill>
              <w14:schemeClr w14:val="tx1"/>
            </w14:solidFill>
          </w14:textFill>
        </w:rPr>
      </w:pPr>
    </w:p>
    <w:p w14:paraId="40EF224E">
      <w:pPr>
        <w:bidi w:val="0"/>
        <w:rPr>
          <w:rFonts w:hint="eastAsia"/>
          <w:color w:val="000000" w:themeColor="text1"/>
          <w:highlight w:val="none"/>
          <w14:textFill>
            <w14:solidFill>
              <w14:schemeClr w14:val="tx1"/>
            </w14:solidFill>
          </w14:textFill>
        </w:rPr>
      </w:pPr>
    </w:p>
    <w:p w14:paraId="25161A0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21A9719">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14:paraId="2DB1A26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67DA1D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5B6BC64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3634C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F26A8A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3CB82D8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2B0473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AE9EA1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E343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E6A9C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6EC781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24349D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AA3A72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702D12B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4EFB335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3EEC07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79709B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0F50D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0A0DDED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A3C201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0A018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2AD716E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3C5F94B2">
      <w:pPr>
        <w:rPr>
          <w:rFonts w:ascii="宋体" w:hAnsi="宋体"/>
          <w:color w:val="000000" w:themeColor="text1"/>
          <w:sz w:val="24"/>
          <w:highlight w:val="none"/>
          <w14:textFill>
            <w14:solidFill>
              <w14:schemeClr w14:val="tx1"/>
            </w14:solidFill>
          </w14:textFill>
        </w:rPr>
      </w:pPr>
    </w:p>
    <w:p w14:paraId="7D4914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34F9AA4">
      <w:pPr>
        <w:rPr>
          <w:rFonts w:ascii="宋体" w:hAnsi="宋体"/>
          <w:color w:val="000000" w:themeColor="text1"/>
          <w:sz w:val="24"/>
          <w:highlight w:val="none"/>
          <w14:textFill>
            <w14:solidFill>
              <w14:schemeClr w14:val="tx1"/>
            </w14:solidFill>
          </w14:textFill>
        </w:rPr>
      </w:pPr>
    </w:p>
    <w:p w14:paraId="687697A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120B49E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94770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689DD5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BC954F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CFD5AC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F82CB8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205182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5F28A9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73F138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52A056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52076E2">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15B1867E">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6E0D0203">
      <w:pPr>
        <w:rPr>
          <w:rFonts w:ascii="宋体" w:hAnsi="宋体"/>
          <w:b/>
          <w:color w:val="000000" w:themeColor="text1"/>
          <w:szCs w:val="21"/>
          <w:highlight w:val="none"/>
          <w14:textFill>
            <w14:solidFill>
              <w14:schemeClr w14:val="tx1"/>
            </w14:solidFill>
          </w14:textFill>
        </w:rPr>
      </w:pPr>
    </w:p>
    <w:bookmarkEnd w:id="538"/>
    <w:p w14:paraId="7F0BC4FF">
      <w:pPr>
        <w:spacing w:line="360" w:lineRule="auto"/>
        <w:rPr>
          <w:rFonts w:ascii="宋体" w:hAnsi="宋体"/>
          <w:b/>
          <w:color w:val="000000" w:themeColor="text1"/>
          <w:szCs w:val="21"/>
          <w:highlight w:val="none"/>
          <w14:textFill>
            <w14:solidFill>
              <w14:schemeClr w14:val="tx1"/>
            </w14:solidFill>
          </w14:textFill>
        </w:rPr>
      </w:pPr>
    </w:p>
    <w:sectPr>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22"/>
      <w:framePr w:wrap="around" w:vAnchor="text" w:hAnchor="margin" w:xAlign="center" w:y="1"/>
      <w:rPr>
        <w:rStyle w:val="40"/>
      </w:rPr>
    </w:pPr>
    <w:r>
      <w:fldChar w:fldCharType="begin"/>
    </w:r>
    <w:r>
      <w:rPr>
        <w:rStyle w:val="40"/>
      </w:rPr>
      <w:instrText xml:space="preserve">PAGE  </w:instrText>
    </w:r>
    <w:r>
      <w:fldChar w:fldCharType="end"/>
    </w:r>
  </w:p>
  <w:p w14:paraId="731BE58D">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E04">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AF4D">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DAAF4D">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575E">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BED2D">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2BED2D">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E470">
    <w:pPr>
      <w:pStyle w:val="2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F9EFD">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BF9EFD">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7FB">
    <w:pPr>
      <w:pStyle w:val="2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8CBEF">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D8CBEF">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35D5">
    <w:pPr>
      <w:pStyle w:val="22"/>
      <w:framePr w:wrap="around" w:vAnchor="text" w:hAnchor="margin" w:xAlign="center" w:y="1"/>
      <w:rPr>
        <w:rStyle w:val="40"/>
      </w:rPr>
    </w:pPr>
    <w:r>
      <w:fldChar w:fldCharType="begin"/>
    </w:r>
    <w:r>
      <w:rPr>
        <w:rStyle w:val="40"/>
      </w:rPr>
      <w:instrText xml:space="preserve">PAGE  </w:instrText>
    </w:r>
    <w:r>
      <w:fldChar w:fldCharType="end"/>
    </w:r>
  </w:p>
  <w:p w14:paraId="7BD8714D">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5F2">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3AE24">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123AE24">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B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67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2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74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14F">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B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5654685"/>
    <w:rsid w:val="06147E59"/>
    <w:rsid w:val="06D777C1"/>
    <w:rsid w:val="072F4F4B"/>
    <w:rsid w:val="073754EC"/>
    <w:rsid w:val="0751715A"/>
    <w:rsid w:val="0764573B"/>
    <w:rsid w:val="07A11279"/>
    <w:rsid w:val="08143229"/>
    <w:rsid w:val="08B95BCB"/>
    <w:rsid w:val="097445EB"/>
    <w:rsid w:val="0B397740"/>
    <w:rsid w:val="0B6E48AB"/>
    <w:rsid w:val="0BA927DA"/>
    <w:rsid w:val="0C2030B4"/>
    <w:rsid w:val="0C406A96"/>
    <w:rsid w:val="0C720F71"/>
    <w:rsid w:val="0CCD586A"/>
    <w:rsid w:val="0D147462"/>
    <w:rsid w:val="0D3D5EE8"/>
    <w:rsid w:val="0EDD2BBC"/>
    <w:rsid w:val="0F163326"/>
    <w:rsid w:val="0F5D461F"/>
    <w:rsid w:val="0F88246C"/>
    <w:rsid w:val="0FB3423F"/>
    <w:rsid w:val="1067168F"/>
    <w:rsid w:val="11297DB2"/>
    <w:rsid w:val="118A41AA"/>
    <w:rsid w:val="11AE3C8F"/>
    <w:rsid w:val="133833D9"/>
    <w:rsid w:val="138324CA"/>
    <w:rsid w:val="13B14F39"/>
    <w:rsid w:val="144E2788"/>
    <w:rsid w:val="169B0D32"/>
    <w:rsid w:val="16D61027"/>
    <w:rsid w:val="172B0B5F"/>
    <w:rsid w:val="17530521"/>
    <w:rsid w:val="18373585"/>
    <w:rsid w:val="185112B8"/>
    <w:rsid w:val="18C1518A"/>
    <w:rsid w:val="194D300E"/>
    <w:rsid w:val="19BA4B78"/>
    <w:rsid w:val="1A992C60"/>
    <w:rsid w:val="1BB22B60"/>
    <w:rsid w:val="1BD3794B"/>
    <w:rsid w:val="1BFE2CE6"/>
    <w:rsid w:val="1C295FB5"/>
    <w:rsid w:val="1CD9512D"/>
    <w:rsid w:val="1D4A78B2"/>
    <w:rsid w:val="1D990F18"/>
    <w:rsid w:val="1E18795B"/>
    <w:rsid w:val="1EE951E4"/>
    <w:rsid w:val="1F256949"/>
    <w:rsid w:val="1F623926"/>
    <w:rsid w:val="1FD20711"/>
    <w:rsid w:val="1FD96772"/>
    <w:rsid w:val="20F4357C"/>
    <w:rsid w:val="210F4436"/>
    <w:rsid w:val="224D51C1"/>
    <w:rsid w:val="22631AF5"/>
    <w:rsid w:val="22E45513"/>
    <w:rsid w:val="23A264BF"/>
    <w:rsid w:val="23AA3836"/>
    <w:rsid w:val="245759FE"/>
    <w:rsid w:val="24C30857"/>
    <w:rsid w:val="255E2348"/>
    <w:rsid w:val="25FD05B0"/>
    <w:rsid w:val="26487037"/>
    <w:rsid w:val="270F3FF9"/>
    <w:rsid w:val="273A7376"/>
    <w:rsid w:val="275A34C6"/>
    <w:rsid w:val="28F416F8"/>
    <w:rsid w:val="29A273A6"/>
    <w:rsid w:val="29D75F66"/>
    <w:rsid w:val="29EB48A9"/>
    <w:rsid w:val="2A202079"/>
    <w:rsid w:val="2B057BED"/>
    <w:rsid w:val="2B10784F"/>
    <w:rsid w:val="2BA45E92"/>
    <w:rsid w:val="2C924183"/>
    <w:rsid w:val="2C9F35EF"/>
    <w:rsid w:val="2CB90C8F"/>
    <w:rsid w:val="2DC31699"/>
    <w:rsid w:val="2DD642ED"/>
    <w:rsid w:val="2DE047CD"/>
    <w:rsid w:val="2E462FA4"/>
    <w:rsid w:val="2EAC1CA2"/>
    <w:rsid w:val="2F31572F"/>
    <w:rsid w:val="2FBE2A39"/>
    <w:rsid w:val="301938CC"/>
    <w:rsid w:val="305635E2"/>
    <w:rsid w:val="30674D0E"/>
    <w:rsid w:val="31E4475D"/>
    <w:rsid w:val="3256670A"/>
    <w:rsid w:val="327232F3"/>
    <w:rsid w:val="329B4993"/>
    <w:rsid w:val="32A4044C"/>
    <w:rsid w:val="338369DD"/>
    <w:rsid w:val="34100397"/>
    <w:rsid w:val="35FB2318"/>
    <w:rsid w:val="36474BC8"/>
    <w:rsid w:val="365C0B35"/>
    <w:rsid w:val="366D0A5A"/>
    <w:rsid w:val="37AC319E"/>
    <w:rsid w:val="388F3EEA"/>
    <w:rsid w:val="38E452E6"/>
    <w:rsid w:val="390E2362"/>
    <w:rsid w:val="3A173499"/>
    <w:rsid w:val="3A994B2A"/>
    <w:rsid w:val="3BED4816"/>
    <w:rsid w:val="3C415E41"/>
    <w:rsid w:val="3C7B7557"/>
    <w:rsid w:val="3CA707CC"/>
    <w:rsid w:val="3D0E0B83"/>
    <w:rsid w:val="3D1A2E2A"/>
    <w:rsid w:val="3D4B2F55"/>
    <w:rsid w:val="3D8D7B7A"/>
    <w:rsid w:val="3DE6565C"/>
    <w:rsid w:val="3F6364B7"/>
    <w:rsid w:val="41D12BD5"/>
    <w:rsid w:val="43096364"/>
    <w:rsid w:val="4379667D"/>
    <w:rsid w:val="43D9531B"/>
    <w:rsid w:val="440E443B"/>
    <w:rsid w:val="451E74E8"/>
    <w:rsid w:val="458D15F6"/>
    <w:rsid w:val="45AD2F03"/>
    <w:rsid w:val="45B92F75"/>
    <w:rsid w:val="46150F1F"/>
    <w:rsid w:val="46753A21"/>
    <w:rsid w:val="47E66E23"/>
    <w:rsid w:val="495B6034"/>
    <w:rsid w:val="496E5966"/>
    <w:rsid w:val="4995328C"/>
    <w:rsid w:val="49EC224C"/>
    <w:rsid w:val="4A632B04"/>
    <w:rsid w:val="4AAE7501"/>
    <w:rsid w:val="4AC21188"/>
    <w:rsid w:val="4B383EAC"/>
    <w:rsid w:val="4BB9615E"/>
    <w:rsid w:val="4BE3142D"/>
    <w:rsid w:val="4CA706AC"/>
    <w:rsid w:val="4D4846BA"/>
    <w:rsid w:val="4DB424B7"/>
    <w:rsid w:val="4E957097"/>
    <w:rsid w:val="504E7A8D"/>
    <w:rsid w:val="506F76AD"/>
    <w:rsid w:val="519C7167"/>
    <w:rsid w:val="51B77F82"/>
    <w:rsid w:val="51CA2E63"/>
    <w:rsid w:val="540E3642"/>
    <w:rsid w:val="545865B4"/>
    <w:rsid w:val="559A4947"/>
    <w:rsid w:val="568779FE"/>
    <w:rsid w:val="5759765E"/>
    <w:rsid w:val="59E20DA0"/>
    <w:rsid w:val="59E47684"/>
    <w:rsid w:val="5A320C30"/>
    <w:rsid w:val="5A4F7C8D"/>
    <w:rsid w:val="5A8D7133"/>
    <w:rsid w:val="5AC5382E"/>
    <w:rsid w:val="5B286E5C"/>
    <w:rsid w:val="5B5F2152"/>
    <w:rsid w:val="5BB348D8"/>
    <w:rsid w:val="5CA97B29"/>
    <w:rsid w:val="5D5977A1"/>
    <w:rsid w:val="5D911E90"/>
    <w:rsid w:val="5ECE3876"/>
    <w:rsid w:val="603F0542"/>
    <w:rsid w:val="60C0639C"/>
    <w:rsid w:val="60D26CB0"/>
    <w:rsid w:val="60DB671F"/>
    <w:rsid w:val="61292359"/>
    <w:rsid w:val="61CD250B"/>
    <w:rsid w:val="6259440E"/>
    <w:rsid w:val="63732C3E"/>
    <w:rsid w:val="64C15FE1"/>
    <w:rsid w:val="65957E60"/>
    <w:rsid w:val="65CD0FD6"/>
    <w:rsid w:val="65DC2F5F"/>
    <w:rsid w:val="66010360"/>
    <w:rsid w:val="661E482A"/>
    <w:rsid w:val="66940E55"/>
    <w:rsid w:val="66A17616"/>
    <w:rsid w:val="66FC2F4B"/>
    <w:rsid w:val="67841197"/>
    <w:rsid w:val="682725E3"/>
    <w:rsid w:val="68424704"/>
    <w:rsid w:val="68B5085C"/>
    <w:rsid w:val="68F91BD5"/>
    <w:rsid w:val="69921B96"/>
    <w:rsid w:val="69AE5FCE"/>
    <w:rsid w:val="6A0D5B9B"/>
    <w:rsid w:val="6A2452D1"/>
    <w:rsid w:val="6A341C5E"/>
    <w:rsid w:val="6AAB7162"/>
    <w:rsid w:val="6BA23D3B"/>
    <w:rsid w:val="6C0E5BFA"/>
    <w:rsid w:val="6C9908B1"/>
    <w:rsid w:val="6CCF1CDE"/>
    <w:rsid w:val="6E4B23E9"/>
    <w:rsid w:val="6F8D4EB3"/>
    <w:rsid w:val="6FA356F8"/>
    <w:rsid w:val="6FEB7D36"/>
    <w:rsid w:val="70935EB1"/>
    <w:rsid w:val="72495B34"/>
    <w:rsid w:val="73236876"/>
    <w:rsid w:val="74AB019D"/>
    <w:rsid w:val="74BE7A92"/>
    <w:rsid w:val="759B6E3A"/>
    <w:rsid w:val="75FF0362"/>
    <w:rsid w:val="76564471"/>
    <w:rsid w:val="76C84BF7"/>
    <w:rsid w:val="770C2D36"/>
    <w:rsid w:val="7783749C"/>
    <w:rsid w:val="77A31E78"/>
    <w:rsid w:val="782E672E"/>
    <w:rsid w:val="789A2294"/>
    <w:rsid w:val="78D3581F"/>
    <w:rsid w:val="79134850"/>
    <w:rsid w:val="79FF3CA2"/>
    <w:rsid w:val="7AD522B6"/>
    <w:rsid w:val="7DBA0867"/>
    <w:rsid w:val="7DD86068"/>
    <w:rsid w:val="7E6A3164"/>
    <w:rsid w:val="7E6D3261"/>
    <w:rsid w:val="7E822F62"/>
    <w:rsid w:val="7F5B0CFF"/>
    <w:rsid w:val="7FA2692E"/>
    <w:rsid w:val="7FE46640"/>
    <w:rsid w:val="7FF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5"/>
    <w:autoRedefine/>
    <w:qFormat/>
    <w:uiPriority w:val="0"/>
    <w:pPr>
      <w:ind w:firstLine="420"/>
    </w:pPr>
    <w:rPr>
      <w:szCs w:val="20"/>
    </w:rPr>
  </w:style>
  <w:style w:type="paragraph" w:styleId="7">
    <w:name w:val="toc 7"/>
    <w:basedOn w:val="1"/>
    <w:next w:val="1"/>
    <w:autoRedefine/>
    <w:unhideWhenUsed/>
    <w:qFormat/>
    <w:uiPriority w:val="0"/>
    <w:pPr>
      <w:ind w:left="1260"/>
      <w:jc w:val="left"/>
    </w:pPr>
    <w:rPr>
      <w:rFonts w:ascii="Calibri" w:hAnsi="Calibri"/>
      <w:sz w:val="18"/>
      <w:szCs w:val="18"/>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5"/>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4"/>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51</Pages>
  <Words>11536</Words>
  <Characters>13083</Characters>
  <Lines>191</Lines>
  <Paragraphs>53</Paragraphs>
  <TotalTime>32</TotalTime>
  <ScaleCrop>false</ScaleCrop>
  <LinksUpToDate>false</LinksUpToDate>
  <CharactersWithSpaces>13625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cp:lastModifiedBy>
  <cp:lastPrinted>2016-01-08T02:49:00Z</cp:lastPrinted>
  <dcterms:modified xsi:type="dcterms:W3CDTF">2025-08-01T07:36:51Z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900B01F3481C4CA385090FBC11B3D665</vt:lpwstr>
  </property>
  <property fmtid="{D5CDD505-2E9C-101B-9397-08002B2CF9AE}" pid="4" name="KSOTemplateDocerSaveRecord">
    <vt:lpwstr>eyJoZGlkIjoiNjRhODA0MGJlYjkwYzhjNWY3NDVmZDZhNTM4ODVlZmIiLCJ1c2VySWQiOiI2MTE2ODE2MTUifQ==</vt:lpwstr>
  </property>
</Properties>
</file>