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FE8CC">
      <w:pPr>
        <w:pStyle w:val="26"/>
        <w:widowControl/>
        <w:adjustRightInd w:val="0"/>
        <w:snapToGrid w:val="0"/>
        <w:spacing w:line="360" w:lineRule="auto"/>
        <w:jc w:val="left"/>
        <w:rPr>
          <w:rFonts w:hint="eastAsia"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27450A01">
      <w:pPr>
        <w:pStyle w:val="26"/>
        <w:widowControl/>
        <w:adjustRightInd w:val="0"/>
        <w:snapToGrid w:val="0"/>
        <w:spacing w:line="360" w:lineRule="auto"/>
        <w:jc w:val="center"/>
        <w:rPr>
          <w:rFonts w:hint="eastAsia" w:hAnsi="宋体"/>
          <w:bCs/>
          <w:color w:val="000000" w:themeColor="text1"/>
          <w:sz w:val="52"/>
          <w:szCs w:val="52"/>
          <w:highlight w:val="none"/>
          <w14:textFill>
            <w14:solidFill>
              <w14:schemeClr w14:val="tx1"/>
            </w14:solidFill>
          </w14:textFill>
        </w:rPr>
      </w:pPr>
    </w:p>
    <w:p w14:paraId="52FADB88">
      <w:pPr>
        <w:pStyle w:val="26"/>
        <w:widowControl/>
        <w:adjustRightInd w:val="0"/>
        <w:snapToGrid w:val="0"/>
        <w:spacing w:line="360" w:lineRule="auto"/>
        <w:jc w:val="center"/>
        <w:rPr>
          <w:rFonts w:hint="eastAsia"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2DDB93B3">
      <w:pPr>
        <w:pStyle w:val="26"/>
        <w:widowControl/>
        <w:adjustRightInd w:val="0"/>
        <w:snapToGrid w:val="0"/>
        <w:spacing w:line="360" w:lineRule="auto"/>
        <w:jc w:val="center"/>
        <w:rPr>
          <w:rFonts w:hint="eastAsia" w:hAnsi="宋体"/>
          <w:b/>
          <w:bCs/>
          <w:color w:val="000000" w:themeColor="text1"/>
          <w:sz w:val="84"/>
          <w:szCs w:val="84"/>
          <w:highlight w:val="none"/>
          <w14:textFill>
            <w14:solidFill>
              <w14:schemeClr w14:val="tx1"/>
            </w14:solidFill>
          </w14:textFill>
        </w:rPr>
      </w:pPr>
    </w:p>
    <w:p w14:paraId="2F4DD777">
      <w:pPr>
        <w:pStyle w:val="26"/>
        <w:widowControl/>
        <w:adjustRightInd w:val="0"/>
        <w:snapToGrid w:val="0"/>
        <w:spacing w:line="360" w:lineRule="auto"/>
        <w:jc w:val="center"/>
        <w:rPr>
          <w:rFonts w:hint="eastAsia"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1A0F493A">
      <w:pPr>
        <w:pStyle w:val="26"/>
        <w:widowControl/>
        <w:adjustRightInd w:val="0"/>
        <w:snapToGrid w:val="0"/>
        <w:spacing w:line="360" w:lineRule="auto"/>
        <w:jc w:val="center"/>
        <w:rPr>
          <w:rFonts w:hint="eastAsia" w:hAnsi="宋体"/>
          <w:bCs/>
          <w:color w:val="000000" w:themeColor="text1"/>
          <w:sz w:val="52"/>
          <w:szCs w:val="52"/>
          <w:highlight w:val="none"/>
          <w14:textFill>
            <w14:solidFill>
              <w14:schemeClr w14:val="tx1"/>
            </w14:solidFill>
          </w14:textFill>
        </w:rPr>
      </w:pPr>
    </w:p>
    <w:p w14:paraId="0ED05A82">
      <w:pPr>
        <w:pStyle w:val="26"/>
        <w:widowControl/>
        <w:adjustRightInd w:val="0"/>
        <w:snapToGrid w:val="0"/>
        <w:spacing w:line="360" w:lineRule="auto"/>
        <w:jc w:val="center"/>
        <w:rPr>
          <w:rFonts w:hint="eastAsia" w:hAnsi="宋体"/>
          <w:bCs/>
          <w:color w:val="000000" w:themeColor="text1"/>
          <w:sz w:val="52"/>
          <w:szCs w:val="52"/>
          <w:highlight w:val="none"/>
          <w14:textFill>
            <w14:solidFill>
              <w14:schemeClr w14:val="tx1"/>
            </w14:solidFill>
          </w14:textFill>
        </w:rPr>
      </w:pPr>
    </w:p>
    <w:p w14:paraId="40F5128F">
      <w:pPr>
        <w:pStyle w:val="26"/>
        <w:widowControl/>
        <w:adjustRightInd w:val="0"/>
        <w:snapToGrid w:val="0"/>
        <w:spacing w:line="360" w:lineRule="auto"/>
        <w:rPr>
          <w:rFonts w:hint="eastAsia" w:hAnsi="宋体"/>
          <w:bCs/>
          <w:color w:val="000000" w:themeColor="text1"/>
          <w:sz w:val="52"/>
          <w:szCs w:val="52"/>
          <w:highlight w:val="none"/>
          <w14:textFill>
            <w14:solidFill>
              <w14:schemeClr w14:val="tx1"/>
            </w14:solidFill>
          </w14:textFill>
        </w:rPr>
      </w:pPr>
    </w:p>
    <w:tbl>
      <w:tblPr>
        <w:tblStyle w:val="51"/>
        <w:tblW w:w="9087" w:type="dxa"/>
        <w:tblInd w:w="0" w:type="dxa"/>
        <w:tblLayout w:type="fixed"/>
        <w:tblCellMar>
          <w:top w:w="0" w:type="dxa"/>
          <w:left w:w="108" w:type="dxa"/>
          <w:bottom w:w="0" w:type="dxa"/>
          <w:right w:w="108" w:type="dxa"/>
        </w:tblCellMar>
      </w:tblPr>
      <w:tblGrid>
        <w:gridCol w:w="1951"/>
        <w:gridCol w:w="284"/>
        <w:gridCol w:w="6852"/>
      </w:tblGrid>
      <w:tr w14:paraId="060C1FA9">
        <w:tblPrEx>
          <w:tblCellMar>
            <w:top w:w="0" w:type="dxa"/>
            <w:left w:w="108" w:type="dxa"/>
            <w:bottom w:w="0" w:type="dxa"/>
            <w:right w:w="108" w:type="dxa"/>
          </w:tblCellMar>
        </w:tblPrEx>
        <w:trPr>
          <w:trHeight w:val="77" w:hRule="atLeast"/>
        </w:trPr>
        <w:tc>
          <w:tcPr>
            <w:tcW w:w="1951" w:type="dxa"/>
            <w:vAlign w:val="center"/>
          </w:tcPr>
          <w:p w14:paraId="51237FBD">
            <w:pPr>
              <w:pStyle w:val="26"/>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097C7C6">
            <w:pPr>
              <w:pStyle w:val="26"/>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14:paraId="1524979E">
            <w:pPr>
              <w:pStyle w:val="26"/>
              <w:widowControl/>
              <w:adjustRightInd w:val="0"/>
              <w:snapToGrid w:val="0"/>
              <w:spacing w:line="360" w:lineRule="auto"/>
              <w:jc w:val="left"/>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2024-yjzcg-FW08</w:t>
            </w:r>
          </w:p>
        </w:tc>
      </w:tr>
      <w:tr w14:paraId="4A6AAB09">
        <w:tblPrEx>
          <w:tblCellMar>
            <w:top w:w="0" w:type="dxa"/>
            <w:left w:w="108" w:type="dxa"/>
            <w:bottom w:w="0" w:type="dxa"/>
            <w:right w:w="108" w:type="dxa"/>
          </w:tblCellMar>
        </w:tblPrEx>
        <w:trPr>
          <w:trHeight w:val="77" w:hRule="atLeast"/>
        </w:trPr>
        <w:tc>
          <w:tcPr>
            <w:tcW w:w="1951" w:type="dxa"/>
          </w:tcPr>
          <w:p w14:paraId="72D650F2">
            <w:pPr>
              <w:pStyle w:val="26"/>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ACE70B6">
            <w:pPr>
              <w:pStyle w:val="26"/>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14:paraId="1848F51D">
            <w:pPr>
              <w:pStyle w:val="26"/>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中华人民共和国阳江出入境边防检查站2025年食堂食材和主副食品配送服务采购项目</w:t>
            </w:r>
          </w:p>
        </w:tc>
      </w:tr>
      <w:tr w14:paraId="0777DDD4">
        <w:tblPrEx>
          <w:tblCellMar>
            <w:top w:w="0" w:type="dxa"/>
            <w:left w:w="108" w:type="dxa"/>
            <w:bottom w:w="0" w:type="dxa"/>
            <w:right w:w="108" w:type="dxa"/>
          </w:tblCellMar>
        </w:tblPrEx>
        <w:trPr>
          <w:trHeight w:val="77" w:hRule="atLeast"/>
        </w:trPr>
        <w:tc>
          <w:tcPr>
            <w:tcW w:w="1951" w:type="dxa"/>
            <w:vAlign w:val="center"/>
          </w:tcPr>
          <w:p w14:paraId="2DD3853B">
            <w:pPr>
              <w:pStyle w:val="26"/>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D46EF82">
            <w:pPr>
              <w:pStyle w:val="26"/>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14:paraId="63D936C0">
            <w:pPr>
              <w:pStyle w:val="26"/>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阳江出入境边防检查站</w:t>
            </w:r>
          </w:p>
        </w:tc>
      </w:tr>
      <w:tr w14:paraId="272FC82C">
        <w:tblPrEx>
          <w:tblCellMar>
            <w:top w:w="0" w:type="dxa"/>
            <w:left w:w="108" w:type="dxa"/>
            <w:bottom w:w="0" w:type="dxa"/>
            <w:right w:w="108" w:type="dxa"/>
          </w:tblCellMar>
        </w:tblPrEx>
        <w:trPr>
          <w:trHeight w:val="77" w:hRule="atLeast"/>
        </w:trPr>
        <w:tc>
          <w:tcPr>
            <w:tcW w:w="1951" w:type="dxa"/>
            <w:vAlign w:val="center"/>
          </w:tcPr>
          <w:p w14:paraId="782FCF10">
            <w:pPr>
              <w:pStyle w:val="26"/>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63928EA">
            <w:pPr>
              <w:pStyle w:val="26"/>
              <w:widowControl/>
              <w:adjustRightInd w:val="0"/>
              <w:snapToGrid w:val="0"/>
              <w:spacing w:line="360" w:lineRule="auto"/>
              <w:jc w:val="left"/>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52" w:type="dxa"/>
            <w:vAlign w:val="center"/>
          </w:tcPr>
          <w:p w14:paraId="67408D53">
            <w:pPr>
              <w:pStyle w:val="26"/>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44A9309">
      <w:pPr>
        <w:pStyle w:val="26"/>
        <w:widowControl/>
        <w:adjustRightInd w:val="0"/>
        <w:snapToGrid w:val="0"/>
        <w:spacing w:line="360" w:lineRule="auto"/>
        <w:jc w:val="center"/>
        <w:rPr>
          <w:rFonts w:hint="eastAsia" w:hAnsi="宋体"/>
          <w:b/>
          <w:bCs/>
          <w:color w:val="000000" w:themeColor="text1"/>
          <w:sz w:val="24"/>
          <w:highlight w:val="none"/>
          <w14:textFill>
            <w14:solidFill>
              <w14:schemeClr w14:val="tx1"/>
            </w14:solidFill>
          </w14:textFill>
        </w:rPr>
      </w:pPr>
    </w:p>
    <w:p w14:paraId="3BDCCD18">
      <w:pPr>
        <w:pStyle w:val="26"/>
        <w:widowControl/>
        <w:adjustRightInd w:val="0"/>
        <w:snapToGrid w:val="0"/>
        <w:spacing w:line="360" w:lineRule="auto"/>
        <w:jc w:val="center"/>
        <w:rPr>
          <w:rFonts w:hint="eastAsia"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二○二四年十一月</w:t>
      </w:r>
    </w:p>
    <w:p w14:paraId="3A8A5667">
      <w:pPr>
        <w:spacing w:before="120" w:beforeLines="50" w:after="120" w:afterLines="50" w:line="360" w:lineRule="atLeast"/>
        <w:jc w:val="cente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1343FD4">
      <w:pPr>
        <w:numPr>
          <w:ilvl w:val="0"/>
          <w:numId w:val="21"/>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w:t>
      </w:r>
      <w:r>
        <w:rPr>
          <w:rFonts w:hint="eastAsia" w:ascii="宋体" w:hAnsi="宋体" w:cs="Tahoma"/>
          <w:color w:val="000000" w:themeColor="text1"/>
          <w:highlight w:val="none"/>
          <w:lang w:val="en-US" w:eastAsia="zh-CN"/>
          <w14:textFill>
            <w14:solidFill>
              <w14:schemeClr w14:val="tx1"/>
            </w14:solidFill>
          </w14:textFill>
        </w:rPr>
        <w:t>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lang w:val="en-US"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地点</w:t>
      </w:r>
      <w:r>
        <w:rPr>
          <w:rFonts w:ascii="宋体" w:hAnsi="宋体"/>
          <w:color w:val="000000" w:themeColor="text1"/>
          <w:szCs w:val="21"/>
          <w:highlight w:val="none"/>
          <w14:textFill>
            <w14:solidFill>
              <w14:schemeClr w14:val="tx1"/>
            </w14:solidFill>
          </w14:textFill>
        </w:rPr>
        <w:t>。</w:t>
      </w:r>
    </w:p>
    <w:p w14:paraId="292A5A67">
      <w:pPr>
        <w:numPr>
          <w:ilvl w:val="0"/>
          <w:numId w:val="21"/>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6DCCCD8D">
      <w:pPr>
        <w:numPr>
          <w:ilvl w:val="0"/>
          <w:numId w:val="21"/>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60E4BAFC">
      <w:pPr>
        <w:numPr>
          <w:ilvl w:val="0"/>
          <w:numId w:val="21"/>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供应商为中型、小型、微型企业的，请提交《中小微企业声明函》（详情见《政府采购促进中小企业发展暂行办法》）。</w:t>
      </w:r>
    </w:p>
    <w:p w14:paraId="4F82BAB7">
      <w:pPr>
        <w:numPr>
          <w:ilvl w:val="0"/>
          <w:numId w:val="21"/>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155B2F3">
      <w:pPr>
        <w:numPr>
          <w:ilvl w:val="0"/>
          <w:numId w:val="21"/>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35A491FB">
      <w:pPr>
        <w:numPr>
          <w:ilvl w:val="0"/>
          <w:numId w:val="21"/>
        </w:numPr>
        <w:spacing w:line="440" w:lineRule="exact"/>
        <w:ind w:left="709" w:hanging="709"/>
        <w:rPr>
          <w:rFonts w:hint="eastAsia"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w:t>
      </w:r>
      <w:r>
        <w:rPr>
          <w:rFonts w:hint="eastAsia" w:ascii="宋体" w:hAnsi="宋体"/>
          <w:b/>
          <w:color w:val="000000" w:themeColor="text1"/>
          <w:szCs w:val="21"/>
          <w:highlight w:val="none"/>
          <w:lang w:eastAsia="zh-CN"/>
          <w14:textFill>
            <w14:solidFill>
              <w14:schemeClr w14:val="tx1"/>
            </w14:solidFill>
          </w14:textFill>
        </w:rPr>
        <w:t>磋商保证金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文件指定的服务费账户。切勿将款项转错账户，以免影响采购活动。</w:t>
      </w:r>
    </w:p>
    <w:p w14:paraId="74888544">
      <w:pPr>
        <w:numPr>
          <w:ilvl w:val="0"/>
          <w:numId w:val="21"/>
        </w:numPr>
        <w:spacing w:line="440" w:lineRule="exact"/>
        <w:ind w:left="709" w:hanging="709"/>
        <w:rPr>
          <w:rFonts w:hint="eastAsia"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磋商文件时提交的相关资料的真伪</w:t>
      </w:r>
      <w:r>
        <w:rPr>
          <w:rFonts w:hint="eastAsia" w:ascii="宋体" w:hAnsi="宋体"/>
          <w:color w:val="000000" w:themeColor="text1"/>
          <w:szCs w:val="21"/>
          <w:highlight w:val="none"/>
          <w:lang w:eastAsia="zh-CN"/>
          <w14:textFill>
            <w14:solidFill>
              <w14:schemeClr w14:val="tx1"/>
            </w14:solidFill>
          </w14:textFill>
        </w:rPr>
        <w:t>作出</w:t>
      </w:r>
      <w:r>
        <w:rPr>
          <w:rFonts w:ascii="宋体" w:hAnsi="宋体"/>
          <w:color w:val="000000" w:themeColor="text1"/>
          <w:szCs w:val="21"/>
          <w:highlight w:val="none"/>
          <w14:textFill>
            <w14:solidFill>
              <w14:schemeClr w14:val="tx1"/>
            </w14:solidFill>
          </w14:textFill>
        </w:rPr>
        <w:t>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060A1EFB">
      <w:pPr>
        <w:pStyle w:val="26"/>
        <w:widowControl/>
        <w:adjustRightInd w:val="0"/>
        <w:snapToGrid w:val="0"/>
        <w:spacing w:line="440" w:lineRule="exact"/>
        <w:ind w:firstLine="413" w:firstLineChars="196"/>
        <w:rPr>
          <w:rFonts w:hint="eastAsia"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7C924204">
      <w:pPr>
        <w:pStyle w:val="26"/>
        <w:widowControl/>
        <w:adjustRightInd w:val="0"/>
        <w:snapToGrid w:val="0"/>
        <w:spacing w:line="360" w:lineRule="auto"/>
        <w:jc w:val="center"/>
        <w:rPr>
          <w:rFonts w:hint="eastAsia"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22803B77">
      <w:pPr>
        <w:tabs>
          <w:tab w:val="left" w:pos="2400"/>
          <w:tab w:val="center" w:pos="4479"/>
        </w:tabs>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16B53B74">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7443C444">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6DAAD690">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374E9ED8">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6BD59250">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65CA3942">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51901680">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1710C495">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382A73A0">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4766C0AF">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4BA7D280">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p>
    <w:p w14:paraId="0E0B3329">
      <w:pPr>
        <w:tabs>
          <w:tab w:val="left" w:pos="2400"/>
          <w:tab w:val="center" w:pos="4479"/>
        </w:tabs>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6DE752E">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_Toc9116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138A1538">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_Toc20340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2927A0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项目编号：2024-yjzcg-FW08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402083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_Toc17871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项目名称：中华人民共和国阳江出入境边防检查站2025年食堂食材和主副食品配送服务采购项目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AA66F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_Toc22374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96F22F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283F114">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_Toc10178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79EA4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F1DFD2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_Toc21883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148B82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_Toc3874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06E3F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2AAA84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231FC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_Toc19980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30D14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_Toc16562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013A1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_Toc10640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1B9D2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_Toc25139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1D133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92229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_Toc16124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7A9DF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_Toc22201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939EA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0B04E5C">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_Toc9479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46051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_Toc19913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AAE839">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_Toc23725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A43198">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81214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_Toc25065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E065E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_Toc20749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ACD8FB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_Toc7017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13C6BE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3ABA85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_Toc10426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9357E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_Toc27694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86888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_Toc25987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w:t>
      </w:r>
      <w:r>
        <w:rPr>
          <w:rFonts w:hint="eastAsia" w:ascii="宋体" w:hAnsi="宋体"/>
          <w:color w:val="000000" w:themeColor="text1"/>
          <w:szCs w:val="28"/>
          <w:highlight w:val="none"/>
          <w:lang w:eastAsia="zh-CN"/>
          <w14:textFill>
            <w14:solidFill>
              <w14:schemeClr w14:val="tx1"/>
            </w14:solidFill>
          </w14:textFill>
        </w:rPr>
        <w:t>其他有效</w:t>
      </w:r>
      <w:r>
        <w:rPr>
          <w:rFonts w:hint="eastAsia" w:ascii="宋体" w:hAnsi="宋体"/>
          <w:color w:val="000000" w:themeColor="text1"/>
          <w:szCs w:val="28"/>
          <w:highlight w:val="none"/>
          <w14:textFill>
            <w14:solidFill>
              <w14:schemeClr w14:val="tx1"/>
            </w14:solidFill>
          </w14:textFill>
        </w:rPr>
        <w:t>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BF13FC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_Toc8227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7BC6F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_Toc26457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F62AB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_Toc11172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09BE0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_Toc21355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A25F4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_Toc30417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7C2A1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_Toc4698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369DC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_Toc27842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附件六：</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8F8610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_Toc23538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75D57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附件八：成交服务费承诺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5FAB61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_Toc8616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007F7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8E87D0">
      <w:pPr>
        <w:rPr>
          <w:rFonts w:hint="eastAsia"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62FCFBB6">
      <w:pPr>
        <w:pStyle w:val="2"/>
        <w:numPr>
          <w:ilvl w:val="0"/>
          <w:numId w:val="0"/>
        </w:numPr>
        <w:spacing w:beforeLines="0"/>
        <w:rPr>
          <w:rFonts w:hint="eastAsia" w:ascii="宋体" w:hAnsi="宋体" w:eastAsia="宋体"/>
          <w:b/>
          <w:color w:val="000000" w:themeColor="text1"/>
          <w:highlight w:val="none"/>
          <w14:textFill>
            <w14:solidFill>
              <w14:schemeClr w14:val="tx1"/>
            </w14:solidFill>
          </w14:textFill>
        </w:rPr>
      </w:pPr>
      <w:bookmarkStart w:id="1" w:name="_Toc339019828"/>
      <w:bookmarkStart w:id="2" w:name="_Toc339020186"/>
      <w:bookmarkStart w:id="3" w:name="_Toc332206657"/>
      <w:bookmarkStart w:id="4" w:name="_Toc339020048"/>
      <w:bookmarkStart w:id="5" w:name="_Toc349127583"/>
      <w:bookmarkStart w:id="6" w:name="_Toc339019954"/>
      <w:bookmarkStart w:id="7" w:name="_Toc339441044"/>
      <w:bookmarkStart w:id="8" w:name="_Toc340677031"/>
      <w:bookmarkStart w:id="9" w:name="_Toc341348291"/>
      <w:bookmarkStart w:id="10" w:name="_Toc350438702"/>
      <w:bookmarkStart w:id="11" w:name="_Toc9116"/>
      <w:bookmarkStart w:id="12" w:name="_Toc350756403"/>
      <w:bookmarkStart w:id="13" w:name="_Toc333935278"/>
      <w:bookmarkStart w:id="14" w:name="_Toc366072457"/>
      <w:bookmarkStart w:id="15" w:name="_Toc333935619"/>
      <w:bookmarkStart w:id="16" w:name="_Toc337632315"/>
      <w:bookmarkStart w:id="17" w:name="_Toc339362257"/>
      <w:bookmarkStart w:id="18" w:name="_Toc342296708"/>
      <w:bookmarkStart w:id="19" w:name="_Toc336681537"/>
      <w:bookmarkStart w:id="20" w:name="_Toc333238571"/>
      <w:bookmarkStart w:id="21" w:name="_Toc331683994"/>
      <w:bookmarkStart w:id="22" w:name="_Toc333237612"/>
      <w:bookmarkStart w:id="23" w:name="_Toc332270305"/>
      <w:bookmarkStart w:id="24" w:name="_Toc331512856"/>
      <w:bookmarkStart w:id="25" w:name="_Toc365985108"/>
      <w:bookmarkStart w:id="26" w:name="_Toc330459945"/>
      <w:bookmarkStart w:id="27" w:name="_Toc340672830"/>
      <w:bookmarkStart w:id="28" w:name="_Toc365967002"/>
      <w:bookmarkStart w:id="29" w:name="_Toc333237723"/>
      <w:bookmarkStart w:id="30" w:name="_Toc336681892"/>
      <w:bookmarkStart w:id="31" w:name="_Toc342060322"/>
      <w:bookmarkStart w:id="32" w:name="_Toc340507403"/>
      <w:bookmarkStart w:id="33" w:name="_Toc345513762"/>
      <w:bookmarkStart w:id="34" w:name="_Toc349143546"/>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82471B4">
      <w:pPr>
        <w:widowControl/>
        <w:tabs>
          <w:tab w:val="left" w:pos="502"/>
          <w:tab w:val="left" w:pos="5145"/>
        </w:tabs>
        <w:adjustRightInd w:val="0"/>
        <w:snapToGrid w:val="0"/>
        <w:spacing w:line="360" w:lineRule="auto"/>
        <w:ind w:firstLine="420" w:firstLineChars="200"/>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广东业信采购招标有限公司（以下简称“代理采购机构”）受阳江出入境边防检查站（以下简称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）的委托，就中华人民共和国阳江出入境边防检查站2025年食堂食材和主副食品配送服务采购项目进行竞争性磋商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2024-yjzcg-FW08)，欢迎符合条件的供应商参加。有关事项如下：</w:t>
      </w:r>
    </w:p>
    <w:p w14:paraId="241010D4">
      <w:pPr>
        <w:widowControl/>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项目的名称、用途、数量、采购方式</w:t>
      </w:r>
    </w:p>
    <w:p w14:paraId="345919E5">
      <w:pPr>
        <w:widowControl/>
        <w:tabs>
          <w:tab w:val="left" w:pos="735"/>
        </w:tabs>
        <w:adjustRightInd w:val="0"/>
        <w:snapToGrid w:val="0"/>
        <w:spacing w:line="360" w:lineRule="auto"/>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sz w:val="18"/>
          <w:szCs w:val="18"/>
          <w:highlight w:val="none"/>
          <w14:textFill>
            <w14:solidFill>
              <w14:schemeClr w14:val="tx1"/>
            </w14:solidFill>
          </w14:textFill>
        </w:rPr>
        <w:t>中华人民共和国阳江出入境边防检查站2025年食堂食材和主副食品配送服务采购项目</w:t>
      </w:r>
    </w:p>
    <w:p w14:paraId="0095EBBD">
      <w:pPr>
        <w:widowControl/>
        <w:tabs>
          <w:tab w:val="left" w:pos="735"/>
        </w:tabs>
        <w:adjustRightInd w:val="0"/>
        <w:snapToGrid w:val="0"/>
        <w:spacing w:line="360" w:lineRule="auto"/>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 2024-yjzcg-FW08</w:t>
      </w:r>
    </w:p>
    <w:p w14:paraId="5848D02B">
      <w:pPr>
        <w:widowControl/>
        <w:tabs>
          <w:tab w:val="left" w:pos="735"/>
        </w:tabs>
        <w:adjustRightInd w:val="0"/>
        <w:snapToGrid w:val="0"/>
        <w:spacing w:line="360" w:lineRule="auto"/>
        <w:ind w:firstLine="420" w:firstLineChars="200"/>
        <w:rPr>
          <w:rFonts w:hint="eastAsia" w:ascii="新宋体" w:hAnsi="新宋体" w:eastAsia="新宋体" w:cs="Arial"/>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项目预算金额</w:t>
      </w:r>
      <w:r>
        <w:rPr>
          <w:rFonts w:hint="eastAsia" w:ascii="宋体" w:hAnsi="宋体"/>
          <w:bCs/>
          <w:color w:val="000000" w:themeColor="text1"/>
          <w:highlight w:val="none"/>
          <w14:textFill>
            <w14:solidFill>
              <w14:schemeClr w14:val="tx1"/>
            </w14:solidFill>
          </w14:textFill>
        </w:rPr>
        <w:t>：人民币1080000.00元</w:t>
      </w:r>
      <w:r>
        <w:rPr>
          <w:rFonts w:hint="eastAsia" w:ascii="宋体" w:hAnsi="宋体"/>
          <w:bCs/>
          <w:color w:val="000000" w:themeColor="text1"/>
          <w:highlight w:val="none"/>
          <w:lang w:eastAsia="zh-CN"/>
          <w14:textFill>
            <w14:solidFill>
              <w14:schemeClr w14:val="tx1"/>
            </w14:solidFill>
          </w14:textFill>
        </w:rPr>
        <w:t>。</w:t>
      </w:r>
    </w:p>
    <w:p w14:paraId="132DE375">
      <w:pPr>
        <w:widowControl/>
        <w:tabs>
          <w:tab w:val="left" w:pos="735"/>
        </w:tabs>
        <w:adjustRightInd w:val="0"/>
        <w:snapToGrid w:val="0"/>
        <w:spacing w:line="360" w:lineRule="auto"/>
        <w:ind w:firstLine="420" w:firstLineChars="200"/>
        <w:rPr>
          <w:rFonts w:hint="eastAsia" w:ascii="新宋体" w:hAnsi="新宋体" w:eastAsia="新宋体" w:cs="Arial"/>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4.报价方式：本项目报价方式为折扣率报价。</w:t>
      </w:r>
      <w:r>
        <w:rPr>
          <w:rFonts w:hint="eastAsia" w:ascii="宋体" w:hAnsi="宋体"/>
          <w:b/>
          <w:color w:val="000000" w:themeColor="text1"/>
          <w:highlight w:val="none"/>
          <w14:textFill>
            <w14:solidFill>
              <w14:schemeClr w14:val="tx1"/>
            </w14:solidFill>
          </w14:textFill>
        </w:rPr>
        <w:t>折扣率报价应≤95%。</w:t>
      </w:r>
      <w:r>
        <w:rPr>
          <w:rFonts w:hint="eastAsia" w:ascii="宋体" w:hAnsi="宋体"/>
          <w:bCs/>
          <w:color w:val="000000" w:themeColor="text1"/>
          <w:highlight w:val="none"/>
          <w14:textFill>
            <w14:solidFill>
              <w14:schemeClr w14:val="tx1"/>
            </w14:solidFill>
          </w14:textFill>
        </w:rPr>
        <w:t>合同执行期内，不论成交供应商供应货物的来源何地均按成交折扣率结算，成交折扣率合同期内不作调整。（</w:t>
      </w:r>
      <w:r>
        <w:rPr>
          <w:rFonts w:hint="eastAsia" w:ascii="新宋体" w:hAnsi="新宋体" w:eastAsia="新宋体" w:cs="Arial"/>
          <w:bCs/>
          <w:color w:val="000000" w:themeColor="text1"/>
          <w:highlight w:val="none"/>
          <w14:textFill>
            <w14:solidFill>
              <w14:schemeClr w14:val="tx1"/>
            </w14:solidFill>
          </w14:textFill>
        </w:rPr>
        <w:t>超</w:t>
      </w:r>
      <w:r>
        <w:rPr>
          <w:rFonts w:hint="eastAsia" w:ascii="新宋体" w:hAnsi="新宋体" w:eastAsia="新宋体" w:cs="Arial"/>
          <w:color w:val="000000" w:themeColor="text1"/>
          <w:highlight w:val="none"/>
          <w14:textFill>
            <w14:solidFill>
              <w14:schemeClr w14:val="tx1"/>
            </w14:solidFill>
          </w14:textFill>
        </w:rPr>
        <w:t>出该上限的响应报价将作为无效响应处理）</w:t>
      </w:r>
    </w:p>
    <w:p w14:paraId="2DCA1DF9">
      <w:pPr>
        <w:widowControl/>
        <w:tabs>
          <w:tab w:val="left" w:pos="735"/>
        </w:tabs>
        <w:adjustRightInd w:val="0"/>
        <w:snapToGrid w:val="0"/>
        <w:spacing w:line="360" w:lineRule="auto"/>
        <w:ind w:firstLine="420" w:firstLineChars="200"/>
        <w:rPr>
          <w:rFonts w:hint="eastAsia" w:ascii="宋体" w:hAnsi="宋体"/>
          <w:bCs/>
          <w:color w:val="000000" w:themeColor="text1"/>
          <w:highlight w:val="none"/>
          <w14:textFill>
            <w14:solidFill>
              <w14:schemeClr w14:val="tx1"/>
            </w14:solidFill>
          </w14:textFill>
        </w:rPr>
      </w:pPr>
      <w:r>
        <w:rPr>
          <w:rFonts w:hint="eastAsia" w:ascii="新宋体" w:hAnsi="新宋体" w:eastAsia="新宋体" w:cs="Arial"/>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数  量：一项</w:t>
      </w:r>
    </w:p>
    <w:p w14:paraId="7BB1A1BB">
      <w:pPr>
        <w:widowControl/>
        <w:tabs>
          <w:tab w:val="left" w:pos="7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bCs/>
          <w:color w:val="000000" w:themeColor="text1"/>
          <w:highlight w:val="none"/>
          <w14:textFill>
            <w14:solidFill>
              <w14:schemeClr w14:val="tx1"/>
            </w14:solidFill>
          </w14:textFill>
        </w:rPr>
        <w:t>自2025年1月1日起至2025年12月31日止</w:t>
      </w:r>
      <w:r>
        <w:rPr>
          <w:rFonts w:hint="eastAsia" w:ascii="宋体" w:hAnsi="宋体" w:cs="宋体"/>
          <w:color w:val="000000" w:themeColor="text1"/>
          <w:szCs w:val="21"/>
          <w:highlight w:val="none"/>
          <w14:textFill>
            <w14:solidFill>
              <w14:schemeClr w14:val="tx1"/>
            </w14:solidFill>
          </w14:textFill>
        </w:rPr>
        <w:t>（超出该服务期作无效响应处理）</w:t>
      </w:r>
    </w:p>
    <w:p w14:paraId="1F76FB9B">
      <w:pPr>
        <w:widowControl/>
        <w:tabs>
          <w:tab w:val="left" w:pos="735"/>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7</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7EA172B5">
      <w:pPr>
        <w:widowControl/>
        <w:tabs>
          <w:tab w:val="left" w:pos="502"/>
        </w:tabs>
        <w:adjustRightInd w:val="0"/>
        <w:snapToGrid w:val="0"/>
        <w:spacing w:line="360" w:lineRule="auto"/>
        <w:rPr>
          <w:rFonts w:hint="eastAsia"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6A1CC9F4">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1.供应商应具备《中华人民共和国政府采购法》第二十二条规定的条件，提供下列材料：</w:t>
      </w:r>
    </w:p>
    <w:p w14:paraId="1EA44C5F">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在中华人民共和国境内注册的法人或其他组织或自然人，响应时提交有效的营业执照（或事业法人登记证或身份证等相关证明）副本复印件。分支机构响应的，须提供总公司和分公司营业执照副本复印件，总公司出具给分支机构的授权书。</w:t>
      </w:r>
    </w:p>
    <w:p w14:paraId="42B8FE5C">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2）有依法缴纳税收和社会保障资金的良好记录：提供响应截止日前6个月内任意1个月依法缴纳税收和社会保障资金的相关材料。如依法免税或不需要缴纳社会保障资金的，提供相应证明材料。</w:t>
      </w:r>
    </w:p>
    <w:p w14:paraId="1324B417">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3）具有良好的商业信誉和健全的财务会计制度：成交供应商必须具有良好的商业信誉和健全的财务会计制度（提供2022或2023年度财务状况报告或基本开户行出具的资信证明）。</w:t>
      </w:r>
    </w:p>
    <w:p w14:paraId="1FDDB165">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4）具有履行合同所必需的设备和专业技术能力：按响应文件格式填报设备及专业技术能力情况。</w:t>
      </w:r>
    </w:p>
    <w:p w14:paraId="309C6FF3">
      <w:pPr>
        <w:widowControl/>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参加采购活动前3年内，在经营活动中没有重大违法记录：参照响应函相关承诺格式内容。 重大违法记录，是指成交供应商因违法经营受到刑事处罚或者责令停产停业、吊销许可证或者执照、较大数额罚款等行政处罚。（根据财库〔2023〕3号文，“较大数额罚款”认定为200万元以上的罚款，法律、行政法规以及国务院有关部门明确规定相关领域“较大数额罚款”标准高于200万元的，从其规定）。</w:t>
      </w:r>
    </w:p>
    <w:p w14:paraId="681322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2.单位负责人为同一人或者存在直接控股、 管理关系的不同供应商，不得同时参加本采购项目（或采购包）投标（响应）。 为本项目提供整体设计、规范编制或者项目管理、监理、检测等服务的供应商，不得再参与本项目投标（响应）。投标（报价）函相关承诺要求内容。</w:t>
      </w:r>
    </w:p>
    <w:p w14:paraId="1DE4794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4592D75">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4.供应商须具有在有效期内的《食品经营许可证》，提供复印件加盖供应商公章；</w:t>
      </w:r>
    </w:p>
    <w:p w14:paraId="47AAFDC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5.落实政府采购政策需满足的资格要求：本项目属于专门面向中小企业（所属行业为：批发业）；</w:t>
      </w:r>
    </w:p>
    <w:p w14:paraId="59B95E5E">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6.本项目不接受联合体响应。</w:t>
      </w:r>
    </w:p>
    <w:p w14:paraId="7E0CD1FE">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7.供应商须在招标代理机构登记并获取磋商文件。</w:t>
      </w:r>
    </w:p>
    <w:p w14:paraId="396F7351">
      <w:pPr>
        <w:widowControl/>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9062F8B">
      <w:pPr>
        <w:widowControl/>
        <w:spacing w:line="360" w:lineRule="auto"/>
        <w:ind w:firstLine="420" w:firstLineChars="200"/>
        <w:jc w:val="left"/>
        <w:rPr>
          <w:rFonts w:hint="eastAsia"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2024年12月12日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2024年12月19日</w:t>
      </w:r>
      <w:r>
        <w:rPr>
          <w:rFonts w:hint="eastAsia" w:ascii="宋体" w:hAnsi="宋体"/>
          <w:bCs/>
          <w:color w:val="000000" w:themeColor="text1"/>
          <w:highlight w:val="none"/>
          <w14:textFill>
            <w14:solidFill>
              <w14:schemeClr w14:val="tx1"/>
            </w14:solidFill>
          </w14:textFill>
        </w:rPr>
        <w:t>。</w:t>
      </w:r>
    </w:p>
    <w:p w14:paraId="558012C4">
      <w:pPr>
        <w:widowControl/>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171865CD">
      <w:pPr>
        <w:widowControl/>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四、获取磋商文件的时间、地点、方式及磋商文件售价</w:t>
      </w:r>
    </w:p>
    <w:p w14:paraId="1D27D2FE">
      <w:pPr>
        <w:widowControl/>
        <w:tabs>
          <w:tab w:val="left" w:pos="735"/>
        </w:tabs>
        <w:adjustRightInd w:val="0"/>
        <w:snapToGrid w:val="0"/>
        <w:spacing w:line="360" w:lineRule="auto"/>
        <w:ind w:left="210" w:leftChars="100" w:firstLine="210" w:firstLineChars="100"/>
        <w:rPr>
          <w:rFonts w:hint="eastAsia"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1.获取磋商文件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2024年12月12日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2024年12月19日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14:paraId="59225001">
      <w:pPr>
        <w:widowControl/>
        <w:tabs>
          <w:tab w:val="left" w:pos="735"/>
        </w:tabs>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2.获取磋商文件地点：阳江市江城区猫山四街33号A座2楼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699A4952">
      <w:pPr>
        <w:widowControl/>
        <w:tabs>
          <w:tab w:val="left" w:pos="735"/>
        </w:tabs>
        <w:adjustRightInd w:val="0"/>
        <w:snapToGrid w:val="0"/>
        <w:spacing w:line="360" w:lineRule="auto"/>
        <w:ind w:left="210" w:leftChars="100" w:firstLine="210" w:firstLineChars="1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3.磋商文件获取方式：现场。</w:t>
      </w:r>
    </w:p>
    <w:p w14:paraId="6F776ACB">
      <w:pPr>
        <w:widowControl/>
        <w:tabs>
          <w:tab w:val="left" w:pos="735"/>
        </w:tabs>
        <w:adjustRightInd w:val="0"/>
        <w:snapToGrid w:val="0"/>
        <w:spacing w:line="360" w:lineRule="auto"/>
        <w:ind w:firstLine="420" w:firstLineChars="200"/>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获取磋商文件须</w:t>
      </w:r>
      <w:r>
        <w:rPr>
          <w:rFonts w:hint="eastAsia" w:ascii="宋体" w:hAnsi="宋体"/>
          <w:bCs/>
          <w:color w:val="000000" w:themeColor="text1"/>
          <w:szCs w:val="21"/>
          <w:highlight w:val="none"/>
          <w:lang w:eastAsia="zh-CN"/>
          <w14:textFill>
            <w14:solidFill>
              <w14:schemeClr w14:val="tx1"/>
            </w14:solidFill>
          </w14:textFill>
        </w:rPr>
        <w:t>提供</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报名登记表</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详见附件</w:t>
      </w:r>
    </w:p>
    <w:p w14:paraId="5BDCE380">
      <w:pPr>
        <w:widowControl/>
        <w:numPr>
          <w:ilvl w:val="0"/>
          <w:numId w:val="22"/>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w:t>
      </w:r>
      <w:r>
        <w:rPr>
          <w:rFonts w:hint="eastAsia" w:ascii="宋体" w:hAnsi="宋体" w:cs="Tahoma"/>
          <w:b/>
          <w:bCs/>
          <w:color w:val="000000" w:themeColor="text1"/>
          <w:szCs w:val="21"/>
          <w:highlight w:val="none"/>
          <w:lang w:val="en-US" w:eastAsia="zh-CN"/>
          <w14:textFill>
            <w14:solidFill>
              <w14:schemeClr w14:val="tx1"/>
            </w14:solidFill>
          </w14:textFill>
        </w:rPr>
        <w:t>启</w:t>
      </w:r>
      <w:r>
        <w:rPr>
          <w:rFonts w:hint="eastAsia" w:ascii="宋体" w:hAnsi="宋体" w:cs="Tahoma"/>
          <w:b/>
          <w:bCs/>
          <w:color w:val="000000" w:themeColor="text1"/>
          <w:szCs w:val="21"/>
          <w:highlight w:val="none"/>
          <w14:textFill>
            <w14:solidFill>
              <w14:schemeClr w14:val="tx1"/>
            </w14:solidFill>
          </w14:textFill>
        </w:rPr>
        <w:t>时间及地点</w:t>
      </w:r>
    </w:p>
    <w:p w14:paraId="53FF40BD">
      <w:pPr>
        <w:widowControl/>
        <w:tabs>
          <w:tab w:val="left" w:pos="735"/>
        </w:tabs>
        <w:adjustRightInd w:val="0"/>
        <w:snapToGrid w:val="0"/>
        <w:spacing w:line="360" w:lineRule="auto"/>
        <w:ind w:firstLine="420" w:firstLineChars="200"/>
        <w:rPr>
          <w:rFonts w:hint="eastAsia"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2024年12月24日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0-10:</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FDAAC9E">
      <w:pPr>
        <w:widowControl/>
        <w:tabs>
          <w:tab w:val="left" w:pos="735"/>
        </w:tabs>
        <w:adjustRightInd w:val="0"/>
        <w:snapToGrid w:val="0"/>
        <w:spacing w:line="360" w:lineRule="auto"/>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2.响应截止时间：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2024年12月24日</w:t>
      </w:r>
      <w:r>
        <w:rPr>
          <w:rFonts w:hint="eastAsia"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6B023FFC">
      <w:pPr>
        <w:widowControl/>
        <w:tabs>
          <w:tab w:val="left" w:pos="735"/>
        </w:tabs>
        <w:adjustRightInd w:val="0"/>
        <w:snapToGrid w:val="0"/>
        <w:spacing w:line="360" w:lineRule="auto"/>
        <w:ind w:firstLine="420" w:firstLineChars="200"/>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941D273">
      <w:pPr>
        <w:widowControl/>
        <w:tabs>
          <w:tab w:val="left" w:pos="735"/>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2CC1022F">
      <w:pPr>
        <w:widowControl/>
        <w:tabs>
          <w:tab w:val="left" w:pos="630"/>
        </w:tabs>
        <w:adjustRightInd w:val="0"/>
        <w:snapToGrid w:val="0"/>
        <w:spacing w:line="360" w:lineRule="auto"/>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4ED2F903">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称：阳江出入境边防检查站</w:t>
      </w:r>
    </w:p>
    <w:p w14:paraId="01652D6D">
      <w:pPr>
        <w:tabs>
          <w:tab w:val="left" w:pos="735"/>
          <w:tab w:val="left" w:pos="4680"/>
        </w:tabs>
        <w:adjustRightInd w:val="0"/>
        <w:snapToGrid w:val="0"/>
        <w:spacing w:line="360" w:lineRule="auto"/>
        <w:ind w:firstLine="420" w:firstLineChars="200"/>
        <w:rPr>
          <w:rFonts w:hint="eastAsia"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地    址：广东省阳江市江城区金山路8号阳江边检站</w:t>
      </w:r>
    </w:p>
    <w:p w14:paraId="61A160BB">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人：王铭博</w:t>
      </w:r>
    </w:p>
    <w:p w14:paraId="038FBE2C">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联系电话：0662-3684025</w:t>
      </w:r>
    </w:p>
    <w:p w14:paraId="39E71EC8">
      <w:pPr>
        <w:tabs>
          <w:tab w:val="left" w:pos="735"/>
          <w:tab w:val="left" w:pos="4680"/>
        </w:tabs>
        <w:adjustRightInd w:val="0"/>
        <w:snapToGrid w:val="0"/>
        <w:spacing w:line="360" w:lineRule="auto"/>
        <w:ind w:firstLine="420" w:firstLineChars="200"/>
        <w:rPr>
          <w:rFonts w:hint="eastAsia" w:ascii="宋体" w:hAnsi="宋体" w:cs="Tahoma"/>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0534DF65">
      <w:pPr>
        <w:tabs>
          <w:tab w:val="left" w:pos="735"/>
          <w:tab w:val="left" w:pos="4680"/>
        </w:tabs>
        <w:adjustRightInd w:val="0"/>
        <w:snapToGrid w:val="0"/>
        <w:spacing w:line="360" w:lineRule="auto"/>
        <w:ind w:firstLine="420" w:firstLineChars="200"/>
        <w:rPr>
          <w:rFonts w:hint="eastAsia"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70C470CF">
      <w:pPr>
        <w:tabs>
          <w:tab w:val="left" w:pos="735"/>
          <w:tab w:val="left" w:pos="4680"/>
        </w:tabs>
        <w:adjustRightInd w:val="0"/>
        <w:snapToGrid w:val="0"/>
        <w:spacing w:line="360" w:lineRule="auto"/>
        <w:ind w:firstLine="420" w:firstLineChars="200"/>
        <w:rPr>
          <w:rFonts w:hint="eastAsia"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2991A37B">
      <w:pPr>
        <w:tabs>
          <w:tab w:val="left" w:pos="735"/>
          <w:tab w:val="left" w:pos="4680"/>
        </w:tabs>
        <w:adjustRightInd w:val="0"/>
        <w:snapToGrid w:val="0"/>
        <w:spacing w:line="360" w:lineRule="auto"/>
        <w:ind w:firstLine="420" w:firstLineChars="200"/>
        <w:rPr>
          <w:rFonts w:hint="eastAsia"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44151341">
      <w:pPr>
        <w:tabs>
          <w:tab w:val="left" w:pos="735"/>
          <w:tab w:val="left" w:pos="4680"/>
        </w:tabs>
        <w:adjustRightInd w:val="0"/>
        <w:snapToGrid w:val="0"/>
        <w:spacing w:line="360" w:lineRule="auto"/>
        <w:ind w:firstLine="420" w:firstLineChars="200"/>
        <w:rPr>
          <w:rFonts w:hint="eastAsia"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772C81D0">
      <w:pPr>
        <w:tabs>
          <w:tab w:val="left" w:pos="735"/>
          <w:tab w:val="left" w:pos="4680"/>
        </w:tabs>
        <w:adjustRightInd w:val="0"/>
        <w:snapToGrid w:val="0"/>
        <w:spacing w:line="360" w:lineRule="auto"/>
        <w:ind w:firstLine="420" w:firstLineChars="200"/>
        <w:rPr>
          <w:rFonts w:hint="eastAsia"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10FFC46F">
      <w:pPr>
        <w:tabs>
          <w:tab w:val="left" w:pos="735"/>
          <w:tab w:val="left" w:pos="4680"/>
        </w:tabs>
        <w:adjustRightInd w:val="0"/>
        <w:snapToGrid w:val="0"/>
        <w:spacing w:line="360" w:lineRule="auto"/>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eastAsia="宋体" w:cs="宋体"/>
          <w:color w:val="000000" w:themeColor="text1"/>
          <w:sz w:val="24"/>
          <w:szCs w:val="24"/>
          <w:highlight w:val="none"/>
          <w14:textFill>
            <w14:solidFill>
              <w14:schemeClr w14:val="tx1"/>
            </w14:solidFill>
          </w14:textFill>
        </w:rPr>
        <w:t>http://www.gdgpo.com.cn</w:t>
      </w:r>
    </w:p>
    <w:p w14:paraId="7355966D">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67CCE64F">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1D3058E">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广东业信采购招标有限公司</w:t>
      </w:r>
    </w:p>
    <w:p w14:paraId="39051DC3">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65985109"/>
      <w:bookmarkStart w:id="38" w:name="_Toc336681538"/>
      <w:bookmarkStart w:id="39" w:name="_Toc333935620"/>
      <w:bookmarkStart w:id="40" w:name="_Toc342296709"/>
      <w:bookmarkStart w:id="41" w:name="_Toc333237613"/>
      <w:bookmarkStart w:id="42" w:name="_Toc332270306"/>
      <w:bookmarkStart w:id="43" w:name="_Toc349143547"/>
      <w:bookmarkStart w:id="44" w:name="_Toc366072458"/>
      <w:bookmarkStart w:id="45" w:name="_Toc339020187"/>
      <w:bookmarkStart w:id="46" w:name="_Toc345513763"/>
      <w:bookmarkStart w:id="47" w:name="_Toc340507404"/>
      <w:bookmarkStart w:id="48" w:name="_Toc350438703"/>
      <w:bookmarkStart w:id="49" w:name="_Toc339019955"/>
      <w:bookmarkStart w:id="50" w:name="_Toc337632316"/>
      <w:bookmarkStart w:id="51" w:name="_Toc350756404"/>
      <w:bookmarkStart w:id="52" w:name="_Toc333237724"/>
      <w:bookmarkStart w:id="53" w:name="_Toc332206658"/>
      <w:bookmarkStart w:id="54" w:name="_Toc331512857"/>
      <w:bookmarkStart w:id="55" w:name="_Toc333935279"/>
      <w:bookmarkStart w:id="56" w:name="_Toc331683995"/>
      <w:bookmarkStart w:id="57" w:name="_Toc339362258"/>
      <w:bookmarkStart w:id="58" w:name="_Toc340677032"/>
      <w:bookmarkStart w:id="59" w:name="_Toc365967003"/>
      <w:bookmarkStart w:id="60" w:name="_Toc330459946"/>
      <w:bookmarkStart w:id="61" w:name="_Toc333238572"/>
      <w:bookmarkStart w:id="62" w:name="_Toc341348292"/>
      <w:bookmarkStart w:id="63" w:name="_Toc339020049"/>
      <w:bookmarkStart w:id="64" w:name="_Toc336681893"/>
      <w:bookmarkStart w:id="65" w:name="_Toc342060323"/>
      <w:bookmarkStart w:id="66" w:name="_Toc339441045"/>
      <w:bookmarkStart w:id="67" w:name="_Toc349127584"/>
      <w:bookmarkStart w:id="68" w:name="_Toc340672831"/>
      <w:bookmarkStart w:id="69" w:name="_Toc339019829"/>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2024年12月12日</w:t>
      </w:r>
    </w:p>
    <w:p w14:paraId="5D00FEC5">
      <w:pPr>
        <w:rPr>
          <w:rFonts w:hint="eastAsia" w:ascii="宋体" w:hAnsi="宋体"/>
          <w:b/>
          <w:color w:val="000000" w:themeColor="text1"/>
          <w:highlight w:val="none"/>
          <w14:textFill>
            <w14:solidFill>
              <w14:schemeClr w14:val="tx1"/>
            </w14:solidFill>
          </w14:textFill>
        </w:rPr>
      </w:pPr>
    </w:p>
    <w:p w14:paraId="6C2AFA39">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199A6EE6">
      <w:pPr>
        <w:pStyle w:val="2"/>
        <w:numPr>
          <w:ilvl w:val="0"/>
          <w:numId w:val="0"/>
        </w:numPr>
        <w:spacing w:beforeLines="0" w:after="120" w:afterLines="50" w:line="390" w:lineRule="exact"/>
        <w:ind w:left="105" w:leftChars="50" w:firstLine="482" w:firstLineChars="200"/>
        <w:rPr>
          <w:rFonts w:hint="eastAsia" w:ascii="宋体" w:hAnsi="宋体" w:eastAsia="宋体"/>
          <w:b/>
          <w:color w:val="000000" w:themeColor="text1"/>
          <w:highlight w:val="none"/>
          <w14:textFill>
            <w14:solidFill>
              <w14:schemeClr w14:val="tx1"/>
            </w14:solidFill>
          </w14:textFill>
        </w:rPr>
      </w:pPr>
      <w:bookmarkStart w:id="70" w:name="_Toc20340"/>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75570886"/>
      <w:bookmarkStart w:id="74" w:name="_Toc333237725"/>
      <w:bookmarkStart w:id="75" w:name="_Toc333237614"/>
      <w:bookmarkStart w:id="76" w:name="_Toc330459949"/>
      <w:bookmarkStart w:id="77" w:name="_Toc333935621"/>
      <w:bookmarkStart w:id="78" w:name="_Toc333238573"/>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FDB92AE">
      <w:pPr>
        <w:pStyle w:val="3"/>
        <w:numPr>
          <w:ilvl w:val="1"/>
          <w:numId w:val="0"/>
        </w:numPr>
        <w:spacing w:before="360" w:beforeLines="150" w:after="0" w:line="360" w:lineRule="auto"/>
        <w:jc w:val="left"/>
        <w:rPr>
          <w:rFonts w:hint="eastAsia" w:ascii="宋体" w:hAnsi="宋体"/>
          <w:color w:val="000000" w:themeColor="text1"/>
          <w:sz w:val="21"/>
          <w:szCs w:val="21"/>
          <w:highlight w:val="none"/>
          <w14:textFill>
            <w14:solidFill>
              <w14:schemeClr w14:val="tx1"/>
            </w14:solidFill>
          </w14:textFill>
        </w:rPr>
      </w:pPr>
      <w:bookmarkStart w:id="79" w:name="_Toc7219"/>
      <w:bookmarkStart w:id="80" w:name="_Toc339019982"/>
      <w:bookmarkStart w:id="81" w:name="_Toc339362267"/>
      <w:bookmarkStart w:id="82" w:name="_Toc333935654"/>
      <w:bookmarkStart w:id="83" w:name="_Toc337632325"/>
      <w:bookmarkStart w:id="84" w:name="_Toc350438716"/>
      <w:bookmarkStart w:id="85" w:name="_Toc345513834"/>
      <w:bookmarkStart w:id="86" w:name="_Toc339441054"/>
      <w:bookmarkStart w:id="87" w:name="_Toc333237644"/>
      <w:bookmarkStart w:id="88" w:name="_Toc365985146"/>
      <w:bookmarkStart w:id="89" w:name="_Toc333238600"/>
      <w:bookmarkStart w:id="90" w:name="_Toc342296727"/>
      <w:bookmarkStart w:id="91" w:name="_Toc336681547"/>
      <w:bookmarkStart w:id="92" w:name="_Toc366072495"/>
      <w:bookmarkStart w:id="93" w:name="_Toc331512865"/>
      <w:bookmarkStart w:id="94" w:name="_Toc365967040"/>
      <w:bookmarkStart w:id="95" w:name="_Toc349127593"/>
      <w:bookmarkStart w:id="96" w:name="_Toc333237755"/>
      <w:bookmarkStart w:id="97" w:name="_Toc332206675"/>
      <w:bookmarkStart w:id="98" w:name="_Toc350756417"/>
      <w:bookmarkStart w:id="99" w:name="_Toc331684005"/>
      <w:bookmarkStart w:id="100" w:name="_Toc342060341"/>
      <w:bookmarkStart w:id="101" w:name="_Toc341348305"/>
      <w:bookmarkStart w:id="102" w:name="_Toc339020200"/>
      <w:bookmarkStart w:id="103" w:name="_Toc339019856"/>
      <w:bookmarkStart w:id="104" w:name="_Toc330459952"/>
      <w:bookmarkStart w:id="105" w:name="_Toc336681902"/>
      <w:bookmarkStart w:id="106" w:name="_Toc332270313"/>
      <w:bookmarkStart w:id="107" w:name="_Toc340672836"/>
      <w:bookmarkStart w:id="108" w:name="_Toc339020062"/>
      <w:bookmarkStart w:id="109" w:name="_Toc340507409"/>
      <w:bookmarkStart w:id="110" w:name="_Toc349143556"/>
      <w:bookmarkStart w:id="111" w:name="_Toc333935313"/>
      <w:bookmarkStart w:id="112" w:name="_Toc340677037"/>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14:textFill>
            <w14:solidFill>
              <w14:schemeClr w14:val="tx1"/>
            </w14:solidFill>
          </w14:textFill>
        </w:rPr>
        <w:t>2024-yjzcg-FW08</w:t>
      </w:r>
      <w:bookmarkEnd w:id="79"/>
      <w:r>
        <w:rPr>
          <w:rFonts w:hint="eastAsia" w:ascii="宋体" w:hAnsi="宋体"/>
          <w:color w:val="000000" w:themeColor="text1"/>
          <w:sz w:val="21"/>
          <w:szCs w:val="21"/>
          <w:highlight w:val="none"/>
          <w14:textFill>
            <w14:solidFill>
              <w14:schemeClr w14:val="tx1"/>
            </w14:solidFill>
          </w14:textFill>
        </w:rPr>
        <w:t xml:space="preserve"> </w:t>
      </w:r>
    </w:p>
    <w:p w14:paraId="2249E18C">
      <w:pPr>
        <w:pStyle w:val="3"/>
        <w:numPr>
          <w:ilvl w:val="1"/>
          <w:numId w:val="0"/>
        </w:numPr>
        <w:spacing w:before="0" w:after="0" w:line="360" w:lineRule="auto"/>
        <w:ind w:left="1107" w:hanging="1107" w:hangingChars="525"/>
        <w:jc w:val="left"/>
        <w:rPr>
          <w:rFonts w:hint="eastAsia" w:ascii="宋体" w:hAnsi="宋体"/>
          <w:b w:val="0"/>
          <w:color w:val="000000" w:themeColor="text1"/>
          <w:szCs w:val="21"/>
          <w:highlight w:val="none"/>
          <w:u w:val="single"/>
          <w14:textFill>
            <w14:solidFill>
              <w14:schemeClr w14:val="tx1"/>
            </w14:solidFill>
          </w14:textFill>
        </w:rPr>
      </w:pPr>
      <w:bookmarkStart w:id="113" w:name="_Toc17871"/>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14:textFill>
            <w14:solidFill>
              <w14:schemeClr w14:val="tx1"/>
            </w14:solidFill>
          </w14:textFill>
        </w:rPr>
        <w:t>中华人民共和国阳江出入境边防检查站2025年食堂食材和主副食品配送服务采购项目</w:t>
      </w:r>
      <w:bookmarkEnd w:id="113"/>
    </w:p>
    <w:p w14:paraId="36A264EA">
      <w:pPr>
        <w:pStyle w:val="3"/>
        <w:numPr>
          <w:ilvl w:val="1"/>
          <w:numId w:val="0"/>
        </w:numPr>
        <w:spacing w:before="360" w:beforeLines="150" w:after="0" w:line="360" w:lineRule="auto"/>
        <w:rPr>
          <w:rFonts w:hint="eastAsia" w:ascii="宋体" w:hAnsi="宋体"/>
          <w:color w:val="000000" w:themeColor="text1"/>
          <w:kern w:val="0"/>
          <w:sz w:val="24"/>
          <w:highlight w:val="none"/>
          <w14:textFill>
            <w14:solidFill>
              <w14:schemeClr w14:val="tx1"/>
            </w14:solidFill>
          </w14:textFill>
        </w:rPr>
      </w:pPr>
      <w:bookmarkStart w:id="114" w:name="_Toc22374"/>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75"/>
        <w:gridCol w:w="1500"/>
        <w:gridCol w:w="5745"/>
      </w:tblGrid>
      <w:tr w14:paraId="3EDA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ABA99B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75" w:type="dxa"/>
            <w:tcBorders>
              <w:top w:val="single" w:color="auto" w:sz="4" w:space="0"/>
              <w:left w:val="single" w:color="auto" w:sz="4" w:space="0"/>
              <w:bottom w:val="single" w:color="auto" w:sz="4" w:space="0"/>
              <w:right w:val="single" w:color="auto" w:sz="4" w:space="0"/>
            </w:tcBorders>
            <w:shd w:val="clear" w:color="auto" w:fill="F3F3F3"/>
            <w:vAlign w:val="center"/>
          </w:tcPr>
          <w:p w14:paraId="225CAA3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724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285BA7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4219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5C77A4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75" w:type="dxa"/>
            <w:tcBorders>
              <w:top w:val="single" w:color="auto" w:sz="4" w:space="0"/>
              <w:left w:val="single" w:color="auto" w:sz="4" w:space="0"/>
              <w:bottom w:val="single" w:color="auto" w:sz="4" w:space="0"/>
              <w:right w:val="single" w:color="auto" w:sz="4" w:space="0"/>
            </w:tcBorders>
            <w:vAlign w:val="center"/>
          </w:tcPr>
          <w:p w14:paraId="0C84D8B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供应商资格要求</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6E31602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详见第一部分《竞争性磋商邀请书》。</w:t>
            </w:r>
          </w:p>
        </w:tc>
      </w:tr>
      <w:tr w14:paraId="475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B2E95F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75" w:type="dxa"/>
            <w:tcBorders>
              <w:top w:val="single" w:color="auto" w:sz="4" w:space="0"/>
              <w:left w:val="single" w:color="auto" w:sz="4" w:space="0"/>
              <w:bottom w:val="single" w:color="auto" w:sz="4" w:space="0"/>
              <w:right w:val="single" w:color="auto" w:sz="4" w:space="0"/>
            </w:tcBorders>
            <w:vAlign w:val="center"/>
          </w:tcPr>
          <w:p w14:paraId="45B83B1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服务期</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035BFEC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详见第一部分《竞争性磋商邀请书》。</w:t>
            </w:r>
          </w:p>
        </w:tc>
      </w:tr>
      <w:tr w14:paraId="3479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8EBD87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75" w:type="dxa"/>
            <w:tcBorders>
              <w:top w:val="single" w:color="auto" w:sz="4" w:space="0"/>
              <w:left w:val="single" w:color="auto" w:sz="4" w:space="0"/>
              <w:bottom w:val="single" w:color="auto" w:sz="4" w:space="0"/>
              <w:right w:val="single" w:color="auto" w:sz="4" w:space="0"/>
            </w:tcBorders>
            <w:vAlign w:val="center"/>
          </w:tcPr>
          <w:p w14:paraId="348E793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报价包括</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53EBC21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配送服务报价需包含整个项目所需的货物（购买或生产）、包装、配送、运输、装卸，采购人不再支付其他任何费用。</w:t>
            </w:r>
          </w:p>
        </w:tc>
      </w:tr>
      <w:tr w14:paraId="78CF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4CB71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75" w:type="dxa"/>
            <w:tcBorders>
              <w:top w:val="single" w:color="auto" w:sz="4" w:space="0"/>
              <w:left w:val="single" w:color="auto" w:sz="4" w:space="0"/>
              <w:bottom w:val="single" w:color="auto" w:sz="4" w:space="0"/>
              <w:right w:val="single" w:color="auto" w:sz="4" w:space="0"/>
            </w:tcBorders>
            <w:vAlign w:val="center"/>
          </w:tcPr>
          <w:p w14:paraId="15EFC9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2AFFBA7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采购合同由成交供应商凭《成交通知书》与采购人双方签订，签订时间为《成交通知书》发出后30个日历日内</w:t>
            </w:r>
            <w:r>
              <w:rPr>
                <w:rFonts w:hint="eastAsia" w:ascii="宋体" w:hAnsi="宋体" w:eastAsia="宋体" w:cs="宋体"/>
                <w:color w:val="000000" w:themeColor="text1"/>
                <w:sz w:val="21"/>
                <w:szCs w:val="21"/>
                <w:highlight w:val="none"/>
                <w14:textFill>
                  <w14:solidFill>
                    <w14:schemeClr w14:val="tx1"/>
                  </w14:solidFill>
                </w14:textFill>
              </w:rPr>
              <w:t>。</w:t>
            </w:r>
          </w:p>
        </w:tc>
      </w:tr>
      <w:tr w14:paraId="488A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F4489A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775" w:type="dxa"/>
            <w:tcBorders>
              <w:top w:val="single" w:color="auto" w:sz="4" w:space="0"/>
              <w:left w:val="single" w:color="auto" w:sz="4" w:space="0"/>
              <w:bottom w:val="single" w:color="auto" w:sz="4" w:space="0"/>
              <w:right w:val="single" w:color="auto" w:sz="4" w:space="0"/>
            </w:tcBorders>
            <w:vAlign w:val="center"/>
          </w:tcPr>
          <w:p w14:paraId="1D7970F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服务地点</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161197D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14:paraId="3411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3F39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775" w:type="dxa"/>
            <w:tcBorders>
              <w:top w:val="single" w:color="auto" w:sz="4" w:space="0"/>
              <w:left w:val="single" w:color="auto" w:sz="4" w:space="0"/>
              <w:bottom w:val="single" w:color="auto" w:sz="4" w:space="0"/>
              <w:right w:val="single" w:color="auto" w:sz="4" w:space="0"/>
            </w:tcBorders>
            <w:vAlign w:val="center"/>
          </w:tcPr>
          <w:p w14:paraId="7720DAB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付款和结算方式</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5A201FA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 xml:space="preserve">1.成交供应商完成每月供货订单后应于次月初与采购人对账，并向采购人提供配送验收合格单作为结算材料。结算材料经双方复核确认无误后，成交供应商向采购人开具食材或采购人要求相应的正式发票，采购人在收到发票后10日历天内向成交供应商支付上月采购金额，以转账方式一次性付清上月所有的配送款项。 </w:t>
            </w:r>
          </w:p>
          <w:p w14:paraId="63D6E3E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2.成交供应商凭以下有效文件与采购人结算。①合同、成交通知书；②验收合格单；③成交供应商开具的正式发票。</w:t>
            </w:r>
          </w:p>
          <w:p w14:paraId="09D1A87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3.结算价＝基准价×成交折扣率×实际供货数量</w:t>
            </w:r>
          </w:p>
        </w:tc>
      </w:tr>
      <w:tr w14:paraId="0C71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1BB83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775" w:type="dxa"/>
            <w:tcBorders>
              <w:top w:val="single" w:color="auto" w:sz="4" w:space="0"/>
              <w:left w:val="single" w:color="auto" w:sz="4" w:space="0"/>
              <w:bottom w:val="single" w:color="auto" w:sz="4" w:space="0"/>
              <w:right w:val="single" w:color="auto" w:sz="4" w:space="0"/>
            </w:tcBorders>
            <w:vAlign w:val="center"/>
          </w:tcPr>
          <w:p w14:paraId="4E37CA9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基准价</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7623726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1.双方每月原则上定价1次，成交供应商每月的25日前(节假日顺延)向采购人确定当月各项食材原料的供货价格，综合报价包括：固定食材种类价格+变动食材种类价格+临时急需食材种类价格，每月25</w:t>
            </w:r>
            <w:r>
              <w:rPr>
                <w:rFonts w:hint="eastAsia" w:ascii="宋体" w:hAnsi="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提供报价清单（参考不高于采购人周边超市、食材批发部或肉菜市场等）。</w:t>
            </w:r>
          </w:p>
          <w:p w14:paraId="40AD7D7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2.采购人根据成交供应商提供报价进行对比分类，并确定月度配送基准价后，具体以采购人根据月度食堂食材需求计划通知成交供应商下月配送食材清单。 </w:t>
            </w:r>
          </w:p>
          <w:p w14:paraId="66570BE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3.采购人与成交供应商核准配送食材相应价格后，不得随天气、市场变化等变动价格，成交供应商不得以任何理由、任何形式不配送或少配送即定品种。 </w:t>
            </w:r>
          </w:p>
          <w:p w14:paraId="30404FF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4.临时急需食材由采购人临时向成交供应商发起，成交供应商应及时响应，质量要求及价格由双方指定人员通过线上沟通方式确认无误后由成交供应商配送完成，现场确认价格将纳入成交供应商实际结算金额。 </w:t>
            </w:r>
          </w:p>
          <w:p w14:paraId="2FA78B2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5.供应价格应包含货物的税费、加工、运输、检验、包装、仓储、送货、装卸、质保期保障等一切费用，采购人不再承担其他任何费用。</w:t>
            </w:r>
          </w:p>
        </w:tc>
      </w:tr>
      <w:tr w14:paraId="2B1F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2CE37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775" w:type="dxa"/>
            <w:tcBorders>
              <w:top w:val="single" w:color="auto" w:sz="4" w:space="0"/>
              <w:left w:val="single" w:color="auto" w:sz="4" w:space="0"/>
              <w:bottom w:val="single" w:color="auto" w:sz="4" w:space="0"/>
              <w:right w:val="single" w:color="auto" w:sz="4" w:space="0"/>
            </w:tcBorders>
            <w:vAlign w:val="center"/>
          </w:tcPr>
          <w:p w14:paraId="417B03E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配送时间与地点</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0A390D0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（一）交付（实施）地点</w:t>
            </w:r>
          </w:p>
          <w:p w14:paraId="6DC3909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阳江出入境边防检查站（阳江市江城区金山路8号）或采购人指定地点。</w:t>
            </w:r>
          </w:p>
          <w:p w14:paraId="51587DD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（二）交付（实施）时间</w:t>
            </w:r>
          </w:p>
          <w:p w14:paraId="7C4DDE2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1.要求每天上午6点40分之前送到交货地点，临时性采购要按采购人的要求时间送达交货地点。</w:t>
            </w:r>
          </w:p>
          <w:p w14:paraId="34ABC4A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2.制定计划：采购人在每天17时前，将第二天采购计划通知成交供应商。若发生计划不准确或不及时或有疏漏等情况，成交供应商有义务提醒采购人修正计划单。</w:t>
            </w:r>
          </w:p>
          <w:p w14:paraId="540BE9B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3.物资筹措：成交供应商根据采购人的《食材采购计划单》，组织食材筹措、加工、生产，按规定的品名、数量、质量要求进行供应。特殊情况需要更换食材供应品种时，须经采购人同意后实施。</w:t>
            </w:r>
          </w:p>
        </w:tc>
      </w:tr>
      <w:tr w14:paraId="6607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AF65F7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775" w:type="dxa"/>
            <w:tcBorders>
              <w:top w:val="single" w:color="auto" w:sz="4" w:space="0"/>
              <w:left w:val="single" w:color="auto" w:sz="4" w:space="0"/>
              <w:bottom w:val="single" w:color="auto" w:sz="4" w:space="0"/>
              <w:right w:val="single" w:color="auto" w:sz="4" w:space="0"/>
            </w:tcBorders>
            <w:vAlign w:val="center"/>
          </w:tcPr>
          <w:p w14:paraId="06F8759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配送要求</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5F364C4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1.所提供的物品运输应由成交供应商负责，不得外包，必须采用符合卫生标准的外包装和运载工具，并且要保持清洁和定期消毒。运输车厢的</w:t>
            </w:r>
            <w:r>
              <w:rPr>
                <w:rFonts w:hint="eastAsia" w:ascii="宋体" w:hAnsi="宋体" w:cs="宋体"/>
                <w:color w:val="000000" w:themeColor="text1"/>
                <w:sz w:val="21"/>
                <w:szCs w:val="21"/>
                <w:highlight w:val="none"/>
                <w:lang w:eastAsia="zh-CN"/>
                <w14:textFill>
                  <w14:solidFill>
                    <w14:schemeClr w14:val="tx1"/>
                  </w14:solidFill>
                </w14:textFill>
              </w:rPr>
              <w:t>内舱</w:t>
            </w:r>
            <w:r>
              <w:rPr>
                <w:rFonts w:hint="eastAsia" w:ascii="宋体" w:hAnsi="宋体" w:eastAsia="宋体" w:cs="宋体"/>
                <w:color w:val="000000" w:themeColor="text1"/>
                <w:sz w:val="21"/>
                <w:szCs w:val="21"/>
                <w:highlight w:val="none"/>
                <w14:textFill>
                  <w14:solidFill>
                    <w14:schemeClr w14:val="tx1"/>
                  </w14:solidFill>
                </w14:textFill>
              </w:rPr>
              <w:t xml:space="preserve">，包括地面、墙面和顶，应使用抗腐蚀、防潮，易清洁消毒的材料。车厢内无不良气味、异味。 </w:t>
            </w:r>
          </w:p>
          <w:p w14:paraId="581229F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2.整个运输过程应科学合理，运输车辆应定期清洁，保持性能稳定，符合规定的温度要求，使运输食品处于恒定的环境中。</w:t>
            </w:r>
          </w:p>
          <w:p w14:paraId="479E6D1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3.冷藏、冷冻食品必须用专用冷藏、冷冻载具运输，应当有必要的保温设备并在整个运输过程中保持安全的冷藏、冷冻温度。特别是对于长途运输的食品，保证食品在运输全过程处于合适的温度范围。 </w:t>
            </w:r>
          </w:p>
          <w:p w14:paraId="1E008FA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送货车辆实行1小时配送圈运作，目的地在1小时内的用保温车配送，1小时以外的用制冷车配送，保证冷冻肉中心温度控制在-2℃～7℃的范围之内，保证运输过程冷链不中断。物品到达目的地时外包装必须完整、箱干爽，无软化现象、无任何拆封、破损现象。     </w:t>
            </w:r>
          </w:p>
          <w:p w14:paraId="659AB1B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14:paraId="0C74D69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6.在配送总需求数量不变情况下，采购人使用单位根据成交供应商各供货点择优选配上述货物按需提出供货计划，成交供应商应灵活地配合和按时备齐货物。</w:t>
            </w:r>
          </w:p>
        </w:tc>
      </w:tr>
      <w:tr w14:paraId="6614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DA08BF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775" w:type="dxa"/>
            <w:tcBorders>
              <w:top w:val="single" w:color="auto" w:sz="4" w:space="0"/>
              <w:left w:val="single" w:color="auto" w:sz="4" w:space="0"/>
              <w:bottom w:val="single" w:color="auto" w:sz="4" w:space="0"/>
              <w:right w:val="single" w:color="auto" w:sz="4" w:space="0"/>
            </w:tcBorders>
            <w:vAlign w:val="center"/>
          </w:tcPr>
          <w:p w14:paraId="4A166B8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退(补)货流程</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187AE74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不符合质量要求的货物由采购人使用单位验收人员提出清退，如双方对质量或重量有争议的可送具有检验资质的部门检测，同时留样备检。对数量不足或部分退货的，责成成交供应商以不影响伙食供应为前提尽快补送。在退货过程中，对有碍公共卫生安全的食品，应按国家有关规定处理或进行协议销毁，不退货给成交供应商。</w:t>
            </w:r>
          </w:p>
        </w:tc>
      </w:tr>
      <w:tr w14:paraId="20C9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5C0292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775" w:type="dxa"/>
            <w:tcBorders>
              <w:top w:val="single" w:color="auto" w:sz="4" w:space="0"/>
              <w:left w:val="single" w:color="auto" w:sz="4" w:space="0"/>
              <w:bottom w:val="single" w:color="auto" w:sz="4" w:space="0"/>
              <w:right w:val="single" w:color="auto" w:sz="4" w:space="0"/>
            </w:tcBorders>
            <w:vAlign w:val="center"/>
          </w:tcPr>
          <w:p w14:paraId="77DC17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验收条款</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0056B22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1.成交供应商所提供的物品必须符合《中华人民共和国食品安全法》要求。 </w:t>
            </w:r>
          </w:p>
          <w:p w14:paraId="5A35BDD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2.成交供应商所提供的物品必须符合国家行业生产及经营标准，货真价实，均能提供相应批次的合格检验证明。 </w:t>
            </w:r>
          </w:p>
          <w:p w14:paraId="2AD3C74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3.成交供应商所提供的物品各项技术指标必须完全符合国家有关质量检测、环保标准及产品出厂标准。 </w:t>
            </w:r>
          </w:p>
          <w:p w14:paraId="36C3741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4.所有货物指标要符合国家强制性标准要求。 </w:t>
            </w:r>
          </w:p>
          <w:p w14:paraId="18FF070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5.成交供应商必须负责成交货物的运输、质量检测等工作，所产生的费用由成交供应商负责。 </w:t>
            </w:r>
          </w:p>
          <w:p w14:paraId="24BD0A5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成交供应商配送货物必须按时按量按质送到采购人指定地点，并当面核实克重。验收完毕后，双方必须在货物收货清单(格式自定，但必须包括货物单价、数量、重量、合价等内容)上签名确认，货物收货清单作为采购人支付货款的依据之一。</w:t>
            </w:r>
          </w:p>
        </w:tc>
      </w:tr>
      <w:tr w14:paraId="08D3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6AAC8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775" w:type="dxa"/>
            <w:tcBorders>
              <w:top w:val="single" w:color="auto" w:sz="4" w:space="0"/>
              <w:left w:val="single" w:color="auto" w:sz="4" w:space="0"/>
              <w:bottom w:val="single" w:color="auto" w:sz="4" w:space="0"/>
              <w:right w:val="single" w:color="auto" w:sz="4" w:space="0"/>
            </w:tcBorders>
            <w:vAlign w:val="center"/>
          </w:tcPr>
          <w:p w14:paraId="1D0DA1F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售后服务</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6C2F413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1.成交供应商需具备配送服务的专用车辆及配送人员，专门派一名员工跟单办理业务，按每天制订的采购单提供专门配送服务。</w:t>
            </w:r>
          </w:p>
          <w:p w14:paraId="546AB41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2.至少有一个配送中心（提供具体地址、负责人联系方式）。</w:t>
            </w:r>
          </w:p>
          <w:p w14:paraId="6AE0129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3.安排专人负责本项目的服务，并提供其联系手机、电话、传真、Email；如人员需要调整应及时通知采购方；定期有温馨提示，及时向采购方提示货物质量与价格方面的变动等信息。</w:t>
            </w:r>
          </w:p>
          <w:p w14:paraId="43C872A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4.非采购人的人为原因而出现</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产品质量问题，由成交供应商负责包换或包退，并承担因此而产生的一切费用，由于成交供应商所供货物质量原因（以有资质的质检部门的质检报告为准），造成采购方用餐人员发生食品安全事故的，成交供应商须承担所有相关的经济赔偿及法律责任。</w:t>
            </w:r>
          </w:p>
        </w:tc>
      </w:tr>
      <w:tr w14:paraId="5961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15B8DC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775" w:type="dxa"/>
            <w:tcBorders>
              <w:top w:val="single" w:color="auto" w:sz="4" w:space="0"/>
              <w:left w:val="single" w:color="auto" w:sz="4" w:space="0"/>
              <w:bottom w:val="single" w:color="auto" w:sz="4" w:space="0"/>
              <w:right w:val="single" w:color="auto" w:sz="4" w:space="0"/>
            </w:tcBorders>
            <w:vAlign w:val="center"/>
          </w:tcPr>
          <w:p w14:paraId="493DC0F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保密条款</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60F6AA6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交供应商在实施货物供货期间，不得将供货的实际数量及供货地点泄露给其他企业或者个人，成交供应商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tc>
      </w:tr>
      <w:tr w14:paraId="30AC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43994B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775" w:type="dxa"/>
            <w:tcBorders>
              <w:top w:val="single" w:color="auto" w:sz="4" w:space="0"/>
              <w:left w:val="single" w:color="auto" w:sz="4" w:space="0"/>
              <w:bottom w:val="single" w:color="auto" w:sz="4" w:space="0"/>
              <w:right w:val="single" w:color="auto" w:sz="4" w:space="0"/>
            </w:tcBorders>
            <w:vAlign w:val="center"/>
          </w:tcPr>
          <w:p w14:paraId="3D87C62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履约保证金</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65992E3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1.收取比例：5%。</w:t>
            </w:r>
          </w:p>
          <w:p w14:paraId="7F6E809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2.成交供应商在合同签订前必须向采购人缴纳成交金额5%的履约保证金（以保险、保函、汇票等非现金形式缴纳）。如未能按时</w:t>
            </w:r>
            <w:r>
              <w:rPr>
                <w:rFonts w:hint="eastAsia" w:ascii="宋体" w:hAnsi="宋体" w:cs="宋体"/>
                <w:color w:val="000000" w:themeColor="text1"/>
                <w:sz w:val="21"/>
                <w:szCs w:val="21"/>
                <w:highlight w:val="none"/>
                <w:lang w:eastAsia="zh-CN"/>
                <w14:textFill>
                  <w14:solidFill>
                    <w14:schemeClr w14:val="tx1"/>
                  </w14:solidFill>
                </w14:textFill>
              </w:rPr>
              <w:t>缴纳</w:t>
            </w:r>
            <w:r>
              <w:rPr>
                <w:rFonts w:hint="eastAsia" w:ascii="宋体" w:hAnsi="宋体" w:eastAsia="宋体" w:cs="宋体"/>
                <w:color w:val="000000" w:themeColor="text1"/>
                <w:sz w:val="21"/>
                <w:szCs w:val="21"/>
                <w:highlight w:val="none"/>
                <w14:textFill>
                  <w14:solidFill>
                    <w14:schemeClr w14:val="tx1"/>
                  </w14:solidFill>
                </w14:textFill>
              </w:rPr>
              <w:t>履约保证金的，采购人有权单方面与成交供应商解除采购合同。</w:t>
            </w:r>
          </w:p>
          <w:p w14:paraId="5B2A1B1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3.如成交供应商违约，采购人可随时启动项目履约保证金，因成交供应商违约而扣减履约保证金而不足的，采购人有权向成交供应商收取补足。</w:t>
            </w:r>
          </w:p>
          <w:p w14:paraId="259AD1A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4.成交供应商无违约责任、无任何不良记录，采购人将于合同期满后1个月内无息退还全部履约保证金。</w:t>
            </w:r>
          </w:p>
        </w:tc>
      </w:tr>
      <w:tr w14:paraId="3518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4AF64C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775" w:type="dxa"/>
            <w:tcBorders>
              <w:top w:val="single" w:color="auto" w:sz="4" w:space="0"/>
              <w:left w:val="single" w:color="auto" w:sz="4" w:space="0"/>
              <w:bottom w:val="single" w:color="auto" w:sz="4" w:space="0"/>
              <w:right w:val="single" w:color="auto" w:sz="4" w:space="0"/>
            </w:tcBorders>
            <w:vAlign w:val="center"/>
          </w:tcPr>
          <w:p w14:paraId="37C358F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合同解除</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5B0A332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1.采购人与成交供应商已完成合同履行期限。</w:t>
            </w:r>
          </w:p>
          <w:p w14:paraId="43B974F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2.在响应过程中以弄虚作假等欺诈手段中标，或配送过程中由于政策原因或情况变化不再符合准入条件的，采购人有权取消其配送资格。</w:t>
            </w:r>
          </w:p>
          <w:p w14:paraId="1DE4A23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3.成交供应商不得将成交项目转让或分包给第三方，一经发现，采购人有权取消其配送资格。</w:t>
            </w:r>
          </w:p>
          <w:p w14:paraId="3E7B3C9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4.成交供应商在合同期间未按配送要求提供原料，影响正常就餐的，10次及以上者，采购人有权取消其配送资格。</w:t>
            </w:r>
          </w:p>
          <w:p w14:paraId="6CB4684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5.采购人将每次出现食品质量安全事件记录在案，以政府相关部门认定为准，如事件已危及人身安全，或此类问题出现已超过3次的，采购人有权单方终止合同，取消成交供应商供货资格。</w:t>
            </w:r>
          </w:p>
          <w:p w14:paraId="7223F60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确认为成交供应商而造成的食物中毒事故或配送食品质量引发重大食品安全事故，以政府相关部门认定为准，采购人有权立即取消其配送资格；由此所造成采购人的经济损失以及引致的法律责任由成交供应商承担。</w:t>
            </w:r>
          </w:p>
          <w:p w14:paraId="4ED00BA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7.成交供应商须及时对采购人提出的存在问题作出响应并实施整改，若不改正，采购人有权取消其配送资格。</w:t>
            </w:r>
          </w:p>
          <w:p w14:paraId="74DE486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采购人对成交供应商在食品配送工作进行不定期抽查考核，原则上每月考核一次。若被抽查考核一次被扣减分数比例在50%以上的，或一年内考核有2次被扣减分数比例在40%以上的，采购人有权取消成交供应商的配送资格。考核细则由采购人依据单位实际情况或相关政府部门标准制定。</w:t>
            </w:r>
          </w:p>
          <w:p w14:paraId="2C26A6E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9.成交供应商不得以任何理由，对采购人相关人员进行贿赂，一经发现，采购人有权取消其配送资格，由此而引致的一切责任由成交供应商承担。</w:t>
            </w:r>
          </w:p>
        </w:tc>
      </w:tr>
      <w:tr w14:paraId="2BB9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CB08AB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775" w:type="dxa"/>
            <w:tcBorders>
              <w:top w:val="single" w:color="auto" w:sz="4" w:space="0"/>
              <w:left w:val="single" w:color="auto" w:sz="4" w:space="0"/>
              <w:bottom w:val="single" w:color="auto" w:sz="4" w:space="0"/>
              <w:right w:val="single" w:color="auto" w:sz="4" w:space="0"/>
            </w:tcBorders>
            <w:vAlign w:val="center"/>
          </w:tcPr>
          <w:p w14:paraId="10320AA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其他要求</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6F23CD7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1.成交供应商需严格履行磋商文件和合同的约定，保质、保量、按时配送食品。 </w:t>
            </w:r>
          </w:p>
          <w:p w14:paraId="2D9FC01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.因使用成交供应商配送的食品而引致安全事故，成交供应商需承担全部经济和法律责任，并放弃先诉抗辩权。 </w:t>
            </w:r>
          </w:p>
          <w:p w14:paraId="23B1219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.成交供应商在食品配送过程中如出现需向采购人支付经济赔偿金、违约罚金等相关费用时，采购人可直接在每月食品配送结算金额中扣除。 </w:t>
            </w:r>
          </w:p>
          <w:p w14:paraId="3692DB9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合同期内，如因成交供应商违约原因被采购人解除合同或成交供应商单方解除合同时，履约保证金、经济赔偿金、违约罚金等相关费用按如下处理：①采购人有权没收成交供应商交纳的履约保证金。②如成交供应商出现需向采购人支付经济赔偿金、违约罚金等相关费用，而食品配送结算金额以及履约保证金不足以支付时，差额部分成交供应商需另行向采购人支付。 </w:t>
            </w:r>
          </w:p>
          <w:p w14:paraId="133A372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.成交供应商因违反合同约定给采购人造成重大影响或经济损失</w:t>
            </w:r>
            <w:r>
              <w:rPr>
                <w:rFonts w:hint="eastAsia" w:ascii="宋体" w:hAnsi="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 xml:space="preserve">未及时向采购人支付经济赔偿金、违约罚金等相关费用差额的，采购人保留法律追究权。 </w:t>
            </w:r>
          </w:p>
          <w:p w14:paraId="6BC27CE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.合同履行过程中，如成交供应商履约保证金没有发生被没收、抵扣或抵扣后仍有余额的，采购人根据实际在合同期满后五个工作日内将剩余的履约保证金一次性无息返还成交供应商。</w:t>
            </w:r>
          </w:p>
        </w:tc>
      </w:tr>
      <w:tr w14:paraId="3FED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773BF23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775" w:type="dxa"/>
            <w:tcBorders>
              <w:top w:val="single" w:color="auto" w:sz="4" w:space="0"/>
              <w:left w:val="single" w:color="auto" w:sz="4" w:space="0"/>
              <w:right w:val="single" w:color="auto" w:sz="4" w:space="0"/>
            </w:tcBorders>
            <w:vAlign w:val="center"/>
          </w:tcPr>
          <w:p w14:paraId="456C41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磋商保证金</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16F42E20">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不收取。</w:t>
            </w:r>
          </w:p>
        </w:tc>
      </w:tr>
      <w:tr w14:paraId="5462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74D1472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775" w:type="dxa"/>
            <w:vMerge w:val="restart"/>
            <w:tcBorders>
              <w:top w:val="single" w:color="auto" w:sz="4" w:space="0"/>
              <w:left w:val="single" w:color="auto" w:sz="4" w:space="0"/>
              <w:right w:val="single" w:color="auto" w:sz="4" w:space="0"/>
            </w:tcBorders>
            <w:vAlign w:val="center"/>
          </w:tcPr>
          <w:p w14:paraId="055EBB9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14:paraId="0D7D290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500" w:type="dxa"/>
            <w:tcBorders>
              <w:top w:val="single" w:color="auto" w:sz="4" w:space="0"/>
              <w:left w:val="single" w:color="auto" w:sz="4" w:space="0"/>
              <w:bottom w:val="single" w:color="auto" w:sz="4" w:space="0"/>
              <w:right w:val="single" w:color="auto" w:sz="4" w:space="0"/>
            </w:tcBorders>
            <w:vAlign w:val="center"/>
          </w:tcPr>
          <w:p w14:paraId="2DDC63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5745" w:type="dxa"/>
            <w:tcBorders>
              <w:top w:val="single" w:color="auto" w:sz="4" w:space="0"/>
              <w:left w:val="single" w:color="auto" w:sz="4" w:space="0"/>
              <w:bottom w:val="single" w:color="auto" w:sz="4" w:space="0"/>
              <w:right w:val="single" w:color="auto" w:sz="4" w:space="0"/>
            </w:tcBorders>
            <w:vAlign w:val="center"/>
          </w:tcPr>
          <w:p w14:paraId="5A2E436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招标代理服务费按差额定率累进法计算。按收费标准总费用*95%计算。中标服务费由中标人在领取中标通知书前以银行转账方式一次性支付。</w:t>
            </w:r>
          </w:p>
          <w:p w14:paraId="79C9BC9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附表：</w:t>
            </w:r>
          </w:p>
          <w:tbl>
            <w:tblPr>
              <w:tblStyle w:val="51"/>
              <w:tblW w:w="501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2213"/>
              <w:gridCol w:w="1005"/>
              <w:gridCol w:w="891"/>
              <w:gridCol w:w="901"/>
            </w:tblGrid>
            <w:tr w14:paraId="6544AA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0" w:type="dxa"/>
                  <w:bottom w:w="0" w:type="dxa"/>
                  <w:right w:w="0" w:type="dxa"/>
                </w:tblCellMar>
              </w:tblPrEx>
              <w:trPr>
                <w:trHeight w:val="1430" w:hRule="atLeast"/>
                <w:jc w:val="center"/>
              </w:trPr>
              <w:tc>
                <w:tcPr>
                  <w:tcW w:w="2213" w:type="dxa"/>
                  <w:shd w:val="clear" w:color="auto" w:fill="auto"/>
                  <w:noWrap w:val="0"/>
                  <w:tcMar>
                    <w:top w:w="0" w:type="dxa"/>
                    <w:left w:w="108" w:type="dxa"/>
                    <w:bottom w:w="0" w:type="dxa"/>
                    <w:right w:w="108" w:type="dxa"/>
                  </w:tcMar>
                  <w:vAlign w:val="top"/>
                </w:tcPr>
                <w:p w14:paraId="50A34893">
                  <w:pPr>
                    <w:keepNext w:val="0"/>
                    <w:keepLines w:val="0"/>
                    <w:pageBreakBefore w:val="0"/>
                    <w:widowControl/>
                    <w:kinsoku/>
                    <w:wordWrap w:val="0"/>
                    <w:overflowPunct/>
                    <w:topLinePunct w:val="0"/>
                    <w:autoSpaceDE/>
                    <w:autoSpaceDN/>
                    <w:bidi w:val="0"/>
                    <w:adjustRightInd/>
                    <w:snapToGrid/>
                    <w:spacing w:line="280" w:lineRule="exact"/>
                    <w:ind w:firstLine="1054" w:firstLineChars="500"/>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414655</wp:posOffset>
                            </wp:positionH>
                            <wp:positionV relativeFrom="paragraph">
                              <wp:posOffset>-8890</wp:posOffset>
                            </wp:positionV>
                            <wp:extent cx="906780" cy="888365"/>
                            <wp:effectExtent l="3175" t="3175" r="4445" b="3810"/>
                            <wp:wrapNone/>
                            <wp:docPr id="4" name="直接箭头连接符 4"/>
                            <wp:cNvGraphicFramePr/>
                            <a:graphic xmlns:a="http://schemas.openxmlformats.org/drawingml/2006/main">
                              <a:graphicData uri="http://schemas.microsoft.com/office/word/2010/wordprocessingShape">
                                <wps:wsp>
                                  <wps:cNvCnPr/>
                                  <wps:spPr>
                                    <a:xfrm>
                                      <a:off x="0" y="0"/>
                                      <a:ext cx="906780" cy="88836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2.65pt;margin-top:-0.7pt;height:69.95pt;width:71.4pt;z-index:251661312;mso-width-relative:page;mso-height-relative:page;" filled="f" stroked="t" coordsize="21600,21600" o:gfxdata="UEsDBAoAAAAAAIdO4kAAAAAAAAAAAAAAAAAEAAAAZHJzL1BLAwQUAAAACACHTuJApf0OL9gAAAAJ&#10;AQAADwAAAGRycy9kb3ducmV2LnhtbE2PwU7DMBBE70j8g7VIXFBrJyVVSONUCIkDR9pKXN14SVLi&#10;dRQ7TenXs5zguJqnmbfl9uJ6ccYxdJ40JEsFAqn2tqNGw2H/ushBhGjImt4TavjGANvq9qY0hfUz&#10;veN5FxvBJRQKo6GNcSikDHWLzoSlH5A4+/SjM5HPsZF2NDOXu16mSq2lMx3xQmsGfGmx/tpNTgOG&#10;KUvU85NrDm/X+eEjvZ7mYa/1/V2iNiAiXuIfDL/6rA4VOx39RDaIXsM6WzGpYZE8guA8VXkC4sjg&#10;Ks9AVqX8/0H1A1BLAwQUAAAACACHTuJAOokPywQCAAD6AwAADgAAAGRycy9lMm9Eb2MueG1srVO9&#10;jhMxEO6ReAfLPdkkXEJYZXNFwtEgiAQ8gGN7dy35Tx4nm7wEL4BEBVQc1fU8DRyPwdgbcnA0KdjC&#10;O/bMfDPf5/H8cm802ckAytmKjgZDSqTlTijbVPTtm6tHM0ogMiuYdlZW9CCBXi4ePph3vpRj1zot&#10;ZCAIYqHsfEXbGH1ZFMBbaRgMnJcWnbULhkXchqYQgXWIbnQxHg6nReeC8MFxCYCnq95Jj4jhHEBX&#10;14rLleNbI23sUYPULCIlaJUHusjd1rXk8VVdg4xEVxSZxrxiEbQ3aS0Wc1Y2gflW8WML7JwW7nEy&#10;TFkseoJascjINqh/oIziwYGr44A7U/REsiLIYjS8p83rlnmZuaDU4E+iw/+D5S9360CUqOgFJZYZ&#10;vPDb9zc/3n26/Xr9/ePNz28fkv3lM7lIUnUeSsxY2nU47sCvQ+K9r4NJf2RE9lnew0leuY+E4+HT&#10;4fTJDIXn6JrNZo+nk4RZ3CX7APG5dIYko6IQA1NNG5fOWrxIF0ZZYrZ7AbFP/J2QKmtLOqwxGU+w&#10;AsPBrHEg0DQeyYFtci44rcSV0jplQGg2Sx3IjqXhyN+xob/CUpEVg7aPy64UxsrgtlZkq5VMPLOC&#10;xINHAS2+G5qaMVJQoiU+s2TlyMiUPicSVdEWxUmK9xona+PEIUufz3EksnzH8U0z9+c+Z9892c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f0OL9gAAAAJAQAADwAAAAAAAAABACAAAAAiAAAAZHJz&#10;L2Rvd25yZXYueG1sUEsBAhQAFAAAAAgAh07iQDqJD8sEAgAA+gMAAA4AAAAAAAAAAQAgAAAAJwEA&#10;AGRycy9lMm9Eb2MueG1sUEsFBgAAAAAGAAYAWQEAAJ0FAAAAAA==&#10;">
                            <v:fill on="f" focussize="0,0"/>
                            <v:stroke color="#000000" joinstyle="round"/>
                            <v:imagedata o:title=""/>
                            <o:lock v:ext="edit" aspectratio="f"/>
                          </v:shape>
                        </w:pict>
                      </mc:Fallback>
                    </mc:AlternateContent>
                  </w:r>
                  <w:r>
                    <w:rPr>
                      <w:rFonts w:hint="eastAsia" w:ascii="宋体" w:hAnsi="宋体" w:eastAsia="宋体" w:cs="宋体"/>
                      <w:b/>
                      <w:bCs/>
                      <w:color w:val="000000" w:themeColor="text1"/>
                      <w:kern w:val="0"/>
                      <w:sz w:val="21"/>
                      <w:szCs w:val="21"/>
                      <w:highlight w:val="none"/>
                      <w14:textFill>
                        <w14:solidFill>
                          <w14:schemeClr w14:val="tx1"/>
                        </w14:solidFill>
                      </w14:textFill>
                    </w:rPr>
                    <w:t>服务类型</w:t>
                  </w:r>
                  <w:r>
                    <w:rPr>
                      <w:rFonts w:hint="eastAsia" w:ascii="宋体" w:hAnsi="宋体" w:eastAsia="宋体" w:cs="宋体"/>
                      <w:b/>
                      <w:bCs/>
                      <w:color w:val="000000" w:themeColor="text1"/>
                      <w:kern w:val="0"/>
                      <w:sz w:val="2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180975</wp:posOffset>
                            </wp:positionV>
                            <wp:extent cx="1359535" cy="688975"/>
                            <wp:effectExtent l="1905" t="4445" r="10160" b="11430"/>
                            <wp:wrapNone/>
                            <wp:docPr id="5" name="直接箭头连接符 5"/>
                            <wp:cNvGraphicFramePr/>
                            <a:graphic xmlns:a="http://schemas.openxmlformats.org/drawingml/2006/main">
                              <a:graphicData uri="http://schemas.microsoft.com/office/word/2010/wordprocessingShape">
                                <wps:wsp>
                                  <wps:cNvCnPr/>
                                  <wps:spPr>
                                    <a:xfrm>
                                      <a:off x="0" y="0"/>
                                      <a:ext cx="1359535" cy="68897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8pt;margin-top:14.25pt;height:54.25pt;width:107.05pt;z-index:251662336;mso-width-relative:page;mso-height-relative:page;" filled="f" stroked="t" coordsize="21600,21600" o:gfxdata="UEsDBAoAAAAAAIdO4kAAAAAAAAAAAAAAAAAEAAAAZHJzL1BLAwQUAAAACACHTuJAaVfke9gAAAAJ&#10;AQAADwAAAGRycy9kb3ducmV2LnhtbE2PwW7CMAyG75N4h8hIu0yQtBsMuqYITdphxwHSrqHx2o7G&#10;qZqUMp5+3ondbP2ffn/ONxfXijP2ofGkIZkrEEiltw1VGg77t9kKRIiGrGk9oYYfDLApJne5yawf&#10;6QPPu1gJLqGQGQ11jF0mZShrdCbMfYfE2ZfvnYm89pW0vRm53LUyVWopnWmIL9Smw9cay9NucBow&#10;DItEbdeuOrxfx4fP9Po9dnut76eJegER8RJvMPzpszoU7HT0A9kgWg2z9ZJJDelqAYLzVD3xcGTw&#10;8VmBLHL5/4PiF1BLAwQUAAAACACHTuJACILGBwcCAAD7AwAADgAAAGRycy9lMm9Eb2MueG1srVO9&#10;jhMxEO6ReAfLPdkkpxzJKpsrEo4GQSTgARzbu2vJf/I42eQleAEkKqCCq67naeB4DMbekIOjScEW&#10;3rFn5pv5Po/nV3ujyU4GUM5WdDQYUiItd0LZpqJv31w/mVICkVnBtLOyogcJ9Grx+NG886Ucu9Zp&#10;IQNBEAtl5yvaxujLogDeSsNg4Ly06KxdMCziNjSFCKxDdKOL8XB4WXQuCB8clwB4uuqd9IgYzgF0&#10;da24XDm+NdLGHjVIzSJSglZ5oIvcbV1LHl/VNchIdEWRacwrFkF7k9ZiMWdlE5hvFT+2wM5p4QEn&#10;w5TFoieoFYuMbIP6B8ooHhy4Og64M0VPJCuCLEbDB9q8bpmXmQtKDf4kOvw/WP5ytw5EiYpOKLHM&#10;4IXfvb/98e7T3c3X7x9vf377kOwvn8kkSdV5KDFjadfhuAO/Don3vg4m/ZER2Wd5Dyd55T4Sjoej&#10;i8lscoF1OPoup9PZ0wxa3Gf7APG5dIYko6IQA1NNG5fOWrxJF0ZZY7Z7ARHrY+LvhFRaW9JVdDYZ&#10;pwoMJ7PGiUDTeGQHtsm54LQS10rrlAGh2Sx1IDuWpiN/iSXi/hWWiqwYtH1cdvVzE9zWCkxgZSuZ&#10;eGYFiQePClp8ODQ1Y6SgREt8Z8nKkZEpfU4kNqEt9pIk70VO1saJQ9Y+n+NM5G6P85uG7s99zr5/&#10;s4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Vfke9gAAAAJAQAADwAAAAAAAAABACAAAAAiAAAA&#10;ZHJzL2Rvd25yZXYueG1sUEsBAhQAFAAAAAgAh07iQAiCxgcHAgAA+wMAAA4AAAAAAAAAAQAgAAAA&#10;JwEAAGRycy9lMm9Eb2MueG1sUEsFBgAAAAAGAAYAWQEAAKAFAAAAAA==&#10;">
                            <v:fill on="f" focussize="0,0"/>
                            <v:stroke color="#000000" joinstyle="round"/>
                            <v:imagedata o:title=""/>
                            <o:lock v:ext="edit" aspectratio="f"/>
                          </v:shape>
                        </w:pict>
                      </mc:Fallback>
                    </mc:AlternateContent>
                  </w:r>
                </w:p>
                <w:p w14:paraId="0B3061F0">
                  <w:pPr>
                    <w:keepNext w:val="0"/>
                    <w:keepLines w:val="0"/>
                    <w:pageBreakBefore w:val="0"/>
                    <w:widowControl/>
                    <w:kinsoku/>
                    <w:wordWrap w:val="0"/>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费率　　</w:t>
                  </w:r>
                </w:p>
                <w:p w14:paraId="08C84421">
                  <w:pPr>
                    <w:keepNext w:val="0"/>
                    <w:keepLines w:val="0"/>
                    <w:pageBreakBefore w:val="0"/>
                    <w:widowControl/>
                    <w:kinsoku/>
                    <w:wordWrap w:val="0"/>
                    <w:overflowPunct/>
                    <w:topLinePunct w:val="0"/>
                    <w:autoSpaceDE/>
                    <w:autoSpaceDN/>
                    <w:bidi w:val="0"/>
                    <w:adjustRightInd/>
                    <w:snapToGrid/>
                    <w:spacing w:line="280" w:lineRule="exact"/>
                    <w:ind w:firstLine="720"/>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p w14:paraId="0E17481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2D8FAAA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中标金额（万元）</w:t>
                  </w:r>
                </w:p>
              </w:tc>
              <w:tc>
                <w:tcPr>
                  <w:tcW w:w="1005" w:type="dxa"/>
                  <w:shd w:val="clear" w:color="auto" w:fill="auto"/>
                  <w:noWrap w:val="0"/>
                  <w:tcMar>
                    <w:top w:w="0" w:type="dxa"/>
                    <w:left w:w="108" w:type="dxa"/>
                    <w:bottom w:w="0" w:type="dxa"/>
                    <w:right w:w="108" w:type="dxa"/>
                  </w:tcMar>
                  <w:vAlign w:val="center"/>
                </w:tcPr>
                <w:p w14:paraId="2407670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货物招标</w:t>
                  </w:r>
                </w:p>
              </w:tc>
              <w:tc>
                <w:tcPr>
                  <w:tcW w:w="891" w:type="dxa"/>
                  <w:shd w:val="clear" w:color="auto" w:fill="auto"/>
                  <w:noWrap w:val="0"/>
                  <w:tcMar>
                    <w:top w:w="0" w:type="dxa"/>
                    <w:left w:w="108" w:type="dxa"/>
                    <w:bottom w:w="0" w:type="dxa"/>
                    <w:right w:w="108" w:type="dxa"/>
                  </w:tcMar>
                  <w:vAlign w:val="center"/>
                </w:tcPr>
                <w:p w14:paraId="7CDCB86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服务招标</w:t>
                  </w:r>
                </w:p>
              </w:tc>
              <w:tc>
                <w:tcPr>
                  <w:tcW w:w="901" w:type="dxa"/>
                  <w:shd w:val="clear" w:color="auto" w:fill="auto"/>
                  <w:noWrap w:val="0"/>
                  <w:tcMar>
                    <w:top w:w="0" w:type="dxa"/>
                    <w:left w:w="108" w:type="dxa"/>
                    <w:bottom w:w="0" w:type="dxa"/>
                    <w:right w:w="108" w:type="dxa"/>
                  </w:tcMar>
                  <w:vAlign w:val="center"/>
                </w:tcPr>
                <w:p w14:paraId="7B45A5E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工程招标</w:t>
                  </w:r>
                </w:p>
              </w:tc>
            </w:tr>
            <w:tr w14:paraId="48ED8C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0" w:type="dxa"/>
                  <w:bottom w:w="0" w:type="dxa"/>
                  <w:right w:w="0" w:type="dxa"/>
                </w:tblCellMar>
              </w:tblPrEx>
              <w:trPr>
                <w:trHeight w:val="336" w:hRule="atLeast"/>
                <w:jc w:val="center"/>
              </w:trPr>
              <w:tc>
                <w:tcPr>
                  <w:tcW w:w="2213" w:type="dxa"/>
                  <w:shd w:val="clear" w:color="auto" w:fill="auto"/>
                  <w:noWrap w:val="0"/>
                  <w:tcMar>
                    <w:top w:w="0" w:type="dxa"/>
                    <w:left w:w="108" w:type="dxa"/>
                    <w:bottom w:w="0" w:type="dxa"/>
                    <w:right w:w="108" w:type="dxa"/>
                  </w:tcMar>
                  <w:vAlign w:val="center"/>
                </w:tcPr>
                <w:p w14:paraId="30189B4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100以下</w:t>
                  </w:r>
                </w:p>
              </w:tc>
              <w:tc>
                <w:tcPr>
                  <w:tcW w:w="1005" w:type="dxa"/>
                  <w:shd w:val="clear" w:color="auto" w:fill="auto"/>
                  <w:noWrap w:val="0"/>
                  <w:tcMar>
                    <w:top w:w="0" w:type="dxa"/>
                    <w:left w:w="108" w:type="dxa"/>
                    <w:bottom w:w="0" w:type="dxa"/>
                    <w:right w:w="108" w:type="dxa"/>
                  </w:tcMar>
                  <w:vAlign w:val="center"/>
                </w:tcPr>
                <w:p w14:paraId="3EB60BD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1.5%</w:t>
                  </w:r>
                </w:p>
              </w:tc>
              <w:tc>
                <w:tcPr>
                  <w:tcW w:w="891" w:type="dxa"/>
                  <w:shd w:val="clear" w:color="auto" w:fill="auto"/>
                  <w:noWrap w:val="0"/>
                  <w:tcMar>
                    <w:top w:w="0" w:type="dxa"/>
                    <w:left w:w="108" w:type="dxa"/>
                    <w:bottom w:w="0" w:type="dxa"/>
                    <w:right w:w="108" w:type="dxa"/>
                  </w:tcMar>
                  <w:vAlign w:val="center"/>
                </w:tcPr>
                <w:p w14:paraId="6DB0EEE6">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1.5%</w:t>
                  </w:r>
                </w:p>
              </w:tc>
              <w:tc>
                <w:tcPr>
                  <w:tcW w:w="901" w:type="dxa"/>
                  <w:shd w:val="clear" w:color="auto" w:fill="auto"/>
                  <w:noWrap w:val="0"/>
                  <w:tcMar>
                    <w:top w:w="0" w:type="dxa"/>
                    <w:left w:w="108" w:type="dxa"/>
                    <w:bottom w:w="0" w:type="dxa"/>
                    <w:right w:w="108" w:type="dxa"/>
                  </w:tcMar>
                  <w:vAlign w:val="center"/>
                </w:tcPr>
                <w:p w14:paraId="0A4C90D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w:t>
                  </w:r>
                </w:p>
              </w:tc>
            </w:tr>
            <w:tr w14:paraId="5693F6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0" w:type="dxa"/>
                  <w:bottom w:w="0" w:type="dxa"/>
                  <w:right w:w="0" w:type="dxa"/>
                </w:tblCellMar>
              </w:tblPrEx>
              <w:trPr>
                <w:trHeight w:val="336" w:hRule="atLeast"/>
                <w:jc w:val="center"/>
              </w:trPr>
              <w:tc>
                <w:tcPr>
                  <w:tcW w:w="2213" w:type="dxa"/>
                  <w:shd w:val="clear" w:color="auto" w:fill="auto"/>
                  <w:noWrap w:val="0"/>
                  <w:tcMar>
                    <w:top w:w="0" w:type="dxa"/>
                    <w:left w:w="108" w:type="dxa"/>
                    <w:bottom w:w="0" w:type="dxa"/>
                    <w:right w:w="108" w:type="dxa"/>
                  </w:tcMar>
                  <w:vAlign w:val="center"/>
                </w:tcPr>
                <w:p w14:paraId="4877601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100-500</w:t>
                  </w:r>
                </w:p>
              </w:tc>
              <w:tc>
                <w:tcPr>
                  <w:tcW w:w="1005" w:type="dxa"/>
                  <w:shd w:val="clear" w:color="auto" w:fill="auto"/>
                  <w:noWrap w:val="0"/>
                  <w:tcMar>
                    <w:top w:w="0" w:type="dxa"/>
                    <w:left w:w="108" w:type="dxa"/>
                    <w:bottom w:w="0" w:type="dxa"/>
                    <w:right w:w="108" w:type="dxa"/>
                  </w:tcMar>
                  <w:vAlign w:val="center"/>
                </w:tcPr>
                <w:p w14:paraId="458D8A8A">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1.1%</w:t>
                  </w:r>
                </w:p>
              </w:tc>
              <w:tc>
                <w:tcPr>
                  <w:tcW w:w="891" w:type="dxa"/>
                  <w:shd w:val="clear" w:color="auto" w:fill="auto"/>
                  <w:noWrap w:val="0"/>
                  <w:tcMar>
                    <w:top w:w="0" w:type="dxa"/>
                    <w:left w:w="108" w:type="dxa"/>
                    <w:bottom w:w="0" w:type="dxa"/>
                    <w:right w:w="108" w:type="dxa"/>
                  </w:tcMar>
                  <w:vAlign w:val="center"/>
                </w:tcPr>
                <w:p w14:paraId="0236530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0.8%</w:t>
                  </w:r>
                </w:p>
              </w:tc>
              <w:tc>
                <w:tcPr>
                  <w:tcW w:w="901" w:type="dxa"/>
                  <w:shd w:val="clear" w:color="auto" w:fill="auto"/>
                  <w:noWrap w:val="0"/>
                  <w:tcMar>
                    <w:top w:w="0" w:type="dxa"/>
                    <w:left w:w="108" w:type="dxa"/>
                    <w:bottom w:w="0" w:type="dxa"/>
                    <w:right w:w="108" w:type="dxa"/>
                  </w:tcMar>
                  <w:vAlign w:val="center"/>
                </w:tcPr>
                <w:p w14:paraId="124CD0F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0.7%</w:t>
                  </w:r>
                </w:p>
              </w:tc>
            </w:tr>
            <w:tr w14:paraId="2014C9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36" w:hRule="atLeast"/>
                <w:jc w:val="center"/>
              </w:trPr>
              <w:tc>
                <w:tcPr>
                  <w:tcW w:w="2213" w:type="dxa"/>
                  <w:shd w:val="clear" w:color="auto" w:fill="auto"/>
                  <w:noWrap w:val="0"/>
                  <w:tcMar>
                    <w:top w:w="0" w:type="dxa"/>
                    <w:left w:w="108" w:type="dxa"/>
                    <w:bottom w:w="0" w:type="dxa"/>
                    <w:right w:w="108" w:type="dxa"/>
                  </w:tcMar>
                  <w:vAlign w:val="center"/>
                </w:tcPr>
                <w:p w14:paraId="5429369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500-1000</w:t>
                  </w:r>
                </w:p>
              </w:tc>
              <w:tc>
                <w:tcPr>
                  <w:tcW w:w="1005" w:type="dxa"/>
                  <w:shd w:val="clear" w:color="auto" w:fill="auto"/>
                  <w:noWrap w:val="0"/>
                  <w:tcMar>
                    <w:top w:w="0" w:type="dxa"/>
                    <w:left w:w="108" w:type="dxa"/>
                    <w:bottom w:w="0" w:type="dxa"/>
                    <w:right w:w="108" w:type="dxa"/>
                  </w:tcMar>
                  <w:vAlign w:val="center"/>
                </w:tcPr>
                <w:p w14:paraId="12BDDD0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0.8%</w:t>
                  </w:r>
                </w:p>
              </w:tc>
              <w:tc>
                <w:tcPr>
                  <w:tcW w:w="891" w:type="dxa"/>
                  <w:shd w:val="clear" w:color="auto" w:fill="auto"/>
                  <w:noWrap w:val="0"/>
                  <w:tcMar>
                    <w:top w:w="0" w:type="dxa"/>
                    <w:left w:w="108" w:type="dxa"/>
                    <w:bottom w:w="0" w:type="dxa"/>
                    <w:right w:w="108" w:type="dxa"/>
                  </w:tcMar>
                  <w:vAlign w:val="center"/>
                </w:tcPr>
                <w:p w14:paraId="1C00BAA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0.45%</w:t>
                  </w:r>
                </w:p>
              </w:tc>
              <w:tc>
                <w:tcPr>
                  <w:tcW w:w="901" w:type="dxa"/>
                  <w:shd w:val="clear" w:color="auto" w:fill="auto"/>
                  <w:noWrap w:val="0"/>
                  <w:tcMar>
                    <w:top w:w="0" w:type="dxa"/>
                    <w:left w:w="108" w:type="dxa"/>
                    <w:bottom w:w="0" w:type="dxa"/>
                    <w:right w:w="108" w:type="dxa"/>
                  </w:tcMar>
                  <w:vAlign w:val="center"/>
                </w:tcPr>
                <w:p w14:paraId="016A7BA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0.55%</w:t>
                  </w:r>
                </w:p>
              </w:tc>
            </w:tr>
            <w:tr w14:paraId="25105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0" w:type="dxa"/>
                  <w:bottom w:w="0" w:type="dxa"/>
                  <w:right w:w="0" w:type="dxa"/>
                </w:tblCellMar>
              </w:tblPrEx>
              <w:trPr>
                <w:trHeight w:val="336" w:hRule="atLeast"/>
                <w:jc w:val="center"/>
              </w:trPr>
              <w:tc>
                <w:tcPr>
                  <w:tcW w:w="2213" w:type="dxa"/>
                  <w:shd w:val="clear" w:color="auto" w:fill="auto"/>
                  <w:noWrap w:val="0"/>
                  <w:tcMar>
                    <w:top w:w="0" w:type="dxa"/>
                    <w:left w:w="108" w:type="dxa"/>
                    <w:bottom w:w="0" w:type="dxa"/>
                    <w:right w:w="108" w:type="dxa"/>
                  </w:tcMar>
                  <w:vAlign w:val="center"/>
                </w:tcPr>
                <w:p w14:paraId="2A455A95">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1000-5000</w:t>
                  </w:r>
                </w:p>
              </w:tc>
              <w:tc>
                <w:tcPr>
                  <w:tcW w:w="1005" w:type="dxa"/>
                  <w:shd w:val="clear" w:color="auto" w:fill="auto"/>
                  <w:noWrap w:val="0"/>
                  <w:tcMar>
                    <w:top w:w="0" w:type="dxa"/>
                    <w:left w:w="108" w:type="dxa"/>
                    <w:bottom w:w="0" w:type="dxa"/>
                    <w:right w:w="108" w:type="dxa"/>
                  </w:tcMar>
                  <w:vAlign w:val="center"/>
                </w:tcPr>
                <w:p w14:paraId="57D5A97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0.5%</w:t>
                  </w:r>
                </w:p>
              </w:tc>
              <w:tc>
                <w:tcPr>
                  <w:tcW w:w="891" w:type="dxa"/>
                  <w:shd w:val="clear" w:color="auto" w:fill="auto"/>
                  <w:noWrap w:val="0"/>
                  <w:tcMar>
                    <w:top w:w="0" w:type="dxa"/>
                    <w:left w:w="108" w:type="dxa"/>
                    <w:bottom w:w="0" w:type="dxa"/>
                    <w:right w:w="108" w:type="dxa"/>
                  </w:tcMar>
                  <w:vAlign w:val="center"/>
                </w:tcPr>
                <w:p w14:paraId="5B9CEDF5">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0.25%</w:t>
                  </w:r>
                </w:p>
              </w:tc>
              <w:tc>
                <w:tcPr>
                  <w:tcW w:w="901" w:type="dxa"/>
                  <w:shd w:val="clear" w:color="auto" w:fill="auto"/>
                  <w:noWrap w:val="0"/>
                  <w:tcMar>
                    <w:top w:w="0" w:type="dxa"/>
                    <w:left w:w="108" w:type="dxa"/>
                    <w:bottom w:w="0" w:type="dxa"/>
                    <w:right w:w="108" w:type="dxa"/>
                  </w:tcMar>
                  <w:vAlign w:val="center"/>
                </w:tcPr>
                <w:p w14:paraId="520A24D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0.35%</w:t>
                  </w:r>
                </w:p>
              </w:tc>
            </w:tr>
            <w:tr w14:paraId="5825DF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36" w:hRule="atLeast"/>
                <w:jc w:val="center"/>
              </w:trPr>
              <w:tc>
                <w:tcPr>
                  <w:tcW w:w="2213" w:type="dxa"/>
                  <w:shd w:val="clear" w:color="auto" w:fill="auto"/>
                  <w:noWrap w:val="0"/>
                  <w:tcMar>
                    <w:top w:w="0" w:type="dxa"/>
                    <w:left w:w="108" w:type="dxa"/>
                    <w:bottom w:w="0" w:type="dxa"/>
                    <w:right w:w="108" w:type="dxa"/>
                  </w:tcMar>
                  <w:vAlign w:val="center"/>
                </w:tcPr>
                <w:p w14:paraId="47A9682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5000-10000</w:t>
                  </w:r>
                </w:p>
              </w:tc>
              <w:tc>
                <w:tcPr>
                  <w:tcW w:w="1005" w:type="dxa"/>
                  <w:shd w:val="clear" w:color="auto" w:fill="auto"/>
                  <w:noWrap w:val="0"/>
                  <w:tcMar>
                    <w:top w:w="0" w:type="dxa"/>
                    <w:left w:w="108" w:type="dxa"/>
                    <w:bottom w:w="0" w:type="dxa"/>
                    <w:right w:w="108" w:type="dxa"/>
                  </w:tcMar>
                  <w:vAlign w:val="center"/>
                </w:tcPr>
                <w:p w14:paraId="2C5EBBF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0.25%</w:t>
                  </w:r>
                </w:p>
              </w:tc>
              <w:tc>
                <w:tcPr>
                  <w:tcW w:w="891" w:type="dxa"/>
                  <w:shd w:val="clear" w:color="auto" w:fill="auto"/>
                  <w:noWrap w:val="0"/>
                  <w:tcMar>
                    <w:top w:w="0" w:type="dxa"/>
                    <w:left w:w="108" w:type="dxa"/>
                    <w:bottom w:w="0" w:type="dxa"/>
                    <w:right w:w="108" w:type="dxa"/>
                  </w:tcMar>
                  <w:vAlign w:val="center"/>
                </w:tcPr>
                <w:p w14:paraId="32026A1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0.1%</w:t>
                  </w:r>
                </w:p>
              </w:tc>
              <w:tc>
                <w:tcPr>
                  <w:tcW w:w="901" w:type="dxa"/>
                  <w:shd w:val="clear" w:color="auto" w:fill="auto"/>
                  <w:noWrap w:val="0"/>
                  <w:tcMar>
                    <w:top w:w="0" w:type="dxa"/>
                    <w:left w:w="108" w:type="dxa"/>
                    <w:bottom w:w="0" w:type="dxa"/>
                    <w:right w:w="108" w:type="dxa"/>
                  </w:tcMar>
                  <w:vAlign w:val="center"/>
                </w:tcPr>
                <w:p w14:paraId="23897675">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0.2%</w:t>
                  </w:r>
                </w:p>
              </w:tc>
            </w:tr>
            <w:tr w14:paraId="71267C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0" w:type="dxa"/>
                  <w:bottom w:w="0" w:type="dxa"/>
                  <w:right w:w="0" w:type="dxa"/>
                </w:tblCellMar>
              </w:tblPrEx>
              <w:trPr>
                <w:trHeight w:val="336" w:hRule="atLeast"/>
                <w:jc w:val="center"/>
              </w:trPr>
              <w:tc>
                <w:tcPr>
                  <w:tcW w:w="2213" w:type="dxa"/>
                  <w:shd w:val="clear" w:color="auto" w:fill="auto"/>
                  <w:noWrap w:val="0"/>
                  <w:tcMar>
                    <w:top w:w="0" w:type="dxa"/>
                    <w:left w:w="108" w:type="dxa"/>
                    <w:bottom w:w="0" w:type="dxa"/>
                    <w:right w:w="108" w:type="dxa"/>
                  </w:tcMar>
                  <w:vAlign w:val="center"/>
                </w:tcPr>
                <w:p w14:paraId="7009A58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10000-100000</w:t>
                  </w:r>
                </w:p>
              </w:tc>
              <w:tc>
                <w:tcPr>
                  <w:tcW w:w="1005" w:type="dxa"/>
                  <w:shd w:val="clear" w:color="auto" w:fill="auto"/>
                  <w:noWrap w:val="0"/>
                  <w:tcMar>
                    <w:top w:w="0" w:type="dxa"/>
                    <w:left w:w="108" w:type="dxa"/>
                    <w:bottom w:w="0" w:type="dxa"/>
                    <w:right w:w="108" w:type="dxa"/>
                  </w:tcMar>
                  <w:vAlign w:val="center"/>
                </w:tcPr>
                <w:p w14:paraId="66299A9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0.05%</w:t>
                  </w:r>
                </w:p>
              </w:tc>
              <w:tc>
                <w:tcPr>
                  <w:tcW w:w="891" w:type="dxa"/>
                  <w:shd w:val="clear" w:color="auto" w:fill="auto"/>
                  <w:noWrap w:val="0"/>
                  <w:tcMar>
                    <w:top w:w="0" w:type="dxa"/>
                    <w:left w:w="108" w:type="dxa"/>
                    <w:bottom w:w="0" w:type="dxa"/>
                    <w:right w:w="108" w:type="dxa"/>
                  </w:tcMar>
                  <w:vAlign w:val="center"/>
                </w:tcPr>
                <w:p w14:paraId="4A5E8A6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0.05%</w:t>
                  </w:r>
                </w:p>
              </w:tc>
              <w:tc>
                <w:tcPr>
                  <w:tcW w:w="901" w:type="dxa"/>
                  <w:shd w:val="clear" w:color="auto" w:fill="auto"/>
                  <w:noWrap w:val="0"/>
                  <w:tcMar>
                    <w:top w:w="0" w:type="dxa"/>
                    <w:left w:w="108" w:type="dxa"/>
                    <w:bottom w:w="0" w:type="dxa"/>
                    <w:right w:w="108" w:type="dxa"/>
                  </w:tcMar>
                  <w:vAlign w:val="center"/>
                </w:tcPr>
                <w:p w14:paraId="015113D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0.05%</w:t>
                  </w:r>
                </w:p>
              </w:tc>
            </w:tr>
            <w:tr w14:paraId="027D78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0" w:type="dxa"/>
                  <w:bottom w:w="0" w:type="dxa"/>
                  <w:right w:w="0" w:type="dxa"/>
                </w:tblCellMar>
              </w:tblPrEx>
              <w:trPr>
                <w:trHeight w:val="346" w:hRule="atLeast"/>
                <w:jc w:val="center"/>
              </w:trPr>
              <w:tc>
                <w:tcPr>
                  <w:tcW w:w="2213" w:type="dxa"/>
                  <w:shd w:val="clear" w:color="auto" w:fill="auto"/>
                  <w:noWrap w:val="0"/>
                  <w:tcMar>
                    <w:top w:w="0" w:type="dxa"/>
                    <w:left w:w="108" w:type="dxa"/>
                    <w:bottom w:w="0" w:type="dxa"/>
                    <w:right w:w="108" w:type="dxa"/>
                  </w:tcMar>
                  <w:vAlign w:val="center"/>
                </w:tcPr>
                <w:p w14:paraId="078E1BF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1000000以上</w:t>
                  </w:r>
                </w:p>
              </w:tc>
              <w:tc>
                <w:tcPr>
                  <w:tcW w:w="1005" w:type="dxa"/>
                  <w:shd w:val="clear" w:color="auto" w:fill="auto"/>
                  <w:noWrap w:val="0"/>
                  <w:tcMar>
                    <w:top w:w="0" w:type="dxa"/>
                    <w:left w:w="108" w:type="dxa"/>
                    <w:bottom w:w="0" w:type="dxa"/>
                    <w:right w:w="108" w:type="dxa"/>
                  </w:tcMar>
                  <w:vAlign w:val="center"/>
                </w:tcPr>
                <w:p w14:paraId="108AD98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0.01%</w:t>
                  </w:r>
                </w:p>
              </w:tc>
              <w:tc>
                <w:tcPr>
                  <w:tcW w:w="891" w:type="dxa"/>
                  <w:shd w:val="clear" w:color="auto" w:fill="auto"/>
                  <w:noWrap w:val="0"/>
                  <w:tcMar>
                    <w:top w:w="0" w:type="dxa"/>
                    <w:left w:w="108" w:type="dxa"/>
                    <w:bottom w:w="0" w:type="dxa"/>
                    <w:right w:w="108" w:type="dxa"/>
                  </w:tcMar>
                  <w:vAlign w:val="center"/>
                </w:tcPr>
                <w:p w14:paraId="1050DA5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0.01%</w:t>
                  </w:r>
                </w:p>
              </w:tc>
              <w:tc>
                <w:tcPr>
                  <w:tcW w:w="901" w:type="dxa"/>
                  <w:shd w:val="clear" w:color="auto" w:fill="auto"/>
                  <w:noWrap w:val="0"/>
                  <w:tcMar>
                    <w:top w:w="0" w:type="dxa"/>
                    <w:left w:w="108" w:type="dxa"/>
                    <w:bottom w:w="0" w:type="dxa"/>
                    <w:right w:w="108" w:type="dxa"/>
                  </w:tcMar>
                  <w:vAlign w:val="center"/>
                </w:tcPr>
                <w:p w14:paraId="248B7A1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0.01%</w:t>
                  </w:r>
                </w:p>
              </w:tc>
            </w:tr>
          </w:tbl>
          <w:p w14:paraId="255C15B0">
            <w:pPr>
              <w:rPr>
                <w:rFonts w:hint="eastAsia"/>
                <w:color w:val="000000" w:themeColor="text1"/>
                <w:highlight w:val="none"/>
                <w:lang w:val="en-US" w:eastAsia="zh-CN"/>
                <w14:textFill>
                  <w14:solidFill>
                    <w14:schemeClr w14:val="tx1"/>
                  </w14:solidFill>
                </w14:textFill>
              </w:rPr>
            </w:pPr>
          </w:p>
        </w:tc>
      </w:tr>
      <w:tr w14:paraId="11BA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70634AD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75" w:type="dxa"/>
            <w:vMerge w:val="continue"/>
            <w:tcBorders>
              <w:left w:val="single" w:color="auto" w:sz="4" w:space="0"/>
              <w:right w:val="single" w:color="auto" w:sz="4" w:space="0"/>
            </w:tcBorders>
            <w:vAlign w:val="center"/>
          </w:tcPr>
          <w:p w14:paraId="15C4587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2392F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5745" w:type="dxa"/>
            <w:tcBorders>
              <w:top w:val="single" w:color="auto" w:sz="4" w:space="0"/>
              <w:left w:val="single" w:color="auto" w:sz="4" w:space="0"/>
              <w:bottom w:val="single" w:color="auto" w:sz="4" w:space="0"/>
              <w:right w:val="single" w:color="auto" w:sz="4" w:space="0"/>
            </w:tcBorders>
            <w:vAlign w:val="center"/>
          </w:tcPr>
          <w:p w14:paraId="6177B1DD">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228D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022459B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75" w:type="dxa"/>
            <w:vMerge w:val="continue"/>
            <w:tcBorders>
              <w:left w:val="single" w:color="auto" w:sz="4" w:space="0"/>
              <w:right w:val="single" w:color="auto" w:sz="4" w:space="0"/>
            </w:tcBorders>
            <w:vAlign w:val="center"/>
          </w:tcPr>
          <w:p w14:paraId="7A5791D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23E8615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5745" w:type="dxa"/>
            <w:tcBorders>
              <w:top w:val="single" w:color="auto" w:sz="4" w:space="0"/>
              <w:left w:val="single" w:color="auto" w:sz="4" w:space="0"/>
              <w:bottom w:val="single" w:color="auto" w:sz="4" w:space="0"/>
              <w:right w:val="single" w:color="auto" w:sz="4" w:space="0"/>
            </w:tcBorders>
            <w:vAlign w:val="center"/>
          </w:tcPr>
          <w:p w14:paraId="1C040C0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0286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1503CB5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75" w:type="dxa"/>
            <w:vMerge w:val="continue"/>
            <w:tcBorders>
              <w:left w:val="single" w:color="auto" w:sz="4" w:space="0"/>
              <w:bottom w:val="single" w:color="auto" w:sz="4" w:space="0"/>
              <w:right w:val="single" w:color="auto" w:sz="4" w:space="0"/>
            </w:tcBorders>
            <w:vAlign w:val="center"/>
          </w:tcPr>
          <w:p w14:paraId="3FAD2E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5D4584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5745" w:type="dxa"/>
            <w:tcBorders>
              <w:top w:val="single" w:color="auto" w:sz="4" w:space="0"/>
              <w:left w:val="single" w:color="auto" w:sz="4" w:space="0"/>
              <w:bottom w:val="single" w:color="auto" w:sz="4" w:space="0"/>
              <w:right w:val="single" w:color="auto" w:sz="4" w:space="0"/>
            </w:tcBorders>
            <w:vAlign w:val="center"/>
          </w:tcPr>
          <w:p w14:paraId="747208F2">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中国农业银行股份有限公司阳江江城支行</w:t>
            </w:r>
          </w:p>
        </w:tc>
      </w:tr>
    </w:tbl>
    <w:p w14:paraId="05FF23B6">
      <w:pPr>
        <w:pStyle w:val="5"/>
        <w:rPr>
          <w:color w:val="000000" w:themeColor="text1"/>
          <w:highlight w:val="none"/>
          <w14:textFill>
            <w14:solidFill>
              <w14:schemeClr w14:val="tx1"/>
            </w14:solidFill>
          </w14:textFill>
        </w:rPr>
      </w:pPr>
    </w:p>
    <w:p w14:paraId="30C56DE6">
      <w:pPr>
        <w:adjustRightInd w:val="0"/>
        <w:snapToGrid w:val="0"/>
        <w:spacing w:line="360" w:lineRule="auto"/>
        <w:rPr>
          <w:rFonts w:hint="eastAsia" w:ascii="宋体" w:hAnsi="宋体"/>
          <w:bCs/>
          <w:color w:val="000000" w:themeColor="text1"/>
          <w:highlight w:val="none"/>
          <w14:textFill>
            <w14:solidFill>
              <w14:schemeClr w14:val="tx1"/>
            </w14:solidFill>
          </w14:textFill>
        </w:rPr>
      </w:pPr>
    </w:p>
    <w:p w14:paraId="28F94919">
      <w:pPr>
        <w:pStyle w:val="3"/>
        <w:numPr>
          <w:ilvl w:val="1"/>
          <w:numId w:val="0"/>
        </w:numPr>
        <w:spacing w:before="360" w:beforeLines="150" w:after="0" w:line="360" w:lineRule="auto"/>
        <w:rPr>
          <w:rFonts w:hint="eastAsia" w:ascii="宋体" w:hAnsi="宋体"/>
          <w:color w:val="000000" w:themeColor="text1"/>
          <w:kern w:val="0"/>
          <w:sz w:val="24"/>
          <w:highlight w:val="none"/>
          <w14:textFill>
            <w14:solidFill>
              <w14:schemeClr w14:val="tx1"/>
            </w14:solidFill>
          </w14:textFill>
        </w:rPr>
      </w:pPr>
      <w:bookmarkStart w:id="115" w:name="_Toc32141"/>
      <w:r>
        <w:rPr>
          <w:rFonts w:hint="eastAsia" w:ascii="宋体" w:hAnsi="宋体"/>
          <w:color w:val="000000" w:themeColor="text1"/>
          <w:kern w:val="0"/>
          <w:sz w:val="24"/>
          <w:highlight w:val="none"/>
          <w14:textFill>
            <w14:solidFill>
              <w14:schemeClr w14:val="tx1"/>
            </w14:solidFill>
          </w14:textFill>
        </w:rPr>
        <w:t>B  技术要求</w:t>
      </w:r>
      <w:bookmarkEnd w:id="115"/>
    </w:p>
    <w:p w14:paraId="3609AC8A">
      <w:pPr>
        <w:rPr>
          <w:color w:val="000000" w:themeColor="text1"/>
          <w:highlight w:val="none"/>
          <w14:textFill>
            <w14:solidFill>
              <w14:schemeClr w14:val="tx1"/>
            </w14:solidFill>
          </w14:textFill>
        </w:rPr>
      </w:pPr>
    </w:p>
    <w:p w14:paraId="42ECBC1F">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一、总体要求</w:t>
      </w:r>
    </w:p>
    <w:p w14:paraId="15B7DAF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1.所</w:t>
      </w:r>
      <w:r>
        <w:rPr>
          <w:rFonts w:hint="eastAsia" w:ascii="宋体" w:hAnsi="宋体" w:cs="宋体"/>
          <w:color w:val="000000" w:themeColor="text1"/>
          <w:szCs w:val="21"/>
          <w:highlight w:val="none"/>
          <w:lang w:val="en-US" w:eastAsia="zh-CN"/>
          <w14:textFill>
            <w14:solidFill>
              <w14:schemeClr w14:val="tx1"/>
            </w14:solidFill>
          </w14:textFill>
        </w:rPr>
        <w:t>提</w:t>
      </w:r>
      <w:r>
        <w:rPr>
          <w:rFonts w:hint="eastAsia" w:ascii="宋体" w:hAnsi="宋体" w:cs="宋体"/>
          <w:color w:val="000000" w:themeColor="text1"/>
          <w:szCs w:val="21"/>
          <w:highlight w:val="none"/>
          <w14:textFill>
            <w14:solidFill>
              <w14:schemeClr w14:val="tx1"/>
            </w14:solidFill>
          </w14:textFill>
        </w:rPr>
        <w:t>供的物品必须符合《中华人民共和国食品安全法》要求。</w:t>
      </w:r>
    </w:p>
    <w:p w14:paraId="1A4E34C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2.成交供应商需承诺</w:t>
      </w:r>
      <w:r>
        <w:rPr>
          <w:rFonts w:hint="eastAsia" w:ascii="宋体" w:hAnsi="宋体" w:cs="宋体"/>
          <w:color w:val="000000" w:themeColor="text1"/>
          <w:szCs w:val="21"/>
          <w:highlight w:val="none"/>
          <w:lang w:eastAsia="zh-CN"/>
          <w14:textFill>
            <w14:solidFill>
              <w14:schemeClr w14:val="tx1"/>
            </w14:solidFill>
          </w14:textFill>
        </w:rPr>
        <w:t>所提</w:t>
      </w:r>
      <w:r>
        <w:rPr>
          <w:rFonts w:hint="eastAsia" w:ascii="宋体" w:hAnsi="宋体" w:cs="宋体"/>
          <w:color w:val="000000" w:themeColor="text1"/>
          <w:szCs w:val="21"/>
          <w:highlight w:val="none"/>
          <w14:textFill>
            <w14:solidFill>
              <w14:schemeClr w14:val="tx1"/>
            </w14:solidFill>
          </w14:textFill>
        </w:rPr>
        <w:t>供的物品必须符合国家有关标准，保证无异味、无霉烂变质，如不符合响应文件所描述的质量标准，必须退货并承担违约责任。</w:t>
      </w:r>
    </w:p>
    <w:p w14:paraId="74B35F3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3.所供商品必须符合国家行业生产及经营标准，货真价实，均能提供相应批次的合格检验证明。</w:t>
      </w:r>
    </w:p>
    <w:p w14:paraId="3169FEB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4.供应的货物必须各项技术指标完全符合国家有关质量检测、环保标准及产品出厂标准。</w:t>
      </w:r>
    </w:p>
    <w:p w14:paraId="07D6436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5.成交供应商必须负责成交货物的运输、质量检测等工作，所产生的费用由成交供应商负责。</w:t>
      </w:r>
    </w:p>
    <w:p w14:paraId="01D1DAD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6.物品具体需求量以实际供应前一天通知的为准。</w:t>
      </w:r>
    </w:p>
    <w:p w14:paraId="25B0189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7.成交供应商不得将成交项目转包、分包，否则采购人有权单方终止合同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由此产生的一切经济损失由成交供应商自行承担。</w:t>
      </w:r>
    </w:p>
    <w:p w14:paraId="082792D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8.由于采购人工作的特殊性，成交供应商应做好本单位工作人员的教育工作，遵守采购人各项规定。</w:t>
      </w:r>
    </w:p>
    <w:p w14:paraId="6E9F2B1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成交供应商除不可抗力，不得因其他任何理由延迟送货。采购人如遇特殊情况需推迟送货，应提前通知成交供应商。因成交供应商原因延误交货日期的（采购人要求推迟的除外），采购人有权自行采购，并由成交供应商承担由此产生的一切损失和费用。</w:t>
      </w:r>
    </w:p>
    <w:p w14:paraId="115CFE4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10.成交供应商不得变更成交供应商</w:t>
      </w:r>
      <w:r>
        <w:rPr>
          <w:rFonts w:hint="eastAsia" w:ascii="宋体" w:hAnsi="宋体" w:cs="宋体"/>
          <w:color w:val="000000" w:themeColor="text1"/>
          <w:szCs w:val="21"/>
          <w:highlight w:val="none"/>
          <w:lang w:val="en-US" w:eastAsia="zh-CN"/>
          <w14:textFill>
            <w14:solidFill>
              <w14:schemeClr w14:val="tx1"/>
            </w14:solidFill>
          </w14:textFill>
        </w:rPr>
        <w:t>产</w:t>
      </w:r>
      <w:r>
        <w:rPr>
          <w:rFonts w:hint="eastAsia" w:ascii="宋体" w:hAnsi="宋体" w:cs="宋体"/>
          <w:color w:val="000000" w:themeColor="text1"/>
          <w:szCs w:val="21"/>
          <w:highlight w:val="none"/>
          <w14:textFill>
            <w14:solidFill>
              <w14:schemeClr w14:val="tx1"/>
            </w14:solidFill>
          </w14:textFill>
        </w:rPr>
        <w:t>品，应严格按磋商要求（含商标、名称、产地、规格和重量等）供应，否则，采购人有权拒收。如因市场流通问题确实需要变更的，应书面向采购人申请，按采购人书面回复的意见执行。</w:t>
      </w:r>
    </w:p>
    <w:p w14:paraId="17933B0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成交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成交供应商列入黑名单，不能参加采购人今后任何的采购活动。</w:t>
      </w:r>
    </w:p>
    <w:p w14:paraId="6A8264C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12.成交供应商需根据采购人的需求，提供食材的初加工服务，并承担用工责任和费用。</w:t>
      </w:r>
    </w:p>
    <w:p w14:paraId="5DD98C2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13.成交供应商必须具有自有（或租赁）冷库（提供相关证明资料或租赁合同）</w:t>
      </w:r>
    </w:p>
    <w:p w14:paraId="0774810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14.成交供应商必须具有自有或租赁冷链配送车。（必须提供车辆行驶证）</w:t>
      </w:r>
    </w:p>
    <w:p w14:paraId="3AE06A3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15.如有国家政策要求采购其他食品物资的，以国家政策为准。</w:t>
      </w:r>
    </w:p>
    <w:p w14:paraId="502FDBB5">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二、人员要求</w:t>
      </w:r>
    </w:p>
    <w:p w14:paraId="2AF1425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1.成交供应商的配送服务人员应具有健康证和社保参保证明。</w:t>
      </w:r>
    </w:p>
    <w:p w14:paraId="74735C4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2.成交供应商配送人员进入采购方营区后需自觉接受采购方管理并落实防疫要求。</w:t>
      </w:r>
    </w:p>
    <w:p w14:paraId="17097457">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三、鲜肉（边猪）、家禽、鱼类基本要求</w:t>
      </w:r>
    </w:p>
    <w:p w14:paraId="5F386D9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14:paraId="2B27F5C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2.鲜肉[边猪（白条猪）]净重35KG以上，去头、去蹄、去板油、去内脏。</w:t>
      </w:r>
    </w:p>
    <w:p w14:paraId="05E8397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3.鸡、鹅、鸭需去毛、去内脏。</w:t>
      </w:r>
    </w:p>
    <w:p w14:paraId="1BB61CE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4.鱼类要求鱼眼睛清亮，角膜透明，鳞片上覆有冻结的透明黏液层，皮肤天然色泽明显。</w:t>
      </w:r>
    </w:p>
    <w:p w14:paraId="72354CC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5.所有货物规格符合采购人提交的日采购计划中明确的具体需求，所有的肉类产品不得有注水现象。</w:t>
      </w:r>
    </w:p>
    <w:p w14:paraId="29363CD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6.不得供应冷冻禽类、猪肉类食品。</w:t>
      </w:r>
    </w:p>
    <w:p w14:paraId="42F91A45">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四、干货及腊味基本要求</w:t>
      </w:r>
    </w:p>
    <w:p w14:paraId="65417DE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收。</w:t>
      </w:r>
    </w:p>
    <w:p w14:paraId="0E5EA403">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五、粮油（大米、食用调和油）基本要求</w:t>
      </w:r>
    </w:p>
    <w:p w14:paraId="084305F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1.供应产品的质量要求：</w:t>
      </w:r>
    </w:p>
    <w:p w14:paraId="72942A8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①米、油货物必须符合卫生，不得有腐烂、变质、油脂酸败、霉变、生虫、污秽不</w:t>
      </w:r>
      <w:r>
        <w:rPr>
          <w:rFonts w:hint="eastAsia" w:ascii="宋体" w:hAnsi="宋体" w:cs="宋体"/>
          <w:color w:val="000000" w:themeColor="text1"/>
          <w:szCs w:val="21"/>
          <w:highlight w:val="none"/>
          <w:lang w:val="en-US" w:eastAsia="zh-CN"/>
          <w14:textFill>
            <w14:solidFill>
              <w14:schemeClr w14:val="tx1"/>
            </w14:solidFill>
          </w14:textFill>
        </w:rPr>
        <w:t>洁</w:t>
      </w:r>
      <w:r>
        <w:rPr>
          <w:rFonts w:hint="eastAsia" w:ascii="宋体" w:hAnsi="宋体" w:cs="宋体"/>
          <w:color w:val="000000" w:themeColor="text1"/>
          <w:szCs w:val="21"/>
          <w:highlight w:val="none"/>
          <w14:textFill>
            <w14:solidFill>
              <w14:schemeClr w14:val="tx1"/>
            </w14:solidFill>
          </w14:textFill>
        </w:rPr>
        <w:t>、混有异物或者其他感官性状异常，并可能对人体健康有害的物质。</w:t>
      </w:r>
    </w:p>
    <w:p w14:paraId="0312F8C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成交供应商所提供产品质量必须符合行业标准要求，不得有掺假、变质、变味、过期等现象出现，严禁伪劣、假冒、无证不合格物品进入仓库。</w:t>
      </w:r>
    </w:p>
    <w:p w14:paraId="52BBD89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成交供应商在供应过程中，如果发生出现质量问题或造成食物中毒,如变质等情况，经查实后确属成交供应商责任，成交供应商应承担全部责任，主要包括食物中毒人员医疗费、误工费、事故处理费等，直至追究刑事责任。</w:t>
      </w:r>
    </w:p>
    <w:p w14:paraId="7BA3480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2.执行标准：</w:t>
      </w:r>
    </w:p>
    <w:p w14:paraId="0E53E96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①米类执行标准：GB/T 1354-2018  标准一等米  不含添加剂</w:t>
      </w:r>
    </w:p>
    <w:p w14:paraId="747B743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②大米的质量标准：除符合标准一等米外，要求：</w:t>
      </w:r>
    </w:p>
    <w:p w14:paraId="5221C13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碎米总量≤17% （国家标准：≤35%）</w:t>
      </w:r>
    </w:p>
    <w:p w14:paraId="256CAB9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小碎米总量≤2% （国家标准：≤2.5%）</w:t>
      </w:r>
    </w:p>
    <w:p w14:paraId="7217859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不完善米≤3.5% （国家标准：≤4.0%）</w:t>
      </w:r>
    </w:p>
    <w:p w14:paraId="0A7854E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黄米粒按国家标准执行 :</w:t>
      </w:r>
    </w:p>
    <w:p w14:paraId="5814FF2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③油类执行标准：SB/T 10292-1998</w:t>
      </w:r>
    </w:p>
    <w:p w14:paraId="1875DEB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④油类质量要求：</w:t>
      </w:r>
    </w:p>
    <w:p w14:paraId="437B820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每个食用油品种必须色泽好，透明度高，无浑浊，无沉淀和悬浮物，</w:t>
      </w:r>
      <w:r>
        <w:rPr>
          <w:rFonts w:hint="eastAsia" w:ascii="宋体" w:hAnsi="宋体" w:cs="宋体"/>
          <w:color w:val="000000" w:themeColor="text1"/>
          <w:szCs w:val="21"/>
          <w:highlight w:val="none"/>
          <w:lang w:val="en-US" w:eastAsia="zh-CN"/>
          <w14:textFill>
            <w14:solidFill>
              <w14:schemeClr w14:val="tx1"/>
            </w14:solidFill>
          </w14:textFill>
        </w:rPr>
        <w:t>黏</w:t>
      </w:r>
      <w:r>
        <w:rPr>
          <w:rFonts w:hint="eastAsia" w:ascii="宋体" w:hAnsi="宋体" w:cs="宋体"/>
          <w:color w:val="000000" w:themeColor="text1"/>
          <w:szCs w:val="21"/>
          <w:highlight w:val="none"/>
          <w14:textFill>
            <w14:solidFill>
              <w14:schemeClr w14:val="tx1"/>
            </w14:solidFill>
          </w14:textFill>
        </w:rPr>
        <w:t>度小，无分层现象，气味正常，无酸臭异味。严格执行国家相关质量标准及卫生安全标准，色泽、气味、霉变、真菌毒素、重金属污染物、农药等严格控制在国家标准范围内（原粮及成品粮色泽、气味必须正常。  霉变粒不得超过2％。 真菌毒素：黄曲霉毒素B1 （5μg/kg～20μg/kg）、脱氧雪腐镰刀菌烯醇（≤1000μg/kg）、玉米赤霉烯酮（≤60μg/kg）、赭曲霉毒素A（5μg/kg）。重金属污染物：铅（≤0.2mg/kg）、镉(0.1 mg/kg～0.2 mg/kg)、汞（0.02 mg/kg）、无机砷（0.1 mg/kg～0.2 mg/kg）。 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成交供应商将承担全部责任。</w:t>
      </w:r>
    </w:p>
    <w:p w14:paraId="7EAE59B6">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六、瓜果蔬菜、辅料、佐料基本要求</w:t>
      </w:r>
    </w:p>
    <w:p w14:paraId="53D0869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（一）供应产品的质量要求</w:t>
      </w:r>
    </w:p>
    <w:p w14:paraId="6AD7F00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辅料、佐料类必须为正规厂家的产品，瓜、果、蔬菜必须是优质货品，不得含有残留农药或污染物，成交供应商必须保证所供应的蔬菜符合卫生质量标准，同时承担因所供蔬菜问题引起的一切事故后果。卫生质量指标，应符合我国无公害蔬菜的卫生指标规定。</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4778"/>
      </w:tblGrid>
      <w:tr w14:paraId="6D09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4C769FE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4778" w:type="dxa"/>
          </w:tcPr>
          <w:p w14:paraId="1C91813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指标（mg/kg）</w:t>
            </w:r>
          </w:p>
        </w:tc>
      </w:tr>
      <w:tr w14:paraId="0B6E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4FA5717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甲胺磷</w:t>
            </w:r>
          </w:p>
        </w:tc>
        <w:tc>
          <w:tcPr>
            <w:tcW w:w="4778" w:type="dxa"/>
          </w:tcPr>
          <w:p w14:paraId="340F225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2AC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1ECE68D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甲拌磷</w:t>
            </w:r>
          </w:p>
        </w:tc>
        <w:tc>
          <w:tcPr>
            <w:tcW w:w="4778" w:type="dxa"/>
          </w:tcPr>
          <w:p w14:paraId="2F093CD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45E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13124EA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氧化乐果</w:t>
            </w:r>
          </w:p>
        </w:tc>
        <w:tc>
          <w:tcPr>
            <w:tcW w:w="4778" w:type="dxa"/>
          </w:tcPr>
          <w:p w14:paraId="0CDCBA3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53FE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7903DC6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甲基对硫磷</w:t>
            </w:r>
          </w:p>
        </w:tc>
        <w:tc>
          <w:tcPr>
            <w:tcW w:w="4778" w:type="dxa"/>
          </w:tcPr>
          <w:p w14:paraId="7511350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022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47CF31E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呋喃丹</w:t>
            </w:r>
          </w:p>
        </w:tc>
        <w:tc>
          <w:tcPr>
            <w:tcW w:w="4778" w:type="dxa"/>
          </w:tcPr>
          <w:p w14:paraId="6CC6092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BDA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5C55081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百菌清</w:t>
            </w:r>
          </w:p>
        </w:tc>
        <w:tc>
          <w:tcPr>
            <w:tcW w:w="4778" w:type="dxa"/>
          </w:tcPr>
          <w:p w14:paraId="4ACF9CE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r>
      <w:tr w14:paraId="431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0AA2DC9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多菌灵</w:t>
            </w:r>
          </w:p>
        </w:tc>
        <w:tc>
          <w:tcPr>
            <w:tcW w:w="4778" w:type="dxa"/>
          </w:tcPr>
          <w:p w14:paraId="7A3786B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r>
      <w:tr w14:paraId="3ADC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1014BE5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汞（以Hg计）</w:t>
            </w:r>
          </w:p>
        </w:tc>
        <w:tc>
          <w:tcPr>
            <w:tcW w:w="4778" w:type="dxa"/>
          </w:tcPr>
          <w:p w14:paraId="7F9919C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≤0.01</w:t>
            </w:r>
          </w:p>
        </w:tc>
      </w:tr>
      <w:tr w14:paraId="14D7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458D146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铅（以Pb计）</w:t>
            </w:r>
          </w:p>
        </w:tc>
        <w:tc>
          <w:tcPr>
            <w:tcW w:w="4778" w:type="dxa"/>
          </w:tcPr>
          <w:p w14:paraId="77D7761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w:t>
            </w:r>
          </w:p>
        </w:tc>
      </w:tr>
      <w:tr w14:paraId="0F12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3949206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砷（以As计）</w:t>
            </w:r>
          </w:p>
        </w:tc>
        <w:tc>
          <w:tcPr>
            <w:tcW w:w="4778" w:type="dxa"/>
          </w:tcPr>
          <w:p w14:paraId="2829BAC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r>
      <w:tr w14:paraId="3604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42DCBBA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氟（以F计）</w:t>
            </w:r>
          </w:p>
        </w:tc>
        <w:tc>
          <w:tcPr>
            <w:tcW w:w="4778" w:type="dxa"/>
          </w:tcPr>
          <w:p w14:paraId="1294C7A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r>
      <w:tr w14:paraId="7601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351C17D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硝酸盐（以NaNO3计）</w:t>
            </w:r>
          </w:p>
        </w:tc>
        <w:tc>
          <w:tcPr>
            <w:tcW w:w="4778" w:type="dxa"/>
          </w:tcPr>
          <w:p w14:paraId="3F6CC5A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瓜果类≤600；叶菜根茎类≤1200</w:t>
            </w:r>
          </w:p>
        </w:tc>
      </w:tr>
      <w:tr w14:paraId="305E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tcPr>
          <w:p w14:paraId="437A15C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亚硝酸盐（以NaNO2计）</w:t>
            </w:r>
          </w:p>
        </w:tc>
        <w:tc>
          <w:tcPr>
            <w:tcW w:w="4778" w:type="dxa"/>
          </w:tcPr>
          <w:p w14:paraId="3B59E3C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r>
    </w:tbl>
    <w:p w14:paraId="4354801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（二）具体感观要求</w:t>
      </w:r>
    </w:p>
    <w:p w14:paraId="693A9DF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1.从蔬菜色泽看，各种蔬菜都应具有本品种固有的颜色，大多数有发亮的光泽，以此显示蔬菜的成熟度及鲜嫩程度；</w:t>
      </w:r>
    </w:p>
    <w:p w14:paraId="2E1F20A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2.从蔬菜气味看，多数蔬菜具有清馨、甘辛香、甜酸香等气味，可凭嗅觉识别不同品种的质量，不允许有腐烂变质的亚硝酸盐味和其他异常气味；</w:t>
      </w:r>
    </w:p>
    <w:p w14:paraId="23D10A4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3.从蔬菜滋味看，因品种不同而各异，多数蔬菜滋味甘淡、甜酸、清爽鲜美，少数具有辛酸、苦涩等特殊风味以刺激食欲，如失去本品种原有的滋味即为异常；</w:t>
      </w:r>
    </w:p>
    <w:p w14:paraId="65B1301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4.从蔬菜形态看，应尽量避免由于客观因素而造成的各种非正常、不新鲜的蔬菜，例如萎蔫、枯塌、损伤、病变、虫害侵蚀等引起的形态异常等。</w:t>
      </w:r>
    </w:p>
    <w:p w14:paraId="03D620E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叶菜类：</w:t>
      </w:r>
    </w:p>
    <w:p w14:paraId="64991C8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属同一品种规格，肉质鲜嫩形态好，色泽正常，茎基部削平，无枯黄叶、病叶、泥土、明显机械伤和病虫害伤，无烧心焦边、腐烂等现象，无</w:t>
      </w:r>
      <w:r>
        <w:rPr>
          <w:rFonts w:hint="eastAsia" w:ascii="宋体" w:hAnsi="宋体" w:cs="宋体"/>
          <w:color w:val="000000" w:themeColor="text1"/>
          <w:szCs w:val="21"/>
          <w:highlight w:val="none"/>
          <w:lang w:eastAsia="zh-CN"/>
          <w14:textFill>
            <w14:solidFill>
              <w14:schemeClr w14:val="tx1"/>
            </w14:solidFill>
          </w14:textFill>
        </w:rPr>
        <w:t>抽薹</w:t>
      </w:r>
      <w:r>
        <w:rPr>
          <w:rFonts w:hint="eastAsia" w:ascii="宋体" w:hAnsi="宋体" w:cs="宋体"/>
          <w:color w:val="000000" w:themeColor="text1"/>
          <w:szCs w:val="21"/>
          <w:highlight w:val="none"/>
          <w14:textFill>
            <w14:solidFill>
              <w14:schemeClr w14:val="tx1"/>
            </w14:solidFill>
          </w14:textFill>
        </w:rPr>
        <w:t>（菜心除外），无畸形、异味，结球叶菜要结球适度，花椰菜应新鲜洁白，不带叶麸，无畸形花。</w:t>
      </w:r>
    </w:p>
    <w:p w14:paraId="52A4454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茄果类：</w:t>
      </w:r>
    </w:p>
    <w:p w14:paraId="0A8287C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14:paraId="1328AE4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瓜果类：</w:t>
      </w:r>
    </w:p>
    <w:p w14:paraId="72FEF7B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属同一品种规格，形状、色泽一致，瓜条均匀，无疤点，无断裂，无腐烂、畸形、异味、明显机械伤，不带泥土。</w:t>
      </w:r>
    </w:p>
    <w:p w14:paraId="275821A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根菜类：</w:t>
      </w:r>
    </w:p>
    <w:p w14:paraId="042C754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属同一品种规格，皮细光滑，大小均匀，肉质脆嫩致密新鲜，无腐烂、畸形、裂痕、糠心、异味，不带泥沙，不带茎叶和须根。</w:t>
      </w:r>
    </w:p>
    <w:p w14:paraId="6DABF22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薯芋类：</w:t>
      </w:r>
    </w:p>
    <w:p w14:paraId="282D339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属同一品种规格，色泽一致，不带泥沙，不带须根、茎叶，不干瘪，无腐烂、畸形、异味、明显机械伤、病虫害斑，马铃薯无发芽，皮不变绿。</w:t>
      </w:r>
    </w:p>
    <w:p w14:paraId="02CC8CE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葱蒜类：</w:t>
      </w:r>
    </w:p>
    <w:p w14:paraId="056025E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属同一品种规格，允许葱、青蒜类保留干净须根，葱、蒜、韭菜不带老叶，蒜头、洋葱去根去枯叶，可食部分新鲜幼嫩，无腐烂、畸形、异味。</w:t>
      </w:r>
    </w:p>
    <w:p w14:paraId="03AF5B9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豆类：</w:t>
      </w:r>
    </w:p>
    <w:p w14:paraId="140ACC5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属同一品种规格，形态完整，成熟度适中，无腐烂、畸形、异味，豆荚类新鲜、幼嫩、均匀，豆仁类籽粒饱满，较均匀，无发芽，不带泥土杂质。</w:t>
      </w:r>
    </w:p>
    <w:p w14:paraId="280FECC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水生菜类：</w:t>
      </w:r>
    </w:p>
    <w:p w14:paraId="73EFD08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属同一品种规格，肉质嫩，成熟度适中，无腐烂、畸形、异味，无明显机械伤，不带泥土和杂质，不干瘪，茭白不黑心。</w:t>
      </w:r>
    </w:p>
    <w:p w14:paraId="3218A82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食用菌类：</w:t>
      </w:r>
    </w:p>
    <w:p w14:paraId="39AC61D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属同一品种规格，蘑菇、草菇菌盖圆整略展开，柄粗壮，菌膜紧，菇柄切削平整，不浸泡水（蘑菇允许浸盐水保鲜），新鲜，无杂质，无畸形菇，无腐烂、异味。</w:t>
      </w:r>
    </w:p>
    <w:p w14:paraId="3F317AA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芽苗类：</w:t>
      </w:r>
    </w:p>
    <w:p w14:paraId="0D8C384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芽苗幼嫩，不带豆壳杂质，新鲜，不浸水，无腐烂、异味。</w:t>
      </w:r>
    </w:p>
    <w:p w14:paraId="550BD11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（三）食品供应链要求：所有食品的来源必须清晰。蔬菜来源应当有受到地方政府部门监管的自有基地、商品菜基地或蔬菜专业流通市场。</w:t>
      </w:r>
    </w:p>
    <w:p w14:paraId="77D98D6C">
      <w:pPr>
        <w:rPr>
          <w:color w:val="000000" w:themeColor="text1"/>
          <w:highlight w:val="none"/>
          <w14:textFill>
            <w14:solidFill>
              <w14:schemeClr w14:val="tx1"/>
            </w14:solidFill>
          </w14:textFill>
        </w:rPr>
      </w:pPr>
    </w:p>
    <w:p w14:paraId="298D6C1F">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14:paraId="2F09BFBD">
      <w:pPr>
        <w:pStyle w:val="2"/>
        <w:numPr>
          <w:ilvl w:val="0"/>
          <w:numId w:val="0"/>
        </w:numPr>
        <w:spacing w:beforeLines="0" w:line="240" w:lineRule="auto"/>
        <w:rPr>
          <w:rFonts w:hint="eastAsia" w:ascii="宋体" w:hAnsi="宋体" w:eastAsia="宋体"/>
          <w:b/>
          <w:color w:val="000000" w:themeColor="text1"/>
          <w:sz w:val="21"/>
          <w:szCs w:val="21"/>
          <w:highlight w:val="none"/>
          <w14:textFill>
            <w14:solidFill>
              <w14:schemeClr w14:val="tx1"/>
            </w14:solidFill>
          </w14:textFill>
        </w:rPr>
      </w:pPr>
      <w:bookmarkStart w:id="116" w:name="_Toc10178"/>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5B2C22EB">
      <w:pPr>
        <w:pStyle w:val="3"/>
        <w:numPr>
          <w:ilvl w:val="1"/>
          <w:numId w:val="0"/>
        </w:numPr>
        <w:rPr>
          <w:rFonts w:hint="eastAsia" w:ascii="宋体" w:hAnsi="宋体"/>
          <w:color w:val="000000" w:themeColor="text1"/>
          <w:sz w:val="21"/>
          <w:szCs w:val="21"/>
          <w:highlight w:val="none"/>
          <w14:textFill>
            <w14:solidFill>
              <w14:schemeClr w14:val="tx1"/>
            </w14:solidFill>
          </w14:textFill>
        </w:rPr>
      </w:pPr>
      <w:bookmarkStart w:id="117" w:name="_Toc456648358"/>
      <w:bookmarkStart w:id="118" w:name="_Toc2772"/>
      <w:bookmarkStart w:id="119" w:name="_Toc434832495"/>
      <w:bookmarkStart w:id="120" w:name="_Toc456272919"/>
      <w:r>
        <w:rPr>
          <w:rFonts w:hint="eastAsia" w:ascii="宋体" w:hAnsi="宋体"/>
          <w:color w:val="000000" w:themeColor="text1"/>
          <w:sz w:val="21"/>
          <w:szCs w:val="21"/>
          <w:highlight w:val="none"/>
          <w14:textFill>
            <w14:solidFill>
              <w14:schemeClr w14:val="tx1"/>
            </w14:solidFill>
          </w14:textFill>
        </w:rPr>
        <w:t>供应商须知前附表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6"/>
        <w:gridCol w:w="3001"/>
        <w:gridCol w:w="3578"/>
      </w:tblGrid>
      <w:tr w14:paraId="3A7F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C374E02">
            <w:pPr>
              <w:keepNext w:val="0"/>
              <w:keepLines w:val="0"/>
              <w:pageBreakBefore w:val="0"/>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6" w:type="dxa"/>
            <w:tcBorders>
              <w:top w:val="single" w:color="auto" w:sz="4" w:space="0"/>
              <w:left w:val="single" w:color="auto" w:sz="4" w:space="0"/>
              <w:bottom w:val="single" w:color="auto" w:sz="4" w:space="0"/>
              <w:right w:val="single" w:color="auto" w:sz="4" w:space="0"/>
            </w:tcBorders>
            <w:shd w:val="clear" w:color="auto" w:fill="F3F3F3"/>
            <w:vAlign w:val="center"/>
          </w:tcPr>
          <w:p w14:paraId="723E6402">
            <w:pPr>
              <w:keepNext w:val="0"/>
              <w:keepLines w:val="0"/>
              <w:pageBreakBefore w:val="0"/>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9E48EF0">
            <w:pPr>
              <w:keepNext w:val="0"/>
              <w:keepLines w:val="0"/>
              <w:pageBreakBefore w:val="0"/>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B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1E3D214">
            <w:pPr>
              <w:keepNext w:val="0"/>
              <w:keepLines w:val="0"/>
              <w:pageBreakBefore w:val="0"/>
              <w:tabs>
                <w:tab w:val="left" w:pos="180"/>
              </w:tabs>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6" w:type="dxa"/>
            <w:tcBorders>
              <w:top w:val="single" w:color="auto" w:sz="4" w:space="0"/>
              <w:left w:val="single" w:color="auto" w:sz="4" w:space="0"/>
              <w:bottom w:val="single" w:color="auto" w:sz="4" w:space="0"/>
              <w:right w:val="single" w:color="auto" w:sz="4" w:space="0"/>
            </w:tcBorders>
            <w:vAlign w:val="center"/>
          </w:tcPr>
          <w:p w14:paraId="2B27D997">
            <w:pPr>
              <w:keepNext w:val="0"/>
              <w:keepLines w:val="0"/>
              <w:pageBreakBefore w:val="0"/>
              <w:kinsoku/>
              <w:wordWrap/>
              <w:overflowPunct/>
              <w:topLinePunct w:val="0"/>
              <w:bidi w:val="0"/>
              <w:snapToGrid/>
              <w:spacing w:line="360" w:lineRule="exact"/>
              <w:jc w:val="center"/>
              <w:rPr>
                <w:rFonts w:hint="eastAsia"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9" w:type="dxa"/>
            <w:gridSpan w:val="2"/>
            <w:tcBorders>
              <w:top w:val="single" w:color="auto" w:sz="4" w:space="0"/>
              <w:left w:val="single" w:color="auto" w:sz="4" w:space="0"/>
              <w:bottom w:val="single" w:color="auto" w:sz="4" w:space="0"/>
              <w:right w:val="single" w:color="auto" w:sz="4" w:space="0"/>
            </w:tcBorders>
            <w:vAlign w:val="center"/>
          </w:tcPr>
          <w:p w14:paraId="56CE2247">
            <w:pPr>
              <w:keepNext w:val="0"/>
              <w:keepLines w:val="0"/>
              <w:pageBreakBefore w:val="0"/>
              <w:kinsoku/>
              <w:wordWrap/>
              <w:overflowPunct/>
              <w:topLinePunct w:val="0"/>
              <w:bidi w:val="0"/>
              <w:snapToGrid/>
              <w:spacing w:line="360" w:lineRule="exac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r>
              <w:rPr>
                <w:rFonts w:hint="eastAsia" w:ascii="宋体"/>
                <w:b/>
                <w:bCs/>
                <w:color w:val="000000" w:themeColor="text1"/>
                <w:highlight w:val="none"/>
                <w:lang w:eastAsia="zh-CN"/>
                <w14:textFill>
                  <w14:solidFill>
                    <w14:schemeClr w14:val="tx1"/>
                  </w14:solidFill>
                </w14:textFill>
              </w:rPr>
              <w:t>，其中一名专家由采购人代表承担</w:t>
            </w:r>
            <w:r>
              <w:rPr>
                <w:rFonts w:hint="eastAsia" w:ascii="宋体"/>
                <w:b/>
                <w:bCs/>
                <w:color w:val="000000" w:themeColor="text1"/>
                <w:highlight w:val="none"/>
                <w14:textFill>
                  <w14:solidFill>
                    <w14:schemeClr w14:val="tx1"/>
                  </w14:solidFill>
                </w14:textFill>
              </w:rPr>
              <w:t>。</w:t>
            </w:r>
          </w:p>
        </w:tc>
      </w:tr>
      <w:tr w14:paraId="2F4B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6BF074C">
            <w:pPr>
              <w:keepNext w:val="0"/>
              <w:keepLines w:val="0"/>
              <w:pageBreakBefore w:val="0"/>
              <w:tabs>
                <w:tab w:val="left" w:pos="180"/>
              </w:tabs>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26C52D7B">
            <w:pPr>
              <w:keepNext w:val="0"/>
              <w:keepLines w:val="0"/>
              <w:pageBreakBefore w:val="0"/>
              <w:kinsoku/>
              <w:wordWrap/>
              <w:overflowPunct/>
              <w:topLinePunct w:val="0"/>
              <w:bidi w:val="0"/>
              <w:snapToGrid/>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579" w:type="dxa"/>
            <w:gridSpan w:val="2"/>
            <w:tcBorders>
              <w:top w:val="single" w:color="auto" w:sz="4" w:space="0"/>
              <w:left w:val="single" w:color="auto" w:sz="4" w:space="0"/>
              <w:bottom w:val="single" w:color="auto" w:sz="4" w:space="0"/>
              <w:right w:val="single" w:color="auto" w:sz="4" w:space="0"/>
            </w:tcBorders>
            <w:vAlign w:val="center"/>
          </w:tcPr>
          <w:p w14:paraId="66E94199">
            <w:pPr>
              <w:keepNext w:val="0"/>
              <w:keepLines w:val="0"/>
              <w:pageBreakBefore w:val="0"/>
              <w:kinsoku/>
              <w:wordWrap/>
              <w:overflowPunct/>
              <w:topLinePunct w:val="0"/>
              <w:bidi w:val="0"/>
              <w:snapToGrid/>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31E996F4">
            <w:pPr>
              <w:keepNext w:val="0"/>
              <w:keepLines w:val="0"/>
              <w:pageBreakBefore w:val="0"/>
              <w:kinsoku/>
              <w:wordWrap/>
              <w:overflowPunct/>
              <w:topLinePunct w:val="0"/>
              <w:bidi w:val="0"/>
              <w:snapToGrid/>
              <w:spacing w:line="360" w:lineRule="exact"/>
              <w:jc w:val="left"/>
              <w:rPr>
                <w:rFonts w:hint="eastAsia"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395F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A9DA8D6">
            <w:pPr>
              <w:keepNext w:val="0"/>
              <w:keepLines w:val="0"/>
              <w:pageBreakBefore w:val="0"/>
              <w:widowControl/>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46316363">
            <w:pPr>
              <w:keepNext w:val="0"/>
              <w:keepLines w:val="0"/>
              <w:pageBreakBefore w:val="0"/>
              <w:widowControl/>
              <w:kinsoku/>
              <w:wordWrap/>
              <w:overflowPunct/>
              <w:topLinePunct w:val="0"/>
              <w:bidi w:val="0"/>
              <w:snapToGrid/>
              <w:spacing w:line="360" w:lineRule="exact"/>
              <w:jc w:val="left"/>
              <w:rPr>
                <w:rFonts w:hint="eastAsia" w:ascii="宋体" w:hAnsi="宋体"/>
                <w:color w:val="000000" w:themeColor="text1"/>
                <w:szCs w:val="21"/>
                <w:highlight w:val="none"/>
                <w14:textFill>
                  <w14:solidFill>
                    <w14:schemeClr w14:val="tx1"/>
                  </w14:solidFill>
                </w14:textFill>
              </w:rPr>
            </w:pPr>
          </w:p>
        </w:tc>
        <w:tc>
          <w:tcPr>
            <w:tcW w:w="6579" w:type="dxa"/>
            <w:gridSpan w:val="2"/>
            <w:tcBorders>
              <w:top w:val="single" w:color="auto" w:sz="4" w:space="0"/>
              <w:left w:val="single" w:color="auto" w:sz="4" w:space="0"/>
              <w:bottom w:val="single" w:color="auto" w:sz="4" w:space="0"/>
              <w:right w:val="single" w:color="auto" w:sz="4" w:space="0"/>
            </w:tcBorders>
            <w:vAlign w:val="center"/>
          </w:tcPr>
          <w:p w14:paraId="149A15C7">
            <w:pPr>
              <w:keepNext w:val="0"/>
              <w:keepLines w:val="0"/>
              <w:pageBreakBefore w:val="0"/>
              <w:kinsoku/>
              <w:wordWrap/>
              <w:overflowPunct/>
              <w:topLinePunct w:val="0"/>
              <w:bidi w:val="0"/>
              <w:snapToGrid/>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唱标</w:t>
            </w:r>
            <w:r>
              <w:rPr>
                <w:rFonts w:hint="eastAsia"/>
                <w:color w:val="000000" w:themeColor="text1"/>
                <w:szCs w:val="21"/>
                <w:highlight w:val="none"/>
                <w14:textFill>
                  <w14:solidFill>
                    <w14:schemeClr w14:val="tx1"/>
                  </w14:solidFill>
                </w14:textFill>
              </w:rPr>
              <w:t>信封”。</w:t>
            </w:r>
          </w:p>
        </w:tc>
      </w:tr>
      <w:tr w14:paraId="0652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6338CCA">
            <w:pPr>
              <w:keepNext w:val="0"/>
              <w:keepLines w:val="0"/>
              <w:pageBreakBefore w:val="0"/>
              <w:widowControl/>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5F7DF49E">
            <w:pPr>
              <w:keepNext w:val="0"/>
              <w:keepLines w:val="0"/>
              <w:pageBreakBefore w:val="0"/>
              <w:widowControl/>
              <w:kinsoku/>
              <w:wordWrap/>
              <w:overflowPunct/>
              <w:topLinePunct w:val="0"/>
              <w:bidi w:val="0"/>
              <w:snapToGrid/>
              <w:spacing w:line="360" w:lineRule="exact"/>
              <w:jc w:val="left"/>
              <w:rPr>
                <w:rFonts w:hint="eastAsia" w:ascii="宋体" w:hAnsi="宋体"/>
                <w:color w:val="000000" w:themeColor="text1"/>
                <w:szCs w:val="21"/>
                <w:highlight w:val="none"/>
                <w14:textFill>
                  <w14:solidFill>
                    <w14:schemeClr w14:val="tx1"/>
                  </w14:solidFill>
                </w14:textFill>
              </w:rPr>
            </w:pPr>
          </w:p>
        </w:tc>
        <w:tc>
          <w:tcPr>
            <w:tcW w:w="6579" w:type="dxa"/>
            <w:gridSpan w:val="2"/>
            <w:tcBorders>
              <w:top w:val="single" w:color="auto" w:sz="4" w:space="0"/>
              <w:left w:val="single" w:color="auto" w:sz="4" w:space="0"/>
              <w:bottom w:val="single" w:color="auto" w:sz="4" w:space="0"/>
              <w:right w:val="single" w:color="auto" w:sz="4" w:space="0"/>
            </w:tcBorders>
            <w:vAlign w:val="center"/>
          </w:tcPr>
          <w:p w14:paraId="3964E4C4">
            <w:pPr>
              <w:keepNext w:val="0"/>
              <w:keepLines w:val="0"/>
              <w:pageBreakBefore w:val="0"/>
              <w:kinsoku/>
              <w:wordWrap/>
              <w:overflowPunct/>
              <w:topLinePunct w:val="0"/>
              <w:bidi w:val="0"/>
              <w:snapToGrid/>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090F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B20B456">
            <w:pPr>
              <w:keepNext w:val="0"/>
              <w:keepLines w:val="0"/>
              <w:pageBreakBefore w:val="0"/>
              <w:widowControl/>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2B1C1B5E">
            <w:pPr>
              <w:keepNext w:val="0"/>
              <w:keepLines w:val="0"/>
              <w:pageBreakBefore w:val="0"/>
              <w:widowControl/>
              <w:kinsoku/>
              <w:wordWrap/>
              <w:overflowPunct/>
              <w:topLinePunct w:val="0"/>
              <w:bidi w:val="0"/>
              <w:snapToGrid/>
              <w:spacing w:line="360" w:lineRule="exact"/>
              <w:jc w:val="left"/>
              <w:rPr>
                <w:rFonts w:hint="eastAsia" w:ascii="宋体" w:hAnsi="宋体"/>
                <w:color w:val="000000" w:themeColor="text1"/>
                <w:szCs w:val="21"/>
                <w:highlight w:val="none"/>
                <w14:textFill>
                  <w14:solidFill>
                    <w14:schemeClr w14:val="tx1"/>
                  </w14:solidFill>
                </w14:textFill>
              </w:rPr>
            </w:pPr>
          </w:p>
        </w:tc>
        <w:tc>
          <w:tcPr>
            <w:tcW w:w="6579" w:type="dxa"/>
            <w:gridSpan w:val="2"/>
            <w:tcBorders>
              <w:top w:val="single" w:color="auto" w:sz="4" w:space="0"/>
              <w:left w:val="single" w:color="auto" w:sz="4" w:space="0"/>
              <w:bottom w:val="single" w:color="auto" w:sz="4" w:space="0"/>
              <w:right w:val="single" w:color="auto" w:sz="4" w:space="0"/>
            </w:tcBorders>
            <w:vAlign w:val="center"/>
          </w:tcPr>
          <w:p w14:paraId="15D895BD">
            <w:pPr>
              <w:keepNext w:val="0"/>
              <w:keepLines w:val="0"/>
              <w:pageBreakBefore w:val="0"/>
              <w:kinsoku/>
              <w:wordWrap/>
              <w:overflowPunct/>
              <w:topLinePunct w:val="0"/>
              <w:bidi w:val="0"/>
              <w:snapToGrid/>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35A3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Merge w:val="restart"/>
            <w:tcBorders>
              <w:top w:val="single" w:color="auto" w:sz="4" w:space="0"/>
              <w:left w:val="single" w:color="auto" w:sz="4" w:space="0"/>
              <w:right w:val="single" w:color="auto" w:sz="4" w:space="0"/>
            </w:tcBorders>
            <w:vAlign w:val="center"/>
          </w:tcPr>
          <w:p w14:paraId="40641BC5">
            <w:pPr>
              <w:keepNext w:val="0"/>
              <w:keepLines w:val="0"/>
              <w:pageBreakBefore w:val="0"/>
              <w:widowControl/>
              <w:kinsoku/>
              <w:wordWrap/>
              <w:overflowPunct/>
              <w:topLinePunct w:val="0"/>
              <w:bidi w:val="0"/>
              <w:snapToGrid/>
              <w:spacing w:line="360" w:lineRule="exact"/>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p>
        </w:tc>
        <w:tc>
          <w:tcPr>
            <w:tcW w:w="2126" w:type="dxa"/>
            <w:vMerge w:val="restart"/>
            <w:tcBorders>
              <w:top w:val="single" w:color="auto" w:sz="4" w:space="0"/>
              <w:left w:val="single" w:color="auto" w:sz="4" w:space="0"/>
              <w:right w:val="single" w:color="auto" w:sz="4" w:space="0"/>
            </w:tcBorders>
            <w:vAlign w:val="center"/>
          </w:tcPr>
          <w:p w14:paraId="10A42633">
            <w:pPr>
              <w:keepNext w:val="0"/>
              <w:keepLines w:val="0"/>
              <w:pageBreakBefore w:val="0"/>
              <w:widowControl/>
              <w:kinsoku/>
              <w:wordWrap/>
              <w:overflowPunct/>
              <w:topLinePunct w:val="0"/>
              <w:bidi w:val="0"/>
              <w:snapToGrid/>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1" w:type="dxa"/>
            <w:tcBorders>
              <w:top w:val="single" w:color="auto" w:sz="4" w:space="0"/>
              <w:left w:val="single" w:color="auto" w:sz="4" w:space="0"/>
              <w:bottom w:val="single" w:color="auto" w:sz="4" w:space="0"/>
              <w:right w:val="single" w:color="auto" w:sz="4" w:space="0"/>
            </w:tcBorders>
            <w:vAlign w:val="center"/>
          </w:tcPr>
          <w:p w14:paraId="5D308AA4">
            <w:pPr>
              <w:keepNext w:val="0"/>
              <w:keepLines w:val="0"/>
              <w:pageBreakBefore w:val="0"/>
              <w:kinsoku/>
              <w:wordWrap/>
              <w:overflowPunct/>
              <w:topLinePunct w:val="0"/>
              <w:bidi w:val="0"/>
              <w:snapToGrid/>
              <w:spacing w:line="360" w:lineRule="exact"/>
              <w:rPr>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578" w:type="dxa"/>
            <w:tcBorders>
              <w:top w:val="single" w:color="auto" w:sz="4" w:space="0"/>
              <w:left w:val="single" w:color="auto" w:sz="4" w:space="0"/>
              <w:bottom w:val="single" w:color="auto" w:sz="4" w:space="0"/>
              <w:right w:val="single" w:color="auto" w:sz="4" w:space="0"/>
            </w:tcBorders>
            <w:vAlign w:val="center"/>
          </w:tcPr>
          <w:p w14:paraId="4D8B6EAE">
            <w:pPr>
              <w:keepNext w:val="0"/>
              <w:keepLines w:val="0"/>
              <w:pageBreakBefore w:val="0"/>
              <w:kinsoku/>
              <w:wordWrap/>
              <w:overflowPunct/>
              <w:topLinePunct w:val="0"/>
              <w:bidi w:val="0"/>
              <w:snapToGrid/>
              <w:spacing w:line="360" w:lineRule="exact"/>
              <w:rPr>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02CC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vMerge w:val="continue"/>
            <w:tcBorders>
              <w:left w:val="single" w:color="auto" w:sz="4" w:space="0"/>
              <w:right w:val="single" w:color="auto" w:sz="4" w:space="0"/>
            </w:tcBorders>
            <w:vAlign w:val="center"/>
          </w:tcPr>
          <w:p w14:paraId="42A07524">
            <w:pPr>
              <w:keepNext w:val="0"/>
              <w:keepLines w:val="0"/>
              <w:pageBreakBefore w:val="0"/>
              <w:widowControl/>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6" w:type="dxa"/>
            <w:vMerge w:val="continue"/>
            <w:tcBorders>
              <w:left w:val="single" w:color="auto" w:sz="4" w:space="0"/>
              <w:right w:val="single" w:color="auto" w:sz="4" w:space="0"/>
            </w:tcBorders>
            <w:vAlign w:val="center"/>
          </w:tcPr>
          <w:p w14:paraId="1E89C25C">
            <w:pPr>
              <w:keepNext w:val="0"/>
              <w:keepLines w:val="0"/>
              <w:pageBreakBefore w:val="0"/>
              <w:widowControl/>
              <w:kinsoku/>
              <w:wordWrap/>
              <w:overflowPunct/>
              <w:topLinePunct w:val="0"/>
              <w:bidi w:val="0"/>
              <w:snapToGrid/>
              <w:spacing w:line="360" w:lineRule="exact"/>
              <w:jc w:val="center"/>
              <w:rPr>
                <w:rFonts w:hint="eastAsia" w:ascii="宋体" w:hAnsi="宋体"/>
                <w:color w:val="000000" w:themeColor="text1"/>
                <w:szCs w:val="21"/>
                <w:highlight w:val="none"/>
                <w14:textFill>
                  <w14:solidFill>
                    <w14:schemeClr w14:val="tx1"/>
                  </w14:solidFill>
                </w14:textFill>
              </w:rPr>
            </w:pPr>
          </w:p>
        </w:tc>
        <w:tc>
          <w:tcPr>
            <w:tcW w:w="3001" w:type="dxa"/>
            <w:vMerge w:val="restart"/>
            <w:tcBorders>
              <w:top w:val="single" w:color="auto" w:sz="4" w:space="0"/>
              <w:left w:val="single" w:color="auto" w:sz="4" w:space="0"/>
              <w:right w:val="single" w:color="auto" w:sz="4" w:space="0"/>
            </w:tcBorders>
            <w:vAlign w:val="center"/>
          </w:tcPr>
          <w:p w14:paraId="4DEC6A47">
            <w:pPr>
              <w:keepNext w:val="0"/>
              <w:keepLines w:val="0"/>
              <w:pageBreakBefore w:val="0"/>
              <w:kinsoku/>
              <w:wordWrap/>
              <w:overflowPunct/>
              <w:topLinePunct w:val="0"/>
              <w:bidi w:val="0"/>
              <w:snapToGrid/>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78" w:type="dxa"/>
            <w:tcBorders>
              <w:top w:val="single" w:color="auto" w:sz="4" w:space="0"/>
              <w:left w:val="single" w:color="auto" w:sz="4" w:space="0"/>
              <w:bottom w:val="single" w:color="auto" w:sz="4" w:space="0"/>
              <w:right w:val="single" w:color="auto" w:sz="4" w:space="0"/>
            </w:tcBorders>
            <w:vAlign w:val="center"/>
          </w:tcPr>
          <w:p w14:paraId="6F7F6FA5">
            <w:pPr>
              <w:keepNext w:val="0"/>
              <w:keepLines w:val="0"/>
              <w:pageBreakBefore w:val="0"/>
              <w:kinsoku/>
              <w:wordWrap/>
              <w:overflowPunct/>
              <w:topLinePunct w:val="0"/>
              <w:bidi w:val="0"/>
              <w:snapToGrid/>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6B7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5" w:type="dxa"/>
            <w:vMerge w:val="continue"/>
            <w:tcBorders>
              <w:left w:val="single" w:color="auto" w:sz="4" w:space="0"/>
              <w:right w:val="single" w:color="auto" w:sz="4" w:space="0"/>
            </w:tcBorders>
            <w:vAlign w:val="center"/>
          </w:tcPr>
          <w:p w14:paraId="7A3F53DA">
            <w:pPr>
              <w:keepNext w:val="0"/>
              <w:keepLines w:val="0"/>
              <w:pageBreakBefore w:val="0"/>
              <w:widowControl/>
              <w:kinsoku/>
              <w:wordWrap/>
              <w:overflowPunct/>
              <w:topLinePunct w:val="0"/>
              <w:bidi w:val="0"/>
              <w:snapToGrid/>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6" w:type="dxa"/>
            <w:vMerge w:val="continue"/>
            <w:tcBorders>
              <w:left w:val="single" w:color="auto" w:sz="4" w:space="0"/>
              <w:right w:val="single" w:color="auto" w:sz="4" w:space="0"/>
            </w:tcBorders>
            <w:vAlign w:val="center"/>
          </w:tcPr>
          <w:p w14:paraId="7DA3070A">
            <w:pPr>
              <w:keepNext w:val="0"/>
              <w:keepLines w:val="0"/>
              <w:pageBreakBefore w:val="0"/>
              <w:widowControl/>
              <w:kinsoku/>
              <w:wordWrap/>
              <w:overflowPunct/>
              <w:topLinePunct w:val="0"/>
              <w:bidi w:val="0"/>
              <w:snapToGrid/>
              <w:spacing w:line="360" w:lineRule="exact"/>
              <w:jc w:val="center"/>
              <w:rPr>
                <w:rFonts w:hint="eastAsia" w:ascii="宋体" w:hAnsi="宋体"/>
                <w:color w:val="000000" w:themeColor="text1"/>
                <w:szCs w:val="21"/>
                <w:highlight w:val="none"/>
                <w14:textFill>
                  <w14:solidFill>
                    <w14:schemeClr w14:val="tx1"/>
                  </w14:solidFill>
                </w14:textFill>
              </w:rPr>
            </w:pPr>
          </w:p>
        </w:tc>
        <w:tc>
          <w:tcPr>
            <w:tcW w:w="3001" w:type="dxa"/>
            <w:vMerge w:val="continue"/>
            <w:tcBorders>
              <w:left w:val="single" w:color="auto" w:sz="4" w:space="0"/>
              <w:right w:val="single" w:color="auto" w:sz="4" w:space="0"/>
            </w:tcBorders>
            <w:vAlign w:val="center"/>
          </w:tcPr>
          <w:p w14:paraId="4C944F7E">
            <w:pPr>
              <w:keepNext w:val="0"/>
              <w:keepLines w:val="0"/>
              <w:pageBreakBefore w:val="0"/>
              <w:kinsoku/>
              <w:wordWrap/>
              <w:overflowPunct/>
              <w:topLinePunct w:val="0"/>
              <w:bidi w:val="0"/>
              <w:snapToGrid/>
              <w:spacing w:line="360" w:lineRule="exact"/>
              <w:rPr>
                <w:rFonts w:hint="eastAsia" w:ascii="宋体" w:hAnsi="宋体"/>
                <w:color w:val="000000" w:themeColor="text1"/>
                <w:szCs w:val="21"/>
                <w:highlight w:val="none"/>
                <w14:textFill>
                  <w14:solidFill>
                    <w14:schemeClr w14:val="tx1"/>
                  </w14:solidFill>
                </w14:textFill>
              </w:rPr>
            </w:pPr>
          </w:p>
        </w:tc>
        <w:tc>
          <w:tcPr>
            <w:tcW w:w="3578" w:type="dxa"/>
            <w:tcBorders>
              <w:top w:val="single" w:color="auto" w:sz="4" w:space="0"/>
              <w:left w:val="single" w:color="auto" w:sz="4" w:space="0"/>
              <w:right w:val="single" w:color="auto" w:sz="4" w:space="0"/>
            </w:tcBorders>
            <w:vAlign w:val="center"/>
          </w:tcPr>
          <w:p w14:paraId="768403CF">
            <w:pPr>
              <w:keepNext w:val="0"/>
              <w:keepLines w:val="0"/>
              <w:pageBreakBefore w:val="0"/>
              <w:kinsoku/>
              <w:wordWrap/>
              <w:overflowPunct/>
              <w:topLinePunct w:val="0"/>
              <w:bidi w:val="0"/>
              <w:snapToGrid/>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2CD3877">
      <w:pPr>
        <w:pStyle w:val="5"/>
        <w:rPr>
          <w:color w:val="000000" w:themeColor="text1"/>
          <w:highlight w:val="none"/>
          <w14:textFill>
            <w14:solidFill>
              <w14:schemeClr w14:val="tx1"/>
            </w14:solidFill>
          </w14:textFill>
        </w:rPr>
      </w:pPr>
    </w:p>
    <w:p w14:paraId="069EF14C">
      <w:pPr>
        <w:pStyle w:val="5"/>
        <w:rPr>
          <w:color w:val="000000" w:themeColor="text1"/>
          <w:highlight w:val="none"/>
          <w14:textFill>
            <w14:solidFill>
              <w14:schemeClr w14:val="tx1"/>
            </w14:solidFill>
          </w14:textFill>
        </w:rPr>
      </w:pPr>
    </w:p>
    <w:p w14:paraId="6E740651">
      <w:pPr>
        <w:pStyle w:val="5"/>
        <w:rPr>
          <w:color w:val="000000" w:themeColor="text1"/>
          <w:highlight w:val="none"/>
          <w14:textFill>
            <w14:solidFill>
              <w14:schemeClr w14:val="tx1"/>
            </w14:solidFill>
          </w14:textFill>
        </w:rPr>
      </w:pPr>
    </w:p>
    <w:p w14:paraId="6C583A3E">
      <w:pPr>
        <w:pStyle w:val="5"/>
        <w:rPr>
          <w:color w:val="000000" w:themeColor="text1"/>
          <w:highlight w:val="none"/>
          <w14:textFill>
            <w14:solidFill>
              <w14:schemeClr w14:val="tx1"/>
            </w14:solidFill>
          </w14:textFill>
        </w:rPr>
      </w:pPr>
    </w:p>
    <w:p w14:paraId="33BD9909">
      <w:pPr>
        <w:pStyle w:val="5"/>
        <w:rPr>
          <w:color w:val="000000" w:themeColor="text1"/>
          <w:highlight w:val="none"/>
          <w14:textFill>
            <w14:solidFill>
              <w14:schemeClr w14:val="tx1"/>
            </w14:solidFill>
          </w14:textFill>
        </w:rPr>
      </w:pPr>
    </w:p>
    <w:p w14:paraId="7E538206">
      <w:pPr>
        <w:rPr>
          <w:rFonts w:hint="eastAsia"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464632120"/>
      <w:r>
        <w:rPr>
          <w:rFonts w:hint="eastAsia" w:hAnsi="宋体"/>
          <w:color w:val="000000" w:themeColor="text1"/>
          <w:highlight w:val="none"/>
          <w14:textFill>
            <w14:solidFill>
              <w14:schemeClr w14:val="tx1"/>
            </w14:solidFill>
          </w14:textFill>
        </w:rPr>
        <w:br w:type="page"/>
      </w:r>
    </w:p>
    <w:p w14:paraId="65EDE590">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4" w:name="_Toc21883"/>
      <w:r>
        <w:rPr>
          <w:rFonts w:hint="eastAsia" w:hAnsi="宋体"/>
          <w:color w:val="000000" w:themeColor="text1"/>
          <w:highlight w:val="none"/>
          <w14:textFill>
            <w14:solidFill>
              <w14:schemeClr w14:val="tx1"/>
            </w14:solidFill>
          </w14:textFill>
        </w:rPr>
        <w:t>一、说  明</w:t>
      </w:r>
      <w:bookmarkEnd w:id="123"/>
      <w:bookmarkEnd w:id="124"/>
    </w:p>
    <w:p w14:paraId="02946DE0">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4A911DC2">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3E6DC318">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0C906332">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01E92426">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62DE3527">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87EF4F">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5A009FE7">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7B5C4D84">
      <w:pPr>
        <w:autoSpaceDE w:val="0"/>
        <w:autoSpaceDN w:val="0"/>
        <w:adjustRightInd w:val="0"/>
        <w:snapToGrid w:val="0"/>
        <w:spacing w:line="300" w:lineRule="auto"/>
        <w:ind w:left="531" w:leftChars="228" w:right="32" w:hanging="52" w:hangingChars="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044EDEEC">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w:t>
      </w:r>
      <w:r>
        <w:rPr>
          <w:rFonts w:hint="eastAsia" w:ascii="宋体" w:hAnsi="宋体"/>
          <w:color w:val="000000" w:themeColor="text1"/>
          <w:kern w:val="0"/>
          <w:szCs w:val="21"/>
          <w:highlight w:val="none"/>
          <w:lang w:eastAsia="zh-CN"/>
          <w14:textFill>
            <w14:solidFill>
              <w14:schemeClr w14:val="tx1"/>
            </w14:solidFill>
          </w14:textFill>
        </w:rPr>
        <w:t>中华人民共和国政府采购法</w:t>
      </w:r>
      <w:r>
        <w:rPr>
          <w:rFonts w:hint="eastAsia" w:ascii="宋体" w:hAnsi="宋体"/>
          <w:color w:val="000000" w:themeColor="text1"/>
          <w:kern w:val="0"/>
          <w:szCs w:val="21"/>
          <w:highlight w:val="none"/>
          <w14:textFill>
            <w14:solidFill>
              <w14:schemeClr w14:val="tx1"/>
            </w14:solidFill>
          </w14:textFill>
        </w:rPr>
        <w:t>》第二十二条规定的供应商。</w:t>
      </w:r>
    </w:p>
    <w:p w14:paraId="3359C35E">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6A593B13">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235477C8">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670EFA59">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3E3D2646">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7B0483AC">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18E4FB5E">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BE908EB">
      <w:pPr>
        <w:adjustRightInd w:val="0"/>
        <w:snapToGrid w:val="0"/>
        <w:spacing w:line="300" w:lineRule="auto"/>
        <w:ind w:left="420" w:hanging="420" w:hanging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w:t>
      </w:r>
      <w:r>
        <w:rPr>
          <w:rFonts w:hint="eastAsia" w:ascii="宋体" w:hAnsi="宋体"/>
          <w:color w:val="000000" w:themeColor="text1"/>
          <w:szCs w:val="21"/>
          <w:highlight w:val="none"/>
          <w:lang w:eastAsia="zh-CN"/>
          <w14:textFill>
            <w14:solidFill>
              <w14:schemeClr w14:val="tx1"/>
            </w14:solidFill>
          </w14:textFill>
        </w:rPr>
        <w:t>中华人民共和国政府采购法</w:t>
      </w:r>
      <w:r>
        <w:rPr>
          <w:rFonts w:hint="eastAsia" w:ascii="宋体" w:hAnsi="宋体"/>
          <w:color w:val="000000" w:themeColor="text1"/>
          <w:szCs w:val="21"/>
          <w:highlight w:val="none"/>
          <w14:textFill>
            <w14:solidFill>
              <w14:schemeClr w14:val="tx1"/>
            </w14:solidFill>
          </w14:textFill>
        </w:rPr>
        <w:t>》的相关规定均应是本国货物，优先采购节能、环保产品。磋商的货物必须是其合法生产的符合国家有关标准要求的货物，并满足政府磋商文件规定的规格、参数、质量、价格、有效期、售后服务等要求。</w:t>
      </w:r>
    </w:p>
    <w:p w14:paraId="21CEF12F">
      <w:pPr>
        <w:adjustRightInd w:val="0"/>
        <w:snapToGrid w:val="0"/>
        <w:spacing w:line="300" w:lineRule="auto"/>
        <w:ind w:left="420" w:hanging="420" w:hanging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w:t>
      </w:r>
      <w:r>
        <w:rPr>
          <w:rFonts w:hint="eastAsia" w:ascii="宋体" w:hAnsi="宋体"/>
          <w:color w:val="000000" w:themeColor="text1"/>
          <w:szCs w:val="21"/>
          <w:highlight w:val="none"/>
          <w:lang w:eastAsia="zh-C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w:t>
      </w:r>
    </w:p>
    <w:p w14:paraId="2363C079">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2450A394">
      <w:pPr>
        <w:pStyle w:val="26"/>
        <w:adjustRightInd w:val="0"/>
        <w:snapToGrid w:val="0"/>
        <w:spacing w:line="300" w:lineRule="auto"/>
        <w:ind w:left="420" w:hanging="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07486B6F">
      <w:pPr>
        <w:pStyle w:val="26"/>
        <w:adjustRightInd w:val="0"/>
        <w:snapToGrid w:val="0"/>
        <w:spacing w:line="300" w:lineRule="auto"/>
        <w:ind w:left="420" w:hanging="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E58873C">
      <w:pPr>
        <w:pStyle w:val="26"/>
        <w:adjustRightInd w:val="0"/>
        <w:snapToGrid w:val="0"/>
        <w:spacing w:line="300" w:lineRule="auto"/>
        <w:ind w:left="420" w:hanging="420"/>
        <w:rPr>
          <w:rFonts w:hint="eastAsia" w:hAnsi="宋体"/>
          <w:color w:val="000000" w:themeColor="text1"/>
          <w:highlight w:val="none"/>
          <w14:textFill>
            <w14:solidFill>
              <w14:schemeClr w14:val="tx1"/>
            </w14:solidFill>
          </w14:textFill>
        </w:rPr>
      </w:pPr>
    </w:p>
    <w:p w14:paraId="1EE847B8">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5" w:name="_Toc464632121"/>
      <w:bookmarkStart w:id="126" w:name="_Toc3874"/>
      <w:r>
        <w:rPr>
          <w:rFonts w:hint="eastAsia" w:hAnsi="宋体"/>
          <w:color w:val="000000" w:themeColor="text1"/>
          <w:highlight w:val="none"/>
          <w14:textFill>
            <w14:solidFill>
              <w14:schemeClr w14:val="tx1"/>
            </w14:solidFill>
          </w14:textFill>
        </w:rPr>
        <w:t>二、磋商文件</w:t>
      </w:r>
      <w:bookmarkEnd w:id="125"/>
      <w:bookmarkEnd w:id="126"/>
    </w:p>
    <w:p w14:paraId="01B86716">
      <w:pPr>
        <w:pStyle w:val="26"/>
        <w:adjustRightInd w:val="0"/>
        <w:snapToGrid w:val="0"/>
        <w:spacing w:line="300" w:lineRule="auto"/>
        <w:ind w:left="420" w:hanging="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F33CEFF">
      <w:pPr>
        <w:pStyle w:val="26"/>
        <w:adjustRightInd w:val="0"/>
        <w:snapToGrid w:val="0"/>
        <w:spacing w:line="300" w:lineRule="auto"/>
        <w:ind w:left="420" w:hanging="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36F4E6C6">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2885CBF9">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615FAA2">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1E9828AF">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0B78F395">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359C9A8">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7C412F81">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57349CF4">
      <w:pPr>
        <w:pStyle w:val="26"/>
        <w:adjustRightInd w:val="0"/>
        <w:snapToGrid w:val="0"/>
        <w:spacing w:line="300" w:lineRule="auto"/>
        <w:ind w:left="420" w:hanging="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5BA280C1">
      <w:pPr>
        <w:pStyle w:val="26"/>
        <w:adjustRightInd w:val="0"/>
        <w:snapToGrid w:val="0"/>
        <w:spacing w:line="300" w:lineRule="auto"/>
        <w:rPr>
          <w:rFonts w:hint="eastAsia"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76E0E935">
      <w:pPr>
        <w:pStyle w:val="26"/>
        <w:adjustRightInd w:val="0"/>
        <w:snapToGrid w:val="0"/>
        <w:spacing w:line="300" w:lineRule="auto"/>
        <w:ind w:left="360" w:hanging="360"/>
        <w:rPr>
          <w:rFonts w:hint="eastAsia"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1ACE4E36">
      <w:pPr>
        <w:pStyle w:val="26"/>
        <w:adjustRightInd w:val="0"/>
        <w:snapToGrid w:val="0"/>
        <w:spacing w:line="300" w:lineRule="auto"/>
        <w:ind w:left="360" w:hanging="360"/>
        <w:rPr>
          <w:rFonts w:hint="eastAsia"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5A8FF3F2">
      <w:pPr>
        <w:spacing w:line="300" w:lineRule="auto"/>
        <w:ind w:left="360" w:hanging="360"/>
        <w:rPr>
          <w:rFonts w:hint="eastAsia" w:ascii="宋体" w:hAnsi="宋体"/>
          <w:color w:val="000000" w:themeColor="text1"/>
          <w:szCs w:val="21"/>
          <w:highlight w:val="none"/>
          <w14:textFill>
            <w14:solidFill>
              <w14:schemeClr w14:val="tx1"/>
            </w14:solidFill>
          </w14:textFill>
        </w:rPr>
      </w:pPr>
    </w:p>
    <w:p w14:paraId="45BFADC2">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7" w:name="_Toc464632122"/>
      <w:bookmarkStart w:id="128" w:name="_Toc30151"/>
      <w:r>
        <w:rPr>
          <w:rFonts w:hint="eastAsia" w:hAnsi="宋体"/>
          <w:color w:val="000000" w:themeColor="text1"/>
          <w:highlight w:val="none"/>
          <w14:textFill>
            <w14:solidFill>
              <w14:schemeClr w14:val="tx1"/>
            </w14:solidFill>
          </w14:textFill>
        </w:rPr>
        <w:t>三、响应文件的编制</w:t>
      </w:r>
      <w:bookmarkEnd w:id="127"/>
      <w:bookmarkEnd w:id="128"/>
    </w:p>
    <w:p w14:paraId="14D16BF6">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2D5BFD85">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3430F2D1">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61432549">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088F43FE">
      <w:pPr>
        <w:autoSpaceDE w:val="0"/>
        <w:autoSpaceDN w:val="0"/>
        <w:adjustRightInd w:val="0"/>
        <w:snapToGrid w:val="0"/>
        <w:spacing w:line="300" w:lineRule="auto"/>
        <w:ind w:right="31" w:rightChars="15"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7D3C1E6A">
      <w:pPr>
        <w:autoSpaceDE w:val="0"/>
        <w:autoSpaceDN w:val="0"/>
        <w:adjustRightInd w:val="0"/>
        <w:snapToGrid w:val="0"/>
        <w:spacing w:line="300" w:lineRule="auto"/>
        <w:ind w:right="31" w:rightChars="15"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4594F3CF">
      <w:pPr>
        <w:autoSpaceDE w:val="0"/>
        <w:autoSpaceDN w:val="0"/>
        <w:adjustRightInd w:val="0"/>
        <w:snapToGrid w:val="0"/>
        <w:spacing w:line="300" w:lineRule="auto"/>
        <w:ind w:right="31" w:rightChars="15"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2870B06A">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5974B6E6">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7A3E33C2">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CB0FED7">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391C12A1">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35E01DD2">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7406E4EF">
      <w:pPr>
        <w:spacing w:line="300" w:lineRule="auto"/>
        <w:ind w:left="360" w:hanging="36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04C4FE36">
      <w:pPr>
        <w:spacing w:line="300" w:lineRule="auto"/>
        <w:ind w:left="360" w:hanging="360"/>
        <w:rPr>
          <w:rFonts w:hint="eastAsia" w:ascii="宋体" w:hAnsi="宋体"/>
          <w:color w:val="000000" w:themeColor="text1"/>
          <w:szCs w:val="21"/>
          <w:highlight w:val="none"/>
          <w14:textFill>
            <w14:solidFill>
              <w14:schemeClr w14:val="tx1"/>
            </w14:solidFill>
          </w14:textFill>
        </w:rPr>
      </w:pPr>
    </w:p>
    <w:p w14:paraId="38D87340">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9" w:name="_Toc464632123"/>
      <w:bookmarkStart w:id="130" w:name="_Toc9664"/>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523A2032">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28DF74F6">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3C77EFA9">
      <w:pPr>
        <w:pStyle w:val="26"/>
        <w:adjustRightInd w:val="0"/>
        <w:snapToGrid w:val="0"/>
        <w:spacing w:line="300" w:lineRule="auto"/>
        <w:ind w:left="420" w:hanging="420"/>
        <w:rPr>
          <w:rFonts w:hint="eastAsia"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6BF86EB9">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2ECC3CEE">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5EBE49DE">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4CF6CEF6">
      <w:pPr>
        <w:pStyle w:val="26"/>
        <w:adjustRightInd w:val="0"/>
        <w:snapToGrid w:val="0"/>
        <w:spacing w:line="30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77181B58">
      <w:pPr>
        <w:tabs>
          <w:tab w:val="left" w:pos="567"/>
        </w:tabs>
        <w:spacing w:line="300" w:lineRule="auto"/>
        <w:ind w:left="567" w:hanging="56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11D79EC4">
      <w:pPr>
        <w:tabs>
          <w:tab w:val="left" w:pos="567"/>
        </w:tabs>
        <w:spacing w:line="300" w:lineRule="auto"/>
        <w:ind w:left="567" w:hanging="567"/>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5E6BE5A2">
      <w:pPr>
        <w:pStyle w:val="26"/>
        <w:adjustRightInd w:val="0"/>
        <w:snapToGrid w:val="0"/>
        <w:spacing w:line="300" w:lineRule="auto"/>
        <w:ind w:left="420" w:hanging="420"/>
        <w:rPr>
          <w:rFonts w:hint="eastAsia" w:hAnsi="宋体"/>
          <w:b/>
          <w:color w:val="000000" w:themeColor="text1"/>
          <w:kern w:val="0"/>
          <w:highlight w:val="none"/>
          <w:u w:val="single"/>
          <w14:textFill>
            <w14:solidFill>
              <w14:schemeClr w14:val="tx1"/>
            </w14:solidFill>
          </w14:textFill>
        </w:rPr>
      </w:pPr>
    </w:p>
    <w:p w14:paraId="1CB9F067">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31" w:name="_Toc464632124"/>
      <w:bookmarkStart w:id="132" w:name="_Toc19980"/>
      <w:r>
        <w:rPr>
          <w:rFonts w:hint="eastAsia" w:hAnsi="宋体"/>
          <w:color w:val="000000" w:themeColor="text1"/>
          <w:highlight w:val="none"/>
          <w14:textFill>
            <w14:solidFill>
              <w14:schemeClr w14:val="tx1"/>
            </w14:solidFill>
          </w14:textFill>
        </w:rPr>
        <w:t>五、保证金</w:t>
      </w:r>
      <w:bookmarkEnd w:id="131"/>
      <w:r>
        <w:rPr>
          <w:rFonts w:hint="eastAsia" w:hAnsi="宋体"/>
          <w:color w:val="000000" w:themeColor="text1"/>
          <w:highlight w:val="none"/>
          <w14:textFill>
            <w14:solidFill>
              <w14:schemeClr w14:val="tx1"/>
            </w14:solidFill>
          </w14:textFill>
        </w:rPr>
        <w:t>（如有）</w:t>
      </w:r>
      <w:bookmarkEnd w:id="132"/>
    </w:p>
    <w:p w14:paraId="0E463D63">
      <w:pPr>
        <w:adjustRightInd w:val="0"/>
        <w:snapToGrid w:val="0"/>
        <w:spacing w:line="300" w:lineRule="auto"/>
        <w:ind w:left="420" w:hanging="42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00D275A9">
      <w:pPr>
        <w:adjustRightInd w:val="0"/>
        <w:snapToGrid w:val="0"/>
        <w:spacing w:line="300" w:lineRule="auto"/>
        <w:ind w:left="420" w:hanging="42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w:t>
      </w:r>
      <w:r>
        <w:rPr>
          <w:rFonts w:hint="eastAsia" w:ascii="宋体" w:hAnsi="宋体"/>
          <w:color w:val="000000" w:themeColor="text1"/>
          <w:kern w:val="0"/>
          <w:szCs w:val="21"/>
          <w:highlight w:val="none"/>
          <w:lang w:eastAsia="zh-CN"/>
          <w14:textFill>
            <w14:solidFill>
              <w14:schemeClr w14:val="tx1"/>
            </w14:solidFill>
          </w14:textFill>
        </w:rPr>
        <w:t>缴纳</w:t>
      </w:r>
      <w:r>
        <w:rPr>
          <w:rFonts w:hint="eastAsia" w:ascii="宋体" w:hAnsi="宋体"/>
          <w:color w:val="000000" w:themeColor="text1"/>
          <w:kern w:val="0"/>
          <w:szCs w:val="21"/>
          <w:highlight w:val="none"/>
          <w14:textFill>
            <w14:solidFill>
              <w14:schemeClr w14:val="tx1"/>
            </w14:solidFill>
          </w14:textFill>
        </w:rPr>
        <w:t>磋商保证金，磋商保证金作为响应文件的组成部分。</w:t>
      </w:r>
    </w:p>
    <w:p w14:paraId="21FA662A">
      <w:pPr>
        <w:adjustRightInd w:val="0"/>
        <w:snapToGrid w:val="0"/>
        <w:spacing w:line="300" w:lineRule="auto"/>
        <w:ind w:left="420" w:hanging="42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1BB56A">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1D21F6B">
      <w:pPr>
        <w:adjustRightInd w:val="0"/>
        <w:snapToGrid w:val="0"/>
        <w:spacing w:line="300" w:lineRule="auto"/>
        <w:ind w:left="420" w:hanging="42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4DCCF0AE">
      <w:pPr>
        <w:adjustRightInd w:val="0"/>
        <w:snapToGrid w:val="0"/>
        <w:spacing w:line="300" w:lineRule="auto"/>
        <w:ind w:left="473" w:hanging="472" w:hangingChars="2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76F339B4">
      <w:pPr>
        <w:adjustRightInd w:val="0"/>
        <w:snapToGrid w:val="0"/>
        <w:spacing w:line="300" w:lineRule="auto"/>
        <w:ind w:left="473" w:right="31" w:rightChars="15" w:hanging="472" w:hangingChars="2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7F79E60D">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4E8DC316">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6B36571A">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1C398F85">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41AD4DF6">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5BA75005">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05F8E605">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p>
    <w:p w14:paraId="6B431454">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33" w:name="_Toc464632125"/>
      <w:bookmarkStart w:id="134" w:name="_Toc16562"/>
      <w:r>
        <w:rPr>
          <w:rFonts w:hint="eastAsia" w:hAnsi="宋体"/>
          <w:color w:val="000000" w:themeColor="text1"/>
          <w:highlight w:val="none"/>
          <w14:textFill>
            <w14:solidFill>
              <w14:schemeClr w14:val="tx1"/>
            </w14:solidFill>
          </w14:textFill>
        </w:rPr>
        <w:t>六、响应文件的份数、封装和递交</w:t>
      </w:r>
      <w:bookmarkEnd w:id="133"/>
      <w:bookmarkEnd w:id="134"/>
    </w:p>
    <w:p w14:paraId="15E0CB24">
      <w:pPr>
        <w:autoSpaceDE w:val="0"/>
        <w:autoSpaceDN w:val="0"/>
        <w:adjustRightInd w:val="0"/>
        <w:snapToGrid w:val="0"/>
        <w:spacing w:line="300" w:lineRule="auto"/>
        <w:ind w:left="420" w:right="32" w:hanging="420" w:hanging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67318932">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4326F64E">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6970EB6">
      <w:pPr>
        <w:pStyle w:val="26"/>
        <w:adjustRightInd w:val="0"/>
        <w:snapToGrid w:val="0"/>
        <w:spacing w:line="300" w:lineRule="auto"/>
        <w:ind w:left="473" w:hanging="472" w:hangingChars="225"/>
        <w:rPr>
          <w:rFonts w:hint="eastAsia"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4F132BC">
      <w:pPr>
        <w:tabs>
          <w:tab w:val="left" w:pos="8280"/>
        </w:tabs>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59873D5D">
      <w:pPr>
        <w:autoSpaceDE w:val="0"/>
        <w:autoSpaceDN w:val="0"/>
        <w:adjustRightInd w:val="0"/>
        <w:snapToGrid w:val="0"/>
        <w:spacing w:line="300" w:lineRule="auto"/>
        <w:ind w:left="420" w:right="32" w:hanging="420" w:hanging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DFD44B5">
      <w:pPr>
        <w:autoSpaceDE w:val="0"/>
        <w:autoSpaceDN w:val="0"/>
        <w:adjustRightInd w:val="0"/>
        <w:snapToGrid w:val="0"/>
        <w:spacing w:line="300" w:lineRule="auto"/>
        <w:ind w:left="420" w:right="32" w:hanging="420" w:hanging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46B09A22">
      <w:pPr>
        <w:autoSpaceDE w:val="0"/>
        <w:autoSpaceDN w:val="0"/>
        <w:adjustRightInd w:val="0"/>
        <w:snapToGrid w:val="0"/>
        <w:spacing w:line="300" w:lineRule="auto"/>
        <w:ind w:left="420" w:right="32" w:hanging="420" w:hanging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24911719">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p>
    <w:p w14:paraId="544656A9">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35" w:name="_Toc10640"/>
      <w:bookmarkStart w:id="136" w:name="_Toc464632126"/>
      <w:r>
        <w:rPr>
          <w:rFonts w:hint="eastAsia" w:hAnsi="宋体"/>
          <w:color w:val="000000" w:themeColor="text1"/>
          <w:highlight w:val="none"/>
          <w14:textFill>
            <w14:solidFill>
              <w14:schemeClr w14:val="tx1"/>
            </w14:solidFill>
          </w14:textFill>
        </w:rPr>
        <w:t>七、磋商的步骤</w:t>
      </w:r>
      <w:bookmarkEnd w:id="135"/>
      <w:bookmarkEnd w:id="136"/>
    </w:p>
    <w:p w14:paraId="6411A228">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C8877BD">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获取磋商文件的潜在供应商（答复中不包括问题的来源）。</w:t>
      </w:r>
    </w:p>
    <w:p w14:paraId="20594C0C">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w:t>
      </w:r>
      <w:r>
        <w:rPr>
          <w:rFonts w:hint="eastAsia" w:hAnsi="宋体"/>
          <w:color w:val="000000" w:themeColor="text1"/>
          <w:highlight w:val="none"/>
          <w:lang w:eastAsia="zh-CN"/>
          <w14:textFill>
            <w14:solidFill>
              <w14:schemeClr w14:val="tx1"/>
            </w14:solidFill>
          </w14:textFill>
        </w:rPr>
        <w:t>歧义</w:t>
      </w:r>
      <w:r>
        <w:rPr>
          <w:rFonts w:hint="eastAsia" w:hAnsi="宋体"/>
          <w:color w:val="000000" w:themeColor="text1"/>
          <w:highlight w:val="none"/>
          <w14:textFill>
            <w14:solidFill>
              <w14:schemeClr w14:val="tx1"/>
            </w14:solidFill>
          </w14:textFill>
        </w:rPr>
        <w:t>或前后不一致的地方，磋商小组有权进行评判，但对同一条款的评判应适用于每个供应商。</w:t>
      </w:r>
    </w:p>
    <w:p w14:paraId="6CECF837">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23FA067F">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w:t>
      </w:r>
    </w:p>
    <w:p w14:paraId="0DD8ED6B">
      <w:pPr>
        <w:pStyle w:val="26"/>
        <w:adjustRightInd w:val="0"/>
        <w:snapToGrid w:val="0"/>
        <w:spacing w:line="300" w:lineRule="auto"/>
        <w:ind w:left="420" w:leftChars="200" w:firstLine="0" w:firstLineChars="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所有符合相应资格条件的供应商参加磋商。</w:t>
      </w:r>
    </w:p>
    <w:p w14:paraId="3AABCF3A">
      <w:pPr>
        <w:autoSpaceDE w:val="0"/>
        <w:autoSpaceDN w:val="0"/>
        <w:adjustRightInd w:val="0"/>
        <w:snapToGrid w:val="0"/>
        <w:spacing w:line="300" w:lineRule="auto"/>
        <w:ind w:right="32" w:firstLine="527" w:firstLineChars="25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F673C1C">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7EF178E4">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1FE20A76">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6A48E472">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DD33644">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6BBE6118">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5FE6D4F5">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06C7223">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34E79029">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w:t>
      </w:r>
      <w:r>
        <w:rPr>
          <w:rFonts w:hint="eastAsia" w:ascii="宋体" w:hAnsi="宋体"/>
          <w:color w:val="000000" w:themeColor="text1"/>
          <w:kern w:val="0"/>
          <w:szCs w:val="21"/>
          <w:highlight w:val="none"/>
          <w:lang w:eastAsia="zh-CN"/>
          <w14:textFill>
            <w14:solidFill>
              <w14:schemeClr w14:val="tx1"/>
            </w14:solidFill>
          </w14:textFill>
        </w:rPr>
        <w:t>其他</w:t>
      </w:r>
      <w:r>
        <w:rPr>
          <w:rFonts w:hint="eastAsia" w:ascii="宋体" w:hAnsi="宋体"/>
          <w:color w:val="000000" w:themeColor="text1"/>
          <w:kern w:val="0"/>
          <w:szCs w:val="21"/>
          <w:highlight w:val="none"/>
          <w14:textFill>
            <w14:solidFill>
              <w14:schemeClr w14:val="tx1"/>
            </w14:solidFill>
          </w14:textFill>
        </w:rPr>
        <w:t>条款的。</w:t>
      </w:r>
    </w:p>
    <w:p w14:paraId="6CBFB1E9">
      <w:pPr>
        <w:tabs>
          <w:tab w:val="left" w:pos="567"/>
        </w:tabs>
        <w:spacing w:line="300" w:lineRule="auto"/>
        <w:ind w:firstLine="525" w:firstLineChars="25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w:t>
      </w:r>
      <w:r>
        <w:rPr>
          <w:rFonts w:hint="eastAsia" w:ascii="宋体" w:hAnsi="宋体"/>
          <w:color w:val="000000" w:themeColor="text1"/>
          <w:kern w:val="0"/>
          <w:szCs w:val="21"/>
          <w:highlight w:val="none"/>
          <w:lang w:eastAsia="zh-CN"/>
          <w14:textFill>
            <w14:solidFill>
              <w14:schemeClr w14:val="tx1"/>
            </w14:solidFill>
          </w14:textFill>
        </w:rPr>
        <w:t>法律法规</w:t>
      </w:r>
      <w:r>
        <w:rPr>
          <w:rFonts w:hint="eastAsia" w:ascii="宋体" w:hAnsi="宋体"/>
          <w:color w:val="000000" w:themeColor="text1"/>
          <w:kern w:val="0"/>
          <w:szCs w:val="21"/>
          <w:highlight w:val="none"/>
          <w14:textFill>
            <w14:solidFill>
              <w14:schemeClr w14:val="tx1"/>
            </w14:solidFill>
          </w14:textFill>
        </w:rPr>
        <w:t>规定的其他实质性要求的。</w:t>
      </w:r>
    </w:p>
    <w:p w14:paraId="62A5D01B">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467DAE7D">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12974617">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3C62CC7B">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11C3B7">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221FFB2E">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47F7F761">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7DD0E937">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3D156B44">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0223644">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B591DE">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213882DD">
      <w:pPr>
        <w:tabs>
          <w:tab w:val="left" w:pos="567"/>
        </w:tabs>
        <w:spacing w:line="300" w:lineRule="auto"/>
        <w:ind w:left="500" w:leftChars="238"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31A3A47B">
      <w:pPr>
        <w:pStyle w:val="45"/>
        <w:widowControl w:val="0"/>
        <w:spacing w:before="0" w:beforeAutospacing="0" w:after="0" w:afterAutospacing="0" w:line="300" w:lineRule="auto"/>
        <w:ind w:left="840" w:leftChars="400" w:right="657" w:rightChars="313"/>
        <w:rPr>
          <w:rFonts w:hint="eastAsia"/>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5DA43E55">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3DD52276">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%的扣除。</w:t>
      </w:r>
    </w:p>
    <w:p w14:paraId="012D427A">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85D3606">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107640C9">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6BEA6365">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68AD5465">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2420D1">
      <w:pPr>
        <w:pStyle w:val="45"/>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9AED92C">
      <w:pPr>
        <w:tabs>
          <w:tab w:val="left" w:pos="1022"/>
        </w:tabs>
        <w:spacing w:line="300" w:lineRule="auto"/>
        <w:ind w:left="884" w:leftChars="421" w:right="657" w:rightChars="313" w:firstLine="315" w:firstLineChars="150"/>
        <w:jc w:val="left"/>
        <w:rPr>
          <w:rFonts w:hint="eastAsia"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1DA0E4A9">
      <w:pPr>
        <w:pStyle w:val="26"/>
        <w:adjustRightInd w:val="0"/>
        <w:snapToGrid w:val="0"/>
        <w:spacing w:line="300" w:lineRule="auto"/>
        <w:ind w:left="630" w:hanging="630" w:hangingChars="3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61E072EF">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p>
    <w:p w14:paraId="74C4AC82">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37" w:name="_Toc25139"/>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14:paraId="1CE5DC00">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012F8A3A">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w:t>
      </w:r>
      <w:r>
        <w:rPr>
          <w:rFonts w:hint="eastAsia" w:hAnsi="宋体"/>
          <w:color w:val="000000" w:themeColor="text1"/>
          <w:highlight w:val="none"/>
          <w:lang w:val="en-US" w:eastAsia="zh-CN"/>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磋商小组根据综合评分情况，按照评审得分由高到低顺序推荐成交候选供应商，并编写评审报告。</w:t>
      </w:r>
    </w:p>
    <w:p w14:paraId="7C2E76DC">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6D3262F5">
      <w:pPr>
        <w:pStyle w:val="26"/>
        <w:adjustRightInd w:val="0"/>
        <w:snapToGrid w:val="0"/>
        <w:spacing w:line="300" w:lineRule="auto"/>
        <w:ind w:left="420" w:hanging="420" w:hanging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w:t>
      </w:r>
      <w:r>
        <w:rPr>
          <w:rFonts w:hint="eastAsia" w:hAnsi="宋体"/>
          <w:color w:val="000000" w:themeColor="text1"/>
          <w:kern w:val="0"/>
          <w:highlight w:val="none"/>
          <w:lang w:eastAsia="zh-CN"/>
          <w14:textFill>
            <w14:solidFill>
              <w14:schemeClr w14:val="tx1"/>
            </w14:solidFill>
          </w14:textFill>
        </w:rPr>
        <w:t>抗力</w:t>
      </w:r>
      <w:r>
        <w:rPr>
          <w:rFonts w:hint="eastAsia" w:hAnsi="宋体"/>
          <w:color w:val="000000" w:themeColor="text1"/>
          <w:kern w:val="0"/>
          <w:highlight w:val="none"/>
          <w14:textFill>
            <w14:solidFill>
              <w14:schemeClr w14:val="tx1"/>
            </w14:solidFill>
          </w14:textFill>
        </w:rPr>
        <w:t>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5D040532">
      <w:pPr>
        <w:tabs>
          <w:tab w:val="left" w:pos="0"/>
        </w:tabs>
        <w:adjustRightInd w:val="0"/>
        <w:snapToGrid w:val="0"/>
        <w:spacing w:line="300" w:lineRule="auto"/>
        <w:ind w:left="540" w:hanging="539" w:hangingChars="257"/>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5AB1390B">
      <w:pPr>
        <w:spacing w:line="300" w:lineRule="auto"/>
        <w:ind w:left="420" w:hanging="420" w:hanging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w:t>
      </w:r>
      <w:r>
        <w:rPr>
          <w:rFonts w:hint="eastAsia" w:ascii="宋体" w:hAnsi="宋体"/>
          <w:color w:val="000000" w:themeColor="text1"/>
          <w:kern w:val="0"/>
          <w:szCs w:val="21"/>
          <w:highlight w:val="none"/>
          <w:lang w:eastAsia="zh-CN"/>
          <w14:textFill>
            <w14:solidFill>
              <w14:schemeClr w14:val="tx1"/>
            </w14:solidFill>
          </w14:textFill>
        </w:rPr>
        <w:t>中华人民共和国政府采购法</w:t>
      </w:r>
      <w:r>
        <w:rPr>
          <w:rFonts w:hint="eastAsia" w:ascii="宋体" w:hAnsi="宋体"/>
          <w:color w:val="000000" w:themeColor="text1"/>
          <w:kern w:val="0"/>
          <w:szCs w:val="21"/>
          <w:highlight w:val="none"/>
          <w14:textFill>
            <w14:solidFill>
              <w14:schemeClr w14:val="tx1"/>
            </w14:solidFill>
          </w14:textFill>
        </w:rPr>
        <w:t>》、《政府采购竞争性磋商采购方式管理暂行办法》相关规定，下列情况出现将被确定为响应无效：</w:t>
      </w:r>
    </w:p>
    <w:p w14:paraId="3AC1E97A">
      <w:pPr>
        <w:tabs>
          <w:tab w:val="left" w:pos="540"/>
        </w:tabs>
        <w:spacing w:line="300" w:lineRule="auto"/>
        <w:ind w:left="420" w:left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3AD901DE">
      <w:pPr>
        <w:tabs>
          <w:tab w:val="left" w:pos="540"/>
        </w:tabs>
        <w:spacing w:line="300" w:lineRule="auto"/>
        <w:ind w:left="420" w:left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71C548C7">
      <w:pPr>
        <w:tabs>
          <w:tab w:val="left" w:pos="540"/>
        </w:tabs>
        <w:spacing w:line="300" w:lineRule="auto"/>
        <w:ind w:left="420" w:left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7CD41107">
      <w:pPr>
        <w:tabs>
          <w:tab w:val="left" w:pos="540"/>
        </w:tabs>
        <w:spacing w:line="300" w:lineRule="auto"/>
        <w:ind w:left="420" w:left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4746E1A9">
      <w:pPr>
        <w:tabs>
          <w:tab w:val="left" w:pos="540"/>
        </w:tabs>
        <w:spacing w:line="300" w:lineRule="auto"/>
        <w:ind w:left="420" w:left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7CB0CCEB">
      <w:pPr>
        <w:autoSpaceDE w:val="0"/>
        <w:autoSpaceDN w:val="0"/>
        <w:adjustRightInd w:val="0"/>
        <w:snapToGrid w:val="0"/>
        <w:spacing w:line="300" w:lineRule="auto"/>
        <w:ind w:left="473" w:right="32" w:hanging="472" w:hangingChars="225"/>
        <w:outlineLvl w:val="1"/>
        <w:rPr>
          <w:rFonts w:hint="eastAsia" w:ascii="宋体" w:hAnsi="宋体"/>
          <w:color w:val="000000" w:themeColor="text1"/>
          <w:szCs w:val="21"/>
          <w:highlight w:val="none"/>
          <w14:textFill>
            <w14:solidFill>
              <w14:schemeClr w14:val="tx1"/>
            </w14:solidFill>
          </w14:textFill>
        </w:rPr>
      </w:pPr>
      <w:bookmarkStart w:id="139" w:name="_Toc464632128"/>
    </w:p>
    <w:p w14:paraId="2FB7C77D">
      <w:pPr>
        <w:autoSpaceDE w:val="0"/>
        <w:autoSpaceDN w:val="0"/>
        <w:adjustRightInd w:val="0"/>
        <w:snapToGrid w:val="0"/>
        <w:spacing w:line="300" w:lineRule="auto"/>
        <w:ind w:left="473" w:right="32" w:hanging="472" w:hangingChars="225"/>
        <w:outlineLvl w:val="1"/>
        <w:rPr>
          <w:rFonts w:hint="eastAsia" w:ascii="宋体" w:hAnsi="宋体"/>
          <w:color w:val="000000" w:themeColor="text1"/>
          <w:szCs w:val="21"/>
          <w:highlight w:val="none"/>
          <w14:textFill>
            <w14:solidFill>
              <w14:schemeClr w14:val="tx1"/>
            </w14:solidFill>
          </w14:textFill>
        </w:rPr>
      </w:pPr>
      <w:bookmarkStart w:id="140" w:name="_Toc32136"/>
      <w:r>
        <w:rPr>
          <w:rFonts w:hint="eastAsia" w:ascii="宋体" w:hAnsi="宋体"/>
          <w:color w:val="000000" w:themeColor="text1"/>
          <w:szCs w:val="21"/>
          <w:highlight w:val="none"/>
          <w14:textFill>
            <w14:solidFill>
              <w14:schemeClr w14:val="tx1"/>
            </w14:solidFill>
          </w14:textFill>
        </w:rPr>
        <w:t>九、质疑</w:t>
      </w:r>
      <w:bookmarkEnd w:id="139"/>
      <w:bookmarkEnd w:id="140"/>
    </w:p>
    <w:p w14:paraId="4FF5F74C">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w:t>
      </w:r>
      <w:r>
        <w:rPr>
          <w:rFonts w:hint="eastAsia" w:ascii="宋体" w:hAnsi="宋体"/>
          <w:color w:val="000000" w:themeColor="text1"/>
          <w:szCs w:val="21"/>
          <w:highlight w:val="none"/>
          <w:lang w:eastAsia="zh-CN"/>
          <w14:textFill>
            <w14:solidFill>
              <w14:schemeClr w14:val="tx1"/>
            </w14:solidFill>
          </w14:textFill>
        </w:rPr>
        <w:t>给予</w:t>
      </w:r>
      <w:r>
        <w:rPr>
          <w:rFonts w:hint="eastAsia" w:ascii="宋体" w:hAnsi="宋体"/>
          <w:color w:val="000000" w:themeColor="text1"/>
          <w:szCs w:val="21"/>
          <w:highlight w:val="none"/>
          <w14:textFill>
            <w14:solidFill>
              <w14:schemeClr w14:val="tx1"/>
            </w14:solidFill>
          </w14:textFill>
        </w:rPr>
        <w:t>答复，并将结果告知有关当事人。</w:t>
      </w:r>
    </w:p>
    <w:p w14:paraId="7BF278A9">
      <w:pPr>
        <w:spacing w:line="300" w:lineRule="auto"/>
        <w:outlineLvl w:val="1"/>
        <w:rPr>
          <w:rFonts w:hint="eastAsia" w:ascii="宋体" w:hAnsi="宋体"/>
          <w:color w:val="000000" w:themeColor="text1"/>
          <w:szCs w:val="21"/>
          <w:highlight w:val="none"/>
          <w14:textFill>
            <w14:solidFill>
              <w14:schemeClr w14:val="tx1"/>
            </w14:solidFill>
          </w14:textFill>
        </w:rPr>
      </w:pPr>
      <w:bookmarkStart w:id="141" w:name="_Toc322033397"/>
      <w:bookmarkStart w:id="142" w:name="_Toc464632129"/>
      <w:bookmarkStart w:id="143" w:name="_Toc345675374"/>
    </w:p>
    <w:p w14:paraId="74750A7C">
      <w:pPr>
        <w:spacing w:line="300" w:lineRule="auto"/>
        <w:outlineLvl w:val="1"/>
        <w:rPr>
          <w:rFonts w:hint="eastAsia" w:ascii="宋体" w:hAnsi="宋体"/>
          <w:color w:val="000000" w:themeColor="text1"/>
          <w:szCs w:val="21"/>
          <w:highlight w:val="none"/>
          <w14:textFill>
            <w14:solidFill>
              <w14:schemeClr w14:val="tx1"/>
            </w14:solidFill>
          </w14:textFill>
        </w:rPr>
      </w:pPr>
      <w:bookmarkStart w:id="144" w:name="_Toc16124"/>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4E02455D">
      <w:pPr>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6C15BE84">
      <w:pPr>
        <w:spacing w:line="300" w:lineRule="auto"/>
        <w:outlineLvl w:val="1"/>
        <w:rPr>
          <w:rFonts w:hint="eastAsia" w:ascii="宋体" w:hAnsi="宋体"/>
          <w:color w:val="000000" w:themeColor="text1"/>
          <w:szCs w:val="21"/>
          <w:highlight w:val="none"/>
          <w14:textFill>
            <w14:solidFill>
              <w14:schemeClr w14:val="tx1"/>
            </w14:solidFill>
          </w14:textFill>
        </w:rPr>
      </w:pPr>
      <w:bookmarkStart w:id="145" w:name="_Toc464632131"/>
      <w:bookmarkStart w:id="146" w:name="_Toc536594109"/>
    </w:p>
    <w:p w14:paraId="57E25B0A">
      <w:pPr>
        <w:spacing w:line="300" w:lineRule="auto"/>
        <w:outlineLvl w:val="1"/>
        <w:rPr>
          <w:rFonts w:hint="eastAsia" w:ascii="宋体" w:hAnsi="宋体"/>
          <w:color w:val="000000" w:themeColor="text1"/>
          <w:szCs w:val="21"/>
          <w:highlight w:val="none"/>
          <w14:textFill>
            <w14:solidFill>
              <w14:schemeClr w14:val="tx1"/>
            </w14:solidFill>
          </w14:textFill>
        </w:rPr>
      </w:pPr>
      <w:bookmarkStart w:id="147" w:name="_Toc22201"/>
      <w:r>
        <w:rPr>
          <w:rFonts w:hint="eastAsia" w:ascii="宋体" w:hAnsi="宋体"/>
          <w:color w:val="000000" w:themeColor="text1"/>
          <w:szCs w:val="21"/>
          <w:highlight w:val="none"/>
          <w14:textFill>
            <w14:solidFill>
              <w14:schemeClr w14:val="tx1"/>
            </w14:solidFill>
          </w14:textFill>
        </w:rPr>
        <w:t>十一、合同的订立和履行</w:t>
      </w:r>
      <w:bookmarkEnd w:id="145"/>
      <w:bookmarkEnd w:id="147"/>
    </w:p>
    <w:bookmarkEnd w:id="146"/>
    <w:p w14:paraId="5D73D85E">
      <w:pPr>
        <w:spacing w:line="300" w:lineRule="auto"/>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0B090050">
      <w:pPr>
        <w:keepNext w:val="0"/>
        <w:keepLines w:val="0"/>
        <w:pageBreakBefore w:val="0"/>
        <w:widowControl w:val="0"/>
        <w:kinsoku/>
        <w:wordWrap/>
        <w:overflowPunct/>
        <w:topLinePunct w:val="0"/>
        <w:autoSpaceDE/>
        <w:autoSpaceDN/>
        <w:bidi w:val="0"/>
        <w:adjustRightInd/>
        <w:snapToGrid/>
        <w:spacing w:line="300" w:lineRule="auto"/>
        <w:ind w:left="472" w:hanging="472" w:hangingChars="2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36207B9A">
      <w:pPr>
        <w:keepNext w:val="0"/>
        <w:keepLines w:val="0"/>
        <w:pageBreakBefore w:val="0"/>
        <w:widowControl w:val="0"/>
        <w:kinsoku/>
        <w:wordWrap/>
        <w:overflowPunct/>
        <w:topLinePunct w:val="0"/>
        <w:autoSpaceDE/>
        <w:autoSpaceDN/>
        <w:bidi w:val="0"/>
        <w:adjustRightInd/>
        <w:snapToGrid/>
        <w:spacing w:line="300" w:lineRule="auto"/>
        <w:ind w:left="409" w:leftChars="-30" w:hanging="472" w:hangingChars="2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8D8AABA">
      <w:pPr>
        <w:spacing w:line="300" w:lineRule="auto"/>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5A5624F6">
      <w:pPr>
        <w:keepNext w:val="0"/>
        <w:keepLines w:val="0"/>
        <w:pageBreakBefore w:val="0"/>
        <w:widowControl w:val="0"/>
        <w:kinsoku/>
        <w:wordWrap/>
        <w:overflowPunct/>
        <w:topLinePunct w:val="0"/>
        <w:autoSpaceDE/>
        <w:autoSpaceDN/>
        <w:bidi w:val="0"/>
        <w:adjustRightInd/>
        <w:snapToGrid/>
        <w:spacing w:line="300" w:lineRule="auto"/>
        <w:ind w:left="472" w:hanging="472" w:hangingChars="2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w:t>
      </w:r>
      <w:r>
        <w:rPr>
          <w:rFonts w:hint="eastAsia" w:ascii="宋体" w:hAnsi="宋体"/>
          <w:color w:val="000000" w:themeColor="text1"/>
          <w:szCs w:val="21"/>
          <w:highlight w:val="none"/>
          <w:lang w:eastAsia="zh-CN"/>
          <w14:textFill>
            <w14:solidFill>
              <w14:schemeClr w14:val="tx1"/>
            </w14:solidFill>
          </w14:textFill>
        </w:rPr>
        <w:t>更的</w:t>
      </w:r>
      <w:r>
        <w:rPr>
          <w:rFonts w:hint="eastAsia" w:ascii="宋体" w:hAnsi="宋体"/>
          <w:color w:val="000000" w:themeColor="text1"/>
          <w:szCs w:val="21"/>
          <w:highlight w:val="none"/>
          <w14:textFill>
            <w14:solidFill>
              <w14:schemeClr w14:val="tx1"/>
            </w14:solidFill>
          </w14:textFill>
        </w:rPr>
        <w:t>内容，以书面形式报政府采购监督管理机关备案；因特殊情况需要中止或终止合同的，采购人应将中止或终止合同的理由以及相应措施，以书面形式报政府采购监督管理机关备案。</w:t>
      </w:r>
    </w:p>
    <w:p w14:paraId="60A4CA19">
      <w:pPr>
        <w:keepNext w:val="0"/>
        <w:keepLines w:val="0"/>
        <w:pageBreakBefore w:val="0"/>
        <w:widowControl w:val="0"/>
        <w:kinsoku/>
        <w:wordWrap/>
        <w:overflowPunct/>
        <w:topLinePunct w:val="0"/>
        <w:autoSpaceDE/>
        <w:autoSpaceDN/>
        <w:bidi w:val="0"/>
        <w:adjustRightInd/>
        <w:snapToGrid/>
        <w:spacing w:line="300" w:lineRule="auto"/>
        <w:ind w:left="472" w:hanging="472" w:hangingChars="2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45BCEBD7">
      <w:pPr>
        <w:keepNext w:val="0"/>
        <w:keepLines w:val="0"/>
        <w:pageBreakBefore w:val="0"/>
        <w:widowControl w:val="0"/>
        <w:kinsoku/>
        <w:wordWrap/>
        <w:overflowPunct/>
        <w:topLinePunct w:val="0"/>
        <w:autoSpaceDE/>
        <w:autoSpaceDN/>
        <w:bidi w:val="0"/>
        <w:adjustRightInd/>
        <w:snapToGrid/>
        <w:spacing w:line="300" w:lineRule="auto"/>
        <w:ind w:left="472" w:hanging="472" w:hangingChars="2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5D95C471">
      <w:pPr>
        <w:keepNext w:val="0"/>
        <w:keepLines w:val="0"/>
        <w:pageBreakBefore w:val="0"/>
        <w:widowControl w:val="0"/>
        <w:kinsoku/>
        <w:wordWrap/>
        <w:overflowPunct/>
        <w:topLinePunct w:val="0"/>
        <w:autoSpaceDE/>
        <w:autoSpaceDN/>
        <w:bidi w:val="0"/>
        <w:adjustRightInd/>
        <w:snapToGrid/>
        <w:spacing w:line="300" w:lineRule="auto"/>
        <w:ind w:left="472" w:hanging="472" w:hangingChars="2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3AB8D60D">
      <w:pPr>
        <w:spacing w:line="300" w:lineRule="auto"/>
        <w:outlineLvl w:val="1"/>
        <w:rPr>
          <w:rFonts w:hint="eastAsia" w:ascii="宋体" w:hAnsi="宋体"/>
          <w:color w:val="000000" w:themeColor="text1"/>
          <w:szCs w:val="21"/>
          <w:highlight w:val="none"/>
          <w14:textFill>
            <w14:solidFill>
              <w14:schemeClr w14:val="tx1"/>
            </w14:solidFill>
          </w14:textFill>
        </w:rPr>
      </w:pPr>
      <w:bookmarkStart w:id="148" w:name="_Toc345675376"/>
      <w:bookmarkStart w:id="149" w:name="_Toc322033399"/>
      <w:bookmarkStart w:id="150" w:name="_Toc464632132"/>
    </w:p>
    <w:p w14:paraId="2398DC10">
      <w:pPr>
        <w:spacing w:line="300" w:lineRule="auto"/>
        <w:outlineLvl w:val="1"/>
        <w:rPr>
          <w:rFonts w:hint="eastAsia" w:ascii="宋体" w:hAnsi="宋体"/>
          <w:color w:val="000000" w:themeColor="text1"/>
          <w:szCs w:val="21"/>
          <w:highlight w:val="none"/>
          <w14:textFill>
            <w14:solidFill>
              <w14:schemeClr w14:val="tx1"/>
            </w14:solidFill>
          </w14:textFill>
        </w:rPr>
      </w:pPr>
      <w:bookmarkStart w:id="151" w:name="_Toc30699"/>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12B702D0">
      <w:pPr>
        <w:spacing w:line="300" w:lineRule="auto"/>
        <w:ind w:left="424" w:hanging="424" w:hanging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575B62A5">
      <w:pPr>
        <w:spacing w:line="300" w:lineRule="auto"/>
        <w:ind w:left="630" w:hanging="630" w:hangingChars="300"/>
        <w:rPr>
          <w:rFonts w:hint="eastAsia" w:ascii="宋体" w:hAnsi="宋体"/>
          <w:color w:val="000000" w:themeColor="text1"/>
          <w:szCs w:val="21"/>
          <w:highlight w:val="none"/>
          <w14:textFill>
            <w14:solidFill>
              <w14:schemeClr w14:val="tx1"/>
            </w14:solidFill>
          </w14:textFill>
        </w:rPr>
      </w:pPr>
    </w:p>
    <w:p w14:paraId="63E6841A">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9479"/>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33D9413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103BA7A">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4793DA03">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6C6B76">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7889A8">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BC8D88">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27A141">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08B36F2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E868AA">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53CB81">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AA49FC">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60</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1DCF08">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bl>
    <w:p w14:paraId="255BA11C">
      <w:pPr>
        <w:rPr>
          <w:color w:val="000000" w:themeColor="text1"/>
          <w:highlight w:val="none"/>
          <w14:textFill>
            <w14:solidFill>
              <w14:schemeClr w14:val="tx1"/>
            </w14:solidFill>
          </w14:textFill>
        </w:rPr>
      </w:pPr>
    </w:p>
    <w:p w14:paraId="69A4FD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854"/>
        <w:gridCol w:w="1284"/>
        <w:gridCol w:w="1086"/>
        <w:gridCol w:w="6667"/>
      </w:tblGrid>
      <w:tr w14:paraId="3D6CFC70">
        <w:tblPrEx>
          <w:shd w:val="clear" w:color="auto" w:fill="FFFFFF"/>
          <w:tblCellMar>
            <w:top w:w="0" w:type="dxa"/>
            <w:left w:w="0" w:type="dxa"/>
            <w:bottom w:w="0" w:type="dxa"/>
            <w:right w:w="0" w:type="dxa"/>
          </w:tblCellMar>
        </w:tblPrEx>
        <w:trPr>
          <w:cantSplit/>
          <w:trHeight w:val="400" w:hRule="atLeast"/>
          <w:tblHeader/>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1A504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0619D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1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0F87E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C9389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71725126">
        <w:tblPrEx>
          <w:shd w:val="clear" w:color="auto" w:fill="FFFFFF"/>
          <w:tblCellMar>
            <w:top w:w="0" w:type="dxa"/>
            <w:left w:w="0" w:type="dxa"/>
            <w:bottom w:w="0" w:type="dxa"/>
            <w:right w:w="0" w:type="dxa"/>
          </w:tblCellMar>
        </w:tblPrEx>
        <w:trPr>
          <w:cantSpli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C81F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EF1587">
            <w:pP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食品质量保证方案</w:t>
            </w:r>
          </w:p>
        </w:tc>
        <w:tc>
          <w:tcPr>
            <w:tcW w:w="1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77A5C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3928A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对响应文件中的质量控制方案进行评分（根据响应货物的来源、加工、包装、保存、运输各环节的质量保证及食品安全措施进行评价）：</w:t>
            </w:r>
          </w:p>
          <w:p w14:paraId="21A157E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1.方案合理完整，内容有针对性，优于或完全满足采购需求的，得10分；</w:t>
            </w:r>
          </w:p>
          <w:p w14:paraId="737E852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2.方案较合理、较完整，内容有一定的针对性，基本满足采购需求的，得7分；</w:t>
            </w:r>
          </w:p>
          <w:p w14:paraId="3412FE85">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3.方案一般，部分满足采购需求的，得4分；</w:t>
            </w:r>
          </w:p>
          <w:p w14:paraId="72D3430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4.方案简单，内容没有针对性，基本不能满足采购需求的，得1分。</w:t>
            </w:r>
          </w:p>
          <w:p w14:paraId="11E23637">
            <w:pPr>
              <w:pStyle w:val="1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不提供不得分。</w:t>
            </w:r>
          </w:p>
        </w:tc>
      </w:tr>
      <w:tr w14:paraId="4B0BB387">
        <w:tblPrEx>
          <w:shd w:val="clear" w:color="auto" w:fill="FFFFFF"/>
          <w:tblCellMar>
            <w:top w:w="0" w:type="dxa"/>
            <w:left w:w="0" w:type="dxa"/>
            <w:bottom w:w="0" w:type="dxa"/>
            <w:right w:w="0" w:type="dxa"/>
          </w:tblCellMar>
        </w:tblPrEx>
        <w:trPr>
          <w:cantSpli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5403A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0EA6A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配送方案</w:t>
            </w:r>
          </w:p>
        </w:tc>
        <w:tc>
          <w:tcPr>
            <w:tcW w:w="1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2408D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A06D35">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从配送方案的全面性，可实施性，配送物流保障性，供应时效响应性等进行对比评价：</w:t>
            </w:r>
          </w:p>
          <w:p w14:paraId="5F7830ED">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1.配送方案全面，可实施性强，配送物流有保障，供应时效性高，</w:t>
            </w:r>
            <w:r>
              <w:rPr>
                <w:rFonts w:hint="eastAsia" w:ascii="宋体" w:hAnsi="宋体" w:cs="宋体"/>
                <w:color w:val="000000" w:themeColor="text1"/>
                <w:szCs w:val="21"/>
                <w:highlight w:val="none"/>
                <w14:textFill>
                  <w14:solidFill>
                    <w14:schemeClr w14:val="tx1"/>
                  </w14:solidFill>
                </w14:textFill>
              </w:rPr>
              <w:t>优于采购需求的，</w:t>
            </w:r>
            <w:r>
              <w:rPr>
                <w:rFonts w:hint="eastAsia" w:ascii="宋体" w:hAnsi="宋体" w:cs="宋体"/>
                <w:color w:val="000000" w:themeColor="text1"/>
                <w:szCs w:val="21"/>
                <w:highlight w:val="none"/>
                <w:shd w:val="clear" w:color="auto" w:fill="FFFFFF"/>
                <w14:textFill>
                  <w14:solidFill>
                    <w14:schemeClr w14:val="tx1"/>
                  </w14:solidFill>
                </w14:textFill>
              </w:rPr>
              <w:t>得10分；</w:t>
            </w:r>
          </w:p>
          <w:p w14:paraId="3A048ABA">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2.配送方案较全面，可实施性较强，配送物流有保障，供应时效性符合要求，完全</w:t>
            </w:r>
            <w:r>
              <w:rPr>
                <w:rFonts w:hint="eastAsia" w:ascii="宋体" w:hAnsi="宋体" w:cs="宋体"/>
                <w:color w:val="000000" w:themeColor="text1"/>
                <w:szCs w:val="21"/>
                <w:highlight w:val="none"/>
                <w14:textFill>
                  <w14:solidFill>
                    <w14:schemeClr w14:val="tx1"/>
                  </w14:solidFill>
                </w14:textFill>
              </w:rPr>
              <w:t>满足采购需求的，</w:t>
            </w:r>
            <w:r>
              <w:rPr>
                <w:rFonts w:hint="eastAsia" w:ascii="宋体" w:hAnsi="宋体" w:cs="宋体"/>
                <w:color w:val="000000" w:themeColor="text1"/>
                <w:szCs w:val="21"/>
                <w:highlight w:val="none"/>
                <w:shd w:val="clear" w:color="auto" w:fill="FFFFFF"/>
                <w14:textFill>
                  <w14:solidFill>
                    <w14:schemeClr w14:val="tx1"/>
                  </w14:solidFill>
                </w14:textFill>
              </w:rPr>
              <w:t>得7分；</w:t>
            </w:r>
          </w:p>
          <w:p w14:paraId="23174872">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3.配送方案较全面，可实施性不强，配送物流有保障，供应时效性一般，基本</w:t>
            </w:r>
            <w:r>
              <w:rPr>
                <w:rFonts w:hint="eastAsia" w:ascii="宋体" w:hAnsi="宋体" w:cs="宋体"/>
                <w:color w:val="000000" w:themeColor="text1"/>
                <w:szCs w:val="21"/>
                <w:highlight w:val="none"/>
                <w14:textFill>
                  <w14:solidFill>
                    <w14:schemeClr w14:val="tx1"/>
                  </w14:solidFill>
                </w14:textFill>
              </w:rPr>
              <w:t>满足采购需求的，</w:t>
            </w:r>
            <w:r>
              <w:rPr>
                <w:rFonts w:hint="eastAsia" w:ascii="宋体" w:hAnsi="宋体" w:cs="宋体"/>
                <w:color w:val="000000" w:themeColor="text1"/>
                <w:szCs w:val="21"/>
                <w:highlight w:val="none"/>
                <w:shd w:val="clear" w:color="auto" w:fill="FFFFFF"/>
                <w14:textFill>
                  <w14:solidFill>
                    <w14:schemeClr w14:val="tx1"/>
                  </w14:solidFill>
                </w14:textFill>
              </w:rPr>
              <w:t>得4分；</w:t>
            </w:r>
          </w:p>
          <w:p w14:paraId="09894185">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4.配送方案不够全面，可实施性不强，配送物流有保障，供应时效性不符合要求，基本不能满足采购需求的，得1分；</w:t>
            </w:r>
          </w:p>
          <w:p w14:paraId="6A251B2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不提供不得分。</w:t>
            </w:r>
          </w:p>
        </w:tc>
      </w:tr>
      <w:tr w14:paraId="0A354269">
        <w:tblPrEx>
          <w:shd w:val="clear" w:color="auto" w:fill="FFFFFF"/>
          <w:tblCellMar>
            <w:top w:w="0" w:type="dxa"/>
            <w:left w:w="0" w:type="dxa"/>
            <w:bottom w:w="0" w:type="dxa"/>
            <w:right w:w="0" w:type="dxa"/>
          </w:tblCellMar>
        </w:tblPrEx>
        <w:trPr>
          <w:cantSpli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C6CD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ACCA5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特殊情况应急方案（应含食物中毒应急预案）</w:t>
            </w:r>
          </w:p>
        </w:tc>
        <w:tc>
          <w:tcPr>
            <w:tcW w:w="1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87D09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40E679">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对货物临时供应应急方案，特殊情况应急供应方案，响应时间，方案全面度，应对措施详细度，是否可实施且能满足保障采购人要求等进行对比评价：</w:t>
            </w:r>
          </w:p>
          <w:p w14:paraId="5164B859">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1.有完善的货物临时供应应急方案及特殊情况应急供应方案，承诺收到应急通知10分钟内响应，方案全面，应对措施详细，完全可实施且能完全保障采购人要求的，</w:t>
            </w:r>
            <w:r>
              <w:rPr>
                <w:rFonts w:hint="eastAsia" w:ascii="宋体" w:hAnsi="宋体" w:cs="宋体"/>
                <w:color w:val="000000" w:themeColor="text1"/>
                <w:szCs w:val="21"/>
                <w:highlight w:val="none"/>
                <w14:textFill>
                  <w14:solidFill>
                    <w14:schemeClr w14:val="tx1"/>
                  </w14:solidFill>
                </w14:textFill>
              </w:rPr>
              <w:t>优于采购需求的，</w:t>
            </w:r>
            <w:r>
              <w:rPr>
                <w:rFonts w:hint="eastAsia" w:ascii="宋体" w:hAnsi="宋体" w:cs="宋体"/>
                <w:color w:val="000000" w:themeColor="text1"/>
                <w:szCs w:val="21"/>
                <w:highlight w:val="none"/>
                <w:shd w:val="clear" w:color="auto" w:fill="FFFFFF"/>
                <w14:textFill>
                  <w14:solidFill>
                    <w14:schemeClr w14:val="tx1"/>
                  </w14:solidFill>
                </w14:textFill>
              </w:rPr>
              <w:t>得10分；</w:t>
            </w:r>
          </w:p>
          <w:p w14:paraId="73742EB5">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2.有较完善的货物临时供应应急方案及特殊情况应急供应方案，承诺收到应急通知20分钟内响应，方案能满足保障采购人要求的，完全</w:t>
            </w:r>
            <w:r>
              <w:rPr>
                <w:rFonts w:hint="eastAsia" w:ascii="宋体" w:hAnsi="宋体" w:cs="宋体"/>
                <w:color w:val="000000" w:themeColor="text1"/>
                <w:szCs w:val="21"/>
                <w:highlight w:val="none"/>
                <w14:textFill>
                  <w14:solidFill>
                    <w14:schemeClr w14:val="tx1"/>
                  </w14:solidFill>
                </w14:textFill>
              </w:rPr>
              <w:t>满足采购需求的，</w:t>
            </w:r>
            <w:r>
              <w:rPr>
                <w:rFonts w:hint="eastAsia" w:ascii="宋体" w:hAnsi="宋体" w:cs="宋体"/>
                <w:color w:val="000000" w:themeColor="text1"/>
                <w:szCs w:val="21"/>
                <w:highlight w:val="none"/>
                <w:shd w:val="clear" w:color="auto" w:fill="FFFFFF"/>
                <w14:textFill>
                  <w14:solidFill>
                    <w14:schemeClr w14:val="tx1"/>
                  </w14:solidFill>
                </w14:textFill>
              </w:rPr>
              <w:t>得7分；</w:t>
            </w:r>
          </w:p>
          <w:p w14:paraId="560E7897">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3.有货物临时供应应急方案及特殊情况应急供应方案，承诺收到应急通知30分钟内响应，方案基本能满足保障采购人要求的，基本</w:t>
            </w:r>
            <w:r>
              <w:rPr>
                <w:rFonts w:hint="eastAsia" w:ascii="宋体" w:hAnsi="宋体" w:cs="宋体"/>
                <w:color w:val="000000" w:themeColor="text1"/>
                <w:szCs w:val="21"/>
                <w:highlight w:val="none"/>
                <w14:textFill>
                  <w14:solidFill>
                    <w14:schemeClr w14:val="tx1"/>
                  </w14:solidFill>
                </w14:textFill>
              </w:rPr>
              <w:t>满足采购需求的，</w:t>
            </w:r>
            <w:r>
              <w:rPr>
                <w:rFonts w:hint="eastAsia" w:ascii="宋体" w:hAnsi="宋体" w:cs="宋体"/>
                <w:color w:val="000000" w:themeColor="text1"/>
                <w:szCs w:val="21"/>
                <w:highlight w:val="none"/>
                <w:shd w:val="clear" w:color="auto" w:fill="FFFFFF"/>
                <w14:textFill>
                  <w14:solidFill>
                    <w14:schemeClr w14:val="tx1"/>
                  </w14:solidFill>
                </w14:textFill>
              </w:rPr>
              <w:t>得4分；</w:t>
            </w:r>
          </w:p>
          <w:p w14:paraId="74C6D4C4">
            <w:pP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4.货物临时供应应急方案及特殊情况应急供应方案一般，应急响应时间超过30分钟，基本不能满足保障采购人要求的，基本不能满足采购需求的，得1分；</w:t>
            </w:r>
          </w:p>
          <w:p w14:paraId="03D57A5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不提供不得分。</w:t>
            </w:r>
          </w:p>
        </w:tc>
      </w:tr>
      <w:tr w14:paraId="4E0A86CF">
        <w:tblPrEx>
          <w:shd w:val="clear" w:color="auto" w:fill="FFFFFF"/>
          <w:tblCellMar>
            <w:top w:w="0" w:type="dxa"/>
            <w:left w:w="0" w:type="dxa"/>
            <w:bottom w:w="0" w:type="dxa"/>
            <w:right w:w="0" w:type="dxa"/>
          </w:tblCellMar>
        </w:tblPrEx>
        <w:trPr>
          <w:cantSplit/>
          <w:trHeight w:val="504" w:hRule="atLeast"/>
          <w:jc w:val="center"/>
        </w:trPr>
        <w:tc>
          <w:tcPr>
            <w:tcW w:w="21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B3E46C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6F51A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19D61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0443C88E">
      <w:pPr>
        <w:rPr>
          <w:color w:val="000000" w:themeColor="text1"/>
          <w:highlight w:val="none"/>
          <w14:textFill>
            <w14:solidFill>
              <w14:schemeClr w14:val="tx1"/>
            </w14:solidFill>
          </w14:textFill>
        </w:rPr>
      </w:pPr>
    </w:p>
    <w:p w14:paraId="38ED6532">
      <w:pPr>
        <w:rPr>
          <w:color w:val="000000" w:themeColor="text1"/>
          <w:highlight w:val="none"/>
          <w14:textFill>
            <w14:solidFill>
              <w14:schemeClr w14:val="tx1"/>
            </w14:solidFill>
          </w14:textFill>
        </w:rPr>
      </w:pPr>
    </w:p>
    <w:p w14:paraId="12F6635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848"/>
        <w:gridCol w:w="1284"/>
        <w:gridCol w:w="883"/>
        <w:gridCol w:w="6864"/>
      </w:tblGrid>
      <w:tr w14:paraId="1B46B20E">
        <w:tblPrEx>
          <w:tblCellMar>
            <w:top w:w="0" w:type="dxa"/>
            <w:left w:w="0" w:type="dxa"/>
            <w:bottom w:w="0" w:type="dxa"/>
            <w:right w:w="0" w:type="dxa"/>
          </w:tblCellMar>
        </w:tblPrEx>
        <w:trPr>
          <w:cantSplit/>
          <w:trHeight w:val="403"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4DFFC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CE4B8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FEF6A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20465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68A0C598">
        <w:tblPrEx>
          <w:tblCellMar>
            <w:top w:w="0" w:type="dxa"/>
            <w:left w:w="0" w:type="dxa"/>
            <w:bottom w:w="0" w:type="dxa"/>
            <w:right w:w="0" w:type="dxa"/>
          </w:tblCellMar>
        </w:tblPrEx>
        <w:trPr>
          <w:cantSplit/>
          <w:trHeight w:val="950"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761BD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9E603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同类项目业绩</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0EA7BA">
            <w:pPr>
              <w:pStyle w:val="19"/>
              <w:spacing w:after="0"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12</w:t>
            </w:r>
            <w:r>
              <w:rPr>
                <w:rFonts w:hint="eastAsia" w:ascii="宋体" w:hAnsi="宋体" w:cs="宋体"/>
                <w:color w:val="000000" w:themeColor="text1"/>
                <w:kern w:val="0"/>
                <w:szCs w:val="21"/>
                <w:highlight w:val="none"/>
                <w14:textFill>
                  <w14:solidFill>
                    <w14:schemeClr w14:val="tx1"/>
                  </w14:solidFill>
                </w14:textFill>
              </w:rPr>
              <w:t>分</w:t>
            </w:r>
          </w:p>
        </w:tc>
        <w:tc>
          <w:tcPr>
            <w:tcW w:w="6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CC67F">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提供2020年1月1日至今（以合同签订时间为准）的同类（指含有本次采购服务的同类）项目业绩，每个得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分。</w:t>
            </w:r>
          </w:p>
          <w:p w14:paraId="193C6EAA">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注：提供项目的合同复印件加盖供应商公章，不提供不得分。</w:t>
            </w:r>
          </w:p>
        </w:tc>
      </w:tr>
      <w:tr w14:paraId="1A945E00">
        <w:tblPrEx>
          <w:tblCellMar>
            <w:top w:w="0" w:type="dxa"/>
            <w:left w:w="0" w:type="dxa"/>
            <w:bottom w:w="0" w:type="dxa"/>
            <w:right w:w="0" w:type="dxa"/>
          </w:tblCellMar>
        </w:tblPrEx>
        <w:trPr>
          <w:cantSplit/>
          <w:trHeight w:val="1180"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24A65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3FAC3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检测能力</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D8C320">
            <w:pPr>
              <w:pStyle w:val="19"/>
              <w:spacing w:after="0"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c>
          <w:tcPr>
            <w:tcW w:w="6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C38093">
            <w:pPr>
              <w:widowControl/>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1.提供农药残留检测仪</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检测内容包括但不限于：有机磷和氨基甲酸酯类农药残留</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每台得1分，最高得2分；</w:t>
            </w:r>
          </w:p>
          <w:p w14:paraId="5AE786BE">
            <w:pPr>
              <w:widowControl/>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2.提供肉类综合检测仪</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检测内容包括但不限于：肉类中的菌落总数、大肠杆菌、沙门氏菌等微生物</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，每台得1分，最高得1分。</w:t>
            </w:r>
          </w:p>
          <w:p w14:paraId="74BE98A6">
            <w:pPr>
              <w:widowControl/>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注：提供食品检测仪器的购买发票复印件</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仪器图片</w:t>
            </w:r>
            <w:r>
              <w:rPr>
                <w:rFonts w:hint="eastAsia" w:ascii="宋体" w:hAnsi="宋体" w:cs="宋体"/>
                <w:b/>
                <w:bCs/>
                <w:color w:val="000000" w:themeColor="text1"/>
                <w:kern w:val="0"/>
                <w:szCs w:val="21"/>
                <w:highlight w:val="none"/>
                <w:lang w:val="en-US" w:eastAsia="zh-CN"/>
                <w14:textFill>
                  <w14:solidFill>
                    <w14:schemeClr w14:val="tx1"/>
                  </w14:solidFill>
                </w14:textFill>
              </w:rPr>
              <w:t>及相关证明材料</w:t>
            </w:r>
            <w:r>
              <w:rPr>
                <w:rFonts w:hint="eastAsia" w:ascii="宋体" w:hAnsi="宋体" w:cs="宋体"/>
                <w:b/>
                <w:bCs/>
                <w:color w:val="000000" w:themeColor="text1"/>
                <w:szCs w:val="21"/>
                <w:highlight w:val="none"/>
                <w14:textFill>
                  <w14:solidFill>
                    <w14:schemeClr w14:val="tx1"/>
                  </w14:solidFill>
                </w14:textFill>
              </w:rPr>
              <w:t>加盖供应商公章</w:t>
            </w:r>
            <w:r>
              <w:rPr>
                <w:rFonts w:hint="eastAsia" w:ascii="宋体" w:hAnsi="宋体" w:cs="宋体"/>
                <w:b/>
                <w:bCs/>
                <w:color w:val="000000" w:themeColor="text1"/>
                <w:kern w:val="0"/>
                <w:szCs w:val="21"/>
                <w:highlight w:val="none"/>
                <w14:textFill>
                  <w14:solidFill>
                    <w14:schemeClr w14:val="tx1"/>
                  </w14:solidFill>
                </w14:textFill>
              </w:rPr>
              <w:t>，如是</w:t>
            </w:r>
            <w:r>
              <w:rPr>
                <w:rFonts w:hint="eastAsia" w:ascii="宋体" w:hAnsi="宋体" w:cs="宋体"/>
                <w:b/>
                <w:bCs/>
                <w:color w:val="000000" w:themeColor="text1"/>
                <w:szCs w:val="21"/>
                <w:highlight w:val="none"/>
                <w14:textFill>
                  <w14:solidFill>
                    <w14:schemeClr w14:val="tx1"/>
                  </w14:solidFill>
                </w14:textFill>
              </w:rPr>
              <w:t>租赁的还须</w:t>
            </w:r>
            <w:r>
              <w:rPr>
                <w:rFonts w:hint="eastAsia" w:ascii="宋体" w:hAnsi="宋体" w:cs="宋体"/>
                <w:b/>
                <w:bCs/>
                <w:color w:val="000000" w:themeColor="text1"/>
                <w:kern w:val="0"/>
                <w:szCs w:val="21"/>
                <w:highlight w:val="none"/>
                <w14:textFill>
                  <w14:solidFill>
                    <w14:schemeClr w14:val="tx1"/>
                  </w14:solidFill>
                </w14:textFill>
              </w:rPr>
              <w:t>提供</w:t>
            </w:r>
            <w:r>
              <w:rPr>
                <w:rFonts w:hint="eastAsia" w:ascii="宋体" w:hAnsi="宋体" w:cs="宋体"/>
                <w:b/>
                <w:bCs/>
                <w:color w:val="000000" w:themeColor="text1"/>
                <w:szCs w:val="21"/>
                <w:highlight w:val="none"/>
                <w14:textFill>
                  <w14:solidFill>
                    <w14:schemeClr w14:val="tx1"/>
                  </w14:solidFill>
                </w14:textFill>
              </w:rPr>
              <w:t>以供应商名义（含法定代表人）签署的</w:t>
            </w:r>
            <w:r>
              <w:rPr>
                <w:rFonts w:hint="eastAsia" w:ascii="宋体" w:hAnsi="宋体" w:cs="宋体"/>
                <w:b/>
                <w:bCs/>
                <w:color w:val="000000" w:themeColor="text1"/>
                <w:kern w:val="0"/>
                <w:szCs w:val="21"/>
                <w:highlight w:val="none"/>
                <w14:textFill>
                  <w14:solidFill>
                    <w14:schemeClr w14:val="tx1"/>
                  </w14:solidFill>
                </w14:textFill>
              </w:rPr>
              <w:t>租赁合同复印件</w:t>
            </w:r>
            <w:r>
              <w:rPr>
                <w:rFonts w:hint="eastAsia" w:ascii="宋体" w:hAnsi="宋体" w:cs="宋体"/>
                <w:b/>
                <w:bCs/>
                <w:color w:val="000000" w:themeColor="text1"/>
                <w:szCs w:val="21"/>
                <w:highlight w:val="none"/>
                <w14:textFill>
                  <w14:solidFill>
                    <w14:schemeClr w14:val="tx1"/>
                  </w14:solidFill>
                </w14:textFill>
              </w:rPr>
              <w:t>加盖供应商公章。</w:t>
            </w:r>
            <w:r>
              <w:rPr>
                <w:rFonts w:hint="eastAsia" w:ascii="宋体" w:hAnsi="宋体" w:cs="宋体"/>
                <w:b/>
                <w:bCs/>
                <w:color w:val="000000" w:themeColor="text1"/>
                <w:kern w:val="0"/>
                <w:szCs w:val="21"/>
                <w:highlight w:val="none"/>
                <w14:textFill>
                  <w14:solidFill>
                    <w14:schemeClr w14:val="tx1"/>
                  </w14:solidFill>
                </w14:textFill>
              </w:rPr>
              <w:t>提供不齐全不得分。</w:t>
            </w:r>
          </w:p>
          <w:p w14:paraId="4D35ED4F">
            <w:pPr>
              <w:widowControl/>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独立或者</w:t>
            </w:r>
            <w:r>
              <w:rPr>
                <w:rFonts w:hint="eastAsia" w:ascii="宋体" w:hAnsi="宋体" w:cs="宋体"/>
                <w:color w:val="000000" w:themeColor="text1"/>
                <w:szCs w:val="21"/>
                <w:highlight w:val="none"/>
                <w14:textFill>
                  <w14:solidFill>
                    <w14:schemeClr w14:val="tx1"/>
                  </w14:solidFill>
                </w14:textFill>
              </w:rPr>
              <w:t>租赁</w:t>
            </w:r>
            <w:r>
              <w:rPr>
                <w:rFonts w:hint="eastAsia" w:ascii="宋体" w:hAnsi="宋体" w:cs="宋体"/>
                <w:color w:val="000000" w:themeColor="text1"/>
                <w:kern w:val="0"/>
                <w:szCs w:val="21"/>
                <w:highlight w:val="none"/>
                <w:lang w:eastAsia="zh-CN"/>
                <w14:textFill>
                  <w14:solidFill>
                    <w14:schemeClr w14:val="tx1"/>
                  </w14:solidFill>
                </w14:textFill>
              </w:rPr>
              <w:t>的食品食材</w:t>
            </w:r>
            <w:r>
              <w:rPr>
                <w:rFonts w:hint="eastAsia" w:ascii="宋体" w:hAnsi="宋体" w:cs="宋体"/>
                <w:color w:val="000000" w:themeColor="text1"/>
                <w:kern w:val="0"/>
                <w:szCs w:val="21"/>
                <w:highlight w:val="none"/>
                <w14:textFill>
                  <w14:solidFill>
                    <w14:schemeClr w14:val="tx1"/>
                  </w14:solidFill>
                </w14:textFill>
              </w:rPr>
              <w:t>检测室，得3分。</w:t>
            </w:r>
          </w:p>
          <w:p w14:paraId="33103267">
            <w:pPr>
              <w:widowControl/>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注：提供产权证明复印件加盖供应商公章；如是租赁的须提供以供应商名义（含法定代表人）签署的租赁合同复印件加盖供应商公章。提供不齐全不得分。</w:t>
            </w:r>
          </w:p>
        </w:tc>
      </w:tr>
      <w:tr w14:paraId="49166B06">
        <w:tblPrEx>
          <w:tblCellMar>
            <w:top w:w="0" w:type="dxa"/>
            <w:left w:w="0" w:type="dxa"/>
            <w:bottom w:w="0" w:type="dxa"/>
            <w:right w:w="0" w:type="dxa"/>
          </w:tblCellMar>
        </w:tblPrEx>
        <w:trPr>
          <w:cantSplit/>
          <w:trHeight w:val="1779"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3082F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D147A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企业管理能力及信誉（3分）</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5E106C">
            <w:pPr>
              <w:pStyle w:val="19"/>
              <w:spacing w:after="0"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3分</w:t>
            </w:r>
          </w:p>
        </w:tc>
        <w:tc>
          <w:tcPr>
            <w:tcW w:w="6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894938">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1.获得质量管理体系认证ISO9001证书，得1分；</w:t>
            </w:r>
          </w:p>
          <w:p w14:paraId="47AC35A2">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2.获得职业健康安全管理体系认证ISO45001证书，得1分；</w:t>
            </w:r>
          </w:p>
          <w:p w14:paraId="713EB567">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3.获得环境管理体系认证ISO14001证书，得1分；</w:t>
            </w:r>
          </w:p>
          <w:p w14:paraId="2D7C43DB">
            <w:pPr>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注：提供有效证书复印件加盖供应商公章，不提供不得分。如因供应商成立时间不足三个月，导致未能取得相关认证且提供书面说明的，可获得对应证书的分值，不提供不得分。</w:t>
            </w:r>
          </w:p>
        </w:tc>
      </w:tr>
      <w:tr w14:paraId="1A2BB3E9">
        <w:tblPrEx>
          <w:tblCellMar>
            <w:top w:w="0" w:type="dxa"/>
            <w:left w:w="0" w:type="dxa"/>
            <w:bottom w:w="0" w:type="dxa"/>
            <w:right w:w="0" w:type="dxa"/>
          </w:tblCellMar>
        </w:tblPrEx>
        <w:trPr>
          <w:cantSplit/>
          <w:trHeight w:val="926"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5F760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2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10E20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项目团队人员实力</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F5D5A9">
            <w:pPr>
              <w:pStyle w:val="19"/>
              <w:spacing w:after="0"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6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D8D6F">
            <w:pP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w:t>
            </w:r>
            <w:r>
              <w:rPr>
                <w:rFonts w:hint="eastAsia" w:ascii="宋体" w:hAnsi="宋体" w:cs="宋体"/>
                <w:color w:val="000000" w:themeColor="text1"/>
                <w:szCs w:val="21"/>
                <w:highlight w:val="none"/>
                <w:lang w:eastAsia="zh-CN"/>
                <w14:textFill>
                  <w14:solidFill>
                    <w14:schemeClr w14:val="tx1"/>
                  </w14:solidFill>
                </w14:textFill>
              </w:rPr>
              <w:t>省级以上</w:t>
            </w:r>
            <w:r>
              <w:rPr>
                <w:rFonts w:hint="eastAsia" w:ascii="宋体" w:hAnsi="宋体" w:cs="宋体"/>
                <w:color w:val="000000" w:themeColor="text1"/>
                <w:szCs w:val="21"/>
                <w:highlight w:val="none"/>
                <w14:textFill>
                  <w14:solidFill>
                    <w14:schemeClr w14:val="tx1"/>
                  </w14:solidFill>
                </w14:textFill>
              </w:rPr>
              <w:t>食品安全管理员考试合格证明或食品安全管理人员考试合格证明的，得2分，本项最高得8分。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发证机构为：</w:t>
            </w:r>
            <w:r>
              <w:rPr>
                <w:rFonts w:hint="eastAsia" w:ascii="宋体" w:hAnsi="宋体" w:cs="宋体"/>
                <w:color w:val="000000" w:themeColor="text1"/>
                <w:szCs w:val="21"/>
                <w:highlight w:val="none"/>
                <w:lang w:eastAsia="zh-CN"/>
                <w14:textFill>
                  <w14:solidFill>
                    <w14:schemeClr w14:val="tx1"/>
                  </w14:solidFill>
                </w14:textFill>
              </w:rPr>
              <w:t>中国食品工业协会出具的食品安全管理员证书、广东省市场监督管理局的广东省食品安全管理人员考试合格证明）</w:t>
            </w:r>
          </w:p>
          <w:p w14:paraId="6944EF3E">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注：提供证书复印件及响应截止日前6个月任意一个月的社保证明材料加盖供应商公章，不提供不得分。</w:t>
            </w:r>
          </w:p>
        </w:tc>
      </w:tr>
      <w:tr w14:paraId="1FCF26D2">
        <w:tblPrEx>
          <w:tblCellMar>
            <w:top w:w="0" w:type="dxa"/>
            <w:left w:w="0" w:type="dxa"/>
            <w:bottom w:w="0" w:type="dxa"/>
            <w:right w:w="0" w:type="dxa"/>
          </w:tblCellMar>
        </w:tblPrEx>
        <w:trPr>
          <w:cantSplit/>
          <w:trHeight w:val="926"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D49F6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2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99A1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食品安全责任险保障</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8F2DB">
            <w:pPr>
              <w:pStyle w:val="19"/>
              <w:spacing w:after="0"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分</w:t>
            </w:r>
          </w:p>
        </w:tc>
        <w:tc>
          <w:tcPr>
            <w:tcW w:w="6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36CB87">
            <w:pPr>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提供食品安全责任险保障，保额壹仟万元及以上的，得3分；保额贰仟万元及以上的，得6分；保额伍仟万元及以上的，得</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分，本项最高得10分。</w:t>
            </w:r>
          </w:p>
          <w:p w14:paraId="401134D3">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上述有效的食品安全责任险保险单、发票的复印件并加盖供应商公章，保险额均以人民币计算。如响应时未购买食品安全责任险，供应商须承诺中标后签合同前投保。评审时根据承诺投保的保额得相应的分值，提供《承诺函》，格式自拟，不提供不得分。</w:t>
            </w:r>
          </w:p>
        </w:tc>
      </w:tr>
      <w:tr w14:paraId="611DECF7">
        <w:tblPrEx>
          <w:tblCellMar>
            <w:top w:w="0" w:type="dxa"/>
            <w:left w:w="0" w:type="dxa"/>
            <w:bottom w:w="0" w:type="dxa"/>
            <w:right w:w="0" w:type="dxa"/>
          </w:tblCellMar>
        </w:tblPrEx>
        <w:trPr>
          <w:cantSplit/>
          <w:trHeight w:val="926"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A4AC3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2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88284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冷</w:t>
            </w:r>
            <w:r>
              <w:rPr>
                <w:rFonts w:hint="eastAsia" w:ascii="宋体" w:hAnsi="宋体" w:cs="宋体"/>
                <w:color w:val="000000" w:themeColor="text1"/>
                <w:kern w:val="10"/>
                <w:szCs w:val="21"/>
                <w:highlight w:val="none"/>
                <w14:textFill>
                  <w14:solidFill>
                    <w14:schemeClr w14:val="tx1"/>
                  </w14:solidFill>
                </w14:textFill>
              </w:rPr>
              <w:t>藏</w:t>
            </w:r>
            <w:r>
              <w:rPr>
                <w:rFonts w:hint="eastAsia" w:ascii="宋体" w:hAnsi="宋体" w:cs="宋体"/>
                <w:snapToGrid w:val="0"/>
                <w:color w:val="000000" w:themeColor="text1"/>
                <w:kern w:val="0"/>
                <w:szCs w:val="21"/>
                <w:highlight w:val="none"/>
                <w14:textFill>
                  <w14:solidFill>
                    <w14:schemeClr w14:val="tx1"/>
                  </w14:solidFill>
                </w14:textFill>
              </w:rPr>
              <w:t>配送车</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E50DBD">
            <w:pPr>
              <w:pStyle w:val="19"/>
              <w:spacing w:after="0"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12分</w:t>
            </w:r>
          </w:p>
        </w:tc>
        <w:tc>
          <w:tcPr>
            <w:tcW w:w="6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66FB5E">
            <w:pPr>
              <w:snapToGrid w:val="0"/>
              <w:spacing w:line="320" w:lineRule="exact"/>
              <w:jc w:val="left"/>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供应商提供自有或租赁的冷</w:t>
            </w:r>
            <w:r>
              <w:rPr>
                <w:rFonts w:hint="eastAsia" w:ascii="宋体" w:hAnsi="宋体" w:cs="宋体"/>
                <w:color w:val="000000" w:themeColor="text1"/>
                <w:kern w:val="10"/>
                <w:szCs w:val="21"/>
                <w:highlight w:val="none"/>
                <w14:textFill>
                  <w14:solidFill>
                    <w14:schemeClr w14:val="tx1"/>
                  </w14:solidFill>
                </w14:textFill>
              </w:rPr>
              <w:t>藏</w:t>
            </w:r>
            <w:r>
              <w:rPr>
                <w:rFonts w:hint="eastAsia" w:ascii="宋体" w:hAnsi="宋体" w:cs="宋体"/>
                <w:snapToGrid w:val="0"/>
                <w:color w:val="000000" w:themeColor="text1"/>
                <w:kern w:val="0"/>
                <w:szCs w:val="21"/>
                <w:highlight w:val="none"/>
                <w14:textFill>
                  <w14:solidFill>
                    <w14:schemeClr w14:val="tx1"/>
                  </w14:solidFill>
                </w14:textFill>
              </w:rPr>
              <w:t>配送车辆每台得3分，最高得12分。</w:t>
            </w:r>
          </w:p>
          <w:p w14:paraId="7D6A417E">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注：1.所提供的车辆均须</w:t>
            </w:r>
            <w:r>
              <w:rPr>
                <w:rFonts w:hint="eastAsia" w:ascii="宋体" w:hAnsi="宋体" w:cs="宋体"/>
                <w:b/>
                <w:bCs/>
                <w:color w:val="000000" w:themeColor="text1"/>
                <w:szCs w:val="21"/>
                <w:highlight w:val="none"/>
                <w:lang w:val="en-US" w:eastAsia="zh-CN"/>
                <w14:textFill>
                  <w14:solidFill>
                    <w14:schemeClr w14:val="tx1"/>
                  </w14:solidFill>
                </w14:textFill>
              </w:rPr>
              <w:t>提</w:t>
            </w:r>
            <w:r>
              <w:rPr>
                <w:rFonts w:hint="eastAsia" w:ascii="宋体" w:hAnsi="宋体" w:cs="宋体"/>
                <w:b/>
                <w:bCs/>
                <w:color w:val="000000" w:themeColor="text1"/>
                <w:szCs w:val="21"/>
                <w:highlight w:val="none"/>
                <w14:textFill>
                  <w14:solidFill>
                    <w14:schemeClr w14:val="tx1"/>
                  </w14:solidFill>
                </w14:textFill>
              </w:rPr>
              <w:t>供有效的行驶证复印件或机动车登记证复印件及</w:t>
            </w:r>
            <w:r>
              <w:rPr>
                <w:rFonts w:hint="eastAsia" w:ascii="宋体" w:hAnsi="宋体" w:cs="宋体"/>
                <w:b/>
                <w:bCs/>
                <w:snapToGrid w:val="0"/>
                <w:color w:val="000000" w:themeColor="text1"/>
                <w:kern w:val="0"/>
                <w:szCs w:val="21"/>
                <w:highlight w:val="none"/>
                <w14:textFill>
                  <w14:solidFill>
                    <w14:schemeClr w14:val="tx1"/>
                  </w14:solidFill>
                </w14:textFill>
              </w:rPr>
              <w:t>冷</w:t>
            </w:r>
            <w:r>
              <w:rPr>
                <w:rFonts w:hint="eastAsia" w:ascii="宋体" w:hAnsi="宋体" w:cs="宋体"/>
                <w:b/>
                <w:bCs/>
                <w:color w:val="000000" w:themeColor="text1"/>
                <w:kern w:val="10"/>
                <w:szCs w:val="21"/>
                <w:highlight w:val="none"/>
                <w14:textFill>
                  <w14:solidFill>
                    <w14:schemeClr w14:val="tx1"/>
                  </w14:solidFill>
                </w14:textFill>
              </w:rPr>
              <w:t>藏</w:t>
            </w:r>
            <w:r>
              <w:rPr>
                <w:rFonts w:hint="eastAsia" w:ascii="宋体" w:hAnsi="宋体" w:cs="宋体"/>
                <w:b/>
                <w:bCs/>
                <w:snapToGrid w:val="0"/>
                <w:color w:val="000000" w:themeColor="text1"/>
                <w:kern w:val="0"/>
                <w:szCs w:val="21"/>
                <w:highlight w:val="none"/>
                <w14:textFill>
                  <w14:solidFill>
                    <w14:schemeClr w14:val="tx1"/>
                  </w14:solidFill>
                </w14:textFill>
              </w:rPr>
              <w:t>配送车辆</w:t>
            </w:r>
            <w:r>
              <w:rPr>
                <w:rFonts w:hint="eastAsia" w:ascii="宋体" w:hAnsi="宋体" w:cs="宋体"/>
                <w:b/>
                <w:bCs/>
                <w:color w:val="000000" w:themeColor="text1"/>
                <w:szCs w:val="21"/>
                <w:highlight w:val="none"/>
                <w14:textFill>
                  <w14:solidFill>
                    <w14:schemeClr w14:val="tx1"/>
                  </w14:solidFill>
                </w14:textFill>
              </w:rPr>
              <w:t>的照片（须显示车牌号，未上牌需显示与发票一致的车架号和发动机号码）。</w:t>
            </w:r>
          </w:p>
          <w:p w14:paraId="467F4C1E">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2.所提供的车辆为租赁的还须提供以供应商名义（含法定代表人）签署的租赁合同复印件。</w:t>
            </w:r>
          </w:p>
          <w:p w14:paraId="5304E7E9">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3.所提供的资料应清晰可辨，加盖供应商公章，否则不予计分。</w:t>
            </w:r>
          </w:p>
        </w:tc>
      </w:tr>
      <w:tr w14:paraId="57825178">
        <w:tblPrEx>
          <w:tblCellMar>
            <w:top w:w="0" w:type="dxa"/>
            <w:left w:w="0" w:type="dxa"/>
            <w:bottom w:w="0" w:type="dxa"/>
            <w:right w:w="0" w:type="dxa"/>
          </w:tblCellMar>
        </w:tblPrEx>
        <w:trPr>
          <w:cantSplit/>
          <w:trHeight w:val="854" w:hRule="atLeas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0AE29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2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F86A3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C4C82">
            <w:pPr>
              <w:pStyle w:val="19"/>
              <w:spacing w:after="0"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6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BD90B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1.供应商提供自有或租赁的配送场地，得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6B62B40D">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2.供应商提供自有或租赁的冷藏库，得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p>
          <w:p w14:paraId="46AC67CF">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注：须提供产权证明复印件加盖供应商公章；如是租赁的须提供以供应商名义（含法定代表人）签署的租赁合同</w:t>
            </w:r>
            <w:r>
              <w:rPr>
                <w:rFonts w:hint="eastAsia" w:ascii="宋体" w:hAnsi="宋体" w:cs="宋体"/>
                <w:b/>
                <w:bCs/>
                <w:color w:val="000000" w:themeColor="text1"/>
                <w:kern w:val="0"/>
                <w:szCs w:val="21"/>
                <w:highlight w:val="none"/>
                <w14:textFill>
                  <w14:solidFill>
                    <w14:schemeClr w14:val="tx1"/>
                  </w14:solidFill>
                </w14:textFill>
              </w:rPr>
              <w:t>复印件</w:t>
            </w:r>
            <w:r>
              <w:rPr>
                <w:rFonts w:hint="eastAsia" w:ascii="宋体" w:hAnsi="宋体" w:cs="宋体"/>
                <w:b/>
                <w:bCs/>
                <w:color w:val="000000" w:themeColor="text1"/>
                <w:szCs w:val="21"/>
                <w:highlight w:val="none"/>
                <w14:textFill>
                  <w14:solidFill>
                    <w14:schemeClr w14:val="tx1"/>
                  </w14:solidFill>
                </w14:textFill>
              </w:rPr>
              <w:t>加盖供应商公章。</w:t>
            </w:r>
          </w:p>
        </w:tc>
      </w:tr>
      <w:tr w14:paraId="4E4E2E65">
        <w:tblPrEx>
          <w:tblCellMar>
            <w:top w:w="0" w:type="dxa"/>
            <w:left w:w="0" w:type="dxa"/>
            <w:bottom w:w="0" w:type="dxa"/>
            <w:right w:w="0" w:type="dxa"/>
          </w:tblCellMar>
        </w:tblPrEx>
        <w:trPr>
          <w:cantSplit/>
          <w:trHeight w:val="546" w:hRule="atLeast"/>
          <w:jc w:val="center"/>
        </w:trPr>
        <w:tc>
          <w:tcPr>
            <w:tcW w:w="2132" w:type="dxa"/>
            <w:gridSpan w:val="2"/>
            <w:tcBorders>
              <w:top w:val="single" w:color="auto" w:sz="8" w:space="0"/>
              <w:left w:val="single" w:color="auto" w:sz="8" w:space="0"/>
              <w:bottom w:val="single" w:color="auto" w:sz="8" w:space="0"/>
              <w:right w:val="single" w:color="auto" w:sz="8" w:space="0"/>
            </w:tcBorders>
            <w:vAlign w:val="center"/>
          </w:tcPr>
          <w:p w14:paraId="3270266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080EA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分</w:t>
            </w:r>
          </w:p>
        </w:tc>
        <w:tc>
          <w:tcPr>
            <w:tcW w:w="6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9DF071">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tc>
      </w:tr>
    </w:tbl>
    <w:p w14:paraId="2B7CBC6E">
      <w:pPr>
        <w:spacing w:line="360" w:lineRule="auto"/>
        <w:rPr>
          <w:rFonts w:hint="eastAsia" w:ascii="宋体" w:hAnsi="宋体"/>
          <w:b/>
          <w:color w:val="000000" w:themeColor="text1"/>
          <w:highlight w:val="none"/>
          <w14:textFill>
            <w14:solidFill>
              <w14:schemeClr w14:val="tx1"/>
            </w14:solidFill>
          </w14:textFill>
        </w:rPr>
      </w:pPr>
    </w:p>
    <w:p w14:paraId="7E642A75">
      <w:pPr>
        <w:spacing w:line="360" w:lineRule="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039A8103">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2F14B8A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lang w:val="en-US" w:eastAsia="zh-CN"/>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lang w:val="en-US" w:eastAsia="zh-CN"/>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2D73299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hint="eastAsia" w:ascii="宋体" w:hAnsi="宋体"/>
          <w:color w:val="000000" w:themeColor="text1"/>
          <w:highlight w:val="none"/>
          <w14:textFill>
            <w14:solidFill>
              <w14:schemeClr w14:val="tx1"/>
            </w14:solidFill>
          </w14:textFill>
        </w:rPr>
        <w:t>得分=(磋商基准价/最后磋商报价)×价格权值×100</w:t>
      </w:r>
    </w:p>
    <w:p w14:paraId="5B265E46">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r>
        <w:rPr>
          <w:rFonts w:hint="eastAsia" w:ascii="宋体" w:hAnsi="宋体"/>
          <w:color w:val="000000" w:themeColor="text1"/>
          <w:highlight w:val="none"/>
          <w:lang w:val="en-US" w:eastAsia="zh-CN"/>
          <w14:textFill>
            <w14:solidFill>
              <w14:schemeClr w14:val="tx1"/>
            </w14:solidFill>
          </w14:textFill>
        </w:rPr>
        <w:t>磋商</w:t>
      </w:r>
      <w:r>
        <w:rPr>
          <w:rFonts w:hint="eastAsia" w:ascii="宋体" w:hAnsi="宋体"/>
          <w:color w:val="000000" w:themeColor="text1"/>
          <w:highlight w:val="none"/>
          <w14:textFill>
            <w14:solidFill>
              <w14:schemeClr w14:val="tx1"/>
            </w14:solidFill>
          </w14:textFill>
        </w:rPr>
        <w:t>报价得分四舍五入后，小数点后保留两位有效数；</w:t>
      </w:r>
    </w:p>
    <w:p w14:paraId="4089A1FF">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3BB1AE0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%的扣除，用扣除后的价格参与评审。</w:t>
      </w:r>
    </w:p>
    <w:p w14:paraId="78616C58">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《政府采购促进中小企业发展暂行办法》所称中小企业（含中型、小型、微型企业，下同）应当同时符合以下条件：</w:t>
      </w:r>
    </w:p>
    <w:p w14:paraId="350E75F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 xml:space="preserve">.1符合中小企业划分标准； </w:t>
      </w:r>
    </w:p>
    <w:p w14:paraId="3B7113E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.2提供本企业制造的货物、承担的工程或者服务，或者提供其他中小企业制造的货物。本</w:t>
      </w:r>
      <w:r>
        <w:rPr>
          <w:rFonts w:hint="eastAsia" w:ascii="宋体" w:hAnsi="宋体"/>
          <w:color w:val="000000" w:themeColor="text1"/>
          <w:highlight w:val="none"/>
          <w:lang w:eastAsia="zh-CN"/>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所称货物不包括使用大型企业注册商标的货物。</w:t>
      </w:r>
    </w:p>
    <w:p w14:paraId="0704AA2E">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56B95088">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1048266">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参加政府采购活动的中小企业应当提供《中小企业声明函》（格式见第七章响应文件格式），如供应商为非制造商，其代理产品的制造商也应同时提交《中小企业声明函》，否则评审时不能享受相应的价格扣除。</w:t>
      </w:r>
    </w:p>
    <w:p w14:paraId="5D040B0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监狱企业视同小型、微型企业，享受评审中价格扣除。</w:t>
      </w:r>
    </w:p>
    <w:p w14:paraId="74821FA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86F80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.2监狱企业参加政府采购活动时，应当提供由省级以上监狱管理局、戒毒管理局（含新疆生产建设兵团）出具的属于监狱企业的证明文件，否则不予认可。</w:t>
      </w:r>
    </w:p>
    <w:p w14:paraId="1432230A">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供应商同时为小型、微型企业和监狱企业的，评审中只享受一次价格扣除。不重复进行价格扣除。</w:t>
      </w:r>
    </w:p>
    <w:bookmarkEnd w:id="35"/>
    <w:p w14:paraId="20D3067B">
      <w:pPr>
        <w:spacing w:line="360" w:lineRule="auto"/>
        <w:jc w:val="center"/>
        <w:rPr>
          <w:rFonts w:hint="eastAsia"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80020283"/>
      <w:bookmarkStart w:id="156" w:name="_Toc479991608"/>
      <w:bookmarkStart w:id="157" w:name="_Toc480010734"/>
      <w:bookmarkStart w:id="158" w:name="_Toc467236766"/>
      <w:bookmarkStart w:id="159" w:name="_Toc467987849"/>
      <w:bookmarkStart w:id="160" w:name="_Toc468606055"/>
      <w:bookmarkStart w:id="161" w:name="_Toc491658677"/>
      <w:bookmarkStart w:id="162" w:name="_Toc480021079"/>
      <w:bookmarkStart w:id="163" w:name="_Toc500861024"/>
      <w:bookmarkStart w:id="164" w:name="_Toc468157562"/>
      <w:bookmarkStart w:id="165" w:name="_Toc6397151"/>
      <w:bookmarkStart w:id="166" w:name="_Toc500861027"/>
      <w:bookmarkStart w:id="167" w:name="_Toc6727972"/>
      <w:bookmarkStart w:id="168" w:name="_Toc26066260"/>
      <w:bookmarkStart w:id="169" w:name="_Toc491658680"/>
    </w:p>
    <w:p w14:paraId="57DC39CA">
      <w:pPr>
        <w:spacing w:line="360" w:lineRule="auto"/>
        <w:jc w:val="center"/>
        <w:rPr>
          <w:rFonts w:hint="eastAsia" w:ascii="宋体" w:hAnsi="宋体"/>
          <w:b/>
          <w:color w:val="000000" w:themeColor="text1"/>
          <w:highlight w:val="none"/>
          <w14:textFill>
            <w14:solidFill>
              <w14:schemeClr w14:val="tx1"/>
            </w14:solidFill>
          </w14:textFill>
        </w:rPr>
      </w:pPr>
    </w:p>
    <w:bookmarkEnd w:id="153"/>
    <w:bookmarkEnd w:id="154"/>
    <w:p w14:paraId="29329C28">
      <w:pPr>
        <w:rPr>
          <w:color w:val="000000" w:themeColor="text1"/>
          <w:sz w:val="24"/>
          <w:highlight w:val="none"/>
          <w14:textFill>
            <w14:solidFill>
              <w14:schemeClr w14:val="tx1"/>
            </w14:solidFill>
          </w14:textFill>
        </w:rPr>
      </w:pPr>
      <w:bookmarkStart w:id="170" w:name="_Toc500843104"/>
      <w:bookmarkStart w:id="171" w:name="_Toc430185803"/>
      <w:bookmarkStart w:id="172" w:name="_Toc430771060"/>
      <w:r>
        <w:rPr>
          <w:rFonts w:hint="eastAsia"/>
          <w:color w:val="000000" w:themeColor="text1"/>
          <w:sz w:val="24"/>
          <w:highlight w:val="none"/>
          <w14:textFill>
            <w14:solidFill>
              <w14:schemeClr w14:val="tx1"/>
            </w14:solidFill>
          </w14:textFill>
        </w:rPr>
        <w:br w:type="page"/>
      </w:r>
    </w:p>
    <w:p w14:paraId="522F0E85">
      <w:pPr>
        <w:pStyle w:val="3"/>
        <w:numPr>
          <w:ilvl w:val="0"/>
          <w:numId w:val="0"/>
        </w:numPr>
        <w:rPr>
          <w:color w:val="000000" w:themeColor="text1"/>
          <w:sz w:val="24"/>
          <w:highlight w:val="none"/>
          <w14:textFill>
            <w14:solidFill>
              <w14:schemeClr w14:val="tx1"/>
            </w14:solidFill>
          </w14:textFill>
        </w:rPr>
      </w:pPr>
      <w:bookmarkStart w:id="173" w:name="_Toc19913"/>
      <w:r>
        <w:rPr>
          <w:rFonts w:hint="eastAsia"/>
          <w:color w:val="000000" w:themeColor="text1"/>
          <w:sz w:val="24"/>
          <w:highlight w:val="none"/>
          <w14:textFill>
            <w14:solidFill>
              <w14:schemeClr w14:val="tx1"/>
            </w14:solidFill>
          </w14:textFill>
        </w:rPr>
        <w:t>政府采购政策</w:t>
      </w:r>
      <w:bookmarkEnd w:id="170"/>
      <w:bookmarkEnd w:id="173"/>
    </w:p>
    <w:p w14:paraId="6E0A6DC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6F3FBA95">
      <w:pPr>
        <w:spacing w:line="360" w:lineRule="auto"/>
        <w:rPr>
          <w:rFonts w:hint="eastAsia"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响应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w:t>
      </w:r>
      <w:r>
        <w:rPr>
          <w:rFonts w:hint="eastAsia" w:ascii="宋体" w:hAnsi="宋体"/>
          <w:color w:val="000000" w:themeColor="text1"/>
          <w:highlight w:val="none"/>
          <w:lang w:eastAsia="zh-CN"/>
          <w14:textFill>
            <w14:solidFill>
              <w14:schemeClr w14:val="tx1"/>
            </w14:solidFill>
          </w14:textFill>
        </w:rPr>
        <w:t>都不</w:t>
      </w:r>
      <w:r>
        <w:rPr>
          <w:rFonts w:hint="eastAsia" w:ascii="宋体" w:hAnsi="宋体"/>
          <w:color w:val="000000" w:themeColor="text1"/>
          <w:highlight w:val="none"/>
          <w14:textFill>
            <w14:solidFill>
              <w14:schemeClr w14:val="tx1"/>
            </w14:solidFill>
          </w14:textFill>
        </w:rPr>
        <w:t>接受。</w:t>
      </w:r>
      <w:bookmarkEnd w:id="174"/>
      <w:bookmarkEnd w:id="175"/>
    </w:p>
    <w:p w14:paraId="296285DD">
      <w:pPr>
        <w:spacing w:line="360" w:lineRule="auto"/>
        <w:rPr>
          <w:rFonts w:hint="eastAsia" w:ascii="宋体" w:hAnsi="宋体"/>
          <w:color w:val="000000" w:themeColor="text1"/>
          <w:highlight w:val="none"/>
          <w14:textFill>
            <w14:solidFill>
              <w14:schemeClr w14:val="tx1"/>
            </w14:solidFill>
          </w14:textFill>
        </w:rPr>
      </w:pPr>
      <w:bookmarkStart w:id="176" w:name="_Toc430185805"/>
      <w:bookmarkStart w:id="177" w:name="_Toc430771062"/>
      <w:r>
        <w:rPr>
          <w:rFonts w:hint="eastAsia" w:ascii="宋体" w:hAnsi="宋体"/>
          <w:color w:val="000000" w:themeColor="text1"/>
          <w:highlight w:val="none"/>
          <w14:textFill>
            <w14:solidFill>
              <w14:schemeClr w14:val="tx1"/>
            </w14:solidFill>
          </w14:textFill>
        </w:rPr>
        <w:t>3. 根据《财政部、</w:t>
      </w:r>
      <w:r>
        <w:rPr>
          <w:rFonts w:hint="eastAsia" w:ascii="宋体" w:hAnsi="宋体"/>
          <w:color w:val="000000" w:themeColor="text1"/>
          <w:highlight w:val="none"/>
          <w:lang w:eastAsia="zh-CN"/>
          <w14:textFill>
            <w14:solidFill>
              <w14:schemeClr w14:val="tx1"/>
            </w14:solidFill>
          </w14:textFill>
        </w:rPr>
        <w:t>环境保护部</w:t>
      </w:r>
      <w:r>
        <w:rPr>
          <w:rFonts w:hint="eastAsia" w:ascii="宋体" w:hAnsi="宋体"/>
          <w:color w:val="000000" w:themeColor="text1"/>
          <w:highlight w:val="none"/>
          <w14:textFill>
            <w14:solidFill>
              <w14:schemeClr w14:val="tx1"/>
            </w14:solidFill>
          </w14:textFill>
        </w:rPr>
        <w:t>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响应产品属于“环境标志产品政府采购清单”中品目的产品，提供有效期内的中国环境标志产品认证证书复印件及最新一期“环境标志产品政府采购清单”中响应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14:paraId="02E4B41E">
      <w:pPr>
        <w:spacing w:line="360" w:lineRule="auto"/>
        <w:rPr>
          <w:rFonts w:hint="eastAsia" w:ascii="宋体" w:hAnsi="宋体"/>
          <w:color w:val="000000" w:themeColor="text1"/>
          <w:highlight w:val="none"/>
          <w14:textFill>
            <w14:solidFill>
              <w14:schemeClr w14:val="tx1"/>
            </w14:solidFill>
          </w14:textFill>
        </w:rPr>
      </w:pPr>
      <w:bookmarkStart w:id="178" w:name="_Toc430185806"/>
      <w:bookmarkStart w:id="179" w:name="_Toc430771063"/>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15EDBF19">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w:t>
      </w:r>
      <w:r>
        <w:rPr>
          <w:rFonts w:hint="eastAsia" w:ascii="宋体" w:hAnsi="宋体"/>
          <w:color w:val="000000" w:themeColor="text1"/>
          <w:highlight w:val="none"/>
          <w:lang w:eastAsia="zh-CN"/>
          <w14:textFill>
            <w14:solidFill>
              <w14:schemeClr w14:val="tx1"/>
            </w14:solidFill>
          </w14:textFill>
        </w:rPr>
        <w:t>划分</w:t>
      </w:r>
      <w:r>
        <w:rPr>
          <w:rFonts w:hint="eastAsia" w:ascii="宋体" w:hAnsi="宋体"/>
          <w:color w:val="000000" w:themeColor="text1"/>
          <w:highlight w:val="none"/>
          <w14:textFill>
            <w14:solidFill>
              <w14:schemeClr w14:val="tx1"/>
            </w14:solidFill>
          </w14:textFill>
        </w:rPr>
        <w:t>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E36928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CDA1CB8">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68</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13EC3C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w:t>
      </w:r>
      <w:r>
        <w:rPr>
          <w:rFonts w:hint="eastAsia" w:ascii="宋体" w:hAnsi="宋体"/>
          <w:color w:val="000000" w:themeColor="text1"/>
          <w:highlight w:val="none"/>
          <w:lang w:val="en-US" w:eastAsia="zh-CN"/>
          <w14:textFill>
            <w14:solidFill>
              <w14:schemeClr w14:val="tx1"/>
            </w14:solidFill>
          </w14:textFill>
        </w:rPr>
        <w:t>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4E480F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0D9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3B46332">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80B5F76">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AF5775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7C6CB01">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42147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C4420D8">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1A10A2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D1FC51">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6D2EDF9">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61329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42FAE1FE">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A64538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8F6E6A">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C360AA9">
            <w:pPr>
              <w:spacing w:line="360" w:lineRule="auto"/>
              <w:rPr>
                <w:rFonts w:hint="eastAsia" w:ascii="宋体" w:hAnsi="宋体"/>
                <w:color w:val="000000" w:themeColor="text1"/>
                <w:highlight w:val="none"/>
                <w14:textFill>
                  <w14:solidFill>
                    <w14:schemeClr w14:val="tx1"/>
                  </w14:solidFill>
                </w14:textFill>
              </w:rPr>
            </w:pPr>
          </w:p>
        </w:tc>
      </w:tr>
      <w:tr w14:paraId="06CB9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2FFB1E7">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4425D926">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4A2CF0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F32597C">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24B82D5D">
      <w:pPr>
        <w:spacing w:line="360" w:lineRule="auto"/>
        <w:rPr>
          <w:rFonts w:hint="eastAsia" w:ascii="宋体" w:hAnsi="宋体"/>
          <w:color w:val="000000" w:themeColor="text1"/>
          <w:highlight w:val="none"/>
          <w14:textFill>
            <w14:solidFill>
              <w14:schemeClr w14:val="tx1"/>
            </w14:solidFill>
          </w14:textFill>
        </w:rPr>
      </w:pPr>
    </w:p>
    <w:p w14:paraId="6F7057FC">
      <w:pPr>
        <w:widowControl/>
        <w:tabs>
          <w:tab w:val="left" w:pos="753"/>
        </w:tabs>
        <w:adjustRightInd w:val="0"/>
        <w:snapToGrid w:val="0"/>
        <w:spacing w:line="360" w:lineRule="auto"/>
        <w:ind w:left="753" w:hanging="753"/>
        <w:rPr>
          <w:rFonts w:hint="eastAsia"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1B24B2F0">
      <w:pPr>
        <w:pStyle w:val="2"/>
        <w:numPr>
          <w:ilvl w:val="0"/>
          <w:numId w:val="0"/>
        </w:numPr>
        <w:spacing w:beforeLines="0"/>
        <w:rPr>
          <w:rFonts w:hint="eastAsia" w:ascii="宋体" w:hAnsi="宋体" w:eastAsia="宋体"/>
          <w:b/>
          <w:color w:val="000000" w:themeColor="text1"/>
          <w:highlight w:val="none"/>
          <w14:textFill>
            <w14:solidFill>
              <w14:schemeClr w14:val="tx1"/>
            </w14:solidFill>
          </w14:textFill>
        </w:rPr>
      </w:pPr>
      <w:bookmarkStart w:id="180" w:name="_Hlt21939000"/>
      <w:bookmarkEnd w:id="180"/>
      <w:bookmarkStart w:id="181" w:name="_Toc336681944"/>
      <w:bookmarkStart w:id="182" w:name="_Toc342296769"/>
      <w:bookmarkStart w:id="183" w:name="_Toc339362309"/>
      <w:bookmarkStart w:id="184" w:name="_Toc342060383"/>
      <w:bookmarkStart w:id="185" w:name="_Toc333935355"/>
      <w:bookmarkStart w:id="186" w:name="_Toc332206717"/>
      <w:bookmarkStart w:id="187" w:name="_Toc349143598"/>
      <w:bookmarkStart w:id="188" w:name="_Toc337632367"/>
      <w:bookmarkStart w:id="189" w:name="_Toc331512907"/>
      <w:bookmarkStart w:id="190" w:name="_Toc374454610"/>
      <w:bookmarkStart w:id="191" w:name="_Toc339020242"/>
      <w:bookmarkStart w:id="192" w:name="_Toc333935696"/>
      <w:bookmarkStart w:id="193" w:name="_Toc336681589"/>
      <w:bookmarkStart w:id="194" w:name="_Toc330459994"/>
      <w:bookmarkStart w:id="195" w:name="_Toc350756459"/>
      <w:bookmarkStart w:id="196" w:name="_Toc341348347"/>
      <w:bookmarkStart w:id="197" w:name="_Toc340507451"/>
      <w:bookmarkStart w:id="198" w:name="_Toc333237686"/>
      <w:bookmarkStart w:id="199" w:name="_Toc333237797"/>
      <w:bookmarkStart w:id="200" w:name="_Toc332270355"/>
      <w:bookmarkStart w:id="201" w:name="_Toc350438758"/>
      <w:bookmarkStart w:id="202" w:name="_Toc331684047"/>
      <w:bookmarkStart w:id="203" w:name="_Toc339019898"/>
      <w:bookmarkStart w:id="204" w:name="_Toc365967081"/>
      <w:bookmarkStart w:id="205" w:name="_Toc339020104"/>
      <w:bookmarkStart w:id="206" w:name="_Toc345513910"/>
      <w:bookmarkStart w:id="207" w:name="_Toc339441096"/>
      <w:bookmarkStart w:id="208" w:name="_Toc366072538"/>
      <w:bookmarkStart w:id="209" w:name="_Toc349127635"/>
      <w:bookmarkStart w:id="210" w:name="_Toc339020024"/>
      <w:bookmarkStart w:id="211" w:name="_Toc340672878"/>
      <w:bookmarkStart w:id="212" w:name="_Toc333238642"/>
      <w:bookmarkStart w:id="213" w:name="_Toc365985187"/>
      <w:bookmarkStart w:id="214" w:name="_Toc340677079"/>
      <w:bookmarkStart w:id="215" w:name="_Toc23725"/>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14:paraId="5024B76C">
      <w:pPr>
        <w:keepNext w:val="0"/>
        <w:keepLines w:val="0"/>
        <w:pageBreakBefore w:val="0"/>
        <w:widowControl w:val="0"/>
        <w:kinsoku/>
        <w:wordWrap/>
        <w:overflowPunct/>
        <w:topLinePunct w:val="0"/>
        <w:autoSpaceDE/>
        <w:autoSpaceDN/>
        <w:bidi w:val="0"/>
        <w:adjustRightInd/>
        <w:snapToGrid/>
        <w:spacing w:beforeLines="0" w:after="0" w:afterLines="0" w:line="560" w:lineRule="exact"/>
        <w:jc w:val="center"/>
        <w:textAlignment w:val="auto"/>
        <w:rPr>
          <w:rFonts w:hint="eastAsia" w:ascii="方正公文小标宋" w:hAnsi="方正公文小标宋" w:eastAsia="方正公文小标宋" w:cs="方正公文小标宋"/>
          <w:b w:val="0"/>
          <w:bCs/>
          <w:color w:val="000000" w:themeColor="text1"/>
          <w:sz w:val="44"/>
          <w:szCs w:val="44"/>
          <w:highlight w:val="none"/>
          <w:lang w:eastAsia="zh-CN"/>
          <w14:textFill>
            <w14:solidFill>
              <w14:schemeClr w14:val="tx1"/>
            </w14:solidFill>
          </w14:textFill>
        </w:rPr>
      </w:pPr>
      <w:bookmarkStart w:id="217" w:name="_Toc340677080"/>
      <w:bookmarkStart w:id="218" w:name="_Toc332270356"/>
      <w:bookmarkStart w:id="219" w:name="_Toc331512908"/>
      <w:bookmarkStart w:id="220" w:name="_Toc350756460"/>
      <w:bookmarkStart w:id="221" w:name="_Toc337632368"/>
      <w:bookmarkStart w:id="222" w:name="_Toc336681590"/>
      <w:bookmarkStart w:id="223" w:name="_Toc330459995"/>
      <w:bookmarkStart w:id="224" w:name="_Toc339362310"/>
      <w:bookmarkStart w:id="225" w:name="_Toc342296770"/>
      <w:bookmarkStart w:id="226" w:name="_Toc339020105"/>
      <w:bookmarkStart w:id="227" w:name="_Toc342060384"/>
      <w:bookmarkStart w:id="228" w:name="_Toc339020025"/>
      <w:bookmarkStart w:id="229" w:name="_Toc333237687"/>
      <w:bookmarkStart w:id="230" w:name="_Toc365967082"/>
      <w:bookmarkStart w:id="231" w:name="_Toc350438759"/>
      <w:bookmarkStart w:id="232" w:name="_Toc341348348"/>
      <w:bookmarkStart w:id="233" w:name="_Toc349143599"/>
      <w:bookmarkStart w:id="234" w:name="_Toc339020243"/>
      <w:bookmarkStart w:id="235" w:name="_Toc333238643"/>
      <w:bookmarkStart w:id="236" w:name="_Toc340672879"/>
      <w:bookmarkStart w:id="237" w:name="_Toc339019899"/>
      <w:bookmarkStart w:id="238" w:name="_Toc500861025"/>
      <w:bookmarkStart w:id="239" w:name="_Toc333935356"/>
      <w:bookmarkStart w:id="240" w:name="_Toc491658678"/>
      <w:bookmarkStart w:id="241" w:name="_Toc333935697"/>
      <w:bookmarkStart w:id="242" w:name="_Toc331684048"/>
      <w:bookmarkStart w:id="243" w:name="_Toc336681945"/>
      <w:bookmarkStart w:id="244" w:name="_Toc345513911"/>
      <w:bookmarkStart w:id="245" w:name="_Toc349127636"/>
      <w:bookmarkStart w:id="246" w:name="_Toc366072539"/>
      <w:bookmarkStart w:id="247" w:name="_Toc339441097"/>
      <w:bookmarkStart w:id="248" w:name="_Toc332206718"/>
      <w:bookmarkStart w:id="249" w:name="_Toc365985188"/>
      <w:bookmarkStart w:id="250" w:name="_Toc333237798"/>
      <w:bookmarkStart w:id="251" w:name="_Toc340507452"/>
      <w:r>
        <w:rPr>
          <w:rFonts w:hint="eastAsia" w:ascii="方正公文小标宋" w:hAnsi="方正公文小标宋" w:eastAsia="方正公文小标宋" w:cs="方正公文小标宋"/>
          <w:b w:val="0"/>
          <w:bCs/>
          <w:color w:val="000000" w:themeColor="text1"/>
          <w:sz w:val="44"/>
          <w:szCs w:val="44"/>
          <w:highlight w:val="none"/>
          <w:lang w:val="en-US" w:eastAsia="zh-Hans"/>
          <w14:textFill>
            <w14:solidFill>
              <w14:schemeClr w14:val="tx1"/>
            </w14:solidFill>
          </w14:textFill>
        </w:rPr>
        <w:t>中华人民共和国</w:t>
      </w:r>
      <w:r>
        <w:rPr>
          <w:rFonts w:hint="eastAsia" w:ascii="方正公文小标宋" w:hAnsi="方正公文小标宋" w:eastAsia="方正公文小标宋" w:cs="方正公文小标宋"/>
          <w:b w:val="0"/>
          <w:bCs/>
          <w:color w:val="000000" w:themeColor="text1"/>
          <w:sz w:val="44"/>
          <w:szCs w:val="44"/>
          <w:highlight w:val="none"/>
          <w:lang w:eastAsia="zh-CN"/>
          <w14:textFill>
            <w14:solidFill>
              <w14:schemeClr w14:val="tx1"/>
            </w14:solidFill>
          </w14:textFill>
        </w:rPr>
        <w:t>阳江</w:t>
      </w:r>
      <w:r>
        <w:rPr>
          <w:rFonts w:hint="eastAsia" w:ascii="方正公文小标宋" w:hAnsi="方正公文小标宋" w:eastAsia="方正公文小标宋" w:cs="方正公文小标宋"/>
          <w:b w:val="0"/>
          <w:bCs/>
          <w:color w:val="000000" w:themeColor="text1"/>
          <w:sz w:val="44"/>
          <w:szCs w:val="44"/>
          <w:highlight w:val="none"/>
          <w14:textFill>
            <w14:solidFill>
              <w14:schemeClr w14:val="tx1"/>
            </w14:solidFill>
          </w14:textFill>
        </w:rPr>
        <w:t>出入境边防检查站</w:t>
      </w:r>
      <w:r>
        <w:rPr>
          <w:rFonts w:hint="eastAsia" w:ascii="方正公文小标宋" w:hAnsi="方正公文小标宋" w:eastAsia="方正公文小标宋" w:cs="方正公文小标宋"/>
          <w:b w:val="0"/>
          <w:bCs/>
          <w:color w:val="000000" w:themeColor="text1"/>
          <w:sz w:val="44"/>
          <w:szCs w:val="44"/>
          <w:highlight w:val="none"/>
          <w:lang w:val="en-US" w:eastAsia="zh-CN"/>
          <w14:textFill>
            <w14:solidFill>
              <w14:schemeClr w14:val="tx1"/>
            </w14:solidFill>
          </w14:textFill>
        </w:rPr>
        <w:t>2025年</w:t>
      </w:r>
      <w:r>
        <w:rPr>
          <w:rFonts w:hint="eastAsia" w:ascii="方正公文小标宋" w:hAnsi="方正公文小标宋" w:eastAsia="方正公文小标宋" w:cs="方正公文小标宋"/>
          <w:b w:val="0"/>
          <w:bCs/>
          <w:color w:val="000000" w:themeColor="text1"/>
          <w:sz w:val="44"/>
          <w:szCs w:val="44"/>
          <w:highlight w:val="none"/>
          <w:u w:val="single"/>
          <w:lang w:eastAsia="zh-CN"/>
          <w14:textFill>
            <w14:solidFill>
              <w14:schemeClr w14:val="tx1"/>
            </w14:solidFill>
          </w14:textFill>
        </w:rPr>
        <w:t xml:space="preserve">                  </w:t>
      </w:r>
      <w:r>
        <w:rPr>
          <w:rFonts w:hint="eastAsia" w:ascii="方正公文小标宋" w:hAnsi="方正公文小标宋" w:eastAsia="方正公文小标宋" w:cs="方正公文小标宋"/>
          <w:b w:val="0"/>
          <w:bCs/>
          <w:color w:val="000000" w:themeColor="text1"/>
          <w:sz w:val="44"/>
          <w:szCs w:val="44"/>
          <w:highlight w:val="none"/>
          <w:u w:val="none"/>
          <w:lang w:eastAsia="zh-CN"/>
          <w14:textFill>
            <w14:solidFill>
              <w14:schemeClr w14:val="tx1"/>
            </w14:solidFill>
          </w14:textFill>
        </w:rPr>
        <w:t xml:space="preserve"> </w:t>
      </w:r>
      <w:r>
        <w:rPr>
          <w:rFonts w:hint="eastAsia" w:ascii="方正公文小标宋" w:hAnsi="方正公文小标宋" w:eastAsia="方正公文小标宋" w:cs="方正公文小标宋"/>
          <w:b w:val="0"/>
          <w:bCs/>
          <w:color w:val="000000" w:themeColor="text1"/>
          <w:sz w:val="44"/>
          <w:szCs w:val="44"/>
          <w:highlight w:val="none"/>
          <w14:textFill>
            <w14:solidFill>
              <w14:schemeClr w14:val="tx1"/>
            </w14:solidFill>
          </w14:textFill>
        </w:rPr>
        <w:t>采购项目</w:t>
      </w:r>
      <w:r>
        <w:rPr>
          <w:rFonts w:hint="eastAsia" w:ascii="方正公文小标宋" w:hAnsi="方正公文小标宋" w:eastAsia="方正公文小标宋" w:cs="方正公文小标宋"/>
          <w:b w:val="0"/>
          <w:bCs/>
          <w:color w:val="000000" w:themeColor="text1"/>
          <w:sz w:val="44"/>
          <w:szCs w:val="44"/>
          <w:highlight w:val="none"/>
          <w:lang w:eastAsia="zh-CN"/>
          <w14:textFill>
            <w14:solidFill>
              <w14:schemeClr w14:val="tx1"/>
            </w14:solidFill>
          </w14:textFill>
        </w:rPr>
        <w:t>合同</w:t>
      </w:r>
    </w:p>
    <w:p w14:paraId="0D66CD1B">
      <w:pPr>
        <w:keepNext w:val="0"/>
        <w:keepLines w:val="0"/>
        <w:pageBreakBefore w:val="0"/>
        <w:widowControl w:val="0"/>
        <w:kinsoku/>
        <w:wordWrap/>
        <w:overflowPunct/>
        <w:topLinePunct w:val="0"/>
        <w:autoSpaceDE/>
        <w:autoSpaceDN/>
        <w:bidi w:val="0"/>
        <w:adjustRightInd/>
        <w:snapToGrid/>
        <w:spacing w:beforeLines="0" w:after="0" w:afterLines="0" w:line="560" w:lineRule="exact"/>
        <w:jc w:val="center"/>
        <w:textAlignment w:val="auto"/>
        <w:rPr>
          <w:rFonts w:hint="eastAsia" w:ascii="方正公文小标宋" w:hAnsi="方正公文小标宋" w:eastAsia="方正公文小标宋" w:cs="方正公文小标宋"/>
          <w:b w:val="0"/>
          <w:bCs/>
          <w:color w:val="000000" w:themeColor="text1"/>
          <w:sz w:val="44"/>
          <w:szCs w:val="44"/>
          <w:highlight w:val="none"/>
          <w:lang w:eastAsia="zh-CN"/>
          <w14:textFill>
            <w14:solidFill>
              <w14:schemeClr w14:val="tx1"/>
            </w14:solidFill>
          </w14:textFill>
        </w:rPr>
      </w:pPr>
    </w:p>
    <w:p w14:paraId="4C2804B4">
      <w:pPr>
        <w:keepNext w:val="0"/>
        <w:keepLines w:val="0"/>
        <w:pageBreakBefore w:val="0"/>
        <w:widowControl w:val="0"/>
        <w:kinsoku/>
        <w:wordWrap/>
        <w:overflowPunct/>
        <w:topLinePunct w:val="0"/>
        <w:autoSpaceDE/>
        <w:autoSpaceDN/>
        <w:bidi w:val="0"/>
        <w:adjustRightInd/>
        <w:snapToGrid/>
        <w:spacing w:beforeLines="0" w:after="0" w:afterLines="0" w:line="560" w:lineRule="exact"/>
        <w:jc w:val="center"/>
        <w:textAlignment w:val="auto"/>
        <w:rPr>
          <w:rFonts w:hint="eastAsia" w:ascii="方正公文小标宋" w:hAnsi="方正公文小标宋" w:eastAsia="方正公文小标宋" w:cs="方正公文小标宋"/>
          <w:color w:val="000000" w:themeColor="text1"/>
          <w:kern w:val="2"/>
          <w:sz w:val="44"/>
          <w:szCs w:val="44"/>
          <w:highlight w:val="none"/>
          <w:u w:val="single"/>
          <w14:textFill>
            <w14:solidFill>
              <w14:schemeClr w14:val="tx1"/>
            </w14:solidFill>
          </w14:textFill>
        </w:rPr>
      </w:pPr>
      <w:r>
        <w:rPr>
          <w:rFonts w:hint="eastAsia" w:ascii="方正公文小标宋" w:hAnsi="方正公文小标宋" w:eastAsia="方正公文小标宋" w:cs="方正公文小标宋"/>
          <w:b w:val="0"/>
          <w:bCs/>
          <w:color w:val="000000" w:themeColor="text1"/>
          <w:sz w:val="44"/>
          <w:szCs w:val="44"/>
          <w:highlight w:val="none"/>
          <w:lang w:val="en-US" w:eastAsia="zh-CN"/>
          <w14:textFill>
            <w14:solidFill>
              <w14:schemeClr w14:val="tx1"/>
            </w14:solidFill>
          </w14:textFill>
        </w:rPr>
        <w:t>（</w:t>
      </w:r>
      <w:r>
        <w:rPr>
          <w:rFonts w:hint="eastAsia" w:ascii="方正公文小标宋" w:hAnsi="方正公文小标宋" w:eastAsia="方正公文小标宋" w:cs="方正公文小标宋"/>
          <w:b w:val="0"/>
          <w:bCs/>
          <w:color w:val="000000" w:themeColor="text1"/>
          <w:sz w:val="44"/>
          <w:szCs w:val="44"/>
          <w:highlight w:val="none"/>
          <w:lang w:val="en-US" w:eastAsia="zh-Hans"/>
          <w14:textFill>
            <w14:solidFill>
              <w14:schemeClr w14:val="tx1"/>
            </w14:solidFill>
          </w14:textFill>
        </w:rPr>
        <w:t>服务</w:t>
      </w:r>
      <w:r>
        <w:rPr>
          <w:rFonts w:hint="eastAsia" w:ascii="方正公文小标宋" w:hAnsi="方正公文小标宋" w:eastAsia="方正公文小标宋" w:cs="方正公文小标宋"/>
          <w:b w:val="0"/>
          <w:bCs/>
          <w:color w:val="000000" w:themeColor="text1"/>
          <w:sz w:val="44"/>
          <w:szCs w:val="44"/>
          <w:highlight w:val="none"/>
          <w:lang w:val="en-US" w:eastAsia="zh-CN"/>
          <w14:textFill>
            <w14:solidFill>
              <w14:schemeClr w14:val="tx1"/>
            </w14:solidFill>
          </w14:textFill>
        </w:rPr>
        <w:t>类）</w:t>
      </w:r>
    </w:p>
    <w:p w14:paraId="453EAA09">
      <w:pPr>
        <w:keepNext w:val="0"/>
        <w:keepLines w:val="0"/>
        <w:pageBreakBefore w:val="0"/>
        <w:widowControl w:val="0"/>
        <w:kinsoku/>
        <w:wordWrap/>
        <w:overflowPunct/>
        <w:topLinePunct w:val="0"/>
        <w:autoSpaceDE/>
        <w:autoSpaceDN/>
        <w:bidi w:val="0"/>
        <w:adjustRightInd/>
        <w:snapToGrid/>
        <w:spacing w:beforeLines="0" w:after="0" w:afterLines="0" w:line="560" w:lineRule="exact"/>
        <w:textAlignment w:val="auto"/>
        <w:rPr>
          <w:rFonts w:hint="eastAsia" w:ascii="仿宋_GB2312" w:hAnsi="仿宋_GB2312" w:eastAsia="仿宋_GB2312" w:cs="仿宋_GB2312"/>
          <w:color w:val="000000" w:themeColor="text1"/>
          <w:kern w:val="2"/>
          <w:sz w:val="28"/>
          <w:szCs w:val="28"/>
          <w:highlight w:val="none"/>
          <w:u w:val="single"/>
          <w14:textFill>
            <w14:solidFill>
              <w14:schemeClr w14:val="tx1"/>
            </w14:solidFill>
          </w14:textFill>
        </w:rPr>
      </w:pPr>
    </w:p>
    <w:p w14:paraId="35CF0108">
      <w:pPr>
        <w:keepNext w:val="0"/>
        <w:keepLines w:val="0"/>
        <w:pageBreakBefore w:val="0"/>
        <w:widowControl w:val="0"/>
        <w:kinsoku/>
        <w:wordWrap/>
        <w:overflowPunct/>
        <w:topLinePunct w:val="0"/>
        <w:autoSpaceDE/>
        <w:autoSpaceDN/>
        <w:bidi w:val="0"/>
        <w:adjustRightInd/>
        <w:snapToGrid/>
        <w:spacing w:beforeLines="0" w:after="0" w:afterLines="0" w:line="560" w:lineRule="exact"/>
        <w:textAlignment w:val="auto"/>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p>
    <w:p w14:paraId="291D5084">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560" w:firstLineChars="200"/>
        <w:textAlignment w:val="auto"/>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p>
    <w:p w14:paraId="26B32017">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560" w:firstLineChars="200"/>
        <w:textAlignment w:val="auto"/>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p>
    <w:p w14:paraId="43DEEEBD">
      <w:pPr>
        <w:keepNext w:val="0"/>
        <w:keepLines w:val="0"/>
        <w:pageBreakBefore w:val="0"/>
        <w:widowControl w:val="0"/>
        <w:kinsoku/>
        <w:wordWrap/>
        <w:overflowPunct/>
        <w:topLinePunct w:val="0"/>
        <w:autoSpaceDE/>
        <w:autoSpaceDN/>
        <w:bidi w:val="0"/>
        <w:adjustRightInd/>
        <w:snapToGrid/>
        <w:spacing w:beforeLines="0" w:after="0" w:afterLines="0" w:line="480" w:lineRule="exact"/>
        <w:ind w:firstLine="560" w:firstLineChars="200"/>
        <w:textAlignment w:val="auto"/>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p>
    <w:p w14:paraId="3FC0393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color w:val="000000" w:themeColor="text1"/>
          <w:highlight w:val="none"/>
          <w14:textFill>
            <w14:solidFill>
              <w14:schemeClr w14:val="tx1"/>
            </w14:solidFill>
          </w14:textFill>
        </w:rPr>
      </w:pPr>
    </w:p>
    <w:p w14:paraId="2829E6A7">
      <w:pPr>
        <w:keepNext w:val="0"/>
        <w:keepLines w:val="0"/>
        <w:pageBreakBefore w:val="0"/>
        <w:widowControl w:val="0"/>
        <w:kinsoku/>
        <w:wordWrap/>
        <w:overflowPunct/>
        <w:topLinePunct w:val="0"/>
        <w:autoSpaceDE/>
        <w:autoSpaceDN/>
        <w:bidi w:val="0"/>
        <w:adjustRightInd/>
        <w:snapToGrid/>
        <w:spacing w:beforeLines="0" w:after="0" w:afterLines="0" w:line="520" w:lineRule="exact"/>
        <w:textAlignment w:val="auto"/>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p>
    <w:p w14:paraId="354184B6">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outlineLvl w:val="9"/>
        <w:rPr>
          <w:rFonts w:hint="eastAsia" w:ascii="仿宋_GB2312" w:hAnsi="仿宋_GB2312" w:eastAsia="仿宋_GB2312" w:cs="仿宋_GB2312"/>
          <w:color w:val="000000" w:themeColor="text1"/>
          <w:kern w:val="2"/>
          <w:sz w:val="28"/>
          <w:szCs w:val="28"/>
          <w:highlight w:val="none"/>
          <w:lang w:val="en-US" w:eastAsia="zh-Hans"/>
          <w14:textFill>
            <w14:solidFill>
              <w14:schemeClr w14:val="tx1"/>
            </w14:solidFill>
          </w14:textFill>
        </w:rPr>
      </w:pPr>
    </w:p>
    <w:p w14:paraId="15967E77">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outlineLvl w:val="9"/>
        <w:rPr>
          <w:rFonts w:hint="eastAsia" w:ascii="仿宋_GB2312" w:hAnsi="仿宋_GB2312" w:eastAsia="仿宋_GB2312" w:cs="仿宋_GB2312"/>
          <w:color w:val="000000" w:themeColor="text1"/>
          <w:kern w:val="2"/>
          <w:sz w:val="28"/>
          <w:szCs w:val="28"/>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Hans"/>
          <w14:textFill>
            <w14:solidFill>
              <w14:schemeClr w14:val="tx1"/>
            </w14:solidFill>
          </w14:textFill>
        </w:rPr>
        <w:t>项目名称：</w:t>
      </w:r>
    </w:p>
    <w:p w14:paraId="089EE31B">
      <w:pPr>
        <w:pStyle w:val="34"/>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Hans"/>
          <w14:textFill>
            <w14:solidFill>
              <w14:schemeClr w14:val="tx1"/>
            </w14:solidFill>
          </w14:textFill>
        </w:rPr>
        <w:t>合同编号：</w:t>
      </w:r>
    </w:p>
    <w:p w14:paraId="2165F7E2">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签订地点：</w:t>
      </w:r>
    </w:p>
    <w:p w14:paraId="37A97F54">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outlineLvl w:val="9"/>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签订日期：</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年</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月</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日</w:t>
      </w:r>
    </w:p>
    <w:p w14:paraId="6005B85D">
      <w:pPr>
        <w:pStyle w:val="34"/>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pPr>
    </w:p>
    <w:p w14:paraId="10A457C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color w:val="000000" w:themeColor="text1"/>
          <w:highlight w:val="none"/>
          <w14:textFill>
            <w14:solidFill>
              <w14:schemeClr w14:val="tx1"/>
            </w14:solidFill>
          </w14:textFill>
        </w:rPr>
      </w:pPr>
    </w:p>
    <w:p w14:paraId="75539AE3">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themeColor="text1"/>
          <w:kern w:val="2"/>
          <w:sz w:val="28"/>
          <w:szCs w:val="28"/>
          <w:highlight w:val="none"/>
          <w14:textFill>
            <w14:solidFill>
              <w14:schemeClr w14:val="tx1"/>
            </w14:solidFill>
          </w14:textFill>
        </w:rPr>
      </w:pPr>
    </w:p>
    <w:p w14:paraId="02209842">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themeColor="text1"/>
          <w:kern w:val="2"/>
          <w:sz w:val="28"/>
          <w:szCs w:val="28"/>
          <w:highlight w:val="none"/>
          <w14:textFill>
            <w14:solidFill>
              <w14:schemeClr w14:val="tx1"/>
            </w14:solidFill>
          </w14:textFill>
        </w:rPr>
      </w:pPr>
    </w:p>
    <w:p w14:paraId="78D31E6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themeColor="text1"/>
          <w:kern w:val="2"/>
          <w:sz w:val="28"/>
          <w:szCs w:val="28"/>
          <w:highlight w:val="none"/>
          <w14:textFill>
            <w14:solidFill>
              <w14:schemeClr w14:val="tx1"/>
            </w14:solidFill>
          </w14:textFill>
        </w:rPr>
      </w:pPr>
    </w:p>
    <w:p w14:paraId="1FE1C677">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themeColor="text1"/>
          <w:kern w:val="2"/>
          <w:sz w:val="28"/>
          <w:szCs w:val="28"/>
          <w:highlight w:val="none"/>
          <w14:textFill>
            <w14:solidFill>
              <w14:schemeClr w14:val="tx1"/>
            </w14:solidFill>
          </w14:textFill>
        </w:rPr>
      </w:pPr>
    </w:p>
    <w:p w14:paraId="7D00A16C">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themeColor="text1"/>
          <w:kern w:val="2"/>
          <w:sz w:val="28"/>
          <w:szCs w:val="28"/>
          <w:highlight w:val="none"/>
          <w14:textFill>
            <w14:solidFill>
              <w14:schemeClr w14:val="tx1"/>
            </w14:solidFill>
          </w14:textFill>
        </w:rPr>
      </w:pPr>
    </w:p>
    <w:p w14:paraId="2DA00F25">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themeColor="text1"/>
          <w:kern w:val="2"/>
          <w:sz w:val="28"/>
          <w:szCs w:val="28"/>
          <w:highlight w:val="none"/>
          <w14:textFill>
            <w14:solidFill>
              <w14:schemeClr w14:val="tx1"/>
            </w14:solidFill>
          </w14:textFill>
        </w:rPr>
      </w:pPr>
    </w:p>
    <w:p w14:paraId="019CE17B">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甲方（</w:t>
      </w: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采购</w:t>
      </w:r>
      <w:r>
        <w:rPr>
          <w:rFonts w:hint="eastAsia" w:ascii="宋体" w:hAnsi="宋体" w:eastAsia="宋体" w:cs="宋体"/>
          <w:b/>
          <w:bCs/>
          <w:color w:val="000000" w:themeColor="text1"/>
          <w:kern w:val="2"/>
          <w:sz w:val="21"/>
          <w:szCs w:val="21"/>
          <w:highlight w:val="none"/>
          <w14:textFill>
            <w14:solidFill>
              <w14:schemeClr w14:val="tx1"/>
            </w14:solidFill>
          </w14:textFill>
        </w:rPr>
        <w:t>人）：</w:t>
      </w:r>
    </w:p>
    <w:p w14:paraId="3B6B17E6">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lang w:eastAsia="zh-Hans"/>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t>法定代表人</w:t>
      </w:r>
      <w:r>
        <w:rPr>
          <w:rFonts w:hint="eastAsia" w:ascii="宋体" w:hAnsi="宋体" w:eastAsia="宋体" w:cs="宋体"/>
          <w:b/>
          <w:bCs/>
          <w:color w:val="000000" w:themeColor="text1"/>
          <w:kern w:val="2"/>
          <w:sz w:val="21"/>
          <w:szCs w:val="21"/>
          <w:highlight w:val="none"/>
          <w:lang w:eastAsia="zh-Hans" w:bidi="ar-SA"/>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负责人</w:t>
      </w:r>
      <w:r>
        <w:rPr>
          <w:rFonts w:hint="eastAsia" w:ascii="宋体" w:hAnsi="宋体" w:eastAsia="宋体" w:cs="宋体"/>
          <w:b/>
          <w:bCs/>
          <w:color w:val="000000" w:themeColor="text1"/>
          <w:kern w:val="2"/>
          <w:sz w:val="21"/>
          <w:szCs w:val="21"/>
          <w:highlight w:val="none"/>
          <w:lang w:eastAsia="zh-Hans"/>
          <w14:textFill>
            <w14:solidFill>
              <w14:schemeClr w14:val="tx1"/>
            </w14:solidFill>
          </w14:textFill>
        </w:rPr>
        <w:t>:</w:t>
      </w:r>
    </w:p>
    <w:p w14:paraId="372A49DC">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联系人</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（项目管理人）</w:t>
      </w: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w:t>
      </w:r>
      <w:r>
        <w:rPr>
          <w:rFonts w:hint="eastAsia" w:ascii="宋体" w:hAnsi="宋体" w:eastAsia="宋体" w:cs="宋体"/>
          <w:b/>
          <w:bCs/>
          <w:color w:val="000000" w:themeColor="text1"/>
          <w:kern w:val="2"/>
          <w:sz w:val="21"/>
          <w:szCs w:val="21"/>
          <w:highlight w:val="none"/>
          <w:lang w:eastAsia="zh-Hans"/>
          <w14:textFill>
            <w14:solidFill>
              <w14:schemeClr w14:val="tx1"/>
            </w14:solidFill>
          </w14:textFill>
        </w:rPr>
        <w:t xml:space="preserve">              </w:t>
      </w: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电话：</w:t>
      </w:r>
    </w:p>
    <w:p w14:paraId="274E78C7">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地址：</w:t>
      </w:r>
    </w:p>
    <w:p w14:paraId="3D96E36E">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p>
    <w:p w14:paraId="0400162D">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u w:val="singl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乙方（</w:t>
      </w: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供应商</w:t>
      </w:r>
      <w:r>
        <w:rPr>
          <w:rFonts w:hint="eastAsia" w:ascii="宋体" w:hAnsi="宋体" w:eastAsia="宋体" w:cs="宋体"/>
          <w:b/>
          <w:bCs/>
          <w:color w:val="000000" w:themeColor="text1"/>
          <w:kern w:val="2"/>
          <w:sz w:val="21"/>
          <w:szCs w:val="21"/>
          <w:highlight w:val="none"/>
          <w14:textFill>
            <w14:solidFill>
              <w14:schemeClr w14:val="tx1"/>
            </w14:solidFill>
          </w14:textFill>
        </w:rPr>
        <w:t>）：</w:t>
      </w:r>
    </w:p>
    <w:p w14:paraId="6F51F86A">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t>法定代表人</w:t>
      </w:r>
      <w:r>
        <w:rPr>
          <w:rFonts w:hint="eastAsia" w:ascii="宋体" w:hAnsi="宋体" w:eastAsia="宋体" w:cs="宋体"/>
          <w:b/>
          <w:bCs/>
          <w:color w:val="000000" w:themeColor="text1"/>
          <w:kern w:val="2"/>
          <w:sz w:val="21"/>
          <w:szCs w:val="21"/>
          <w:highlight w:val="none"/>
          <w:lang w:eastAsia="zh-Hans" w:bidi="ar-SA"/>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负责人</w:t>
      </w:r>
      <w:r>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t>：</w:t>
      </w:r>
    </w:p>
    <w:p w14:paraId="0A9504CD">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t>联系人：</w:t>
      </w:r>
      <w:r>
        <w:rPr>
          <w:rFonts w:hint="eastAsia" w:ascii="宋体" w:hAnsi="宋体" w:eastAsia="宋体" w:cs="宋体"/>
          <w:b/>
          <w:bCs/>
          <w:color w:val="000000" w:themeColor="text1"/>
          <w:kern w:val="2"/>
          <w:sz w:val="21"/>
          <w:szCs w:val="21"/>
          <w:highlight w:val="none"/>
          <w:lang w:eastAsia="zh-Hans" w:bidi="ar-SA"/>
          <w14:textFill>
            <w14:solidFill>
              <w14:schemeClr w14:val="tx1"/>
            </w14:solidFill>
          </w14:textFill>
        </w:rPr>
        <w:t xml:space="preserve">              </w:t>
      </w:r>
      <w:r>
        <w:rPr>
          <w:rFonts w:hint="eastAsia" w:ascii="宋体" w:hAnsi="宋体" w:eastAsia="宋体" w:cs="宋体"/>
          <w:b/>
          <w:bCs/>
          <w:color w:val="000000" w:themeColor="text1"/>
          <w:kern w:val="2"/>
          <w:sz w:val="21"/>
          <w:szCs w:val="21"/>
          <w:highlight w:val="none"/>
          <w:lang w:val="en-US" w:eastAsia="zh-Hans"/>
          <w14:textFill>
            <w14:solidFill>
              <w14:schemeClr w14:val="tx1"/>
            </w14:solidFill>
          </w14:textFill>
        </w:rPr>
        <w:t>电话：</w:t>
      </w:r>
    </w:p>
    <w:p w14:paraId="14788B21">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Hans" w:bidi="ar-SA"/>
          <w14:textFill>
            <w14:solidFill>
              <w14:schemeClr w14:val="tx1"/>
            </w14:solidFill>
          </w14:textFill>
        </w:rPr>
        <w:t>地址：</w:t>
      </w:r>
    </w:p>
    <w:p w14:paraId="7E2C1829">
      <w:pPr>
        <w:pStyle w:val="34"/>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A60A31C">
      <w:pPr>
        <w:pStyle w:val="17"/>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经履行政府采购程序，上列甲方确定乙方为</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采购项目的成交供应商。为明确双方权利义务，现就本项目为</w:t>
      </w:r>
      <w:r>
        <w:rPr>
          <w:rFonts w:hint="eastAsia" w:ascii="宋体" w:hAnsi="宋体" w:eastAsia="宋体" w:cs="宋体"/>
          <w:color w:val="000000" w:themeColor="text1"/>
          <w:sz w:val="21"/>
          <w:szCs w:val="21"/>
          <w:highlight w:val="none"/>
          <w:lang w:val="en-US" w:eastAsia="zh-Hans"/>
          <w14:textFill>
            <w14:solidFill>
              <w14:schemeClr w14:val="tx1"/>
            </w14:solidFill>
          </w14:textFill>
        </w:rPr>
        <w:t>乙方提供相关服务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等事宜，特依据本项目采购文件、投标文件、成交通知书等有关约定和《中华人民共和国</w:t>
      </w:r>
      <w:r>
        <w:rPr>
          <w:rFonts w:hint="eastAsia" w:ascii="宋体" w:hAnsi="宋体" w:eastAsia="宋体" w:cs="宋体"/>
          <w:color w:val="000000" w:themeColor="text1"/>
          <w:sz w:val="21"/>
          <w:szCs w:val="21"/>
          <w:highlight w:val="none"/>
          <w:lang w:val="en-US" w:eastAsia="zh-Hans"/>
          <w14:textFill>
            <w14:solidFill>
              <w14:schemeClr w14:val="tx1"/>
            </w14:solidFill>
          </w14:textFill>
        </w:rPr>
        <w:t>民法典</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》《中华人民共和国政府采购法》等相关法律法规的规定，经双方协商一致签订本合同，以资共同遵照执行。</w:t>
      </w:r>
    </w:p>
    <w:p w14:paraId="3FAB8FAD">
      <w:pPr>
        <w:pStyle w:val="17"/>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6141AB2">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服务项目概况</w:t>
      </w:r>
    </w:p>
    <w:p w14:paraId="01CE7A19">
      <w:pPr>
        <w:pStyle w:val="19"/>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692D5335">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服务范围及内容</w:t>
      </w:r>
    </w:p>
    <w:p w14:paraId="4E725CD2">
      <w:pPr>
        <w:pStyle w:val="1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p w14:paraId="152EC78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三、合同金额</w:t>
      </w:r>
    </w:p>
    <w:p w14:paraId="72E0EE1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Hans"/>
          <w14:textFill>
            <w14:solidFill>
              <w14:schemeClr w14:val="tx1"/>
            </w14:solidFill>
          </w14:textFill>
        </w:rPr>
        <w:t>总</w:t>
      </w:r>
      <w:r>
        <w:rPr>
          <w:rFonts w:hint="eastAsia" w:ascii="宋体" w:hAnsi="宋体" w:eastAsia="宋体" w:cs="宋体"/>
          <w:color w:val="000000" w:themeColor="text1"/>
          <w:sz w:val="21"/>
          <w:szCs w:val="21"/>
          <w:highlight w:val="none"/>
          <w:lang w:val="en-US" w:eastAsia="zh-CN"/>
          <w14:textFill>
            <w14:solidFill>
              <w14:schemeClr w14:val="tx1"/>
            </w14:solidFill>
          </w14:textFill>
        </w:rPr>
        <w:t>价</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（小写</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大写</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人民币</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p>
    <w:p w14:paraId="0538F9D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本合同采取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固定</w:t>
      </w:r>
      <w:r>
        <w:rPr>
          <w:rFonts w:hint="eastAsia" w:ascii="宋体" w:hAnsi="宋体" w:eastAsia="宋体" w:cs="宋体"/>
          <w:color w:val="000000" w:themeColor="text1"/>
          <w:sz w:val="21"/>
          <w:szCs w:val="21"/>
          <w:highlight w:val="none"/>
          <w:u w:val="single"/>
          <w:lang w:val="en-US" w:eastAsia="zh-Hans"/>
          <w14:textFill>
            <w14:solidFill>
              <w14:schemeClr w14:val="tx1"/>
            </w14:solidFill>
          </w14:textFill>
        </w:rPr>
        <w:t>总价计算</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，包含但不限于：</w:t>
      </w:r>
      <w:r>
        <w:rPr>
          <w:rFonts w:hint="eastAsia" w:ascii="宋体" w:hAnsi="宋体" w:eastAsia="宋体" w:cs="宋体"/>
          <w:color w:val="000000" w:themeColor="text1"/>
          <w:sz w:val="21"/>
          <w:szCs w:val="21"/>
          <w:highlight w:val="none"/>
          <w:lang w:val="en-US" w:eastAsia="zh-Hans"/>
          <w14:textFill>
            <w14:solidFill>
              <w14:schemeClr w14:val="tx1"/>
            </w14:solidFill>
          </w14:textFill>
        </w:rPr>
        <w:t>人工费、乙方提供服务过程中所使用的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所有设备、材料、配件、辅材的费用、专用工具购置费、商检费、包装运输费、装卸费、各类保险费、安装费、调试费、零配件费、备品备件费与专用工具费、清关费（如有）、知识产权费（如有）、</w:t>
      </w:r>
      <w:r>
        <w:rPr>
          <w:rFonts w:hint="eastAsia" w:ascii="宋体" w:hAnsi="宋体" w:eastAsia="宋体" w:cs="宋体"/>
          <w:color w:val="000000" w:themeColor="text1"/>
          <w:sz w:val="21"/>
          <w:szCs w:val="21"/>
          <w:highlight w:val="none"/>
          <w:lang w:val="en-US" w:eastAsia="zh-Hans"/>
          <w14:textFill>
            <w14:solidFill>
              <w14:schemeClr w14:val="tx1"/>
            </w14:solidFill>
          </w14:textFill>
        </w:rPr>
        <w:t>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取补救</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整改措施</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差额费用、检测验收、利润、税费、全额含税发票、质量保证期内的售后维护服务费，项目安装现场总包或各现场单位的配合协调费等，包括乙方履行合同义务承担合同责任和风险的全部对价。乙方作为投标人在投标时漏报或缺报或不报或少报，甲方作为采购人均视为该漏报或不报或少报的费用均已包括在已报的价格中且不另行支付，乙方报价以及本合同价格以实现图纸要求、合同目的、采购文件的全部要求为准，报价清单仅供参考，如报价清单没有或者不明确，但是根据图纸、合同目的、采购文件、常识等应当具备的内容或者大概率需要的内容都已经包含在投标报价以及合同价中，不另行支付。</w:t>
      </w:r>
    </w:p>
    <w:p w14:paraId="155ACA97">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20" w:lineRule="exact"/>
        <w:ind w:left="0" w:leftChars="0" w:right="0" w:rightChars="0" w:firstLine="422" w:firstLineChars="200"/>
        <w:textAlignment w:val="auto"/>
        <w:outlineLvl w:val="9"/>
        <w:rPr>
          <w:rFonts w:hint="eastAsia" w:ascii="宋体" w:hAnsi="宋体" w:eastAsia="宋体" w:cs="宋体"/>
          <w:b/>
          <w:color w:val="000000" w:themeColor="text1"/>
          <w:kern w:val="2"/>
          <w:sz w:val="21"/>
          <w:szCs w:val="21"/>
          <w:highlight w:val="none"/>
          <w:lang w:val="en-US" w:eastAsia="zh-Hans"/>
          <w14:textFill>
            <w14:solidFill>
              <w14:schemeClr w14:val="tx1"/>
            </w14:solidFill>
          </w14:textFill>
        </w:rPr>
      </w:pPr>
    </w:p>
    <w:p w14:paraId="5632E253">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20" w:lineRule="exact"/>
        <w:ind w:left="0" w:leftChars="0" w:right="0" w:rightChars="0" w:firstLine="422" w:firstLineChars="200"/>
        <w:textAlignment w:val="auto"/>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Hans"/>
          <w14:textFill>
            <w14:solidFill>
              <w14:schemeClr w14:val="tx1"/>
            </w14:solidFill>
          </w14:textFill>
        </w:rPr>
        <w:t>四、</w:t>
      </w:r>
      <w:r>
        <w:rPr>
          <w:rFonts w:hint="eastAsia" w:ascii="宋体" w:hAnsi="宋体" w:eastAsia="宋体" w:cs="宋体"/>
          <w:b/>
          <w:color w:val="000000" w:themeColor="text1"/>
          <w:kern w:val="2"/>
          <w:sz w:val="21"/>
          <w:szCs w:val="21"/>
          <w:highlight w:val="none"/>
          <w14:textFill>
            <w14:solidFill>
              <w14:schemeClr w14:val="tx1"/>
            </w14:solidFill>
          </w14:textFill>
        </w:rPr>
        <w:t>履约保证金</w:t>
      </w:r>
    </w:p>
    <w:p w14:paraId="4085ADEF">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20" w:lineRule="exact"/>
        <w:ind w:left="0" w:leftChars="0" w:right="0" w:rightChars="0"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乙方按照合同总价的</w:t>
      </w:r>
      <w:r>
        <w:rPr>
          <w:rFonts w:hint="eastAsia" w:ascii="宋体" w:hAnsi="宋体" w:eastAsia="宋体" w:cs="宋体"/>
          <w:bCs/>
          <w:color w:val="000000" w:themeColor="text1"/>
          <w:kern w:val="2"/>
          <w:sz w:val="21"/>
          <w:szCs w:val="21"/>
          <w:highlight w:val="none"/>
          <w:u w:val="single"/>
          <w:lang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%，即人民币大写：</w:t>
      </w:r>
      <w:r>
        <w:rPr>
          <w:rFonts w:hint="eastAsia" w:ascii="宋体" w:hAnsi="宋体" w:eastAsia="宋体" w:cs="宋体"/>
          <w:bCs/>
          <w:color w:val="000000" w:themeColor="text1"/>
          <w:kern w:val="2"/>
          <w:sz w:val="21"/>
          <w:szCs w:val="21"/>
          <w:highlight w:val="none"/>
          <w:u w:val="single"/>
          <w:lang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（小写</w:t>
      </w:r>
      <w:r>
        <w:rPr>
          <w:rFonts w:hint="eastAsia" w:ascii="宋体" w:hAnsi="宋体" w:eastAsia="宋体" w:cs="宋体"/>
          <w:bCs/>
          <w:color w:val="000000" w:themeColor="text1"/>
          <w:kern w:val="2"/>
          <w:sz w:val="21"/>
          <w:szCs w:val="21"/>
          <w:highlight w:val="none"/>
          <w:lang w:val="en-US" w:eastAsia="zh-Hans"/>
          <w14:textFill>
            <w14:solidFill>
              <w14:schemeClr w14:val="tx1"/>
            </w14:solidFill>
          </w14:textFill>
        </w:rPr>
        <w:t>：</w:t>
      </w:r>
      <w:r>
        <w:rPr>
          <w:rFonts w:hint="eastAsia" w:ascii="宋体" w:hAnsi="宋体" w:eastAsia="宋体" w:cs="宋体"/>
          <w:bCs/>
          <w:color w:val="000000" w:themeColor="text1"/>
          <w:kern w:val="2"/>
          <w:sz w:val="21"/>
          <w:szCs w:val="21"/>
          <w:highlight w:val="none"/>
          <w:u w:val="single"/>
          <w:lang w:eastAsia="zh-Hans"/>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元）在项目中标后向甲方提供履约保证，</w:t>
      </w:r>
      <w:r>
        <w:rPr>
          <w:rFonts w:hint="eastAsia" w:ascii="宋体" w:hAnsi="宋体" w:eastAsia="宋体" w:cs="宋体"/>
          <w:bCs/>
          <w:color w:val="000000" w:themeColor="text1"/>
          <w:kern w:val="2"/>
          <w:sz w:val="21"/>
          <w:szCs w:val="21"/>
          <w:highlight w:val="none"/>
          <w14:textFill>
            <w14:solidFill>
              <w14:schemeClr w14:val="tx1"/>
            </w14:solidFill>
          </w14:textFill>
        </w:rPr>
        <w:t>履约保证金待项目合同履行完毕，验收</w:t>
      </w:r>
      <w:r>
        <w:rPr>
          <w:rFonts w:hint="eastAsia" w:ascii="宋体" w:hAnsi="宋体" w:eastAsia="宋体" w:cs="宋体"/>
          <w:bCs/>
          <w:color w:val="000000" w:themeColor="text1"/>
          <w:kern w:val="2"/>
          <w:sz w:val="21"/>
          <w:szCs w:val="21"/>
          <w:highlight w:val="none"/>
          <w:lang w:val="en-US" w:eastAsia="zh-Hans"/>
          <w14:textFill>
            <w14:solidFill>
              <w14:schemeClr w14:val="tx1"/>
            </w14:solidFill>
          </w14:textFill>
        </w:rPr>
        <w:t>合格</w:t>
      </w:r>
      <w:r>
        <w:rPr>
          <w:rFonts w:hint="eastAsia" w:ascii="宋体" w:hAnsi="宋体" w:eastAsia="宋体" w:cs="宋体"/>
          <w:bCs/>
          <w:color w:val="000000" w:themeColor="text1"/>
          <w:kern w:val="2"/>
          <w:sz w:val="21"/>
          <w:szCs w:val="21"/>
          <w:highlight w:val="none"/>
          <w14:textFill>
            <w14:solidFill>
              <w14:schemeClr w14:val="tx1"/>
            </w14:solidFill>
          </w14:textFill>
        </w:rPr>
        <w:t>后无息退还。乙方可依法依规采取支票、汇票、本票或者金融机构、担保机构出具的保函等非现金形式实现履约</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担保</w:t>
      </w:r>
      <w:r>
        <w:rPr>
          <w:rFonts w:hint="eastAsia" w:ascii="宋体" w:hAnsi="宋体" w:eastAsia="宋体" w:cs="宋体"/>
          <w:bCs/>
          <w:color w:val="000000" w:themeColor="text1"/>
          <w:kern w:val="2"/>
          <w:sz w:val="21"/>
          <w:szCs w:val="21"/>
          <w:highlight w:val="none"/>
          <w14:textFill>
            <w14:solidFill>
              <w14:schemeClr w14:val="tx1"/>
            </w14:solidFill>
          </w14:textFill>
        </w:rPr>
        <w:t>责任。</w:t>
      </w:r>
    </w:p>
    <w:p w14:paraId="3ACBCC5B">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20" w:lineRule="exact"/>
        <w:ind w:left="0" w:leftChars="0" w:right="0" w:rightChars="0" w:firstLine="420" w:firstLineChars="200"/>
        <w:textAlignment w:val="auto"/>
        <w:outlineLvl w:val="9"/>
        <w:rPr>
          <w:rFonts w:hint="eastAsia" w:ascii="宋体" w:hAnsi="宋体" w:eastAsia="宋体" w:cs="宋体"/>
          <w:bCs/>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甲方有权在乙方违约时，从履约保证金中没收相应的违约金。</w:t>
      </w:r>
    </w:p>
    <w:p w14:paraId="07240300">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20" w:lineRule="exact"/>
        <w:ind w:left="0" w:leftChars="0" w:right="0" w:rightChars="0" w:firstLine="420" w:firstLineChars="200"/>
        <w:textAlignment w:val="auto"/>
        <w:outlineLvl w:val="9"/>
        <w:rPr>
          <w:rFonts w:hint="eastAsia" w:ascii="宋体" w:hAnsi="宋体" w:eastAsia="宋体" w:cs="宋体"/>
          <w:bCs/>
          <w:color w:val="000000" w:themeColor="text1"/>
          <w:kern w:val="2"/>
          <w:sz w:val="21"/>
          <w:szCs w:val="21"/>
          <w:highlight w:val="none"/>
          <w:lang w:val="en-US" w:eastAsia="zh-Hans"/>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乙方完整履行合同义务、项目验收合格、向甲方提交履约保证金退还申请后</w:t>
      </w:r>
      <w:r>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日内，甲方未按期无息退还履约保证金的，每逾期一日，甲方按履约保证金数额的</w:t>
      </w:r>
      <w:r>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 向乙方支付违约金，违约金累计不超过履约保证金数额的</w:t>
      </w:r>
      <w:r>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w:t>
      </w:r>
    </w:p>
    <w:p w14:paraId="542C9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p>
    <w:p w14:paraId="6F3FCC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五、服务期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间、方式和地点</w:t>
      </w:r>
    </w:p>
    <w:p w14:paraId="43D0330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（一）服务期间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F45C6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（二）服务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方式： </w:t>
      </w:r>
    </w:p>
    <w:p w14:paraId="50E105D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（三）服务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地点：</w:t>
      </w:r>
    </w:p>
    <w:p w14:paraId="516876E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p>
    <w:p w14:paraId="3FE3848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服务质量及保障措施</w:t>
      </w:r>
    </w:p>
    <w:p w14:paraId="197BB66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（一）乙方提供各项服务的质量标准应依据下述条款确定</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p>
    <w:p w14:paraId="482A183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1.国家质量控制标准；</w:t>
      </w:r>
    </w:p>
    <w:p w14:paraId="5BEF434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2.没有国家标准的，应适用行业质量标准;</w:t>
      </w:r>
    </w:p>
    <w:p w14:paraId="683FD3C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3.没有国家或行业质量标准的应适用省级质量标准;</w:t>
      </w:r>
    </w:p>
    <w:p w14:paraId="4F89115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4.没有国家、省级、行业质量标准的，甲乙双方应按照需求文件及采购文件的标准</w:t>
      </w:r>
      <w:r>
        <w:rPr>
          <w:rFonts w:hint="eastAsia" w:ascii="宋体" w:hAnsi="宋体" w:eastAsia="宋体" w:cs="宋体"/>
          <w:color w:val="000000" w:themeColor="text1"/>
          <w:sz w:val="21"/>
          <w:szCs w:val="21"/>
          <w:highlight w:val="none"/>
          <w:lang w:val="en-US" w:eastAsia="zh-Hans"/>
          <w14:textFill>
            <w14:solidFill>
              <w14:schemeClr w14:val="tx1"/>
            </w14:solidFill>
          </w14:textFill>
        </w:rPr>
        <w:t>及满足甲方需求实现合同目的原则</w:t>
      </w:r>
      <w:r>
        <w:rPr>
          <w:rFonts w:hint="eastAsia" w:ascii="宋体" w:hAnsi="宋体" w:eastAsia="宋体" w:cs="宋体"/>
          <w:color w:val="000000" w:themeColor="text1"/>
          <w:sz w:val="21"/>
          <w:szCs w:val="21"/>
          <w:highlight w:val="none"/>
          <w:lang w:val="en-US" w:eastAsia="zh-CN"/>
          <w14:textFill>
            <w14:solidFill>
              <w14:schemeClr w14:val="tx1"/>
            </w14:solidFill>
          </w14:textFill>
        </w:rPr>
        <w:t>确定服务质量标准。</w:t>
      </w:r>
    </w:p>
    <w:p w14:paraId="16C2A4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5.本合同另有约定的，从其约定。</w:t>
      </w:r>
    </w:p>
    <w:p w14:paraId="0E8DED5E">
      <w:pPr>
        <w:pStyle w:val="1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乙方应在向甲方提供各项服务前向甲方提供适用于相关服务的质量服务标准的相关文件，甲方在接到乙方提供的服务质量标准后应就该项标准的适用性及完备程度予以审核。该质量标准经甲乙双方协商签字确认后应作为未来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项下相关服务结果验收的依据。</w:t>
      </w:r>
    </w:p>
    <w:p w14:paraId="16C929EE">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有权在乙方提供服务的过程中，在不影响乙方正常运营的前提下，对乙方的服务工作及服务质量及相关质量保障措施予以检查。具体检查督促措施包括但不限于：对服务对象的回访、现场检查、样品抽查、要求乙方汇报质量跟踪和检查结构、聘请第三方专业机构对服务结果予以评估等。甲乙双方应在依据项目情况确定服务结构检查节点，在服务检查节点及服务结果最终交付日前，乙方应书面通知甲方对服务节点或最终结果验收的时间、地点、方式。甲方应及时组织相关部门，按照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规定的质量标准，对乙方的交付进行验收。如因甲方原因导致验收时间推迟的，乙方履行本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义务的期限应予顺延。</w:t>
      </w:r>
    </w:p>
    <w:p w14:paraId="63655D2F">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Hans"/>
          <w14:textFill>
            <w14:solidFill>
              <w14:schemeClr w14:val="tx1"/>
            </w14:solidFill>
          </w14:textFill>
        </w:rPr>
        <w:t>四</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）甲方对各个服务节点检查的结果</w:t>
      </w:r>
      <w:r>
        <w:rPr>
          <w:rFonts w:hint="eastAsia" w:ascii="宋体" w:hAnsi="宋体" w:eastAsia="宋体" w:cs="宋体"/>
          <w:color w:val="000000" w:themeColor="text1"/>
          <w:sz w:val="21"/>
          <w:szCs w:val="21"/>
          <w:highlight w:val="none"/>
          <w:lang w:val="en-US" w:eastAsia="zh-Hans"/>
          <w14:textFill>
            <w14:solidFill>
              <w14:schemeClr w14:val="tx1"/>
            </w14:solidFill>
          </w14:textFill>
        </w:rPr>
        <w:t>以</w:t>
      </w:r>
      <w:r>
        <w:rPr>
          <w:rFonts w:hint="eastAsia" w:ascii="宋体" w:hAnsi="宋体" w:eastAsia="宋体" w:cs="宋体"/>
          <w:color w:val="000000" w:themeColor="text1"/>
          <w:sz w:val="21"/>
          <w:szCs w:val="21"/>
          <w:highlight w:val="none"/>
          <w:lang w:val="en-US" w:eastAsia="zh-CN"/>
          <w14:textFill>
            <w14:solidFill>
              <w14:schemeClr w14:val="tx1"/>
            </w14:solidFill>
          </w14:textFill>
        </w:rPr>
        <w:t>书面形式通知乙方。乙方如果对甲方的检查结果有异议，应向甲方提出书面说明。甲方有权依据服务节点检查结果通知乙方停止履行本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规定的其他服务。如果甲方没有通知乙方停止履行</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义务，乙方应继续向甲方提供所规定的其他服务，甲方也应按照本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规定履行相应义务。双方有关独立节点检查结果的争议由双方协商解决，协商不成的可以按照本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规定的争议解决方式解决。</w:t>
      </w:r>
    </w:p>
    <w:p w14:paraId="170040FA">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Hans"/>
          <w14:textFill>
            <w14:solidFill>
              <w14:schemeClr w14:val="tx1"/>
            </w14:solidFill>
          </w14:textFill>
        </w:rPr>
        <w:t>五</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）如果甲方因一个或多个检查结果书面通知乙方停止提供本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规定的相关服务，甲乙双方应按照本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规定的争议解决方式及</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解除程序处理</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解除事宜。</w:t>
      </w:r>
    </w:p>
    <w:p w14:paraId="623C1D56">
      <w:pPr>
        <w:pStyle w:val="1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（六）</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乙方所</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提供服务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不符合合同约定的，由乙方负责</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立即无条件调整、修改、重做等补救措施，直至符合约定标准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，并承担</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由此</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而支付的实际费用</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期不予顺延。</w:t>
      </w:r>
    </w:p>
    <w:p w14:paraId="79FD03D3">
      <w:pPr>
        <w:pStyle w:val="1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若乙方经甲方通知后仍未</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在</w:t>
      </w:r>
      <w:r>
        <w:rPr>
          <w:rFonts w:hint="eastAsia" w:ascii="宋体" w:hAnsi="宋体" w:eastAsia="宋体" w:cs="宋体"/>
          <w:color w:val="000000" w:themeColor="text1"/>
          <w:kern w:val="2"/>
          <w:sz w:val="21"/>
          <w:szCs w:val="21"/>
          <w:highlight w:val="none"/>
          <w:lang w:eastAsia="zh-Hans" w:bidi="ar-SA"/>
          <w14:textFill>
            <w14:solidFill>
              <w14:schemeClr w14:val="tx1"/>
            </w14:solidFill>
          </w14:textFill>
        </w:rPr>
        <w:t>24</w:t>
      </w: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小时</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内</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响应</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或其补救工作不能满足甲方或相关主管部门要求的，甲方有权委托第三方负责相关工作，无需再通知乙方，费用及风险由乙方承担，甲方还有权要求乙方按违约部分价款的</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甲方支付违约金，如乙方所支付的违约金不足弥补甲方实际损失的，乙方还应</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另行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赔偿。</w:t>
      </w:r>
    </w:p>
    <w:p w14:paraId="4FFE8B69">
      <w:pPr>
        <w:pStyle w:val="1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（八）</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乙方未履行补救义务或采取补救、整改措施累计达</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次，</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仍达不到合同约定标准或无法通过甲方或政府相关部门验收的，或者乙方在任一</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服务交付期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上延迟超过</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日，或者</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服务期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累计延迟超过</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日，甲方均有权解除合同，届时乙方除应承担</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交付服务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延误的违约责任外，还应按照合同总价的</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向甲方支付由于乙方违约导致合同解除违约金。</w:t>
      </w:r>
    </w:p>
    <w:p w14:paraId="2EDEEB5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p>
    <w:p w14:paraId="3177CE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七</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、验收</w:t>
      </w:r>
    </w:p>
    <w:p w14:paraId="2566823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甲方采取以下方式对</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组织验收：</w:t>
      </w:r>
    </w:p>
    <w:p w14:paraId="4A9A0AC2">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甲方根据</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的技术规格要求和质量标准，</w:t>
      </w:r>
      <w:r>
        <w:rPr>
          <w:rFonts w:hint="eastAsia" w:ascii="宋体" w:hAnsi="宋体" w:eastAsia="宋体" w:cs="宋体"/>
          <w:color w:val="000000" w:themeColor="text1"/>
          <w:sz w:val="21"/>
          <w:szCs w:val="21"/>
          <w:highlight w:val="none"/>
          <w:lang w:val="en-US" w:eastAsia="zh-Hans"/>
          <w14:textFill>
            <w14:solidFill>
              <w14:schemeClr w14:val="tx1"/>
            </w14:solidFill>
          </w14:textFill>
        </w:rPr>
        <w:t>组织验收小组</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或委派专人对服务过程进行检查验收，对服务结果进行综合评价，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乙方</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根据甲方要求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参加验收的全过程，经甲乙双方签字并盖章认可的验收确认文件作为验收通过的依据</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，但并不意味着减轻或免除乙方应承担的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服务质量</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责任和其他法律责任。</w:t>
      </w:r>
    </w:p>
    <w:p w14:paraId="153D232E">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验收标准：满足国家及行业强制标准，符合</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本</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合同要求，特定</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（如有）还需满足甲方的特殊要求，以实现甲方订立本合同的目的</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w:t>
      </w:r>
    </w:p>
    <w:p w14:paraId="44E38C1B">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验收期限：甲方应在收到乙方交付的</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后</w:t>
      </w:r>
      <w:r>
        <w:rPr>
          <w:rFonts w:hint="eastAsia" w:ascii="宋体" w:hAnsi="宋体" w:eastAsia="宋体" w:cs="宋体"/>
          <w:color w:val="000000" w:themeColor="text1"/>
          <w:kern w:val="2"/>
          <w:sz w:val="21"/>
          <w:szCs w:val="21"/>
          <w:highlight w:val="none"/>
          <w:u w:val="single"/>
          <w:lang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none"/>
          <w:lang w:eastAsia="zh-CN" w:bidi="ar-SA"/>
          <w14:textFill>
            <w14:solidFill>
              <w14:schemeClr w14:val="tx1"/>
            </w14:solidFill>
          </w14:textFill>
        </w:rPr>
        <w:t>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内完成验收，并与乙方共同签署验收报告。</w:t>
      </w:r>
    </w:p>
    <w:p w14:paraId="647051E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如果发现有服务质量、技术等问题，乙方应负责按照甲方的要求采取补足、更换或</w:t>
      </w:r>
      <w:r>
        <w:rPr>
          <w:rFonts w:hint="eastAsia" w:ascii="宋体" w:hAnsi="宋体" w:eastAsia="宋体" w:cs="宋体"/>
          <w:color w:val="000000" w:themeColor="text1"/>
          <w:sz w:val="21"/>
          <w:szCs w:val="21"/>
          <w:highlight w:val="none"/>
          <w:lang w:val="en-US" w:eastAsia="zh-Hans"/>
          <w14:textFill>
            <w14:solidFill>
              <w14:schemeClr w14:val="tx1"/>
            </w14:solidFill>
          </w14:textFill>
        </w:rPr>
        <w:t>重做</w:t>
      </w:r>
      <w:r>
        <w:rPr>
          <w:rFonts w:hint="eastAsia" w:ascii="宋体" w:hAnsi="宋体" w:eastAsia="宋体" w:cs="宋体"/>
          <w:color w:val="000000" w:themeColor="text1"/>
          <w:sz w:val="21"/>
          <w:szCs w:val="21"/>
          <w:highlight w:val="none"/>
          <w:lang w:val="en-US" w:eastAsia="zh-CN"/>
          <w14:textFill>
            <w14:solidFill>
              <w14:schemeClr w14:val="tx1"/>
            </w14:solidFill>
          </w14:textFill>
        </w:rPr>
        <w:t>等处理措施，并承担由此发生的一切损失和费用。</w:t>
      </w:r>
    </w:p>
    <w:p w14:paraId="0E52D8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p>
    <w:p w14:paraId="314F18A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八</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、付款方式及期限</w:t>
      </w:r>
    </w:p>
    <w:p w14:paraId="64D3B5A2">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（一）乙方往来款账号信息</w:t>
      </w:r>
    </w:p>
    <w:p w14:paraId="63838D12">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开户名：</w:t>
      </w:r>
    </w:p>
    <w:p w14:paraId="38F885AA">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账号：</w:t>
      </w:r>
    </w:p>
    <w:p w14:paraId="61FF5418">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开户银行：</w:t>
      </w:r>
    </w:p>
    <w:p w14:paraId="376864EC">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（二）付款方式（略）</w:t>
      </w:r>
    </w:p>
    <w:p w14:paraId="6BC97FA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p>
    <w:p w14:paraId="3B1E70F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九</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、违约责任</w:t>
      </w:r>
    </w:p>
    <w:p w14:paraId="2A290AC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）履约延误与赔偿</w:t>
      </w:r>
    </w:p>
    <w:p w14:paraId="193261F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乙方应按照合同规定的时间、地点提供服务。</w:t>
      </w:r>
    </w:p>
    <w:p w14:paraId="11F0387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如任何一方无故解除合同或有其他违约行为，应向对方支付合同金额</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%的违约金。</w:t>
      </w:r>
    </w:p>
    <w:p w14:paraId="2A84D85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在履行合同过程中，如果乙方可能遇到妨碍提供服务的情况时，应及时以书面形式将拖延的事实，可能拖延的期限和理由通知甲方。甲方在收到乙方通知后，应尽快对情况进行评价，并确定是否同意延期提供服务。</w:t>
      </w:r>
    </w:p>
    <w:p w14:paraId="3FBCAA7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4</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乙方不能按照合同的约定提供服务的，每延期一日，应当向甲方支付</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本合同总</w:t>
      </w:r>
      <w:r>
        <w:rPr>
          <w:rFonts w:hint="eastAsia" w:ascii="宋体" w:hAnsi="宋体" w:eastAsia="宋体" w:cs="宋体"/>
          <w:color w:val="000000" w:themeColor="text1"/>
          <w:sz w:val="21"/>
          <w:szCs w:val="21"/>
          <w:highlight w:val="none"/>
          <w:lang w:val="en-US" w:eastAsia="zh-CN"/>
          <w14:textFill>
            <w14:solidFill>
              <w14:schemeClr w14:val="tx1"/>
            </w14:solidFill>
          </w14:textFill>
        </w:rPr>
        <w:t>金额</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%的违约金，超过</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日的，甲方有权解除合同</w:t>
      </w:r>
      <w:r>
        <w:rPr>
          <w:rFonts w:hint="eastAsia" w:ascii="宋体" w:hAnsi="宋体" w:eastAsia="宋体" w:cs="宋体"/>
          <w:color w:val="000000" w:themeColor="text1"/>
          <w:sz w:val="21"/>
          <w:szCs w:val="21"/>
          <w:highlight w:val="none"/>
          <w:lang w:val="en-US" w:eastAsia="zh-Hans"/>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并按合同总金额的</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%向甲方承担违约责任</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，不足以弥补实际损失的应另行赔偿。</w:t>
      </w:r>
    </w:p>
    <w:p w14:paraId="59B9FDA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5.甲方不能按照合同的约定按时付款的，每逾期一日，应按逾期付款金额的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向乙方支付违约金，但该违约金累计不超过逾期付款金额的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%，逾期超过</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日，乙方有权解除合同。</w:t>
      </w:r>
    </w:p>
    <w:p w14:paraId="63F9E4ED">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任何一方违反本</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合同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，除须承担违约责任外，还须赔偿给相对方由此造成的一切损失，包括但不限于资金占用费、利息、诉讼/仲裁费、律师费、维权交通食宿费、保全费、评估费、鉴定费及其他维权费用等。</w:t>
      </w:r>
    </w:p>
    <w:p w14:paraId="7DD9E025">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p>
    <w:p w14:paraId="5BB12E3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、不可抗力</w:t>
      </w: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及其他</w:t>
      </w:r>
    </w:p>
    <w:p w14:paraId="7864D0D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（一）不可抗力事件是指本合同生效后，发生不能预见并且对其发生和后果不能防止和避免的事件，如战争、疫情、地震、水灾、火灾等，致使直接影响本合同的履行或不能按约定的条件履行。</w:t>
      </w:r>
    </w:p>
    <w:p w14:paraId="2737F00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（二）发生不可抗力的一方应在</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日内以电话、传真或电子邮件等方式通知对方，并于事件结束后</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日内将有关证明文件用特快专递或专人送达对方确认。</w:t>
      </w:r>
    </w:p>
    <w:p w14:paraId="3942BC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（三）双方中任一方由于受不可抗力事件的影响而不能完成任务时，完成任务的期限应予以延长，延长的期限应相当于事件所影响的时间。</w:t>
      </w:r>
    </w:p>
    <w:p w14:paraId="66C6280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（四）一旦不可抗力事故的影响持续</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日以上，双方应通过友好协商决定是否解除合同，或者部分免除履行合同的义务或延期履行合同。</w:t>
      </w:r>
    </w:p>
    <w:p w14:paraId="5F5E24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（五）</w:t>
      </w:r>
      <w:r>
        <w:rPr>
          <w:rFonts w:hint="eastAsia" w:ascii="宋体" w:hAnsi="宋体" w:eastAsia="宋体" w:cs="宋体"/>
          <w:color w:val="000000" w:themeColor="text1"/>
          <w:sz w:val="21"/>
          <w:szCs w:val="21"/>
          <w:highlight w:val="none"/>
          <w:lang w:val="en-US" w:eastAsia="zh-CN"/>
          <w14:textFill>
            <w14:solidFill>
              <w14:schemeClr w14:val="tx1"/>
            </w14:solidFill>
          </w14:textFill>
        </w:rPr>
        <w:t>由于合同继续履行将损害国家利益和社会公共利益的，合同各方可变更、中止或者终止合同，有过错一方应当承担赔偿责任。</w:t>
      </w:r>
    </w:p>
    <w:p w14:paraId="128B3FE3">
      <w:pPr>
        <w:pStyle w:val="19"/>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247E8B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、争议解决</w:t>
      </w:r>
    </w:p>
    <w:p w14:paraId="7A06804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在执行合同中发生的或与本合同有关的争端，双方应</w:t>
      </w:r>
      <w:r>
        <w:rPr>
          <w:rFonts w:hint="eastAsia" w:ascii="宋体" w:hAnsi="宋体" w:eastAsia="宋体" w:cs="宋体"/>
          <w:color w:val="000000" w:themeColor="text1"/>
          <w:sz w:val="21"/>
          <w:szCs w:val="21"/>
          <w:highlight w:val="none"/>
          <w:lang w:val="en-US" w:eastAsia="zh-Hans"/>
          <w14:textFill>
            <w14:solidFill>
              <w14:schemeClr w14:val="tx1"/>
            </w14:solidFill>
          </w14:textFill>
        </w:rPr>
        <w:t>优先</w:t>
      </w:r>
      <w:r>
        <w:rPr>
          <w:rFonts w:hint="eastAsia" w:ascii="宋体" w:hAnsi="宋体" w:eastAsia="宋体" w:cs="宋体"/>
          <w:color w:val="000000" w:themeColor="text1"/>
          <w:sz w:val="21"/>
          <w:szCs w:val="21"/>
          <w:highlight w:val="none"/>
          <w:lang w:val="en-US" w:eastAsia="zh-CN"/>
          <w14:textFill>
            <w14:solidFill>
              <w14:schemeClr w14:val="tx1"/>
            </w14:solidFill>
          </w14:textFill>
        </w:rPr>
        <w:t>通过</w:t>
      </w:r>
      <w:r>
        <w:rPr>
          <w:rFonts w:hint="eastAsia" w:ascii="宋体" w:hAnsi="宋体" w:eastAsia="宋体" w:cs="宋体"/>
          <w:color w:val="000000" w:themeColor="text1"/>
          <w:sz w:val="21"/>
          <w:szCs w:val="21"/>
          <w:highlight w:val="none"/>
          <w:lang w:val="en-US" w:eastAsia="zh-Hans"/>
          <w14:textFill>
            <w14:solidFill>
              <w14:schemeClr w14:val="tx1"/>
            </w14:solidFill>
          </w14:textFill>
        </w:rPr>
        <w:t>友好</w:t>
      </w:r>
      <w:r>
        <w:rPr>
          <w:rFonts w:hint="eastAsia" w:ascii="宋体" w:hAnsi="宋体" w:eastAsia="宋体" w:cs="宋体"/>
          <w:color w:val="000000" w:themeColor="text1"/>
          <w:sz w:val="21"/>
          <w:szCs w:val="21"/>
          <w:highlight w:val="none"/>
          <w:lang w:val="en-US" w:eastAsia="zh-CN"/>
          <w14:textFill>
            <w14:solidFill>
              <w14:schemeClr w14:val="tx1"/>
            </w14:solidFill>
          </w14:textFill>
        </w:rPr>
        <w:t>协商解决</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双方协商</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未能</w:t>
      </w:r>
      <w:r>
        <w:rPr>
          <w:rFonts w:hint="eastAsia" w:ascii="宋体" w:hAnsi="宋体" w:eastAsia="宋体" w:cs="宋体"/>
          <w:color w:val="000000" w:themeColor="text1"/>
          <w:sz w:val="21"/>
          <w:szCs w:val="21"/>
          <w:highlight w:val="none"/>
          <w:lang w:val="en-US" w:eastAsia="zh-CN"/>
          <w14:textFill>
            <w14:solidFill>
              <w14:schemeClr w14:val="tx1"/>
            </w14:solidFill>
          </w14:textFill>
        </w:rPr>
        <w:t>达成一致时，采取以下第</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种方式解决：</w:t>
      </w:r>
    </w:p>
    <w:p w14:paraId="02B4CB3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向</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本合同签订地有管辖权的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人民法院</w:t>
      </w:r>
      <w:r>
        <w:rPr>
          <w:rFonts w:hint="eastAsia" w:ascii="宋体" w:hAnsi="宋体" w:eastAsia="宋体" w:cs="宋体"/>
          <w:color w:val="000000" w:themeColor="text1"/>
          <w:sz w:val="21"/>
          <w:szCs w:val="21"/>
          <w:highlight w:val="none"/>
          <w:lang w:val="en-US" w:eastAsia="zh-Hans"/>
          <w14:textFill>
            <w14:solidFill>
              <w14:schemeClr w14:val="tx1"/>
            </w14:solidFill>
          </w14:textFill>
        </w:rPr>
        <w:t>提起诉讼</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60EC40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向甲方所属地仲裁委员会申请仲裁</w:t>
      </w:r>
      <w:r>
        <w:rPr>
          <w:rFonts w:hint="eastAsia" w:ascii="宋体" w:hAnsi="宋体" w:eastAsia="宋体" w:cs="宋体"/>
          <w:color w:val="000000" w:themeColor="text1"/>
          <w:sz w:val="21"/>
          <w:szCs w:val="21"/>
          <w:highlight w:val="none"/>
          <w:lang w:val="en-US" w:eastAsia="zh-Hans"/>
          <w14:textFill>
            <w14:solidFill>
              <w14:schemeClr w14:val="tx1"/>
            </w14:solidFill>
          </w14:textFill>
        </w:rPr>
        <w:t>，按照申请仲裁时该仲裁委实行的仲裁规则进行仲裁。</w:t>
      </w:r>
    </w:p>
    <w:p w14:paraId="043D00C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2707DAB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、知识产权</w:t>
      </w: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及保密</w:t>
      </w:r>
    </w:p>
    <w:p w14:paraId="0C6FA36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同意并保证尊重任何其他第三方的知识产权及其他合法权益，承诺对其所提供的产品、服务均拥有完全的合法的权利，不会侵犯其他第三方的知识产权及其他合法权益，若因本合同所提供的产品、服务或因履行本合同导致侵犯其他第三方的知识产权及其他合法权益，所引起的全部责任由乙方承担，如因此而造成甲方损失的，亦由乙方负责赔偿。</w:t>
      </w:r>
    </w:p>
    <w:p w14:paraId="4BC04D3B">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乙方应对其在签订及履行本合同过程中所知悉的属于甲方或与甲方有关的商业秘密和信息保密（无论该商业秘密和信息是否被采取保密措施），未经甲方书面同意，乙方不得将前述商业秘密和信息进行复制、摘抄、传达、告知、泄露、公布、发布、出版、传授、转让或者以其他任何方式使任何第三方）接触、知悉，或为自己或他人所使用、利用。</w:t>
      </w:r>
    </w:p>
    <w:p w14:paraId="4B1BAEF2">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乙方的上述保密义务长期有效，除非上述商业秘密和技术信息已经进入公知领域。</w:t>
      </w:r>
    </w:p>
    <w:p w14:paraId="5AE6C80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7FB7733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三</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、其他约定事项</w:t>
      </w:r>
    </w:p>
    <w:p w14:paraId="7F58316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val="en-US" w:eastAsia="zh-Hans"/>
          <w14:textFill>
            <w14:solidFill>
              <w14:schemeClr w14:val="tx1"/>
            </w14:solidFill>
          </w14:textFill>
        </w:rPr>
        <w:t>补充合同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、成交通知书、投标文件及其澄清文件等相关文件、采购文件及其修改澄清等相关文件是</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本合同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不可分割的组成部分。</w:t>
      </w:r>
    </w:p>
    <w:p w14:paraId="7FCB0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（二）本合同相关的任何争议按照下列顺序适用解释：</w:t>
      </w:r>
    </w:p>
    <w:p w14:paraId="196843D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补充合同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和本合同</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p>
    <w:p w14:paraId="47E2973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投标文件及澄清文件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、采购文件及其修改澄清等相关文件</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p>
    <w:p w14:paraId="78E3C80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其他文件。</w:t>
      </w:r>
    </w:p>
    <w:p w14:paraId="6A2212BE">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如一方地址、电话、</w:t>
      </w: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联系人、收付款账号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有变更，应在变更之日起三日内书面通知对方，否则，应承担相应责任。</w:t>
      </w:r>
    </w:p>
    <w:p w14:paraId="021D7DC6">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t>（四）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甲乙双方一致确认本合同不存在格式条款，因此不适用法律关于格式条款的规定。</w:t>
      </w:r>
    </w:p>
    <w:p w14:paraId="3B7548F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252" w:name="bookmark19"/>
      <w:bookmarkStart w:id="253" w:name="bookmark18"/>
      <w:bookmarkStart w:id="254" w:name="bookmark20"/>
      <w:r>
        <w:rPr>
          <w:rFonts w:hint="eastAsia" w:ascii="宋体" w:hAnsi="宋体" w:eastAsia="宋体" w:cs="宋体"/>
          <w:color w:val="000000" w:themeColor="text1"/>
          <w:sz w:val="21"/>
          <w:szCs w:val="21"/>
          <w:highlight w:val="none"/>
          <w:lang w:val="en-US" w:eastAsia="zh-Hans"/>
          <w14:textFill>
            <w14:solidFill>
              <w14:schemeClr w14:val="tx1"/>
            </w14:solidFill>
          </w14:textFill>
        </w:rPr>
        <w:t>（五）</w:t>
      </w:r>
      <w:r>
        <w:rPr>
          <w:rFonts w:hint="eastAsia" w:ascii="宋体" w:hAnsi="宋体" w:eastAsia="宋体" w:cs="宋体"/>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一式四份，双方各执两份，</w:t>
      </w:r>
      <w:r>
        <w:rPr>
          <w:rFonts w:hint="eastAsia" w:ascii="宋体" w:hAnsi="宋体" w:eastAsia="宋体" w:cs="宋体"/>
          <w:color w:val="000000" w:themeColor="text1"/>
          <w:sz w:val="21"/>
          <w:szCs w:val="21"/>
          <w:highlight w:val="none"/>
          <w:lang w:val="en-US" w:eastAsia="zh-Hans"/>
          <w14:textFill>
            <w14:solidFill>
              <w14:schemeClr w14:val="tx1"/>
            </w14:solidFill>
          </w14:textFill>
        </w:rPr>
        <w:t>均</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具有同等法律效力。</w:t>
      </w:r>
    </w:p>
    <w:p w14:paraId="45431A1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（六）</w:t>
      </w:r>
      <w:r>
        <w:rPr>
          <w:rFonts w:hint="eastAsia" w:ascii="宋体" w:hAnsi="宋体" w:eastAsia="宋体" w:cs="宋体"/>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自双方签字并加盖公章</w:t>
      </w:r>
      <w:r>
        <w:rPr>
          <w:rFonts w:hint="eastAsia" w:ascii="宋体" w:hAnsi="宋体" w:eastAsia="宋体" w:cs="宋体"/>
          <w:color w:val="000000" w:themeColor="text1"/>
          <w:sz w:val="21"/>
          <w:szCs w:val="21"/>
          <w:highlight w:val="none"/>
          <w:lang w:val="en-US" w:eastAsia="zh-Hans"/>
          <w14:textFill>
            <w14:solidFill>
              <w14:schemeClr w14:val="tx1"/>
            </w14:solidFill>
          </w14:textFill>
        </w:rPr>
        <w:t>后</w:t>
      </w:r>
      <w:r>
        <w:rPr>
          <w:rFonts w:hint="eastAsia" w:ascii="宋体" w:hAnsi="宋体" w:eastAsia="宋体" w:cs="宋体"/>
          <w:color w:val="000000" w:themeColor="text1"/>
          <w:sz w:val="21"/>
          <w:szCs w:val="21"/>
          <w:highlight w:val="none"/>
          <w:lang w:eastAsia="zh-CN"/>
          <w14:textFill>
            <w14:solidFill>
              <w14:schemeClr w14:val="tx1"/>
            </w14:solidFill>
          </w14:textFill>
        </w:rPr>
        <w:t>,自乙方足额交纳履约保证金之日起生效。</w:t>
      </w:r>
    </w:p>
    <w:p w14:paraId="34F9479E">
      <w:pPr>
        <w:pStyle w:val="1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Hans"/>
          <w14:textFill>
            <w14:solidFill>
              <w14:schemeClr w14:val="tx1"/>
            </w14:solidFill>
          </w14:textFill>
        </w:rPr>
        <w:t>以下无正文</w:t>
      </w:r>
      <w:r>
        <w:rPr>
          <w:rFonts w:hint="eastAsia" w:ascii="宋体" w:hAnsi="宋体" w:eastAsia="宋体" w:cs="宋体"/>
          <w:color w:val="000000" w:themeColor="text1"/>
          <w:sz w:val="21"/>
          <w:szCs w:val="21"/>
          <w:highlight w:val="none"/>
          <w:lang w:eastAsia="zh-Hans"/>
          <w14:textFill>
            <w14:solidFill>
              <w14:schemeClr w14:val="tx1"/>
            </w14:solidFill>
          </w14:textFill>
        </w:rPr>
        <w:t>）</w:t>
      </w:r>
    </w:p>
    <w:bookmarkEnd w:id="252"/>
    <w:bookmarkEnd w:id="253"/>
    <w:bookmarkEnd w:id="254"/>
    <w:p w14:paraId="03571D7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2EFC84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甲方名称（盖章）：                   乙方名称（盖章）：</w:t>
      </w:r>
    </w:p>
    <w:p w14:paraId="52B0EAD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授权代表签字：                       授权代表签字：</w:t>
      </w:r>
    </w:p>
    <w:p w14:paraId="2220FBD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地址：                               地址：</w:t>
      </w:r>
    </w:p>
    <w:p w14:paraId="526497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电话：                               电话：                               </w:t>
      </w:r>
    </w:p>
    <w:p w14:paraId="08B1E68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签订日期：</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年  月   日</w:t>
      </w:r>
    </w:p>
    <w:p w14:paraId="498B81A3">
      <w:pPr>
        <w:rPr>
          <w:rFonts w:hint="eastAsia"/>
          <w:color w:val="000000" w:themeColor="text1"/>
          <w:highlight w:val="none"/>
          <w14:textFill>
            <w14:solidFill>
              <w14:schemeClr w14:val="tx1"/>
            </w14:solidFill>
          </w14:textFill>
        </w:rPr>
      </w:pPr>
    </w:p>
    <w:p w14:paraId="6B7A323B">
      <w:pPr>
        <w:rPr>
          <w:rFonts w:hint="eastAsia"/>
          <w:color w:val="000000" w:themeColor="text1"/>
          <w:highlight w:val="none"/>
          <w14:textFill>
            <w14:solidFill>
              <w14:schemeClr w14:val="tx1"/>
            </w14:solidFill>
          </w14:textFill>
        </w:rPr>
      </w:pPr>
    </w:p>
    <w:p w14:paraId="12BAD29D">
      <w:pPr>
        <w:rPr>
          <w:rFonts w:hint="eastAsia"/>
          <w:color w:val="000000" w:themeColor="text1"/>
          <w:highlight w:val="none"/>
          <w14:textFill>
            <w14:solidFill>
              <w14:schemeClr w14:val="tx1"/>
            </w14:solidFill>
          </w14:textFill>
        </w:rPr>
      </w:pPr>
    </w:p>
    <w:p w14:paraId="58B300C6">
      <w:pPr>
        <w:rPr>
          <w:rFonts w:hint="eastAsia"/>
          <w:color w:val="000000" w:themeColor="text1"/>
          <w:highlight w:val="none"/>
          <w14:textFill>
            <w14:solidFill>
              <w14:schemeClr w14:val="tx1"/>
            </w14:solidFill>
          </w14:textFill>
        </w:rPr>
      </w:pPr>
    </w:p>
    <w:p w14:paraId="457A8ADA">
      <w:pPr>
        <w:rPr>
          <w:rFonts w:hint="eastAsia"/>
          <w:color w:val="000000" w:themeColor="text1"/>
          <w:highlight w:val="none"/>
          <w14:textFill>
            <w14:solidFill>
              <w14:schemeClr w14:val="tx1"/>
            </w14:solidFill>
          </w14:textFill>
        </w:rPr>
      </w:pPr>
    </w:p>
    <w:p w14:paraId="5449ED6E">
      <w:pPr>
        <w:rPr>
          <w:rFonts w:hint="eastAsia"/>
          <w:color w:val="000000" w:themeColor="text1"/>
          <w:highlight w:val="none"/>
          <w14:textFill>
            <w14:solidFill>
              <w14:schemeClr w14:val="tx1"/>
            </w14:solidFill>
          </w14:textFill>
        </w:rPr>
      </w:pPr>
    </w:p>
    <w:p w14:paraId="55EF6214">
      <w:pPr>
        <w:rPr>
          <w:rFonts w:hint="eastAsia"/>
          <w:color w:val="000000" w:themeColor="text1"/>
          <w:highlight w:val="none"/>
          <w14:textFill>
            <w14:solidFill>
              <w14:schemeClr w14:val="tx1"/>
            </w14:solidFill>
          </w14:textFill>
        </w:rPr>
      </w:pPr>
    </w:p>
    <w:p w14:paraId="572EDF0B">
      <w:pPr>
        <w:rPr>
          <w:rFonts w:hint="eastAsia"/>
          <w:color w:val="000000" w:themeColor="text1"/>
          <w:highlight w:val="none"/>
          <w14:textFill>
            <w14:solidFill>
              <w14:schemeClr w14:val="tx1"/>
            </w14:solidFill>
          </w14:textFill>
        </w:rPr>
      </w:pPr>
    </w:p>
    <w:p w14:paraId="1060AB01">
      <w:pPr>
        <w:rPr>
          <w:rFonts w:hint="eastAsia"/>
          <w:color w:val="000000" w:themeColor="text1"/>
          <w:highlight w:val="none"/>
          <w14:textFill>
            <w14:solidFill>
              <w14:schemeClr w14:val="tx1"/>
            </w14:solidFill>
          </w14:textFill>
        </w:rPr>
      </w:pPr>
    </w:p>
    <w:p w14:paraId="13694511">
      <w:pPr>
        <w:rPr>
          <w:rFonts w:hint="eastAsia"/>
          <w:color w:val="000000" w:themeColor="text1"/>
          <w:highlight w:val="none"/>
          <w14:textFill>
            <w14:solidFill>
              <w14:schemeClr w14:val="tx1"/>
            </w14:solidFill>
          </w14:textFill>
        </w:rPr>
      </w:pPr>
    </w:p>
    <w:p w14:paraId="432DF4B8">
      <w:pPr>
        <w:rPr>
          <w:rFonts w:hint="eastAsia"/>
          <w:color w:val="000000" w:themeColor="text1"/>
          <w:highlight w:val="none"/>
          <w14:textFill>
            <w14:solidFill>
              <w14:schemeClr w14:val="tx1"/>
            </w14:solidFill>
          </w14:textFill>
        </w:rPr>
      </w:pPr>
    </w:p>
    <w:p w14:paraId="5C8F7100">
      <w:pPr>
        <w:rPr>
          <w:rFonts w:hint="eastAsia"/>
          <w:color w:val="000000" w:themeColor="text1"/>
          <w:highlight w:val="none"/>
          <w14:textFill>
            <w14:solidFill>
              <w14:schemeClr w14:val="tx1"/>
            </w14:solidFill>
          </w14:textFill>
        </w:rPr>
      </w:pPr>
    </w:p>
    <w:p w14:paraId="1C21D231">
      <w:pPr>
        <w:rPr>
          <w:rFonts w:hint="eastAsia"/>
          <w:color w:val="000000" w:themeColor="text1"/>
          <w:highlight w:val="none"/>
          <w14:textFill>
            <w14:solidFill>
              <w14:schemeClr w14:val="tx1"/>
            </w14:solidFill>
          </w14:textFill>
        </w:rPr>
      </w:pPr>
    </w:p>
    <w:p w14:paraId="613A5C7F">
      <w:pPr>
        <w:rPr>
          <w:rFonts w:hint="eastAsia"/>
          <w:color w:val="000000" w:themeColor="text1"/>
          <w:highlight w:val="none"/>
          <w14:textFill>
            <w14:solidFill>
              <w14:schemeClr w14:val="tx1"/>
            </w14:solidFill>
          </w14:textFill>
        </w:rPr>
      </w:pPr>
    </w:p>
    <w:p w14:paraId="386AEA88">
      <w:pPr>
        <w:rPr>
          <w:rFonts w:hint="eastAsia"/>
          <w:color w:val="000000" w:themeColor="text1"/>
          <w:highlight w:val="none"/>
          <w14:textFill>
            <w14:solidFill>
              <w14:schemeClr w14:val="tx1"/>
            </w14:solidFill>
          </w14:textFill>
        </w:rPr>
      </w:pPr>
    </w:p>
    <w:p w14:paraId="44F361E6">
      <w:pPr>
        <w:rPr>
          <w:rFonts w:hint="eastAsia"/>
          <w:color w:val="000000" w:themeColor="text1"/>
          <w:highlight w:val="none"/>
          <w14:textFill>
            <w14:solidFill>
              <w14:schemeClr w14:val="tx1"/>
            </w14:solidFill>
          </w14:textFill>
        </w:rPr>
      </w:pPr>
    </w:p>
    <w:p w14:paraId="67DA4501">
      <w:pPr>
        <w:rPr>
          <w:rFonts w:hint="eastAsia"/>
          <w:color w:val="000000" w:themeColor="text1"/>
          <w:highlight w:val="none"/>
          <w14:textFill>
            <w14:solidFill>
              <w14:schemeClr w14:val="tx1"/>
            </w14:solidFill>
          </w14:textFill>
        </w:rPr>
      </w:pPr>
      <w:bookmarkStart w:id="382" w:name="_GoBack"/>
      <w:bookmarkEnd w:id="382"/>
    </w:p>
    <w:p w14:paraId="0901074F">
      <w:pPr>
        <w:rPr>
          <w:rFonts w:hint="eastAsia"/>
          <w:color w:val="000000" w:themeColor="text1"/>
          <w:highlight w:val="none"/>
          <w14:textFill>
            <w14:solidFill>
              <w14:schemeClr w14:val="tx1"/>
            </w14:solidFill>
          </w14:textFill>
        </w:rPr>
      </w:pPr>
    </w:p>
    <w:p w14:paraId="406E93C0">
      <w:pPr>
        <w:rPr>
          <w:rFonts w:hint="eastAsia"/>
          <w:color w:val="000000" w:themeColor="text1"/>
          <w:highlight w:val="none"/>
          <w14:textFill>
            <w14:solidFill>
              <w14:schemeClr w14:val="tx1"/>
            </w14:solidFill>
          </w14:textFill>
        </w:rPr>
      </w:pPr>
    </w:p>
    <w:p w14:paraId="4624773E">
      <w:pPr>
        <w:rPr>
          <w:rFonts w:hint="eastAsia"/>
          <w:color w:val="000000" w:themeColor="text1"/>
          <w:highlight w:val="none"/>
          <w14:textFill>
            <w14:solidFill>
              <w14:schemeClr w14:val="tx1"/>
            </w14:solidFill>
          </w14:textFill>
        </w:rPr>
      </w:pPr>
    </w:p>
    <w:p w14:paraId="326F98EB">
      <w:pPr>
        <w:rPr>
          <w:rFonts w:hint="eastAsia"/>
          <w:color w:val="000000" w:themeColor="text1"/>
          <w:highlight w:val="none"/>
          <w14:textFill>
            <w14:solidFill>
              <w14:schemeClr w14:val="tx1"/>
            </w14:solidFill>
          </w14:textFill>
        </w:rPr>
      </w:pPr>
    </w:p>
    <w:p w14:paraId="5A5A6C31">
      <w:pPr>
        <w:rPr>
          <w:rFonts w:hint="eastAsia"/>
          <w:color w:val="000000" w:themeColor="text1"/>
          <w:highlight w:val="none"/>
          <w14:textFill>
            <w14:solidFill>
              <w14:schemeClr w14:val="tx1"/>
            </w14:solidFill>
          </w14:textFill>
        </w:rPr>
      </w:pPr>
    </w:p>
    <w:p w14:paraId="04A07E68">
      <w:pPr>
        <w:rPr>
          <w:rFonts w:hint="eastAsia"/>
          <w:color w:val="000000" w:themeColor="text1"/>
          <w:highlight w:val="none"/>
          <w14:textFill>
            <w14:solidFill>
              <w14:schemeClr w14:val="tx1"/>
            </w14:solidFill>
          </w14:textFill>
        </w:rPr>
      </w:pPr>
    </w:p>
    <w:p w14:paraId="3586614E">
      <w:pPr>
        <w:pStyle w:val="2"/>
        <w:numPr>
          <w:ilvl w:val="0"/>
          <w:numId w:val="0"/>
        </w:numPr>
        <w:spacing w:beforeLines="0"/>
        <w:rPr>
          <w:rFonts w:hint="eastAsia" w:ascii="宋体" w:hAnsi="宋体" w:eastAsia="宋体"/>
          <w:b/>
          <w:color w:val="000000" w:themeColor="text1"/>
          <w:highlight w:val="none"/>
          <w14:textFill>
            <w14:solidFill>
              <w14:schemeClr w14:val="tx1"/>
            </w14:solidFill>
          </w14:textFill>
        </w:rPr>
      </w:pPr>
      <w:bookmarkStart w:id="255" w:name="_Toc2104"/>
      <w:r>
        <w:rPr>
          <w:rFonts w:hint="eastAsia" w:ascii="宋体" w:hAnsi="宋体" w:eastAsia="宋体"/>
          <w:b/>
          <w:color w:val="000000" w:themeColor="text1"/>
          <w:highlight w:val="none"/>
          <w14:textFill>
            <w14:solidFill>
              <w14:schemeClr w14:val="tx1"/>
            </w14:solidFill>
          </w14:textFill>
        </w:rPr>
        <w:t>第六部分</w:t>
      </w:r>
      <w:bookmarkStart w:id="256" w:name="_Hlt97188172"/>
      <w:bookmarkEnd w:id="256"/>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5"/>
      <w:bookmarkStart w:id="257" w:name="_Hlt21938933"/>
      <w:bookmarkEnd w:id="257"/>
    </w:p>
    <w:p w14:paraId="208A5658">
      <w:pPr>
        <w:rPr>
          <w:rFonts w:hint="eastAsia" w:ascii="宋体" w:hAnsi="宋体"/>
          <w:color w:val="000000" w:themeColor="text1"/>
          <w:highlight w:val="none"/>
          <w14:textFill>
            <w14:solidFill>
              <w14:schemeClr w14:val="tx1"/>
            </w14:solidFill>
          </w14:textFill>
        </w:rPr>
      </w:pPr>
    </w:p>
    <w:p w14:paraId="2D5AFB4A">
      <w:pPr>
        <w:pStyle w:val="3"/>
        <w:numPr>
          <w:ilvl w:val="1"/>
          <w:numId w:val="0"/>
        </w:numPr>
        <w:rPr>
          <w:rFonts w:hint="eastAsia" w:ascii="宋体" w:hAnsi="宋体"/>
          <w:color w:val="000000" w:themeColor="text1"/>
          <w:sz w:val="24"/>
          <w:highlight w:val="none"/>
          <w14:textFill>
            <w14:solidFill>
              <w14:schemeClr w14:val="tx1"/>
            </w14:solidFill>
          </w14:textFill>
        </w:rPr>
      </w:pPr>
      <w:bookmarkStart w:id="258" w:name="_Toc25065"/>
      <w:bookmarkStart w:id="259" w:name="_Toc331684049"/>
      <w:bookmarkStart w:id="260" w:name="_Toc340677081"/>
      <w:bookmarkStart w:id="261" w:name="_Toc339362311"/>
      <w:bookmarkStart w:id="262" w:name="_Toc339441098"/>
      <w:bookmarkStart w:id="263" w:name="_Toc342296771"/>
      <w:bookmarkStart w:id="264" w:name="_Toc350756461"/>
      <w:bookmarkStart w:id="265" w:name="_Toc340672880"/>
      <w:bookmarkStart w:id="266" w:name="_Toc340507453"/>
      <w:bookmarkStart w:id="267" w:name="_Toc350438760"/>
      <w:bookmarkStart w:id="268" w:name="_Toc339020106"/>
      <w:bookmarkStart w:id="269" w:name="_Toc332270357"/>
      <w:bookmarkStart w:id="270" w:name="_Toc349127637"/>
      <w:bookmarkStart w:id="271" w:name="_Toc333935698"/>
      <w:bookmarkStart w:id="272" w:name="_Toc330459996"/>
      <w:bookmarkStart w:id="273" w:name="_Toc345513912"/>
      <w:bookmarkStart w:id="274" w:name="_Toc337632369"/>
      <w:bookmarkStart w:id="275" w:name="_Toc332206719"/>
      <w:bookmarkStart w:id="276" w:name="_Toc339020026"/>
      <w:bookmarkStart w:id="277" w:name="_Toc333237688"/>
      <w:bookmarkStart w:id="278" w:name="_Toc333238644"/>
      <w:bookmarkStart w:id="279" w:name="_Toc339019900"/>
      <w:bookmarkStart w:id="280" w:name="_Toc349143600"/>
      <w:bookmarkStart w:id="281" w:name="_Toc342060385"/>
      <w:bookmarkStart w:id="282" w:name="_Toc341348349"/>
      <w:bookmarkStart w:id="283" w:name="_Toc365985189"/>
      <w:bookmarkStart w:id="284" w:name="_Toc339020244"/>
      <w:bookmarkStart w:id="285" w:name="_Toc336681946"/>
      <w:bookmarkStart w:id="286" w:name="_Toc366072540"/>
      <w:bookmarkStart w:id="287" w:name="_Toc331512909"/>
      <w:bookmarkStart w:id="288" w:name="_Toc365967083"/>
      <w:bookmarkStart w:id="289" w:name="_Toc336681591"/>
      <w:bookmarkStart w:id="290" w:name="_Toc333237799"/>
      <w:bookmarkStart w:id="291" w:name="_Toc333935357"/>
      <w:r>
        <w:rPr>
          <w:rFonts w:hint="eastAsia" w:ascii="宋体" w:hAnsi="宋体"/>
          <w:color w:val="000000" w:themeColor="text1"/>
          <w:sz w:val="24"/>
          <w:highlight w:val="none"/>
          <w14:textFill>
            <w14:solidFill>
              <w14:schemeClr w14:val="tx1"/>
            </w14:solidFill>
          </w14:textFill>
        </w:rPr>
        <w:t>封面格式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7F4712">
      <w:pPr>
        <w:pStyle w:val="5"/>
        <w:rPr>
          <w:rFonts w:hint="eastAsia" w:hAnsi="宋体"/>
          <w:bCs/>
          <w:color w:val="000000" w:themeColor="text1"/>
          <w:sz w:val="21"/>
          <w:highlight w:val="none"/>
          <w14:textFill>
            <w14:solidFill>
              <w14:schemeClr w14:val="tx1"/>
            </w14:solidFill>
          </w14:textFill>
        </w:rPr>
      </w:pPr>
    </w:p>
    <w:p w14:paraId="71479B04">
      <w:pPr>
        <w:pStyle w:val="5"/>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w:t>
      </w:r>
      <w:r>
        <w:rPr>
          <w:rFonts w:hint="eastAsia" w:hAnsi="宋体"/>
          <w:bCs/>
          <w:color w:val="000000" w:themeColor="text1"/>
          <w:sz w:val="21"/>
          <w:highlight w:val="none"/>
          <w:lang w:val="en-US" w:eastAsia="zh-CN"/>
          <w14:textFill>
            <w14:solidFill>
              <w14:schemeClr w14:val="tx1"/>
            </w14:solidFill>
          </w14:textFill>
        </w:rPr>
        <w:t>磋商</w:t>
      </w:r>
      <w:r>
        <w:rPr>
          <w:rFonts w:hint="eastAsia" w:hAnsi="宋体"/>
          <w:bCs/>
          <w:color w:val="000000" w:themeColor="text1"/>
          <w:sz w:val="21"/>
          <w:highlight w:val="none"/>
          <w14:textFill>
            <w14:solidFill>
              <w14:schemeClr w14:val="tx1"/>
            </w14:solidFill>
          </w14:textFill>
        </w:rPr>
        <w:t>过程中若出现缺页、漏页等现象可能影响供应商评审结果的，后果将由供应商本人负责。</w:t>
      </w:r>
    </w:p>
    <w:p w14:paraId="07D5818E">
      <w:pPr>
        <w:pStyle w:val="5"/>
        <w:spacing w:line="360" w:lineRule="auto"/>
        <w:rPr>
          <w:rFonts w:hint="eastAsia"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w:t>
      </w: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，并加盖供应商公章。如：</w:t>
      </w:r>
      <w:r>
        <w:rPr>
          <w:rFonts w:hint="eastAsia" w:hAnsi="宋体"/>
          <w:b/>
          <w:color w:val="000000" w:themeColor="text1"/>
          <w:sz w:val="21"/>
          <w:szCs w:val="21"/>
          <w:highlight w:val="none"/>
          <w14:textFill>
            <w14:solidFill>
              <w14:schemeClr w14:val="tx1"/>
            </w14:solidFill>
          </w14:textFill>
        </w:rPr>
        <w:t xml:space="preserve"> </w:t>
      </w:r>
    </w:p>
    <w:p w14:paraId="50D9B5F6">
      <w:pPr>
        <w:pStyle w:val="5"/>
        <w:rPr>
          <w:rFonts w:hint="eastAsia" w:hAnsi="宋体"/>
          <w:bCs/>
          <w:color w:val="000000" w:themeColor="text1"/>
          <w:sz w:val="21"/>
          <w:highlight w:val="none"/>
          <w14:textFill>
            <w14:solidFill>
              <w14:schemeClr w14:val="tx1"/>
            </w14:solidFill>
          </w14:textFill>
        </w:rPr>
      </w:pPr>
    </w:p>
    <w:p w14:paraId="12B60974">
      <w:pPr>
        <w:pStyle w:val="5"/>
        <w:rPr>
          <w:rFonts w:hint="eastAsia" w:hAnsi="宋体"/>
          <w:bCs/>
          <w:color w:val="000000" w:themeColor="text1"/>
          <w:sz w:val="21"/>
          <w:highlight w:val="none"/>
          <w14:textFill>
            <w14:solidFill>
              <w14:schemeClr w14:val="tx1"/>
            </w14:solidFill>
          </w14:textFill>
        </w:rPr>
      </w:pPr>
    </w:p>
    <w:p w14:paraId="30EED9FE">
      <w:pPr>
        <w:pStyle w:val="5"/>
        <w:rPr>
          <w:rFonts w:hint="eastAsia" w:hAnsi="宋体"/>
          <w:bCs/>
          <w:color w:val="000000" w:themeColor="text1"/>
          <w:sz w:val="21"/>
          <w:highlight w:val="none"/>
          <w14:textFill>
            <w14:solidFill>
              <w14:schemeClr w14:val="tx1"/>
            </w14:solidFill>
          </w14:textFill>
        </w:rPr>
      </w:pPr>
    </w:p>
    <w:p w14:paraId="0CDA928C">
      <w:pPr>
        <w:pStyle w:val="5"/>
        <w:spacing w:line="440" w:lineRule="exact"/>
        <w:jc w:val="center"/>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7F68B6A9">
      <w:pPr>
        <w:pStyle w:val="5"/>
        <w:spacing w:line="440" w:lineRule="exact"/>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2024-yjzcg-FW08  </w:t>
      </w:r>
      <w:r>
        <w:rPr>
          <w:rFonts w:hint="eastAsia" w:hAnsi="宋体"/>
          <w:bCs/>
          <w:color w:val="000000" w:themeColor="text1"/>
          <w:sz w:val="21"/>
          <w:highlight w:val="none"/>
          <w14:textFill>
            <w14:solidFill>
              <w14:schemeClr w14:val="tx1"/>
            </w14:solidFill>
          </w14:textFill>
        </w:rPr>
        <w:t xml:space="preserve">             </w:t>
      </w:r>
    </w:p>
    <w:p w14:paraId="45F166D8">
      <w:pPr>
        <w:pStyle w:val="5"/>
        <w:spacing w:line="440" w:lineRule="exact"/>
        <w:rPr>
          <w:rFonts w:hint="eastAsia"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5927FAF">
      <w:pPr>
        <w:pStyle w:val="5"/>
        <w:spacing w:line="440" w:lineRule="exact"/>
        <w:rPr>
          <w:rFonts w:hint="eastAsia"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1273C070">
      <w:pPr>
        <w:pStyle w:val="5"/>
        <w:spacing w:line="440" w:lineRule="exact"/>
        <w:rPr>
          <w:rFonts w:hint="eastAsia"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none"/>
          <w14:textFill>
            <w14:solidFill>
              <w14:schemeClr w14:val="tx1"/>
            </w14:solidFill>
          </w14:textFill>
        </w:rPr>
        <w:t xml:space="preserve">   </w:t>
      </w:r>
    </w:p>
    <w:p w14:paraId="2C77CB71">
      <w:pPr>
        <w:pStyle w:val="5"/>
        <w:spacing w:line="440" w:lineRule="exact"/>
        <w:rPr>
          <w:rFonts w:hint="eastAsia"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00572C7">
      <w:pPr>
        <w:pStyle w:val="5"/>
        <w:spacing w:line="440" w:lineRule="exact"/>
        <w:rPr>
          <w:rFonts w:hint="eastAsia"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none"/>
          <w14:textFill>
            <w14:solidFill>
              <w14:schemeClr w14:val="tx1"/>
            </w14:solidFill>
          </w14:textFill>
        </w:rPr>
        <w:t xml:space="preserve">   </w:t>
      </w:r>
    </w:p>
    <w:p w14:paraId="4FCE46F6">
      <w:pPr>
        <w:pStyle w:val="5"/>
        <w:spacing w:line="440" w:lineRule="exact"/>
        <w:rPr>
          <w:rFonts w:hint="eastAsia"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673DF2D">
      <w:pPr>
        <w:pStyle w:val="5"/>
        <w:spacing w:line="440" w:lineRule="exact"/>
        <w:rPr>
          <w:rFonts w:hint="eastAsia"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9798C4">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2CE342B5">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092D847D">
      <w:pPr>
        <w:pStyle w:val="3"/>
        <w:numPr>
          <w:ilvl w:val="7"/>
          <w:numId w:val="6"/>
        </w:numPr>
        <w:tabs>
          <w:tab w:val="clear" w:pos="720"/>
        </w:tabs>
        <w:spacing w:before="240" w:after="240" w:line="240" w:lineRule="exact"/>
        <w:ind w:left="0" w:firstLine="0"/>
        <w:rPr>
          <w:rFonts w:hint="eastAsia" w:ascii="宋体" w:hAnsi="宋体"/>
          <w:b w:val="0"/>
          <w:color w:val="000000" w:themeColor="text1"/>
          <w:sz w:val="24"/>
          <w:highlight w:val="none"/>
          <w14:textFill>
            <w14:solidFill>
              <w14:schemeClr w14:val="tx1"/>
            </w14:solidFill>
          </w14:textFill>
        </w:rPr>
      </w:pPr>
      <w:bookmarkStart w:id="292" w:name="_Toc20749"/>
      <w:r>
        <w:rPr>
          <w:rFonts w:hint="eastAsia" w:ascii="宋体" w:hAnsi="宋体"/>
          <w:b w:val="0"/>
          <w:color w:val="000000" w:themeColor="text1"/>
          <w:sz w:val="24"/>
          <w:highlight w:val="none"/>
          <w14:textFill>
            <w14:solidFill>
              <w14:schemeClr w14:val="tx1"/>
            </w14:solidFill>
          </w14:textFill>
        </w:rPr>
        <w:t>自查表</w:t>
      </w:r>
      <w:bookmarkEnd w:id="292"/>
    </w:p>
    <w:p w14:paraId="13BAF516">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3" w:name="_Toc18086"/>
      <w:bookmarkStart w:id="294" w:name="_Toc31777"/>
      <w:bookmarkStart w:id="295" w:name="_Toc7017"/>
      <w:r>
        <w:rPr>
          <w:rFonts w:hint="eastAsia" w:ascii="宋体"/>
          <w:bCs w:val="0"/>
          <w:color w:val="000000" w:themeColor="text1"/>
          <w:szCs w:val="21"/>
          <w:highlight w:val="none"/>
          <w14:textFill>
            <w14:solidFill>
              <w14:schemeClr w14:val="tx1"/>
            </w14:solidFill>
          </w14:textFill>
        </w:rPr>
        <w:t>1.1  资格性/符合性自查表</w:t>
      </w:r>
      <w:bookmarkEnd w:id="293"/>
      <w:bookmarkEnd w:id="294"/>
      <w:bookmarkEnd w:id="295"/>
    </w:p>
    <w:p w14:paraId="19E5744C">
      <w:pPr>
        <w:jc w:val="center"/>
        <w:rPr>
          <w:rFonts w:hint="eastAsia"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01"/>
        <w:gridCol w:w="2088"/>
      </w:tblGrid>
      <w:tr w14:paraId="615F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B013EA5">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7A3EE88C">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01" w:type="dxa"/>
            <w:vAlign w:val="center"/>
          </w:tcPr>
          <w:p w14:paraId="54DCC353">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7607866">
            <w:pPr>
              <w:tabs>
                <w:tab w:val="left" w:pos="480"/>
              </w:tabs>
              <w:ind w:left="480" w:hanging="480"/>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88" w:type="dxa"/>
            <w:vAlign w:val="center"/>
          </w:tcPr>
          <w:p w14:paraId="2B1EEB22">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7C2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85C7770">
            <w:pPr>
              <w:tabs>
                <w:tab w:val="left" w:pos="48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0CF4CB97">
            <w:pPr>
              <w:tabs>
                <w:tab w:val="left" w:pos="48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4F4B73F2">
            <w:pPr>
              <w:tabs>
                <w:tab w:val="left" w:pos="146"/>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供应商要求</w:t>
            </w:r>
          </w:p>
        </w:tc>
        <w:tc>
          <w:tcPr>
            <w:tcW w:w="2931" w:type="dxa"/>
            <w:vAlign w:val="center"/>
          </w:tcPr>
          <w:p w14:paraId="3C77439F">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7961A745">
            <w:pPr>
              <w:tabs>
                <w:tab w:val="left" w:pos="0"/>
              </w:tabs>
              <w:rPr>
                <w:rFonts w:hint="eastAsia" w:ascii="宋体" w:hAnsi="宋体"/>
                <w:b/>
                <w:bCs/>
                <w:color w:val="000000" w:themeColor="text1"/>
                <w:szCs w:val="21"/>
                <w:highlight w:val="none"/>
                <w14:textFill>
                  <w14:solidFill>
                    <w14:schemeClr w14:val="tx1"/>
                  </w14:solidFill>
                </w14:textFill>
              </w:rPr>
            </w:pPr>
          </w:p>
        </w:tc>
        <w:tc>
          <w:tcPr>
            <w:tcW w:w="1801" w:type="dxa"/>
            <w:vAlign w:val="center"/>
          </w:tcPr>
          <w:p w14:paraId="4412545B">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5DA9E095">
            <w:pPr>
              <w:tabs>
                <w:tab w:val="left" w:pos="0"/>
              </w:tabs>
              <w:jc w:val="center"/>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见磋商响应文件</w:t>
            </w:r>
          </w:p>
          <w:p w14:paraId="09A63C05">
            <w:pPr>
              <w:tabs>
                <w:tab w:val="left" w:pos="0"/>
              </w:tabs>
              <w:jc w:val="center"/>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p w14:paraId="39D401AF">
            <w:pPr>
              <w:tabs>
                <w:tab w:val="left" w:pos="0"/>
              </w:tabs>
              <w:jc w:val="center"/>
              <w:rPr>
                <w:rFonts w:hint="eastAsia"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26F7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13BDE6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65680A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71F9FB51">
            <w:pPr>
              <w:tabs>
                <w:tab w:val="left" w:pos="0"/>
              </w:tabs>
              <w:wordWrap w:val="0"/>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c>
          <w:tcPr>
            <w:tcW w:w="1801" w:type="dxa"/>
            <w:vAlign w:val="center"/>
          </w:tcPr>
          <w:p w14:paraId="26BB183E">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689BE7AA">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62969263">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1E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5A70687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58462CEA">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shd w:val="clear" w:color="auto" w:fill="auto"/>
            <w:vAlign w:val="center"/>
          </w:tcPr>
          <w:p w14:paraId="433E47C4">
            <w:pPr>
              <w:tabs>
                <w:tab w:val="left" w:pos="0"/>
              </w:tabs>
              <w:wordWrap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01" w:type="dxa"/>
            <w:shd w:val="clear" w:color="auto" w:fill="auto"/>
            <w:vAlign w:val="center"/>
          </w:tcPr>
          <w:p w14:paraId="2D9812B1">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088" w:type="dxa"/>
            <w:shd w:val="clear" w:color="auto" w:fill="auto"/>
            <w:vAlign w:val="center"/>
          </w:tcPr>
          <w:p w14:paraId="6DBC1D55">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894DC6">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B4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20" w:type="dxa"/>
            <w:vMerge w:val="continue"/>
            <w:vAlign w:val="center"/>
          </w:tcPr>
          <w:p w14:paraId="6270E7A4">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65A13F89">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3418B3E0">
            <w:pPr>
              <w:tabs>
                <w:tab w:val="left" w:pos="0"/>
              </w:tabs>
              <w:wordWrap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供应商须具有在有效期内的《食品经营许可证》，提供复印件加盖供应商公章</w:t>
            </w:r>
          </w:p>
        </w:tc>
        <w:tc>
          <w:tcPr>
            <w:tcW w:w="1801" w:type="dxa"/>
            <w:vAlign w:val="center"/>
          </w:tcPr>
          <w:p w14:paraId="2BFE4DA9">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66885F1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3F6F6BB">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BC4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09233E1">
            <w:pPr>
              <w:tabs>
                <w:tab w:val="left" w:pos="480"/>
              </w:tabs>
              <w:ind w:left="480" w:hanging="480"/>
              <w:jc w:val="both"/>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7054B34F">
            <w:pPr>
              <w:tabs>
                <w:tab w:val="left" w:pos="480"/>
              </w:tabs>
              <w:jc w:val="both"/>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2D70C54">
            <w:pPr>
              <w:tabs>
                <w:tab w:val="left" w:pos="146"/>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931" w:type="dxa"/>
            <w:vAlign w:val="center"/>
          </w:tcPr>
          <w:p w14:paraId="6541396C">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01" w:type="dxa"/>
            <w:vAlign w:val="center"/>
          </w:tcPr>
          <w:p w14:paraId="1C102B63">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397B091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6FBE503F">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10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5BF717CB">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00" w:type="dxa"/>
            <w:vAlign w:val="center"/>
          </w:tcPr>
          <w:p w14:paraId="236CC47A">
            <w:pPr>
              <w:tabs>
                <w:tab w:val="left" w:pos="146"/>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61F62079">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01" w:type="dxa"/>
            <w:vAlign w:val="center"/>
          </w:tcPr>
          <w:p w14:paraId="5B7E1F95">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5734B6C6">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655E4088">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A8B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1BEF899F">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00" w:type="dxa"/>
            <w:vAlign w:val="center"/>
          </w:tcPr>
          <w:p w14:paraId="7C275725">
            <w:pPr>
              <w:tabs>
                <w:tab w:val="left" w:pos="146"/>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67260CEE">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01" w:type="dxa"/>
            <w:vAlign w:val="center"/>
          </w:tcPr>
          <w:p w14:paraId="49BA44F8">
            <w:pPr>
              <w:tabs>
                <w:tab w:val="left" w:pos="480"/>
              </w:tabs>
              <w:ind w:left="-107" w:leftChars="-51" w:firstLine="106"/>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2F3DF50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8D21F6A">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6F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18A3B76">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00" w:type="dxa"/>
            <w:vAlign w:val="center"/>
          </w:tcPr>
          <w:p w14:paraId="37A8FE31">
            <w:pPr>
              <w:tabs>
                <w:tab w:val="left" w:pos="146"/>
              </w:tabs>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96496AD">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01" w:type="dxa"/>
            <w:vAlign w:val="center"/>
          </w:tcPr>
          <w:p w14:paraId="221C26DF">
            <w:pPr>
              <w:tabs>
                <w:tab w:val="left" w:pos="480"/>
              </w:tabs>
              <w:ind w:left="-107" w:leftChars="-51" w:firstLine="106"/>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6462555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E9D444E">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3B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73208203">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00" w:type="dxa"/>
            <w:vAlign w:val="center"/>
          </w:tcPr>
          <w:p w14:paraId="12D36C68">
            <w:pPr>
              <w:tabs>
                <w:tab w:val="left" w:pos="146"/>
              </w:tabs>
              <w:rPr>
                <w:rFonts w:hint="eastAsia"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本项目属于专门面向中小企业</w:t>
            </w:r>
          </w:p>
        </w:tc>
        <w:tc>
          <w:tcPr>
            <w:tcW w:w="2931" w:type="dxa"/>
            <w:vAlign w:val="center"/>
          </w:tcPr>
          <w:p w14:paraId="4D4ECAF2">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01" w:type="dxa"/>
            <w:vAlign w:val="center"/>
          </w:tcPr>
          <w:p w14:paraId="3D3D24BE">
            <w:pPr>
              <w:tabs>
                <w:tab w:val="left" w:pos="480"/>
              </w:tabs>
              <w:ind w:left="-107" w:leftChars="-51" w:firstLine="106"/>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77B4A84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6A4DB2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55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3DE0EB68">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00" w:type="dxa"/>
            <w:vAlign w:val="center"/>
          </w:tcPr>
          <w:p w14:paraId="7421BCB4">
            <w:pPr>
              <w:tabs>
                <w:tab w:val="left" w:pos="146"/>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77684C3A">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01" w:type="dxa"/>
            <w:vAlign w:val="center"/>
          </w:tcPr>
          <w:p w14:paraId="6FB3C3D9">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088" w:type="dxa"/>
            <w:vAlign w:val="center"/>
          </w:tcPr>
          <w:p w14:paraId="7E75D214">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85C5F51">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AAB975E">
      <w:pPr>
        <w:tabs>
          <w:tab w:val="center" w:pos="4483"/>
        </w:tabs>
        <w:ind w:left="315" w:leftChars="50" w:hanging="210" w:hangingChars="100"/>
        <w:rPr>
          <w:rFonts w:hint="eastAsia" w:ascii="宋体" w:hAnsi="宋体"/>
          <w:color w:val="000000" w:themeColor="text1"/>
          <w:szCs w:val="21"/>
          <w:highlight w:val="none"/>
          <w14:textFill>
            <w14:solidFill>
              <w14:schemeClr w14:val="tx1"/>
            </w14:solidFill>
          </w14:textFill>
        </w:rPr>
      </w:pPr>
    </w:p>
    <w:p w14:paraId="28611263">
      <w:pPr>
        <w:tabs>
          <w:tab w:val="center" w:pos="4483"/>
        </w:tabs>
        <w:ind w:left="315" w:leftChars="50" w:hanging="210" w:hanging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4F83B9F">
      <w:pPr>
        <w:tabs>
          <w:tab w:val="center" w:pos="4483"/>
        </w:tabs>
        <w:ind w:left="315" w:leftChars="50" w:hanging="210" w:hangingChars="100"/>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会的，可不提供“法定代表人（负责人）授权书”及“代理人身份证”。</w:t>
      </w:r>
    </w:p>
    <w:p w14:paraId="4CD6D44E">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p>
    <w:p w14:paraId="17F6009F">
      <w:pPr>
        <w:adjustRightInd w:val="0"/>
        <w:snapToGrid w:val="0"/>
        <w:spacing w:line="30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C0BDAE9">
      <w:pPr>
        <w:adjustRightInd w:val="0"/>
        <w:snapToGrid w:val="0"/>
        <w:spacing w:line="30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768C011C">
      <w:pPr>
        <w:adjustRightInd w:val="0"/>
        <w:snapToGrid w:val="0"/>
        <w:spacing w:line="300" w:lineRule="auto"/>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B01481C">
      <w:pPr>
        <w:pStyle w:val="5"/>
        <w:rPr>
          <w:rFonts w:hint="eastAsia"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5964C9F4">
      <w:pPr>
        <w:pStyle w:val="3"/>
        <w:numPr>
          <w:ilvl w:val="1"/>
          <w:numId w:val="0"/>
        </w:numPr>
        <w:spacing w:line="360" w:lineRule="auto"/>
        <w:rPr>
          <w:rFonts w:hint="eastAsia" w:ascii="宋体" w:hAnsi="宋体"/>
          <w:color w:val="000000" w:themeColor="text1"/>
          <w:highlight w:val="none"/>
          <w14:textFill>
            <w14:solidFill>
              <w14:schemeClr w14:val="tx1"/>
            </w14:solidFill>
          </w14:textFill>
        </w:rPr>
      </w:pPr>
      <w:bookmarkStart w:id="296" w:name="_Toc469160785"/>
      <w:bookmarkStart w:id="297" w:name="_Toc200414515"/>
      <w:bookmarkStart w:id="298" w:name="_Toc4015"/>
      <w:r>
        <w:rPr>
          <w:rFonts w:hint="eastAsia" w:ascii="宋体" w:hAnsi="宋体"/>
          <w:color w:val="000000" w:themeColor="text1"/>
          <w:sz w:val="28"/>
          <w:szCs w:val="28"/>
          <w:highlight w:val="none"/>
          <w14:textFill>
            <w14:solidFill>
              <w14:schemeClr w14:val="tx1"/>
            </w14:solidFill>
          </w14:textFill>
        </w:rPr>
        <w:t>（一）无重大违法记录声明函</w:t>
      </w:r>
      <w:bookmarkEnd w:id="296"/>
      <w:bookmarkEnd w:id="297"/>
      <w:bookmarkEnd w:id="298"/>
    </w:p>
    <w:p w14:paraId="4051386D">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EE278A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71F7EC07">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7E6C349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3F31683C">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7C08C39">
      <w:pPr>
        <w:spacing w:line="360" w:lineRule="auto"/>
        <w:ind w:firstLine="660"/>
        <w:rPr>
          <w:rFonts w:hint="eastAsia" w:ascii="宋体" w:hAnsi="宋体"/>
          <w:color w:val="000000" w:themeColor="text1"/>
          <w:szCs w:val="21"/>
          <w:highlight w:val="none"/>
          <w14:textFill>
            <w14:solidFill>
              <w14:schemeClr w14:val="tx1"/>
            </w14:solidFill>
          </w14:textFill>
        </w:rPr>
      </w:pPr>
    </w:p>
    <w:p w14:paraId="42E5C687">
      <w:pPr>
        <w:spacing w:line="360" w:lineRule="auto"/>
        <w:ind w:firstLine="660"/>
        <w:rPr>
          <w:rFonts w:hint="eastAsia" w:ascii="宋体" w:hAnsi="宋体"/>
          <w:color w:val="000000" w:themeColor="text1"/>
          <w:szCs w:val="21"/>
          <w:highlight w:val="none"/>
          <w14:textFill>
            <w14:solidFill>
              <w14:schemeClr w14:val="tx1"/>
            </w14:solidFill>
          </w14:textFill>
        </w:rPr>
      </w:pPr>
    </w:p>
    <w:p w14:paraId="703ED08C">
      <w:pPr>
        <w:spacing w:line="360" w:lineRule="auto"/>
        <w:ind w:firstLine="660"/>
        <w:rPr>
          <w:rFonts w:hint="eastAsia" w:ascii="宋体" w:hAnsi="宋体"/>
          <w:color w:val="000000" w:themeColor="text1"/>
          <w:szCs w:val="21"/>
          <w:highlight w:val="none"/>
          <w14:textFill>
            <w14:solidFill>
              <w14:schemeClr w14:val="tx1"/>
            </w14:solidFill>
          </w14:textFill>
        </w:rPr>
      </w:pPr>
    </w:p>
    <w:p w14:paraId="6C361343">
      <w:pPr>
        <w:spacing w:line="360" w:lineRule="auto"/>
        <w:ind w:firstLine="660"/>
        <w:rPr>
          <w:rFonts w:hint="eastAsia" w:ascii="宋体" w:hAnsi="宋体"/>
          <w:color w:val="000000" w:themeColor="text1"/>
          <w:szCs w:val="21"/>
          <w:highlight w:val="none"/>
          <w14:textFill>
            <w14:solidFill>
              <w14:schemeClr w14:val="tx1"/>
            </w14:solidFill>
          </w14:textFill>
        </w:rPr>
      </w:pPr>
    </w:p>
    <w:p w14:paraId="1C65765F">
      <w:pPr>
        <w:spacing w:line="360" w:lineRule="auto"/>
        <w:ind w:firstLine="660"/>
        <w:rPr>
          <w:rFonts w:hint="eastAsia" w:ascii="宋体" w:hAnsi="宋体"/>
          <w:color w:val="000000" w:themeColor="text1"/>
          <w:szCs w:val="21"/>
          <w:highlight w:val="none"/>
          <w14:textFill>
            <w14:solidFill>
              <w14:schemeClr w14:val="tx1"/>
            </w14:solidFill>
          </w14:textFill>
        </w:rPr>
      </w:pPr>
    </w:p>
    <w:p w14:paraId="2DC202FD">
      <w:pPr>
        <w:spacing w:line="360" w:lineRule="auto"/>
        <w:ind w:firstLine="660"/>
        <w:rPr>
          <w:rFonts w:hint="eastAsia" w:ascii="宋体" w:hAnsi="宋体"/>
          <w:color w:val="000000" w:themeColor="text1"/>
          <w:szCs w:val="21"/>
          <w:highlight w:val="none"/>
          <w14:textFill>
            <w14:solidFill>
              <w14:schemeClr w14:val="tx1"/>
            </w14:solidFill>
          </w14:textFill>
        </w:rPr>
      </w:pPr>
    </w:p>
    <w:p w14:paraId="64EC558B">
      <w:pPr>
        <w:spacing w:line="360" w:lineRule="auto"/>
        <w:ind w:firstLine="660"/>
        <w:rPr>
          <w:rFonts w:hint="eastAsia" w:ascii="宋体" w:hAnsi="宋体"/>
          <w:color w:val="000000" w:themeColor="text1"/>
          <w:szCs w:val="21"/>
          <w:highlight w:val="none"/>
          <w14:textFill>
            <w14:solidFill>
              <w14:schemeClr w14:val="tx1"/>
            </w14:solidFill>
          </w14:textFill>
        </w:rPr>
      </w:pPr>
    </w:p>
    <w:p w14:paraId="32150DE5">
      <w:pPr>
        <w:spacing w:line="360" w:lineRule="auto"/>
        <w:ind w:firstLine="660"/>
        <w:rPr>
          <w:rFonts w:hint="eastAsia" w:ascii="宋体" w:hAnsi="宋体"/>
          <w:color w:val="000000" w:themeColor="text1"/>
          <w:szCs w:val="21"/>
          <w:highlight w:val="none"/>
          <w14:textFill>
            <w14:solidFill>
              <w14:schemeClr w14:val="tx1"/>
            </w14:solidFill>
          </w14:textFill>
        </w:rPr>
      </w:pPr>
    </w:p>
    <w:p w14:paraId="145D9129">
      <w:pPr>
        <w:spacing w:line="360" w:lineRule="auto"/>
        <w:ind w:firstLine="660"/>
        <w:rPr>
          <w:rFonts w:hint="eastAsia" w:ascii="宋体" w:hAnsi="宋体"/>
          <w:color w:val="000000" w:themeColor="text1"/>
          <w:szCs w:val="21"/>
          <w:highlight w:val="none"/>
          <w14:textFill>
            <w14:solidFill>
              <w14:schemeClr w14:val="tx1"/>
            </w14:solidFill>
          </w14:textFill>
        </w:rPr>
      </w:pPr>
    </w:p>
    <w:p w14:paraId="10099462">
      <w:pPr>
        <w:spacing w:line="360" w:lineRule="auto"/>
        <w:ind w:firstLine="660"/>
        <w:rPr>
          <w:rFonts w:hint="eastAsia" w:ascii="宋体" w:hAnsi="宋体"/>
          <w:color w:val="000000" w:themeColor="text1"/>
          <w:szCs w:val="21"/>
          <w:highlight w:val="none"/>
          <w14:textFill>
            <w14:solidFill>
              <w14:schemeClr w14:val="tx1"/>
            </w14:solidFill>
          </w14:textFill>
        </w:rPr>
      </w:pPr>
    </w:p>
    <w:p w14:paraId="54AD6D3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3C37D3E">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0EDD22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6F0F090F">
      <w:pPr>
        <w:pStyle w:val="5"/>
        <w:spacing w:line="360" w:lineRule="auto"/>
        <w:ind w:left="420" w:firstLine="0"/>
        <w:rPr>
          <w:rFonts w:hint="eastAsia" w:hAnsi="宋体"/>
          <w:color w:val="000000" w:themeColor="text1"/>
          <w:highlight w:val="none"/>
          <w14:textFill>
            <w14:solidFill>
              <w14:schemeClr w14:val="tx1"/>
            </w14:solidFill>
          </w14:textFill>
        </w:rPr>
      </w:pPr>
    </w:p>
    <w:p w14:paraId="5C89CC0E">
      <w:pPr>
        <w:pStyle w:val="5"/>
        <w:spacing w:line="360" w:lineRule="auto"/>
        <w:ind w:left="420" w:firstLine="0"/>
        <w:rPr>
          <w:rFonts w:hint="eastAsia" w:hAnsi="宋体"/>
          <w:color w:val="000000" w:themeColor="text1"/>
          <w:highlight w:val="none"/>
          <w14:textFill>
            <w14:solidFill>
              <w14:schemeClr w14:val="tx1"/>
            </w14:solidFill>
          </w14:textFill>
        </w:rPr>
      </w:pPr>
    </w:p>
    <w:p w14:paraId="1EB18888">
      <w:pPr>
        <w:pStyle w:val="5"/>
        <w:spacing w:line="360" w:lineRule="auto"/>
        <w:ind w:left="420" w:firstLine="0"/>
        <w:rPr>
          <w:rFonts w:hint="eastAsia" w:hAnsi="宋体"/>
          <w:color w:val="000000" w:themeColor="text1"/>
          <w:highlight w:val="none"/>
          <w14:textFill>
            <w14:solidFill>
              <w14:schemeClr w14:val="tx1"/>
            </w14:solidFill>
          </w14:textFill>
        </w:rPr>
      </w:pPr>
    </w:p>
    <w:p w14:paraId="177D7399">
      <w:pPr>
        <w:pStyle w:val="5"/>
        <w:spacing w:line="360" w:lineRule="auto"/>
        <w:ind w:left="420" w:firstLine="0"/>
        <w:rPr>
          <w:rFonts w:hint="eastAsia" w:hAnsi="宋体"/>
          <w:color w:val="000000" w:themeColor="text1"/>
          <w:highlight w:val="none"/>
          <w14:textFill>
            <w14:solidFill>
              <w14:schemeClr w14:val="tx1"/>
            </w14:solidFill>
          </w14:textFill>
        </w:rPr>
      </w:pPr>
    </w:p>
    <w:p w14:paraId="5DE9167D">
      <w:pPr>
        <w:pStyle w:val="5"/>
        <w:spacing w:line="360" w:lineRule="auto"/>
        <w:ind w:left="420" w:firstLine="0"/>
        <w:rPr>
          <w:rFonts w:hint="eastAsia" w:hAnsi="宋体"/>
          <w:color w:val="000000" w:themeColor="text1"/>
          <w:highlight w:val="none"/>
          <w14:textFill>
            <w14:solidFill>
              <w14:schemeClr w14:val="tx1"/>
            </w14:solidFill>
          </w14:textFill>
        </w:rPr>
      </w:pPr>
    </w:p>
    <w:p w14:paraId="3B02A364">
      <w:pPr>
        <w:pStyle w:val="5"/>
        <w:spacing w:line="360" w:lineRule="auto"/>
        <w:ind w:left="420" w:firstLine="0"/>
        <w:rPr>
          <w:rFonts w:hint="eastAsia" w:hAnsi="宋体"/>
          <w:color w:val="000000" w:themeColor="text1"/>
          <w:highlight w:val="none"/>
          <w14:textFill>
            <w14:solidFill>
              <w14:schemeClr w14:val="tx1"/>
            </w14:solidFill>
          </w14:textFill>
        </w:rPr>
      </w:pPr>
    </w:p>
    <w:p w14:paraId="3D70B607">
      <w:pPr>
        <w:pStyle w:val="5"/>
        <w:spacing w:line="360" w:lineRule="auto"/>
        <w:ind w:left="420" w:firstLine="0"/>
        <w:rPr>
          <w:rFonts w:hint="eastAsia" w:hAnsi="宋体"/>
          <w:color w:val="000000" w:themeColor="text1"/>
          <w:highlight w:val="none"/>
          <w14:textFill>
            <w14:solidFill>
              <w14:schemeClr w14:val="tx1"/>
            </w14:solidFill>
          </w14:textFill>
        </w:rPr>
      </w:pPr>
    </w:p>
    <w:p w14:paraId="5C6044AE">
      <w:pPr>
        <w:pStyle w:val="5"/>
        <w:spacing w:line="360" w:lineRule="auto"/>
        <w:ind w:left="420" w:firstLine="0"/>
        <w:rPr>
          <w:rFonts w:hint="eastAsia" w:hAnsi="宋体"/>
          <w:color w:val="000000" w:themeColor="text1"/>
          <w:highlight w:val="none"/>
          <w14:textFill>
            <w14:solidFill>
              <w14:schemeClr w14:val="tx1"/>
            </w14:solidFill>
          </w14:textFill>
        </w:rPr>
      </w:pPr>
    </w:p>
    <w:p w14:paraId="6085313F">
      <w:pPr>
        <w:pStyle w:val="3"/>
        <w:numPr>
          <w:ilvl w:val="1"/>
          <w:numId w:val="0"/>
        </w:numPr>
        <w:spacing w:line="360" w:lineRule="auto"/>
        <w:rPr>
          <w:rFonts w:hint="eastAsia" w:ascii="宋体" w:hAnsi="宋体"/>
          <w:color w:val="000000" w:themeColor="text1"/>
          <w:kern w:val="0"/>
          <w:sz w:val="28"/>
          <w:szCs w:val="28"/>
          <w:highlight w:val="none"/>
          <w14:textFill>
            <w14:solidFill>
              <w14:schemeClr w14:val="tx1"/>
            </w14:solidFill>
          </w14:textFill>
        </w:rPr>
      </w:pPr>
      <w:bookmarkStart w:id="299" w:name="_Toc469160786"/>
      <w:bookmarkStart w:id="300" w:name="_Toc10426"/>
      <w:bookmarkStart w:id="301"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9"/>
      <w:bookmarkEnd w:id="300"/>
      <w:bookmarkEnd w:id="301"/>
    </w:p>
    <w:p w14:paraId="1625BE7F">
      <w:pPr>
        <w:pStyle w:val="5"/>
        <w:spacing w:line="360" w:lineRule="auto"/>
        <w:rPr>
          <w:rFonts w:hint="eastAsia" w:hAnsi="宋体"/>
          <w:color w:val="000000" w:themeColor="text1"/>
          <w:highlight w:val="none"/>
          <w14:textFill>
            <w14:solidFill>
              <w14:schemeClr w14:val="tx1"/>
            </w14:solidFill>
          </w14:textFill>
        </w:rPr>
      </w:pPr>
    </w:p>
    <w:p w14:paraId="0F23F4DF">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1C2B9D21">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7BFD8DE">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1639B6">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50215F0">
      <w:pPr>
        <w:spacing w:line="360" w:lineRule="auto"/>
        <w:ind w:firstLine="420" w:firstLineChars="200"/>
        <w:rPr>
          <w:rFonts w:hint="eastAsia" w:ascii="宋体" w:hAnsi="宋体"/>
          <w:color w:val="000000" w:themeColor="text1"/>
          <w:highlight w:val="none"/>
          <w14:textFill>
            <w14:solidFill>
              <w14:schemeClr w14:val="tx1"/>
            </w14:solidFill>
          </w14:textFill>
        </w:rPr>
      </w:pPr>
    </w:p>
    <w:p w14:paraId="0B5F1AC9">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4263FF44">
      <w:pPr>
        <w:spacing w:line="360" w:lineRule="auto"/>
        <w:ind w:firstLine="420" w:firstLineChars="200"/>
        <w:rPr>
          <w:rFonts w:hint="eastAsia" w:ascii="宋体" w:hAnsi="宋体"/>
          <w:color w:val="000000" w:themeColor="text1"/>
          <w:highlight w:val="none"/>
          <w14:textFill>
            <w14:solidFill>
              <w14:schemeClr w14:val="tx1"/>
            </w14:solidFill>
          </w14:textFill>
        </w:rPr>
      </w:pPr>
    </w:p>
    <w:p w14:paraId="659191DC">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580D1C6">
      <w:pPr>
        <w:pStyle w:val="5"/>
        <w:spacing w:line="360" w:lineRule="auto"/>
        <w:rPr>
          <w:rFonts w:hint="eastAsia" w:hAnsi="宋体"/>
          <w:color w:val="000000" w:themeColor="text1"/>
          <w:highlight w:val="none"/>
          <w14:textFill>
            <w14:solidFill>
              <w14:schemeClr w14:val="tx1"/>
            </w14:solidFill>
          </w14:textFill>
        </w:rPr>
      </w:pPr>
    </w:p>
    <w:p w14:paraId="3C4D73F6">
      <w:pPr>
        <w:pStyle w:val="5"/>
        <w:spacing w:line="360" w:lineRule="auto"/>
        <w:rPr>
          <w:rFonts w:hint="eastAsia" w:hAnsi="宋体"/>
          <w:color w:val="000000" w:themeColor="text1"/>
          <w:highlight w:val="none"/>
          <w14:textFill>
            <w14:solidFill>
              <w14:schemeClr w14:val="tx1"/>
            </w14:solidFill>
          </w14:textFill>
        </w:rPr>
      </w:pPr>
    </w:p>
    <w:p w14:paraId="2CC19CC7">
      <w:pPr>
        <w:pStyle w:val="5"/>
        <w:spacing w:line="360" w:lineRule="auto"/>
        <w:rPr>
          <w:rFonts w:hint="eastAsia" w:hAnsi="宋体"/>
          <w:color w:val="000000" w:themeColor="text1"/>
          <w:highlight w:val="none"/>
          <w14:textFill>
            <w14:solidFill>
              <w14:schemeClr w14:val="tx1"/>
            </w14:solidFill>
          </w14:textFill>
        </w:rPr>
      </w:pPr>
    </w:p>
    <w:p w14:paraId="12710844">
      <w:pPr>
        <w:pStyle w:val="5"/>
        <w:spacing w:line="360" w:lineRule="auto"/>
        <w:ind w:firstLine="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0" t="0" r="2540" b="8890"/>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wps:spPr>
                      <wps:txbx>
                        <w:txbxContent>
                          <w:p w14:paraId="7C94DC7B">
                            <w:pPr>
                              <w:rPr>
                                <w:rFonts w:hint="eastAsia" w:ascii="宋体" w:hAnsi="宋体"/>
                                <w:szCs w:val="21"/>
                              </w:rPr>
                            </w:pPr>
                          </w:p>
                          <w:p w14:paraId="6CACEC92">
                            <w:pPr>
                              <w:rPr>
                                <w:rFonts w:hint="eastAsia" w:ascii="宋体" w:hAnsi="宋体"/>
                                <w:szCs w:val="21"/>
                              </w:rPr>
                            </w:pPr>
                          </w:p>
                          <w:p w14:paraId="428759B5">
                            <w:pPr>
                              <w:rPr>
                                <w:rFonts w:hint="eastAsia" w:ascii="宋体" w:hAnsi="宋体"/>
                                <w:szCs w:val="21"/>
                              </w:rPr>
                            </w:pPr>
                          </w:p>
                          <w:p w14:paraId="63AE5F9E">
                            <w:pPr>
                              <w:jc w:val="center"/>
                              <w:rPr>
                                <w:rFonts w:hint="eastAsia"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Ck6qyEVQIAAJgEAAAOAAAAZHJzL2Uyb0RvYy54bWytVMFu&#10;EzEQvSPxD5bvZLNpk6arbqoqURFSgUqFD3C83qyF7TFjJ5ty4ob4Bm4c+Qf4m0rwF8x605IWDj2w&#10;h5Vnx34z773xnpxurWEbhUGDK3k+GHKmnIRKu1XJ3745fzblLEThKmHAqZJfq8BPZ0+fnLS+UCNo&#10;wFQKGYG4ULS+5E2MvsiyIBtlRRiAV46SNaAVkUJcZRWKltCtyUbD4SRrASuPIFUI9HXRJ/kOER8D&#10;CHWtpVqAXFvlYo+KyohIlEKjfeCz1G1dKxlf13VQkZmSE9OY3lSE1svunc1ORLFC4Rstdy2Ix7Tw&#10;gJMV2lHRO6iFiIKtUf8FZbVECFDHgQSb9USSIsQiHz7Q5qoRXiUuJHXwd6KH/wcrX20ukemq5Aec&#10;OWHJ8J+fvv36+Pnmy4+b719ZfnzQadT6UNDWK3+JHcvgL0C+C8zBvBFupc4QoW2UqKizvNuf3TvQ&#10;BYGOsmX7EioqIdYRklzbGm0HSEKwbXLl+s4VtY1M0seD8XA0mZBhknL50TSf5sm3TBS3xz2G+FyB&#10;Zd2i5LWBlhrDeGaiQieiuuznLdUUm4sQux5FcXsucQKjq3NtTApwtZwbZBtBc3OenkSLqO9vM461&#10;JT8ej8YJ+V4u7EMM0/MvCKupRWa0Lfl0f5NxOxU74XoD4na53XmxhOqa9EToB5quMy0awA+ctTTM&#10;JQ/v1wIVZ+aFI0+O88PDbvpTcDg+GlGA+5nlfkY4SVAlj5z1y3nsb8zao141VClPdB2ckY+1TmJ2&#10;Hvdd7fqmgU0a7y5XdyP247Trzw9l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NNd721wAAAAoB&#10;AAAPAAAAAAAAAAEAIAAAACIAAABkcnMvZG93bnJldi54bWxQSwECFAAUAAAACACHTuJApOqshFUC&#10;AACYBAAADgAAAAAAAAABACAAAAAmAQAAZHJzL2Uyb0RvYy54bWxQSwUGAAAAAAYABgBZAQAA7QUA&#10;AAAA&#10;">
                <v:fill on="t" focussize="0,0"/>
                <v:stroke color="#000000" miterlimit="8" joinstyle="miter"/>
                <v:imagedata o:title=""/>
                <o:lock v:ext="edit" aspectratio="f"/>
                <v:textbox>
                  <w:txbxContent>
                    <w:p w14:paraId="7C94DC7B">
                      <w:pPr>
                        <w:rPr>
                          <w:rFonts w:hint="eastAsia" w:ascii="宋体" w:hAnsi="宋体"/>
                          <w:szCs w:val="21"/>
                        </w:rPr>
                      </w:pPr>
                    </w:p>
                    <w:p w14:paraId="6CACEC92">
                      <w:pPr>
                        <w:rPr>
                          <w:rFonts w:hint="eastAsia" w:ascii="宋体" w:hAnsi="宋体"/>
                          <w:szCs w:val="21"/>
                        </w:rPr>
                      </w:pPr>
                    </w:p>
                    <w:p w14:paraId="428759B5">
                      <w:pPr>
                        <w:rPr>
                          <w:rFonts w:hint="eastAsia" w:ascii="宋体" w:hAnsi="宋体"/>
                          <w:szCs w:val="21"/>
                        </w:rPr>
                      </w:pPr>
                    </w:p>
                    <w:p w14:paraId="63AE5F9E">
                      <w:pPr>
                        <w:jc w:val="center"/>
                        <w:rPr>
                          <w:rFonts w:hint="eastAsia"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43326F1A">
      <w:pPr>
        <w:pStyle w:val="5"/>
        <w:spacing w:line="360" w:lineRule="auto"/>
        <w:ind w:firstLine="0"/>
        <w:rPr>
          <w:rFonts w:hint="eastAsia" w:hAnsi="宋体"/>
          <w:color w:val="000000" w:themeColor="text1"/>
          <w:highlight w:val="none"/>
          <w14:textFill>
            <w14:solidFill>
              <w14:schemeClr w14:val="tx1"/>
            </w14:solidFill>
          </w14:textFill>
        </w:rPr>
      </w:pPr>
    </w:p>
    <w:p w14:paraId="49CD5CAB">
      <w:pPr>
        <w:pStyle w:val="5"/>
        <w:spacing w:line="360" w:lineRule="auto"/>
        <w:ind w:firstLine="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6CA5CF92">
      <w:pPr>
        <w:pStyle w:val="5"/>
        <w:spacing w:line="360" w:lineRule="auto"/>
        <w:ind w:firstLine="0"/>
        <w:rPr>
          <w:rFonts w:hint="eastAsia" w:hAnsi="宋体"/>
          <w:color w:val="000000" w:themeColor="text1"/>
          <w:highlight w:val="none"/>
          <w14:textFill>
            <w14:solidFill>
              <w14:schemeClr w14:val="tx1"/>
            </w14:solidFill>
          </w14:textFill>
        </w:rPr>
      </w:pPr>
    </w:p>
    <w:p w14:paraId="3BCE1A65">
      <w:pPr>
        <w:pStyle w:val="5"/>
        <w:spacing w:line="360" w:lineRule="auto"/>
        <w:rPr>
          <w:rFonts w:hint="eastAsia" w:hAnsi="宋体"/>
          <w:color w:val="000000" w:themeColor="text1"/>
          <w:highlight w:val="none"/>
          <w14:textFill>
            <w14:solidFill>
              <w14:schemeClr w14:val="tx1"/>
            </w14:solidFill>
          </w14:textFill>
        </w:rPr>
      </w:pPr>
    </w:p>
    <w:p w14:paraId="6E4869C6">
      <w:pPr>
        <w:pStyle w:val="5"/>
        <w:spacing w:line="360" w:lineRule="auto"/>
        <w:rPr>
          <w:rFonts w:hint="eastAsia" w:hAnsi="宋体"/>
          <w:color w:val="000000" w:themeColor="text1"/>
          <w:highlight w:val="none"/>
          <w14:textFill>
            <w14:solidFill>
              <w14:schemeClr w14:val="tx1"/>
            </w14:solidFill>
          </w14:textFill>
        </w:rPr>
      </w:pPr>
    </w:p>
    <w:p w14:paraId="50D77974">
      <w:pPr>
        <w:pStyle w:val="5"/>
        <w:spacing w:line="360" w:lineRule="auto"/>
        <w:rPr>
          <w:rFonts w:hint="eastAsia" w:hAnsi="宋体"/>
          <w:color w:val="000000" w:themeColor="text1"/>
          <w:highlight w:val="none"/>
          <w14:textFill>
            <w14:solidFill>
              <w14:schemeClr w14:val="tx1"/>
            </w14:solidFill>
          </w14:textFill>
        </w:rPr>
      </w:pPr>
    </w:p>
    <w:p w14:paraId="55F79416">
      <w:pPr>
        <w:pStyle w:val="5"/>
        <w:spacing w:line="360" w:lineRule="auto"/>
        <w:rPr>
          <w:rFonts w:hint="eastAsia" w:hAnsi="宋体"/>
          <w:color w:val="000000" w:themeColor="text1"/>
          <w:highlight w:val="none"/>
          <w14:textFill>
            <w14:solidFill>
              <w14:schemeClr w14:val="tx1"/>
            </w14:solidFill>
          </w14:textFill>
        </w:rPr>
      </w:pPr>
    </w:p>
    <w:p w14:paraId="247918AB">
      <w:pPr>
        <w:pStyle w:val="5"/>
        <w:spacing w:line="360" w:lineRule="auto"/>
        <w:rPr>
          <w:rFonts w:hint="eastAsia" w:hAnsi="宋体"/>
          <w:color w:val="000000" w:themeColor="text1"/>
          <w:highlight w:val="none"/>
          <w14:textFill>
            <w14:solidFill>
              <w14:schemeClr w14:val="tx1"/>
            </w14:solidFill>
          </w14:textFill>
        </w:rPr>
      </w:pPr>
    </w:p>
    <w:p w14:paraId="5A1189FC">
      <w:pPr>
        <w:pStyle w:val="5"/>
        <w:spacing w:line="360" w:lineRule="auto"/>
        <w:rPr>
          <w:rFonts w:hint="eastAsia" w:hAnsi="宋体"/>
          <w:color w:val="000000" w:themeColor="text1"/>
          <w:highlight w:val="none"/>
          <w14:textFill>
            <w14:solidFill>
              <w14:schemeClr w14:val="tx1"/>
            </w14:solidFill>
          </w14:textFill>
        </w:rPr>
      </w:pPr>
    </w:p>
    <w:p w14:paraId="279276D1">
      <w:pPr>
        <w:pStyle w:val="3"/>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bookmarkStart w:id="302" w:name="_Toc27694"/>
      <w:bookmarkStart w:id="303" w:name="_Toc200414517"/>
      <w:bookmarkStart w:id="304"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302"/>
      <w:bookmarkEnd w:id="303"/>
      <w:bookmarkEnd w:id="304"/>
    </w:p>
    <w:p w14:paraId="1ADE50CC">
      <w:pPr>
        <w:spacing w:line="360" w:lineRule="auto"/>
        <w:ind w:firstLine="420" w:firstLineChars="200"/>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w:t>
      </w:r>
      <w:r>
        <w:rPr>
          <w:rFonts w:hint="eastAsia" w:ascii="宋体" w:hAnsi="宋体"/>
          <w:bCs/>
          <w:color w:val="000000" w:themeColor="text1"/>
          <w:kern w:val="0"/>
          <w:szCs w:val="21"/>
          <w:highlight w:val="none"/>
          <w:lang w:val="en-US" w:eastAsia="zh-CN"/>
          <w14:textFill>
            <w14:solidFill>
              <w14:schemeClr w14:val="tx1"/>
            </w14:solidFill>
          </w14:textFill>
        </w:rPr>
        <w:t>响应</w:t>
      </w:r>
      <w:r>
        <w:rPr>
          <w:rFonts w:hint="eastAsia" w:ascii="宋体" w:hAnsi="宋体"/>
          <w:bCs/>
          <w:color w:val="000000" w:themeColor="text1"/>
          <w:kern w:val="0"/>
          <w:szCs w:val="21"/>
          <w:highlight w:val="none"/>
          <w14:textFill>
            <w14:solidFill>
              <w14:schemeClr w14:val="tx1"/>
            </w14:solidFill>
          </w14:textFill>
        </w:rPr>
        <w:t>、</w:t>
      </w:r>
      <w:r>
        <w:rPr>
          <w:rFonts w:hint="eastAsia" w:ascii="宋体" w:hAnsi="宋体"/>
          <w:bCs/>
          <w:color w:val="000000" w:themeColor="text1"/>
          <w:kern w:val="0"/>
          <w:szCs w:val="21"/>
          <w:highlight w:val="none"/>
          <w:lang w:val="en-US" w:eastAsia="zh-CN"/>
          <w14:textFill>
            <w14:solidFill>
              <w14:schemeClr w14:val="tx1"/>
            </w14:solidFill>
          </w14:textFill>
        </w:rPr>
        <w:t>磋商</w:t>
      </w:r>
      <w:r>
        <w:rPr>
          <w:rFonts w:hint="eastAsia" w:ascii="宋体" w:hAnsi="宋体"/>
          <w:bCs/>
          <w:color w:val="000000" w:themeColor="text1"/>
          <w:kern w:val="0"/>
          <w:szCs w:val="21"/>
          <w:highlight w:val="none"/>
          <w14:textFill>
            <w14:solidFill>
              <w14:schemeClr w14:val="tx1"/>
            </w14:solidFill>
          </w14:textFill>
        </w:rPr>
        <w:t>、合同磋商过程中所签署的一切文件和处理与之有关的一切事务，我均予以承认。本授权委托书自签署之日起生效，特此声明。</w:t>
      </w:r>
    </w:p>
    <w:p w14:paraId="12279EBD">
      <w:pPr>
        <w:spacing w:line="360" w:lineRule="auto"/>
        <w:ind w:firstLine="420" w:firstLineChars="200"/>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43AC0AD6">
      <w:pPr>
        <w:spacing w:line="360" w:lineRule="auto"/>
        <w:ind w:firstLine="420" w:firstLineChars="200"/>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00688F19">
      <w:pPr>
        <w:autoSpaceDE w:val="0"/>
        <w:autoSpaceDN w:val="0"/>
        <w:adjustRightInd w:val="0"/>
        <w:snapToGrid w:val="0"/>
        <w:spacing w:line="360" w:lineRule="auto"/>
        <w:ind w:firstLine="600"/>
        <w:jc w:val="left"/>
        <w:rPr>
          <w:rFonts w:hint="eastAsia" w:ascii="宋体" w:hAnsi="宋体"/>
          <w:bCs/>
          <w:color w:val="000000" w:themeColor="text1"/>
          <w:kern w:val="0"/>
          <w:szCs w:val="21"/>
          <w:highlight w:val="none"/>
          <w14:textFill>
            <w14:solidFill>
              <w14:schemeClr w14:val="tx1"/>
            </w14:solidFill>
          </w14:textFill>
        </w:rPr>
      </w:pPr>
    </w:p>
    <w:p w14:paraId="75EB2AF4">
      <w:pPr>
        <w:spacing w:line="360" w:lineRule="auto"/>
        <w:ind w:firstLine="420" w:firstLineChars="200"/>
        <w:rPr>
          <w:rFonts w:hint="eastAsia"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0A862ACB">
      <w:pPr>
        <w:spacing w:line="360" w:lineRule="auto"/>
        <w:ind w:firstLine="420" w:firstLineChars="200"/>
        <w:rPr>
          <w:rFonts w:hint="eastAsia"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711C8D51">
      <w:pPr>
        <w:spacing w:line="360" w:lineRule="auto"/>
        <w:ind w:firstLine="420" w:firstLineChars="200"/>
        <w:rPr>
          <w:rFonts w:hint="eastAsia"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2E5D484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CB57027">
      <w:pPr>
        <w:autoSpaceDE w:val="0"/>
        <w:autoSpaceDN w:val="0"/>
        <w:adjustRightInd w:val="0"/>
        <w:snapToGrid w:val="0"/>
        <w:spacing w:line="360" w:lineRule="auto"/>
        <w:ind w:firstLine="630"/>
        <w:rPr>
          <w:rFonts w:hint="eastAsia" w:ascii="宋体" w:hAnsi="宋体"/>
          <w:bCs/>
          <w:color w:val="000000" w:themeColor="text1"/>
          <w:kern w:val="0"/>
          <w:szCs w:val="21"/>
          <w:highlight w:val="none"/>
          <w14:textFill>
            <w14:solidFill>
              <w14:schemeClr w14:val="tx1"/>
            </w14:solidFill>
          </w14:textFill>
        </w:rPr>
      </w:pPr>
    </w:p>
    <w:p w14:paraId="12CE495A">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28870462">
      <w:pPr>
        <w:spacing w:line="360" w:lineRule="auto"/>
        <w:rPr>
          <w:rFonts w:hint="eastAsia" w:ascii="宋体" w:hAnsi="宋体"/>
          <w:color w:val="000000" w:themeColor="text1"/>
          <w:szCs w:val="21"/>
          <w:highlight w:val="none"/>
          <w14:textFill>
            <w14:solidFill>
              <w14:schemeClr w14:val="tx1"/>
            </w14:solidFill>
          </w14:textFill>
        </w:rPr>
      </w:pPr>
    </w:p>
    <w:p w14:paraId="5ECB71C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0" t="0" r="2540" b="8890"/>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wps:spPr>
                      <wps:txbx>
                        <w:txbxContent>
                          <w:p w14:paraId="4734CA99">
                            <w:pPr>
                              <w:rPr>
                                <w:rFonts w:hint="eastAsia" w:ascii="宋体" w:hAnsi="宋体"/>
                                <w:szCs w:val="21"/>
                              </w:rPr>
                            </w:pPr>
                          </w:p>
                          <w:p w14:paraId="6F774A4A">
                            <w:pPr>
                              <w:rPr>
                                <w:rFonts w:hint="eastAsia" w:ascii="宋体" w:hAnsi="宋体"/>
                                <w:szCs w:val="21"/>
                              </w:rPr>
                            </w:pPr>
                          </w:p>
                          <w:p w14:paraId="7BA3FA02">
                            <w:pPr>
                              <w:rPr>
                                <w:rFonts w:hint="eastAsia" w:ascii="宋体" w:hAnsi="宋体"/>
                                <w:szCs w:val="21"/>
                              </w:rPr>
                            </w:pPr>
                          </w:p>
                          <w:p w14:paraId="6912322D">
                            <w:pPr>
                              <w:jc w:val="center"/>
                              <w:rPr>
                                <w:rFonts w:hint="eastAsia"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prszFUCAACYBAAADgAAAGRycy9lMm9Eb2MueG1srVTB&#10;btQwEL0j8Q+W7zSb0G23UbPVaqsipAKVCh/gdZyNhe0xY+9my4kb6jdw48g/wN9Ugr9g4mzLtnDo&#10;gRwiT8Z+M++9cY5PNtawtcKgwVU83xtxppyEWrtlxd+9PXs24SxE4WphwKmKX6nAT6ZPnxx3vlQF&#10;tGBqhYxAXCg7X/E2Rl9mWZCtsiLsgVeOkg2gFZFCXGY1io7QrcmK0egg6wBrjyBVCPT1dEjyLSI+&#10;BhCaRkt1CnJllYsDKiojIlEKrfaBT1O3TaNkfNM0QUVmKk5MY3pTEVov+nc2PRblEoVvtdy2IB7T&#10;wgNOVmhHRe+gTkUUbIX6LyirJUKAJu5JsNlAJClCLPLRA20uW+FV4kJSB38nevh/sPL1+gKZrite&#10;cOaEJcN/fv7269P1zZcfN9+/svyo6DXqfChp66W/wJ5l8Ocg3wfmYN4Kt1QzROhaJWrqLO/3Z/cO&#10;9EGgo2zRvYKaSohVhCTXpkHbA5IQbJNcubpzRW0ik/Tx+XhUHByQYZJy+eEkn+TJt0yUt8c9hvhC&#10;gWX9ouKNgY4awzgzUaETUV0M85ZqivV5iH2Porw9lziB0fWZNiYFuFzMDbK1oLk5S0+iRdR3txnH&#10;uoofjYtxQr6XC7sQo/T8C8JqapEZbSs+2d1k3FbFXrjBgLhZbLZeLKC+Ij0RhoGm60yLFvAjZx0N&#10;c8XDh5VAxZl56ciTo3x/v5/+FOyPDwsKcDez2M0IJwmq4pGzYTmPw41ZedTLlirlia6DGfnY6CRm&#10;7/HQ1bZvGtik8fZy9TdiN067/vxQp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KsZAdgAAAAK&#10;AQAADwAAAAAAAAABACAAAAAiAAAAZHJzL2Rvd25yZXYueG1sUEsBAhQAFAAAAAgAh07iQH6a7MxV&#10;AgAAmAQAAA4AAAAAAAAAAQAgAAAAJwEAAGRycy9lMm9Eb2MueG1sUEsFBgAAAAAGAAYAWQEAAO4F&#10;AAAAAA==&#10;">
                <v:fill on="t" focussize="0,0"/>
                <v:stroke color="#000000" miterlimit="8" joinstyle="miter"/>
                <v:imagedata o:title=""/>
                <o:lock v:ext="edit" aspectratio="f"/>
                <v:textbox>
                  <w:txbxContent>
                    <w:p w14:paraId="4734CA99">
                      <w:pPr>
                        <w:rPr>
                          <w:rFonts w:hint="eastAsia" w:ascii="宋体" w:hAnsi="宋体"/>
                          <w:szCs w:val="21"/>
                        </w:rPr>
                      </w:pPr>
                    </w:p>
                    <w:p w14:paraId="6F774A4A">
                      <w:pPr>
                        <w:rPr>
                          <w:rFonts w:hint="eastAsia" w:ascii="宋体" w:hAnsi="宋体"/>
                          <w:szCs w:val="21"/>
                        </w:rPr>
                      </w:pPr>
                    </w:p>
                    <w:p w14:paraId="7BA3FA02">
                      <w:pPr>
                        <w:rPr>
                          <w:rFonts w:hint="eastAsia" w:ascii="宋体" w:hAnsi="宋体"/>
                          <w:szCs w:val="21"/>
                        </w:rPr>
                      </w:pPr>
                    </w:p>
                    <w:p w14:paraId="6912322D">
                      <w:pPr>
                        <w:jc w:val="center"/>
                        <w:rPr>
                          <w:rFonts w:hint="eastAsia" w:ascii="宋体" w:hAnsi="宋体"/>
                          <w:szCs w:val="21"/>
                        </w:rPr>
                      </w:pPr>
                      <w:r>
                        <w:rPr>
                          <w:rFonts w:hint="eastAsia" w:ascii="宋体" w:hAnsi="宋体"/>
                          <w:szCs w:val="21"/>
                        </w:rPr>
                        <w:t>身份证正反面复印件</w:t>
                      </w:r>
                    </w:p>
                  </w:txbxContent>
                </v:textbox>
              </v:shape>
            </w:pict>
          </mc:Fallback>
        </mc:AlternateContent>
      </w:r>
    </w:p>
    <w:p w14:paraId="61F411F2">
      <w:pPr>
        <w:spacing w:line="360" w:lineRule="auto"/>
        <w:rPr>
          <w:rFonts w:hint="eastAsia" w:ascii="宋体" w:hAnsi="宋体"/>
          <w:color w:val="000000" w:themeColor="text1"/>
          <w:szCs w:val="21"/>
          <w:highlight w:val="none"/>
          <w14:textFill>
            <w14:solidFill>
              <w14:schemeClr w14:val="tx1"/>
            </w14:solidFill>
          </w14:textFill>
        </w:rPr>
      </w:pPr>
    </w:p>
    <w:p w14:paraId="3C08FBFA">
      <w:pPr>
        <w:spacing w:line="360" w:lineRule="auto"/>
        <w:rPr>
          <w:rFonts w:hint="eastAsia" w:ascii="宋体" w:hAnsi="宋体"/>
          <w:color w:val="000000" w:themeColor="text1"/>
          <w:szCs w:val="21"/>
          <w:highlight w:val="none"/>
          <w14:textFill>
            <w14:solidFill>
              <w14:schemeClr w14:val="tx1"/>
            </w14:solidFill>
          </w14:textFill>
        </w:rPr>
      </w:pPr>
    </w:p>
    <w:p w14:paraId="3B0ABBCB">
      <w:pPr>
        <w:spacing w:line="360" w:lineRule="auto"/>
        <w:rPr>
          <w:rFonts w:hint="eastAsia" w:ascii="宋体" w:hAnsi="宋体"/>
          <w:color w:val="000000" w:themeColor="text1"/>
          <w:szCs w:val="21"/>
          <w:highlight w:val="none"/>
          <w14:textFill>
            <w14:solidFill>
              <w14:schemeClr w14:val="tx1"/>
            </w14:solidFill>
          </w14:textFill>
        </w:rPr>
      </w:pPr>
    </w:p>
    <w:p w14:paraId="49E1E7D7">
      <w:pPr>
        <w:spacing w:line="360" w:lineRule="auto"/>
        <w:rPr>
          <w:rFonts w:hint="eastAsia" w:ascii="宋体" w:hAnsi="宋体"/>
          <w:color w:val="000000" w:themeColor="text1"/>
          <w:szCs w:val="21"/>
          <w:highlight w:val="none"/>
          <w14:textFill>
            <w14:solidFill>
              <w14:schemeClr w14:val="tx1"/>
            </w14:solidFill>
          </w14:textFill>
        </w:rPr>
      </w:pPr>
    </w:p>
    <w:p w14:paraId="32870DD7">
      <w:pPr>
        <w:spacing w:line="360" w:lineRule="auto"/>
        <w:rPr>
          <w:rFonts w:hint="eastAsia" w:ascii="宋体" w:hAnsi="宋体"/>
          <w:color w:val="000000" w:themeColor="text1"/>
          <w:szCs w:val="21"/>
          <w:highlight w:val="none"/>
          <w14:textFill>
            <w14:solidFill>
              <w14:schemeClr w14:val="tx1"/>
            </w14:solidFill>
          </w14:textFill>
        </w:rPr>
      </w:pPr>
    </w:p>
    <w:p w14:paraId="1F1D175E">
      <w:pPr>
        <w:spacing w:line="360" w:lineRule="auto"/>
        <w:rPr>
          <w:rFonts w:hint="eastAsia" w:ascii="宋体" w:hAnsi="宋体"/>
          <w:color w:val="000000" w:themeColor="text1"/>
          <w:szCs w:val="21"/>
          <w:highlight w:val="none"/>
          <w14:textFill>
            <w14:solidFill>
              <w14:schemeClr w14:val="tx1"/>
            </w14:solidFill>
          </w14:textFill>
        </w:rPr>
      </w:pPr>
    </w:p>
    <w:p w14:paraId="2839EA81">
      <w:pPr>
        <w:spacing w:line="360" w:lineRule="auto"/>
        <w:rPr>
          <w:rFonts w:hint="eastAsia" w:ascii="宋体" w:hAnsi="宋体"/>
          <w:color w:val="000000" w:themeColor="text1"/>
          <w:szCs w:val="21"/>
          <w:highlight w:val="none"/>
          <w14:textFill>
            <w14:solidFill>
              <w14:schemeClr w14:val="tx1"/>
            </w14:solidFill>
          </w14:textFill>
        </w:rPr>
      </w:pPr>
    </w:p>
    <w:p w14:paraId="2E36C340">
      <w:pPr>
        <w:spacing w:line="360" w:lineRule="auto"/>
        <w:rPr>
          <w:rFonts w:hint="eastAsia" w:ascii="宋体" w:hAnsi="宋体"/>
          <w:color w:val="000000" w:themeColor="text1"/>
          <w:szCs w:val="21"/>
          <w:highlight w:val="none"/>
          <w14:textFill>
            <w14:solidFill>
              <w14:schemeClr w14:val="tx1"/>
            </w14:solidFill>
          </w14:textFill>
        </w:rPr>
      </w:pPr>
    </w:p>
    <w:p w14:paraId="7C4F1B26">
      <w:pPr>
        <w:spacing w:line="360" w:lineRule="auto"/>
        <w:rPr>
          <w:rFonts w:hint="eastAsia" w:ascii="宋体" w:hAnsi="宋体"/>
          <w:color w:val="000000" w:themeColor="text1"/>
          <w:szCs w:val="21"/>
          <w:highlight w:val="none"/>
          <w14:textFill>
            <w14:solidFill>
              <w14:schemeClr w14:val="tx1"/>
            </w14:solidFill>
          </w14:textFill>
        </w:rPr>
      </w:pPr>
    </w:p>
    <w:p w14:paraId="723DC4BC">
      <w:pPr>
        <w:spacing w:line="360" w:lineRule="auto"/>
        <w:rPr>
          <w:rFonts w:hint="eastAsia" w:ascii="宋体" w:hAnsi="宋体"/>
          <w:color w:val="000000" w:themeColor="text1"/>
          <w:highlight w:val="none"/>
          <w14:textFill>
            <w14:solidFill>
              <w14:schemeClr w14:val="tx1"/>
            </w14:solidFill>
          </w14:textFill>
        </w:rPr>
      </w:pPr>
    </w:p>
    <w:p w14:paraId="296F60A9">
      <w:pPr>
        <w:spacing w:line="360" w:lineRule="auto"/>
        <w:rPr>
          <w:rFonts w:hint="eastAsia" w:ascii="宋体" w:hAnsi="宋体"/>
          <w:color w:val="000000" w:themeColor="text1"/>
          <w:highlight w:val="none"/>
          <w14:textFill>
            <w14:solidFill>
              <w14:schemeClr w14:val="tx1"/>
            </w14:solidFill>
          </w14:textFill>
        </w:rPr>
      </w:pPr>
    </w:p>
    <w:p w14:paraId="3E78A578">
      <w:pPr>
        <w:spacing w:line="360" w:lineRule="auto"/>
        <w:rPr>
          <w:rFonts w:hint="eastAsia" w:ascii="宋体" w:hAnsi="宋体"/>
          <w:color w:val="000000" w:themeColor="text1"/>
          <w:highlight w:val="none"/>
          <w14:textFill>
            <w14:solidFill>
              <w14:schemeClr w14:val="tx1"/>
            </w14:solidFill>
          </w14:textFill>
        </w:rPr>
      </w:pPr>
    </w:p>
    <w:p w14:paraId="21E73BD0">
      <w:pPr>
        <w:spacing w:line="360" w:lineRule="auto"/>
        <w:rPr>
          <w:rFonts w:hint="eastAsia" w:ascii="宋体" w:hAnsi="宋体"/>
          <w:color w:val="000000" w:themeColor="text1"/>
          <w:highlight w:val="none"/>
          <w14:textFill>
            <w14:solidFill>
              <w14:schemeClr w14:val="tx1"/>
            </w14:solidFill>
          </w14:textFill>
        </w:rPr>
      </w:pPr>
    </w:p>
    <w:p w14:paraId="7483F22E">
      <w:pPr>
        <w:pStyle w:val="3"/>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bookmarkStart w:id="305" w:name="_Toc469160793"/>
      <w:bookmarkStart w:id="306" w:name="_Toc200414523"/>
      <w:bookmarkStart w:id="307" w:name="_Toc25987"/>
      <w:r>
        <w:rPr>
          <w:rFonts w:hint="eastAsia" w:ascii="宋体" w:hAnsi="宋体"/>
          <w:color w:val="000000" w:themeColor="text1"/>
          <w:sz w:val="28"/>
          <w:szCs w:val="28"/>
          <w:highlight w:val="none"/>
          <w14:textFill>
            <w14:solidFill>
              <w14:schemeClr w14:val="tx1"/>
            </w14:solidFill>
          </w14:textFill>
        </w:rPr>
        <w:t>（四） 资格审查文件要求提交的</w:t>
      </w:r>
      <w:r>
        <w:rPr>
          <w:rFonts w:hint="eastAsia" w:ascii="宋体" w:hAnsi="宋体"/>
          <w:color w:val="000000" w:themeColor="text1"/>
          <w:sz w:val="28"/>
          <w:szCs w:val="28"/>
          <w:highlight w:val="none"/>
          <w:lang w:eastAsia="zh-CN"/>
          <w14:textFill>
            <w14:solidFill>
              <w14:schemeClr w14:val="tx1"/>
            </w14:solidFill>
          </w14:textFill>
        </w:rPr>
        <w:t>其他有效</w:t>
      </w:r>
      <w:r>
        <w:rPr>
          <w:rFonts w:hint="eastAsia" w:ascii="宋体" w:hAnsi="宋体"/>
          <w:color w:val="000000" w:themeColor="text1"/>
          <w:sz w:val="28"/>
          <w:szCs w:val="28"/>
          <w:highlight w:val="none"/>
          <w14:textFill>
            <w14:solidFill>
              <w14:schemeClr w14:val="tx1"/>
            </w14:solidFill>
          </w14:textFill>
        </w:rPr>
        <w:t>证明文件</w:t>
      </w:r>
      <w:bookmarkEnd w:id="305"/>
      <w:bookmarkEnd w:id="306"/>
      <w:bookmarkEnd w:id="307"/>
    </w:p>
    <w:p w14:paraId="37568415">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4F00775C">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24692CDA">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6AB6E54F">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A9D6490">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4EC8B36">
      <w:pPr>
        <w:tabs>
          <w:tab w:val="center" w:pos="4483"/>
        </w:tabs>
        <w:spacing w:line="360" w:lineRule="auto"/>
        <w:ind w:firstLine="1260" w:firstLineChars="600"/>
        <w:rPr>
          <w:rFonts w:hint="eastAsia"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14:paraId="00F392C1">
      <w:pPr>
        <w:pStyle w:val="3"/>
        <w:numPr>
          <w:ilvl w:val="1"/>
          <w:numId w:val="0"/>
        </w:numPr>
        <w:spacing w:line="360" w:lineRule="auto"/>
        <w:ind w:firstLine="2249" w:firstLineChars="800"/>
        <w:jc w:val="both"/>
        <w:rPr>
          <w:rFonts w:hint="eastAsia" w:ascii="宋体" w:hAnsi="宋体"/>
          <w:color w:val="000000" w:themeColor="text1"/>
          <w:sz w:val="28"/>
          <w:szCs w:val="28"/>
          <w:highlight w:val="none"/>
          <w14:textFill>
            <w14:solidFill>
              <w14:schemeClr w14:val="tx1"/>
            </w14:solidFill>
          </w14:textFill>
        </w:rPr>
      </w:pPr>
      <w:bookmarkStart w:id="308" w:name="_Toc469160794"/>
      <w:bookmarkStart w:id="309" w:name="_Toc8227"/>
      <w:bookmarkStart w:id="310"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8"/>
      <w:bookmarkEnd w:id="309"/>
      <w:bookmarkEnd w:id="310"/>
    </w:p>
    <w:p w14:paraId="682F603A">
      <w:pPr>
        <w:pStyle w:val="3"/>
        <w:numPr>
          <w:ilvl w:val="1"/>
          <w:numId w:val="0"/>
        </w:numPr>
        <w:spacing w:line="360" w:lineRule="auto"/>
        <w:ind w:firstLine="3373" w:firstLineChars="1200"/>
        <w:jc w:val="both"/>
        <w:rPr>
          <w:rFonts w:hint="eastAsia" w:ascii="宋体" w:hAnsi="宋体"/>
          <w:color w:val="000000" w:themeColor="text1"/>
          <w:sz w:val="28"/>
          <w:szCs w:val="28"/>
          <w:highlight w:val="none"/>
          <w14:textFill>
            <w14:solidFill>
              <w14:schemeClr w14:val="tx1"/>
            </w14:solidFill>
          </w14:textFill>
        </w:rPr>
      </w:pPr>
      <w:bookmarkStart w:id="311" w:name="_Toc26457"/>
      <w:bookmarkStart w:id="312" w:name="_Toc200414525"/>
      <w:bookmarkStart w:id="313"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11"/>
      <w:bookmarkEnd w:id="312"/>
      <w:bookmarkEnd w:id="313"/>
    </w:p>
    <w:p w14:paraId="6A555A10">
      <w:pPr>
        <w:widowControl/>
        <w:spacing w:line="360" w:lineRule="auto"/>
        <w:jc w:val="left"/>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致（采购人名称）     </w:t>
      </w:r>
      <w:r>
        <w:rPr>
          <w:rFonts w:ascii="宋体" w:hAnsi="宋体" w:cs="宋体"/>
          <w:color w:val="000000" w:themeColor="text1"/>
          <w:kern w:val="0"/>
          <w:sz w:val="24"/>
          <w:highlight w:val="none"/>
          <w14:textFill>
            <w14:solidFill>
              <w14:schemeClr w14:val="tx1"/>
            </w14:solidFill>
          </w14:textFill>
        </w:rPr>
        <w:t xml:space="preserve">： </w:t>
      </w:r>
    </w:p>
    <w:p w14:paraId="4312BA96">
      <w:pPr>
        <w:adjustRightInd w:val="0"/>
        <w:snapToGrid w:val="0"/>
        <w:spacing w:before="120" w:beforeLines="50"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068A7BFF">
      <w:pPr>
        <w:widowControl/>
        <w:tabs>
          <w:tab w:val="left" w:pos="502"/>
        </w:tabs>
        <w:adjustRightInd w:val="0"/>
        <w:snapToGrid w:val="0"/>
        <w:spacing w:line="360" w:lineRule="auto"/>
        <w:ind w:left="374" w:leftChars="177" w:hanging="2" w:hangingChars="1"/>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011913A9">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所附响应价格表中规定的应提交和交付的响应折扣率为人民币：</w:t>
      </w:r>
      <w:r>
        <w:rPr>
          <w:rFonts w:hint="eastAsia" w:ascii="宋体" w:hAnsi="宋体" w:cs="宋体"/>
          <w:color w:val="000000" w:themeColor="text1"/>
          <w:highlight w:val="none"/>
          <w:u w:val="single"/>
          <w14:textFill>
            <w14:solidFill>
              <w14:schemeClr w14:val="tx1"/>
            </w14:solidFill>
          </w14:textFill>
        </w:rPr>
        <w:t xml:space="preserve">    %  </w:t>
      </w:r>
      <w:r>
        <w:rPr>
          <w:rFonts w:hint="eastAsia" w:ascii="宋体" w:hAnsi="宋体" w:cs="宋体"/>
          <w:color w:val="000000" w:themeColor="text1"/>
          <w:highlight w:val="none"/>
          <w14:textFill>
            <w14:solidFill>
              <w14:schemeClr w14:val="tx1"/>
            </w14:solidFill>
          </w14:textFill>
        </w:rPr>
        <w:t>。</w:t>
      </w:r>
    </w:p>
    <w:p w14:paraId="1DE44BFE">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4ACFFBC">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5752A6F9">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0FDE9052">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57B46C88">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68F083E4">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14:paraId="5B567B0A">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有效期内撤回</w:t>
      </w:r>
      <w:r>
        <w:rPr>
          <w:rFonts w:hint="eastAsia" w:ascii="宋体" w:hAnsi="宋体"/>
          <w:bCs/>
          <w:color w:val="000000" w:themeColor="text1"/>
          <w:szCs w:val="21"/>
          <w:highlight w:val="none"/>
          <w:lang w:val="en-US" w:eastAsia="zh-CN"/>
          <w14:textFill>
            <w14:solidFill>
              <w14:schemeClr w14:val="tx1"/>
            </w14:solidFill>
          </w14:textFill>
        </w:rPr>
        <w:t>文件</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磋商保证金</w:t>
      </w:r>
      <w:r>
        <w:rPr>
          <w:rFonts w:hint="eastAsia" w:ascii="宋体" w:hAnsi="宋体"/>
          <w:bCs/>
          <w:color w:val="000000" w:themeColor="text1"/>
          <w:szCs w:val="21"/>
          <w:highlight w:val="none"/>
          <w14:textFill>
            <w14:solidFill>
              <w14:schemeClr w14:val="tx1"/>
            </w14:solidFill>
          </w14:textFill>
        </w:rPr>
        <w:t>将被贵方没收。</w:t>
      </w:r>
    </w:p>
    <w:p w14:paraId="048AE6A8">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3D354CB3">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与本投标有关的一切正式</w:t>
      </w:r>
      <w:r>
        <w:rPr>
          <w:rFonts w:hint="eastAsia" w:ascii="宋体" w:hAnsi="宋体"/>
          <w:bCs/>
          <w:color w:val="000000" w:themeColor="text1"/>
          <w:szCs w:val="21"/>
          <w:highlight w:val="none"/>
          <w:lang w:eastAsia="zh-CN"/>
          <w14:textFill>
            <w14:solidFill>
              <w14:schemeClr w14:val="tx1"/>
            </w14:solidFill>
          </w14:textFill>
        </w:rPr>
        <w:t>往来通信请</w:t>
      </w:r>
      <w:r>
        <w:rPr>
          <w:rFonts w:hint="eastAsia" w:ascii="宋体" w:hAnsi="宋体"/>
          <w:bCs/>
          <w:color w:val="000000" w:themeColor="text1"/>
          <w:szCs w:val="21"/>
          <w:highlight w:val="none"/>
          <w14:textFill>
            <w14:solidFill>
              <w14:schemeClr w14:val="tx1"/>
            </w14:solidFill>
          </w14:textFill>
        </w:rPr>
        <w:t>寄至磋商响应文件封面指定地址、联系方式。</w:t>
      </w:r>
    </w:p>
    <w:p w14:paraId="424EFD7A">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3559AC1B">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8F032FD">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27EE5A3">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4A3F8A0D">
      <w:pPr>
        <w:pStyle w:val="26"/>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25D45F52">
      <w:pPr>
        <w:pStyle w:val="26"/>
        <w:spacing w:line="360" w:lineRule="auto"/>
        <w:rPr>
          <w:rFonts w:hint="eastAsia" w:hAnsi="宋体"/>
          <w:color w:val="000000" w:themeColor="text1"/>
          <w:highlight w:val="none"/>
          <w14:textFill>
            <w14:solidFill>
              <w14:schemeClr w14:val="tx1"/>
            </w14:solidFill>
          </w14:textFill>
        </w:rPr>
      </w:pPr>
    </w:p>
    <w:p w14:paraId="683D3751">
      <w:pPr>
        <w:pStyle w:val="26"/>
        <w:spacing w:line="360" w:lineRule="auto"/>
        <w:rPr>
          <w:rFonts w:hint="eastAsia" w:hAnsi="宋体"/>
          <w:color w:val="000000" w:themeColor="text1"/>
          <w:highlight w:val="none"/>
          <w14:textFill>
            <w14:solidFill>
              <w14:schemeClr w14:val="tx1"/>
            </w14:solidFill>
          </w14:textFill>
        </w:rPr>
      </w:pPr>
    </w:p>
    <w:p w14:paraId="296780E3">
      <w:pPr>
        <w:pStyle w:val="26"/>
        <w:spacing w:line="360" w:lineRule="auto"/>
        <w:rPr>
          <w:rFonts w:hint="eastAsia" w:hAnsi="宋体"/>
          <w:color w:val="000000" w:themeColor="text1"/>
          <w:highlight w:val="none"/>
          <w14:textFill>
            <w14:solidFill>
              <w14:schemeClr w14:val="tx1"/>
            </w14:solidFill>
          </w14:textFill>
        </w:rPr>
      </w:pPr>
    </w:p>
    <w:p w14:paraId="1612A8E6">
      <w:pPr>
        <w:pStyle w:val="26"/>
        <w:spacing w:line="360" w:lineRule="auto"/>
        <w:rPr>
          <w:rFonts w:hint="eastAsia" w:hAnsi="宋体"/>
          <w:color w:val="000000" w:themeColor="text1"/>
          <w:highlight w:val="none"/>
          <w14:textFill>
            <w14:solidFill>
              <w14:schemeClr w14:val="tx1"/>
            </w14:solidFill>
          </w14:textFill>
        </w:rPr>
      </w:pPr>
    </w:p>
    <w:p w14:paraId="20235A84">
      <w:pPr>
        <w:pStyle w:val="3"/>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bookmarkStart w:id="314" w:name="_Toc11172"/>
      <w:bookmarkStart w:id="315" w:name="_Toc469160796"/>
      <w:bookmarkStart w:id="316"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4"/>
      <w:bookmarkEnd w:id="315"/>
      <w:bookmarkEnd w:id="316"/>
    </w:p>
    <w:p w14:paraId="2C286F25">
      <w:pPr>
        <w:adjustRightInd w:val="0"/>
        <w:snapToGrid w:val="0"/>
        <w:spacing w:line="360" w:lineRule="auto"/>
        <w:jc w:val="left"/>
        <w:rPr>
          <w:rFonts w:hint="eastAsia"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2024-yjzcg-FW08</w:t>
      </w:r>
      <w:r>
        <w:rPr>
          <w:rFonts w:hint="eastAsia" w:ascii="宋体" w:hAnsi="宋体"/>
          <w:b/>
          <w:bCs/>
          <w:caps/>
          <w:color w:val="000000" w:themeColor="text1"/>
          <w:szCs w:val="21"/>
          <w:highlight w:val="none"/>
          <w:u w:val="single"/>
          <w14:textFill>
            <w14:solidFill>
              <w14:schemeClr w14:val="tx1"/>
            </w14:solidFill>
          </w14:textFill>
        </w:rPr>
        <w:t xml:space="preserve"> </w:t>
      </w:r>
    </w:p>
    <w:p w14:paraId="5182E0B8">
      <w:pPr>
        <w:adjustRightInd w:val="0"/>
        <w:snapToGrid w:val="0"/>
        <w:spacing w:line="360" w:lineRule="auto"/>
        <w:jc w:val="left"/>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中华人民共和国阳江出入境边防检查站2025年食堂食材和主副食品配送服务采购项目 </w:t>
      </w:r>
      <w:r>
        <w:rPr>
          <w:rFonts w:hint="eastAsia" w:ascii="宋体" w:hAnsi="宋体"/>
          <w:color w:val="000000" w:themeColor="text1"/>
          <w:spacing w:val="10"/>
          <w:szCs w:val="21"/>
          <w:highlight w:val="none"/>
          <w14:textFill>
            <w14:solidFill>
              <w14:schemeClr w14:val="tx1"/>
            </w14:solidFill>
          </w14:textFill>
        </w:rPr>
        <w:t xml:space="preserve">  </w:t>
      </w:r>
    </w:p>
    <w:p w14:paraId="48F8A2C5">
      <w:pPr>
        <w:tabs>
          <w:tab w:val="center" w:pos="4483"/>
        </w:tabs>
        <w:spacing w:line="360" w:lineRule="auto"/>
        <w:rPr>
          <w:rFonts w:hint="eastAsia"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21A3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DC22532">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00557B08">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w:t>
            </w:r>
          </w:p>
        </w:tc>
        <w:tc>
          <w:tcPr>
            <w:tcW w:w="1501" w:type="dxa"/>
            <w:vAlign w:val="center"/>
          </w:tcPr>
          <w:p w14:paraId="4A3D5764">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14:paraId="49A853A0">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6BAF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F6DCDBC">
            <w:pPr>
              <w:spacing w:line="360" w:lineRule="auto"/>
              <w:jc w:val="center"/>
              <w:rPr>
                <w:rFonts w:hint="eastAsia" w:ascii="宋体" w:hAnsi="宋体"/>
                <w:bCs/>
                <w:color w:val="000000" w:themeColor="text1"/>
                <w:highlight w:val="none"/>
                <w14:textFill>
                  <w14:solidFill>
                    <w14:schemeClr w14:val="tx1"/>
                  </w14:solidFill>
                </w14:textFill>
              </w:rPr>
            </w:pPr>
          </w:p>
        </w:tc>
        <w:tc>
          <w:tcPr>
            <w:tcW w:w="3713" w:type="dxa"/>
            <w:vAlign w:val="center"/>
          </w:tcPr>
          <w:p w14:paraId="30F05079">
            <w:pPr>
              <w:spacing w:line="360" w:lineRule="auto"/>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p>
        </w:tc>
        <w:tc>
          <w:tcPr>
            <w:tcW w:w="1501" w:type="dxa"/>
            <w:vAlign w:val="center"/>
          </w:tcPr>
          <w:p w14:paraId="35646D64">
            <w:pPr>
              <w:spacing w:line="360" w:lineRule="auto"/>
              <w:jc w:val="center"/>
              <w:rPr>
                <w:rFonts w:hint="eastAsia" w:ascii="宋体" w:hAnsi="宋体"/>
                <w:bCs/>
                <w:color w:val="000000" w:themeColor="text1"/>
                <w:highlight w:val="none"/>
                <w:u w:val="single"/>
                <w14:textFill>
                  <w14:solidFill>
                    <w14:schemeClr w14:val="tx1"/>
                  </w14:solidFill>
                </w14:textFill>
              </w:rPr>
            </w:pPr>
          </w:p>
        </w:tc>
        <w:tc>
          <w:tcPr>
            <w:tcW w:w="1476" w:type="dxa"/>
            <w:vAlign w:val="center"/>
          </w:tcPr>
          <w:p w14:paraId="0F8376B5">
            <w:pPr>
              <w:spacing w:line="360" w:lineRule="auto"/>
              <w:rPr>
                <w:rFonts w:hint="eastAsia" w:ascii="宋体" w:hAnsi="宋体"/>
                <w:bCs/>
                <w:color w:val="000000" w:themeColor="text1"/>
                <w:szCs w:val="21"/>
                <w:highlight w:val="none"/>
                <w14:textFill>
                  <w14:solidFill>
                    <w14:schemeClr w14:val="tx1"/>
                  </w14:solidFill>
                </w14:textFill>
              </w:rPr>
            </w:pPr>
          </w:p>
        </w:tc>
      </w:tr>
    </w:tbl>
    <w:p w14:paraId="55F118C1">
      <w:pPr>
        <w:spacing w:line="360" w:lineRule="auto"/>
        <w:rPr>
          <w:rFonts w:hint="eastAsia" w:ascii="宋体" w:hAnsi="宋体"/>
          <w:bCs/>
          <w:color w:val="000000" w:themeColor="text1"/>
          <w:highlight w:val="none"/>
          <w:u w:val="single"/>
          <w14:textFill>
            <w14:solidFill>
              <w14:schemeClr w14:val="tx1"/>
            </w14:solidFill>
          </w14:textFill>
        </w:rPr>
      </w:pPr>
    </w:p>
    <w:p w14:paraId="2508A3BC">
      <w:pPr>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6EDF21DC">
      <w:pPr>
        <w:numPr>
          <w:ilvl w:val="0"/>
          <w:numId w:val="0"/>
        </w:numPr>
        <w:tabs>
          <w:tab w:val="left" w:pos="845"/>
        </w:tabs>
        <w:spacing w:line="360" w:lineRule="auto"/>
        <w:ind w:leftChars="0"/>
        <w:rPr>
          <w:rFonts w:hint="eastAsia"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填写此表时不得改变表格的形式。</w:t>
      </w:r>
    </w:p>
    <w:p w14:paraId="6DF099EB">
      <w:pPr>
        <w:numPr>
          <w:ilvl w:val="0"/>
          <w:numId w:val="0"/>
        </w:numPr>
        <w:tabs>
          <w:tab w:val="left" w:pos="845"/>
        </w:tabs>
        <w:spacing w:line="360" w:lineRule="auto"/>
        <w:ind w:leftChars="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w:t>
      </w:r>
      <w:r>
        <w:rPr>
          <w:rFonts w:hint="eastAsia" w:ascii="宋体" w:hAnsi="宋体"/>
          <w:bCs/>
          <w:color w:val="000000" w:themeColor="text1"/>
          <w:highlight w:val="none"/>
          <w:lang w:eastAsia="zh-CN"/>
          <w14:textFill>
            <w14:solidFill>
              <w14:schemeClr w14:val="tx1"/>
            </w14:solidFill>
          </w14:textFill>
        </w:rPr>
        <w:t>发出</w:t>
      </w:r>
      <w:r>
        <w:rPr>
          <w:rFonts w:hint="eastAsia" w:ascii="宋体" w:hAnsi="宋体"/>
          <w:bCs/>
          <w:color w:val="000000" w:themeColor="text1"/>
          <w:highlight w:val="none"/>
          <w14:textFill>
            <w14:solidFill>
              <w14:schemeClr w14:val="tx1"/>
            </w14:solidFill>
          </w14:textFill>
        </w:rPr>
        <w:t>最终报价表。</w:t>
      </w:r>
    </w:p>
    <w:p w14:paraId="1BB8D0DE">
      <w:pPr>
        <w:numPr>
          <w:ilvl w:val="0"/>
          <w:numId w:val="0"/>
        </w:numPr>
        <w:tabs>
          <w:tab w:val="left" w:pos="845"/>
        </w:tabs>
        <w:spacing w:line="360" w:lineRule="auto"/>
        <w:ind w:leftChars="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所投项目的内容必须填写完整。</w:t>
      </w:r>
    </w:p>
    <w:p w14:paraId="7EBF1843">
      <w:pPr>
        <w:numPr>
          <w:ilvl w:val="0"/>
          <w:numId w:val="0"/>
        </w:numPr>
        <w:tabs>
          <w:tab w:val="left" w:pos="845"/>
        </w:tabs>
        <w:spacing w:line="360" w:lineRule="auto"/>
        <w:ind w:leftChars="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23ECE23A">
      <w:pPr>
        <w:tabs>
          <w:tab w:val="left" w:pos="845"/>
        </w:tabs>
        <w:spacing w:line="360" w:lineRule="auto"/>
        <w:rPr>
          <w:rFonts w:hint="eastAsia" w:ascii="宋体" w:hAnsi="宋体"/>
          <w:bCs/>
          <w:color w:val="000000" w:themeColor="text1"/>
          <w:highlight w:val="none"/>
          <w14:textFill>
            <w14:solidFill>
              <w14:schemeClr w14:val="tx1"/>
            </w14:solidFill>
          </w14:textFill>
        </w:rPr>
      </w:pPr>
    </w:p>
    <w:p w14:paraId="2FEB5CB8">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78D3A6">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1200F09">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7E25BA64">
      <w:pPr>
        <w:widowControl/>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4E33C952">
      <w:pPr>
        <w:pStyle w:val="26"/>
        <w:spacing w:line="360" w:lineRule="auto"/>
        <w:rPr>
          <w:rFonts w:hint="eastAsia" w:hAnsi="宋体"/>
          <w:color w:val="000000" w:themeColor="text1"/>
          <w:highlight w:val="none"/>
          <w14:textFill>
            <w14:solidFill>
              <w14:schemeClr w14:val="tx1"/>
            </w14:solidFill>
          </w14:textFill>
        </w:rPr>
      </w:pPr>
    </w:p>
    <w:p w14:paraId="444B041E">
      <w:pPr>
        <w:pStyle w:val="26"/>
        <w:spacing w:line="360" w:lineRule="auto"/>
        <w:rPr>
          <w:rFonts w:hint="eastAsia" w:hAnsi="宋体"/>
          <w:color w:val="000000" w:themeColor="text1"/>
          <w:highlight w:val="none"/>
          <w14:textFill>
            <w14:solidFill>
              <w14:schemeClr w14:val="tx1"/>
            </w14:solidFill>
          </w14:textFill>
        </w:rPr>
      </w:pPr>
    </w:p>
    <w:p w14:paraId="67FB2E36">
      <w:pPr>
        <w:pStyle w:val="26"/>
        <w:spacing w:line="360" w:lineRule="auto"/>
        <w:rPr>
          <w:rFonts w:hint="eastAsia" w:hAnsi="宋体"/>
          <w:color w:val="000000" w:themeColor="text1"/>
          <w:highlight w:val="none"/>
          <w14:textFill>
            <w14:solidFill>
              <w14:schemeClr w14:val="tx1"/>
            </w14:solidFill>
          </w14:textFill>
        </w:rPr>
      </w:pPr>
    </w:p>
    <w:p w14:paraId="4DBC0781">
      <w:pPr>
        <w:pStyle w:val="26"/>
        <w:spacing w:line="360" w:lineRule="auto"/>
        <w:rPr>
          <w:rFonts w:hint="eastAsia" w:hAnsi="宋体"/>
          <w:color w:val="000000" w:themeColor="text1"/>
          <w:highlight w:val="none"/>
          <w14:textFill>
            <w14:solidFill>
              <w14:schemeClr w14:val="tx1"/>
            </w14:solidFill>
          </w14:textFill>
        </w:rPr>
      </w:pPr>
    </w:p>
    <w:p w14:paraId="31766CF8">
      <w:pPr>
        <w:pStyle w:val="26"/>
        <w:spacing w:line="360" w:lineRule="auto"/>
        <w:rPr>
          <w:rFonts w:hint="eastAsia"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3EB548C3">
      <w:pPr>
        <w:pStyle w:val="3"/>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bookmarkStart w:id="317" w:name="_Toc21355"/>
      <w:bookmarkStart w:id="318" w:name="_Toc469160798"/>
      <w:bookmarkStart w:id="319" w:name="_Toc200414528"/>
      <w:r>
        <w:rPr>
          <w:rFonts w:hint="eastAsia" w:ascii="宋体" w:hAnsi="宋体"/>
          <w:color w:val="000000" w:themeColor="text1"/>
          <w:sz w:val="28"/>
          <w:szCs w:val="28"/>
          <w:highlight w:val="none"/>
          <w14:textFill>
            <w14:solidFill>
              <w14:schemeClr w14:val="tx1"/>
            </w14:solidFill>
          </w14:textFill>
        </w:rPr>
        <w:t>附件三：商务条款偏离一览表</w:t>
      </w:r>
      <w:bookmarkEnd w:id="317"/>
      <w:bookmarkEnd w:id="318"/>
      <w:bookmarkEnd w:id="319"/>
    </w:p>
    <w:p w14:paraId="2F624CD6">
      <w:pPr>
        <w:adjustRightInd w:val="0"/>
        <w:snapToGrid w:val="0"/>
        <w:spacing w:line="360" w:lineRule="auto"/>
        <w:jc w:val="left"/>
        <w:rPr>
          <w:rFonts w:hint="eastAsia" w:ascii="宋体" w:hAnsi="宋体" w:eastAsia="宋体"/>
          <w:b/>
          <w:bCs/>
          <w:caps/>
          <w:color w:val="000000" w:themeColor="text1"/>
          <w:szCs w:val="21"/>
          <w:highlight w:val="none"/>
          <w:u w:val="singl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2024-yjzcg-FW08</w:t>
      </w:r>
      <w:r>
        <w:rPr>
          <w:rFonts w:hint="eastAsia" w:ascii="宋体" w:hAnsi="宋体"/>
          <w:b/>
          <w:bCs/>
          <w:color w:val="000000" w:themeColor="text1"/>
          <w:szCs w:val="21"/>
          <w:highlight w:val="none"/>
          <w:u w:val="single"/>
          <w:lang w:val="en-US" w:eastAsia="zh-CN"/>
          <w14:textFill>
            <w14:solidFill>
              <w14:schemeClr w14:val="tx1"/>
            </w14:solidFill>
          </w14:textFill>
        </w:rPr>
        <w:t xml:space="preserve"> </w:t>
      </w:r>
    </w:p>
    <w:p w14:paraId="13F09B68">
      <w:pPr>
        <w:adjustRightInd w:val="0"/>
        <w:snapToGrid w:val="0"/>
        <w:spacing w:line="360" w:lineRule="auto"/>
        <w:jc w:val="left"/>
        <w:rPr>
          <w:rFonts w:hint="eastAsia"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中华人民共和国阳江出入境边防检查站2025年食堂食材和主副食品配送服务采购项目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1D9DFF2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F5F7BB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274C9A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EF8DDC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7E56A3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08462E0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5FBB346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6BCBABA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3CCFB7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3AD44A3">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83E173">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6256D4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B7F75F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39465A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BC9C1A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5E59EF3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EFAB3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B48C25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B36EF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896D13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B8E786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63C3B1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61F080A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8A200D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9C7CF9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F1949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B53C70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60F28F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13E407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3842745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CAC149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28A7CD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059B9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B0BA20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44FC2E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FC6DE6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620D7D5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5BF67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6A6BA2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DAC50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3E2B28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AB5C4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15EBBA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7C07D08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1C79D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5C5555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340243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9261C6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CE6D03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65B7F43">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30EA909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C9571B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06B8F2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2D353C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251747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C47091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AA4BAF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14259B9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8B8EA7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8E8F9E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C5931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4045B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6DFE53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667FDD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02C60E5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5ED9F7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D24594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0A654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D830A2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43EEF4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DE1157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2AD85F6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2B4523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753074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8C47DB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B508693">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1EDB51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11F910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796EB98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834502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15759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D00A2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2463A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8A43E6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CA8041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6BC2ACA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5CD9E7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D69C64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E45068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EAD4FF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22A29F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C4A61C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0F287BC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BD9ED4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A56618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711C4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C3EE6A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4C0FF2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E5621A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4423FF0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3F154B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554EB7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08692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F65D8A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00F4BC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F8B99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7753421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63BB02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ECB78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AEB05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B96B9A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1B330D3">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AFF626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bl>
    <w:p w14:paraId="22A1EEC6">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0B09F428">
      <w:pPr>
        <w:adjustRightInd w:val="0"/>
        <w:snapToGrid w:val="0"/>
        <w:spacing w:line="360" w:lineRule="auto"/>
        <w:ind w:firstLine="630" w:firstLineChars="300"/>
        <w:rPr>
          <w:rFonts w:hint="eastAsia"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13CA9CE8">
      <w:pPr>
        <w:adjustRightInd w:val="0"/>
        <w:snapToGrid w:val="0"/>
        <w:spacing w:line="360" w:lineRule="auto"/>
        <w:rPr>
          <w:rFonts w:hint="eastAsia" w:ascii="宋体" w:hAnsi="宋体"/>
          <w:b/>
          <w:bCs/>
          <w:color w:val="000000" w:themeColor="text1"/>
          <w:szCs w:val="21"/>
          <w:highlight w:val="none"/>
          <w14:textFill>
            <w14:solidFill>
              <w14:schemeClr w14:val="tx1"/>
            </w14:solidFill>
          </w14:textFill>
        </w:rPr>
      </w:pPr>
    </w:p>
    <w:p w14:paraId="04540A9F">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27A2D370">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0EDA52B">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E0CCDBE">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99C6A0B">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5357D15D">
      <w:pPr>
        <w:pStyle w:val="3"/>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bookmarkStart w:id="320" w:name="_Toc200414529"/>
      <w:bookmarkStart w:id="321" w:name="_Toc469160799"/>
      <w:bookmarkStart w:id="322" w:name="_Toc30417"/>
      <w:r>
        <w:rPr>
          <w:rFonts w:hint="eastAsia" w:ascii="宋体" w:hAnsi="宋体"/>
          <w:color w:val="000000" w:themeColor="text1"/>
          <w:sz w:val="28"/>
          <w:szCs w:val="28"/>
          <w:highlight w:val="none"/>
          <w14:textFill>
            <w14:solidFill>
              <w14:schemeClr w14:val="tx1"/>
            </w14:solidFill>
          </w14:textFill>
        </w:rPr>
        <w:t>附件四：技术条款偏离一览表</w:t>
      </w:r>
      <w:bookmarkEnd w:id="320"/>
      <w:bookmarkEnd w:id="321"/>
      <w:bookmarkEnd w:id="322"/>
    </w:p>
    <w:p w14:paraId="31421C1E">
      <w:pPr>
        <w:adjustRightInd w:val="0"/>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2024-yjzcg-FW08</w:t>
      </w:r>
      <w:r>
        <w:rPr>
          <w:rFonts w:hint="eastAsia" w:ascii="宋体" w:hAnsi="宋体"/>
          <w:color w:val="000000" w:themeColor="text1"/>
          <w:szCs w:val="21"/>
          <w:highlight w:val="none"/>
          <w:u w:val="single"/>
          <w14:textFill>
            <w14:solidFill>
              <w14:schemeClr w14:val="tx1"/>
            </w14:solidFill>
          </w14:textFill>
        </w:rPr>
        <w:t xml:space="preserve"> </w:t>
      </w:r>
    </w:p>
    <w:p w14:paraId="78E6785E">
      <w:pPr>
        <w:adjustRightInd w:val="0"/>
        <w:snapToGrid w:val="0"/>
        <w:spacing w:line="360" w:lineRule="auto"/>
        <w:jc w:val="left"/>
        <w:rPr>
          <w:rFonts w:hint="eastAsia"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中华人民共和国阳江出入境边防检查站2025年食堂食材和主副食品配送服务采购项目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51010F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C1B8C7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045E299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2FA7E02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561BD1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7DD3F4B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625A78F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EA773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1780CE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BC0025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CDAF4A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BED1E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66C84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0DDE4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A0C0A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64142C6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C626B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53E641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F180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A495C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79AC1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4E6C9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0F64047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FDDCBB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A2EAD3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C8B7F6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2272A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BB6FE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1D619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584874C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0507F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5EBBCF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DCF80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3CD367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D1839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F0E51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6EA2726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49977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5AB26C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E48D94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158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4689F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4D006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3FE7D93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4FDE98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93154D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2BAA6D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14ED6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1A139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3C400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04F487E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3A8DBF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9C122F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8B8DF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7ED4C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75699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D833A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2FE26A8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930DD8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11BCD2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A868123">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19AD526">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2ACE9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CF1B1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5B71C92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A986B0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D54DE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A9DA4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ADDBB3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CF720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16A0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0768F92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BDC9E5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AD4428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BA41D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AC10E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ABBEE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41D0B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5900BC1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920A0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110423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825D4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BF107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88CAF">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71A9A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31395B0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C601620">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0300B2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7F3C08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43862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8F20E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421BC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2BC2AF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75A76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661B36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1F6AC9">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965F1">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CE7FF8">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325D07">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75EC4DE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902516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5F8C02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7C4E6F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512B52">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66C4A4C">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9BEA4B">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r w14:paraId="333898A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85E3D4A">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C70A9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5F5EE4">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393195">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03896E">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C748CD">
            <w:pPr>
              <w:adjustRightInd w:val="0"/>
              <w:snapToGrid w:val="0"/>
              <w:spacing w:line="360" w:lineRule="auto"/>
              <w:jc w:val="center"/>
              <w:rPr>
                <w:rFonts w:hint="eastAsia" w:ascii="宋体" w:hAnsi="宋体"/>
                <w:bCs/>
                <w:color w:val="000000" w:themeColor="text1"/>
                <w:szCs w:val="21"/>
                <w:highlight w:val="none"/>
                <w14:textFill>
                  <w14:solidFill>
                    <w14:schemeClr w14:val="tx1"/>
                  </w14:solidFill>
                </w14:textFill>
              </w:rPr>
            </w:pPr>
          </w:p>
        </w:tc>
      </w:tr>
    </w:tbl>
    <w:p w14:paraId="6A5CF1B4">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65C05FA9">
      <w:pPr>
        <w:adjustRightInd w:val="0"/>
        <w:snapToGrid w:val="0"/>
        <w:spacing w:line="360" w:lineRule="auto"/>
        <w:ind w:firstLine="630" w:firstLineChars="300"/>
        <w:rPr>
          <w:rFonts w:hint="eastAsia"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402BF793">
      <w:pPr>
        <w:adjustRightInd w:val="0"/>
        <w:snapToGrid w:val="0"/>
        <w:spacing w:line="360" w:lineRule="auto"/>
        <w:ind w:left="-271" w:leftChars="-129" w:right="-384" w:rightChars="-183"/>
        <w:rPr>
          <w:rFonts w:hint="eastAsia" w:ascii="宋体" w:hAnsi="宋体"/>
          <w:b/>
          <w:bCs/>
          <w:color w:val="000000" w:themeColor="text1"/>
          <w:szCs w:val="21"/>
          <w:highlight w:val="none"/>
          <w14:textFill>
            <w14:solidFill>
              <w14:schemeClr w14:val="tx1"/>
            </w14:solidFill>
          </w14:textFill>
        </w:rPr>
      </w:pPr>
    </w:p>
    <w:p w14:paraId="2E400003">
      <w:pPr>
        <w:adjustRightInd w:val="0"/>
        <w:snapToGrid w:val="0"/>
        <w:spacing w:line="360" w:lineRule="auto"/>
        <w:ind w:left="-271" w:leftChars="-129" w:right="-384" w:rightChars="-183"/>
        <w:rPr>
          <w:rFonts w:hint="eastAsia"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DE6C4F6">
      <w:pPr>
        <w:adjustRightInd w:val="0"/>
        <w:snapToGrid w:val="0"/>
        <w:spacing w:line="360" w:lineRule="auto"/>
        <w:ind w:left="-271" w:leftChars="-129" w:right="-384" w:rightChars="-183"/>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4BA9AD5">
      <w:pPr>
        <w:adjustRightInd w:val="0"/>
        <w:snapToGrid w:val="0"/>
        <w:spacing w:line="360" w:lineRule="auto"/>
        <w:ind w:left="-271" w:leftChars="-129" w:right="-384" w:rightChars="-183"/>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543A977">
      <w:pPr>
        <w:adjustRightInd w:val="0"/>
        <w:snapToGrid w:val="0"/>
        <w:spacing w:line="360" w:lineRule="auto"/>
        <w:ind w:left="-271" w:leftChars="-129" w:right="-384" w:rightChars="-183"/>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C48D3F2">
      <w:pPr>
        <w:pStyle w:val="3"/>
        <w:numPr>
          <w:ilvl w:val="1"/>
          <w:numId w:val="0"/>
        </w:numPr>
        <w:tabs>
          <w:tab w:val="left" w:pos="420"/>
        </w:tabs>
        <w:spacing w:before="200" w:after="200" w:line="360" w:lineRule="auto"/>
        <w:ind w:left="420" w:hanging="420"/>
        <w:rPr>
          <w:rFonts w:hint="eastAsia" w:ascii="宋体" w:hAnsi="宋体"/>
          <w:color w:val="000000" w:themeColor="text1"/>
          <w:highlight w:val="none"/>
          <w14:textFill>
            <w14:solidFill>
              <w14:schemeClr w14:val="tx1"/>
            </w14:solidFill>
          </w14:textFill>
        </w:rPr>
      </w:pPr>
      <w:bookmarkStart w:id="323" w:name="_Toc4698"/>
      <w:r>
        <w:rPr>
          <w:rFonts w:hint="eastAsia" w:ascii="宋体" w:hAnsi="宋体"/>
          <w:color w:val="000000" w:themeColor="text1"/>
          <w:sz w:val="28"/>
          <w:szCs w:val="28"/>
          <w:highlight w:val="none"/>
          <w14:textFill>
            <w14:solidFill>
              <w14:schemeClr w14:val="tx1"/>
            </w14:solidFill>
          </w14:textFill>
        </w:rPr>
        <w:t>附件五：同类业绩一览表</w:t>
      </w:r>
      <w:bookmarkEnd w:id="323"/>
    </w:p>
    <w:p w14:paraId="45C1A6FD">
      <w:pPr>
        <w:pStyle w:val="5"/>
        <w:rPr>
          <w:color w:val="000000" w:themeColor="text1"/>
          <w:highlight w:val="none"/>
          <w14:textFill>
            <w14:solidFill>
              <w14:schemeClr w14:val="tx1"/>
            </w14:solidFill>
          </w14:textFill>
        </w:rPr>
      </w:pPr>
    </w:p>
    <w:p w14:paraId="6D57C49B">
      <w:pPr>
        <w:pStyle w:val="5"/>
        <w:spacing w:line="360" w:lineRule="auto"/>
        <w:ind w:left="0" w:leftChars="0" w:firstLine="0" w:firstLineChars="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项目编号</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u w:val="single"/>
          <w14:textFill>
            <w14:solidFill>
              <w14:schemeClr w14:val="tx1"/>
            </w14:solidFill>
          </w14:textFill>
        </w:rPr>
        <w:t>2024-yjzcg-FW08</w:t>
      </w:r>
      <w:r>
        <w:rPr>
          <w:rFonts w:hint="eastAsia"/>
          <w:b/>
          <w:bCs/>
          <w:color w:val="000000" w:themeColor="text1"/>
          <w:sz w:val="21"/>
          <w:szCs w:val="21"/>
          <w:highlight w:val="none"/>
          <w:u w:val="single"/>
          <w:lang w:val="en-US" w:eastAsia="zh-CN"/>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 xml:space="preserve">  </w:t>
      </w:r>
    </w:p>
    <w:p w14:paraId="42B23C07">
      <w:pPr>
        <w:pStyle w:val="5"/>
        <w:spacing w:line="360" w:lineRule="auto"/>
        <w:ind w:left="0" w:leftChars="0" w:firstLine="0" w:firstLineChars="0"/>
        <w:rPr>
          <w:b/>
          <w:bCs/>
          <w:color w:val="000000" w:themeColor="text1"/>
          <w:sz w:val="21"/>
          <w:szCs w:val="21"/>
          <w:highlight w:val="none"/>
          <w:u w:val="singl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14:textFill>
            <w14:solidFill>
              <w14:schemeClr w14:val="tx1"/>
            </w14:solidFill>
          </w14:textFill>
        </w:rPr>
        <w:t>中华人民共和国阳江出入境边防检查站2025年食堂食材和主副食品配送服务采购项目</w:t>
      </w:r>
    </w:p>
    <w:p w14:paraId="13C6F802">
      <w:pPr>
        <w:pStyle w:val="5"/>
        <w:ind w:firstLine="0"/>
        <w:rPr>
          <w:b/>
          <w:bCs/>
          <w:color w:val="000000" w:themeColor="text1"/>
          <w:sz w:val="21"/>
          <w:szCs w:val="21"/>
          <w:highlight w:val="none"/>
          <w:u w:val="single"/>
          <w14:textFill>
            <w14:solidFill>
              <w14:schemeClr w14:val="tx1"/>
            </w14:solidFill>
          </w14:textFill>
        </w:rPr>
      </w:pPr>
    </w:p>
    <w:tbl>
      <w:tblPr>
        <w:tblStyle w:val="51"/>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911"/>
        <w:gridCol w:w="1100"/>
        <w:gridCol w:w="1467"/>
        <w:gridCol w:w="1283"/>
        <w:gridCol w:w="1234"/>
        <w:gridCol w:w="1216"/>
        <w:gridCol w:w="767"/>
      </w:tblGrid>
      <w:tr w14:paraId="6F36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17BCEFB">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227878E5">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911" w:type="dxa"/>
            <w:vAlign w:val="center"/>
          </w:tcPr>
          <w:p w14:paraId="26A09C13">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00" w:type="dxa"/>
            <w:vAlign w:val="center"/>
          </w:tcPr>
          <w:p w14:paraId="788EDACA">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67" w:type="dxa"/>
            <w:vAlign w:val="center"/>
          </w:tcPr>
          <w:p w14:paraId="1DE08BFC">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83" w:type="dxa"/>
            <w:vAlign w:val="center"/>
          </w:tcPr>
          <w:p w14:paraId="42F24C64">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234" w:type="dxa"/>
            <w:vAlign w:val="center"/>
          </w:tcPr>
          <w:p w14:paraId="4ABB29B4">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16" w:type="dxa"/>
            <w:vAlign w:val="center"/>
          </w:tcPr>
          <w:p w14:paraId="7993B2E9">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767" w:type="dxa"/>
            <w:vAlign w:val="center"/>
          </w:tcPr>
          <w:p w14:paraId="390FD833">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109F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39A0901">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p>
        </w:tc>
        <w:tc>
          <w:tcPr>
            <w:tcW w:w="1215" w:type="dxa"/>
            <w:vAlign w:val="center"/>
          </w:tcPr>
          <w:p w14:paraId="6449BE04">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p>
        </w:tc>
        <w:tc>
          <w:tcPr>
            <w:tcW w:w="911" w:type="dxa"/>
            <w:vAlign w:val="center"/>
          </w:tcPr>
          <w:p w14:paraId="285429D5">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100" w:type="dxa"/>
            <w:vAlign w:val="center"/>
          </w:tcPr>
          <w:p w14:paraId="5DBD2E85">
            <w:pPr>
              <w:pStyle w:val="5"/>
              <w:snapToGrid w:val="0"/>
              <w:ind w:firstLine="0"/>
              <w:jc w:val="center"/>
              <w:rPr>
                <w:rFonts w:hint="eastAsia" w:hAnsi="宋体"/>
                <w:bCs/>
                <w:color w:val="000000" w:themeColor="text1"/>
                <w:kern w:val="2"/>
                <w:sz w:val="21"/>
                <w:szCs w:val="24"/>
                <w:highlight w:val="none"/>
                <w14:textFill>
                  <w14:solidFill>
                    <w14:schemeClr w14:val="tx1"/>
                  </w14:solidFill>
                </w14:textFill>
              </w:rPr>
            </w:pPr>
          </w:p>
        </w:tc>
        <w:tc>
          <w:tcPr>
            <w:tcW w:w="1467" w:type="dxa"/>
            <w:vAlign w:val="center"/>
          </w:tcPr>
          <w:p w14:paraId="575CCE5F">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83" w:type="dxa"/>
            <w:vAlign w:val="center"/>
          </w:tcPr>
          <w:p w14:paraId="39C59446">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34" w:type="dxa"/>
            <w:vAlign w:val="center"/>
          </w:tcPr>
          <w:p w14:paraId="051FC737">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6" w:type="dxa"/>
            <w:vAlign w:val="center"/>
          </w:tcPr>
          <w:p w14:paraId="70076A82">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767" w:type="dxa"/>
            <w:vAlign w:val="center"/>
          </w:tcPr>
          <w:p w14:paraId="0B7192AD">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r>
      <w:tr w14:paraId="5572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0C9DA49">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5" w:type="dxa"/>
            <w:vAlign w:val="center"/>
          </w:tcPr>
          <w:p w14:paraId="208D9924">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911" w:type="dxa"/>
            <w:vAlign w:val="center"/>
          </w:tcPr>
          <w:p w14:paraId="588B3ABD">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100" w:type="dxa"/>
            <w:vAlign w:val="center"/>
          </w:tcPr>
          <w:p w14:paraId="5C38728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467" w:type="dxa"/>
            <w:vAlign w:val="center"/>
          </w:tcPr>
          <w:p w14:paraId="271083F6">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83" w:type="dxa"/>
            <w:vAlign w:val="center"/>
          </w:tcPr>
          <w:p w14:paraId="451482E7">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34" w:type="dxa"/>
            <w:vAlign w:val="center"/>
          </w:tcPr>
          <w:p w14:paraId="1F60F78C">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6" w:type="dxa"/>
            <w:vAlign w:val="center"/>
          </w:tcPr>
          <w:p w14:paraId="01C019A1">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767" w:type="dxa"/>
            <w:vAlign w:val="center"/>
          </w:tcPr>
          <w:p w14:paraId="4862D64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r>
      <w:tr w14:paraId="3198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46CA713">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5" w:type="dxa"/>
            <w:vAlign w:val="center"/>
          </w:tcPr>
          <w:p w14:paraId="2D21FACC">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911" w:type="dxa"/>
            <w:vAlign w:val="center"/>
          </w:tcPr>
          <w:p w14:paraId="42A99D6D">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100" w:type="dxa"/>
            <w:vAlign w:val="center"/>
          </w:tcPr>
          <w:p w14:paraId="06439186">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467" w:type="dxa"/>
            <w:vAlign w:val="center"/>
          </w:tcPr>
          <w:p w14:paraId="409D8310">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83" w:type="dxa"/>
            <w:vAlign w:val="center"/>
          </w:tcPr>
          <w:p w14:paraId="6EE5DC10">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34" w:type="dxa"/>
            <w:vAlign w:val="center"/>
          </w:tcPr>
          <w:p w14:paraId="3592A18B">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6" w:type="dxa"/>
            <w:vAlign w:val="center"/>
          </w:tcPr>
          <w:p w14:paraId="2644A654">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767" w:type="dxa"/>
            <w:vAlign w:val="center"/>
          </w:tcPr>
          <w:p w14:paraId="6018F8FE">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r>
      <w:tr w14:paraId="6462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7870F9">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5" w:type="dxa"/>
            <w:vAlign w:val="center"/>
          </w:tcPr>
          <w:p w14:paraId="62B5B1F3">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911" w:type="dxa"/>
            <w:vAlign w:val="center"/>
          </w:tcPr>
          <w:p w14:paraId="77B5F5F7">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100" w:type="dxa"/>
            <w:vAlign w:val="center"/>
          </w:tcPr>
          <w:p w14:paraId="766230E1">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467" w:type="dxa"/>
            <w:vAlign w:val="center"/>
          </w:tcPr>
          <w:p w14:paraId="016C1450">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83" w:type="dxa"/>
            <w:vAlign w:val="center"/>
          </w:tcPr>
          <w:p w14:paraId="1D578796">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34" w:type="dxa"/>
            <w:vAlign w:val="center"/>
          </w:tcPr>
          <w:p w14:paraId="705A7BC1">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6" w:type="dxa"/>
            <w:vAlign w:val="center"/>
          </w:tcPr>
          <w:p w14:paraId="2DE26F93">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767" w:type="dxa"/>
            <w:vAlign w:val="center"/>
          </w:tcPr>
          <w:p w14:paraId="6A2A78F4">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r>
      <w:tr w14:paraId="4FD4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C972717">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5" w:type="dxa"/>
            <w:vAlign w:val="center"/>
          </w:tcPr>
          <w:p w14:paraId="2EE71550">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911" w:type="dxa"/>
            <w:vAlign w:val="center"/>
          </w:tcPr>
          <w:p w14:paraId="354C544C">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100" w:type="dxa"/>
            <w:vAlign w:val="center"/>
          </w:tcPr>
          <w:p w14:paraId="272D5AC6">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467" w:type="dxa"/>
            <w:vAlign w:val="center"/>
          </w:tcPr>
          <w:p w14:paraId="78B3653A">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83" w:type="dxa"/>
            <w:vAlign w:val="center"/>
          </w:tcPr>
          <w:p w14:paraId="7AA431D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34" w:type="dxa"/>
            <w:vAlign w:val="center"/>
          </w:tcPr>
          <w:p w14:paraId="457ECED3">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6" w:type="dxa"/>
            <w:vAlign w:val="center"/>
          </w:tcPr>
          <w:p w14:paraId="4217379C">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767" w:type="dxa"/>
            <w:vAlign w:val="center"/>
          </w:tcPr>
          <w:p w14:paraId="362FC3C2">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r>
      <w:tr w14:paraId="6A01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C78197">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5" w:type="dxa"/>
            <w:vAlign w:val="center"/>
          </w:tcPr>
          <w:p w14:paraId="4AE4FAD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911" w:type="dxa"/>
            <w:vAlign w:val="center"/>
          </w:tcPr>
          <w:p w14:paraId="5B81CE50">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100" w:type="dxa"/>
            <w:vAlign w:val="center"/>
          </w:tcPr>
          <w:p w14:paraId="032F9AC7">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467" w:type="dxa"/>
            <w:vAlign w:val="center"/>
          </w:tcPr>
          <w:p w14:paraId="1E510CE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83" w:type="dxa"/>
            <w:vAlign w:val="center"/>
          </w:tcPr>
          <w:p w14:paraId="3EB26643">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34" w:type="dxa"/>
            <w:vAlign w:val="center"/>
          </w:tcPr>
          <w:p w14:paraId="49EB480F">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6" w:type="dxa"/>
            <w:vAlign w:val="center"/>
          </w:tcPr>
          <w:p w14:paraId="1D1E1060">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767" w:type="dxa"/>
            <w:vAlign w:val="center"/>
          </w:tcPr>
          <w:p w14:paraId="333CDDB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r>
      <w:tr w14:paraId="2B3C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657DCB">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5" w:type="dxa"/>
            <w:vAlign w:val="center"/>
          </w:tcPr>
          <w:p w14:paraId="462B0221">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911" w:type="dxa"/>
            <w:vAlign w:val="center"/>
          </w:tcPr>
          <w:p w14:paraId="79863283">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100" w:type="dxa"/>
            <w:vAlign w:val="center"/>
          </w:tcPr>
          <w:p w14:paraId="4021C3D5">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467" w:type="dxa"/>
            <w:vAlign w:val="center"/>
          </w:tcPr>
          <w:p w14:paraId="02B12B00">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83" w:type="dxa"/>
            <w:vAlign w:val="center"/>
          </w:tcPr>
          <w:p w14:paraId="640C9085">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34" w:type="dxa"/>
            <w:vAlign w:val="center"/>
          </w:tcPr>
          <w:p w14:paraId="09422DC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1216" w:type="dxa"/>
            <w:vAlign w:val="center"/>
          </w:tcPr>
          <w:p w14:paraId="122C91A7">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c>
          <w:tcPr>
            <w:tcW w:w="767" w:type="dxa"/>
            <w:vAlign w:val="center"/>
          </w:tcPr>
          <w:p w14:paraId="185C91D8">
            <w:pPr>
              <w:pStyle w:val="5"/>
              <w:snapToGrid w:val="0"/>
              <w:jc w:val="center"/>
              <w:rPr>
                <w:rFonts w:hint="eastAsia" w:hAnsi="宋体"/>
                <w:bCs/>
                <w:color w:val="000000" w:themeColor="text1"/>
                <w:kern w:val="2"/>
                <w:sz w:val="21"/>
                <w:szCs w:val="24"/>
                <w:highlight w:val="none"/>
                <w14:textFill>
                  <w14:solidFill>
                    <w14:schemeClr w14:val="tx1"/>
                  </w14:solidFill>
                </w14:textFill>
              </w:rPr>
            </w:pPr>
          </w:p>
        </w:tc>
      </w:tr>
    </w:tbl>
    <w:p w14:paraId="1484FBD5">
      <w:pPr>
        <w:pStyle w:val="5"/>
        <w:ind w:firstLine="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4AF1E3B9">
      <w:pPr>
        <w:pStyle w:val="5"/>
        <w:ind w:firstLine="0"/>
        <w:rPr>
          <w:rFonts w:hint="eastAsia" w:hAnsi="宋体"/>
          <w:bCs/>
          <w:color w:val="000000" w:themeColor="text1"/>
          <w:sz w:val="21"/>
          <w:highlight w:val="none"/>
          <w14:textFill>
            <w14:solidFill>
              <w14:schemeClr w14:val="tx1"/>
            </w14:solidFill>
          </w14:textFill>
        </w:rPr>
      </w:pPr>
    </w:p>
    <w:p w14:paraId="1276C03B">
      <w:pPr>
        <w:pStyle w:val="5"/>
        <w:ind w:firstLine="0"/>
        <w:rPr>
          <w:rFonts w:hint="eastAsia" w:hAnsi="宋体"/>
          <w:bCs/>
          <w:color w:val="000000" w:themeColor="text1"/>
          <w:sz w:val="21"/>
          <w:highlight w:val="none"/>
          <w14:textFill>
            <w14:solidFill>
              <w14:schemeClr w14:val="tx1"/>
            </w14:solidFill>
          </w14:textFill>
        </w:rPr>
      </w:pPr>
    </w:p>
    <w:p w14:paraId="6A26A56C">
      <w:pPr>
        <w:pStyle w:val="5"/>
        <w:ind w:firstLine="0"/>
        <w:rPr>
          <w:rFonts w:hint="eastAsia" w:hAnsi="宋体"/>
          <w:bCs/>
          <w:color w:val="000000" w:themeColor="text1"/>
          <w:sz w:val="21"/>
          <w:highlight w:val="none"/>
          <w14:textFill>
            <w14:solidFill>
              <w14:schemeClr w14:val="tx1"/>
            </w14:solidFill>
          </w14:textFill>
        </w:rPr>
      </w:pPr>
    </w:p>
    <w:p w14:paraId="60D7BB2F">
      <w:pPr>
        <w:pStyle w:val="5"/>
        <w:ind w:firstLine="0"/>
        <w:rPr>
          <w:rFonts w:hint="eastAsia" w:hAnsi="宋体"/>
          <w:bCs/>
          <w:color w:val="000000" w:themeColor="text1"/>
          <w:sz w:val="21"/>
          <w:highlight w:val="none"/>
          <w14:textFill>
            <w14:solidFill>
              <w14:schemeClr w14:val="tx1"/>
            </w14:solidFill>
          </w14:textFill>
        </w:rPr>
      </w:pPr>
    </w:p>
    <w:p w14:paraId="1E7E1E90">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58587B7">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14B72F1">
      <w:pPr>
        <w:pStyle w:val="5"/>
        <w:ind w:firstLine="0"/>
        <w:rPr>
          <w:rFonts w:hint="eastAsia"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7916AF6A">
      <w:pPr>
        <w:pStyle w:val="5"/>
        <w:ind w:firstLine="0"/>
        <w:rPr>
          <w:rFonts w:hint="eastAsia" w:hAnsi="宋体"/>
          <w:bCs/>
          <w:color w:val="000000" w:themeColor="text1"/>
          <w:sz w:val="21"/>
          <w:szCs w:val="21"/>
          <w:highlight w:val="none"/>
          <w14:textFill>
            <w14:solidFill>
              <w14:schemeClr w14:val="tx1"/>
            </w14:solidFill>
          </w14:textFill>
        </w:rPr>
      </w:pPr>
    </w:p>
    <w:p w14:paraId="0993271C">
      <w:pPr>
        <w:pStyle w:val="5"/>
        <w:ind w:firstLine="0"/>
        <w:rPr>
          <w:rFonts w:hint="eastAsia" w:hAnsi="宋体"/>
          <w:bCs/>
          <w:color w:val="000000" w:themeColor="text1"/>
          <w:sz w:val="21"/>
          <w:szCs w:val="21"/>
          <w:highlight w:val="none"/>
          <w14:textFill>
            <w14:solidFill>
              <w14:schemeClr w14:val="tx1"/>
            </w14:solidFill>
          </w14:textFill>
        </w:rPr>
      </w:pPr>
    </w:p>
    <w:p w14:paraId="0ED593E2">
      <w:pPr>
        <w:pStyle w:val="5"/>
        <w:ind w:firstLine="0"/>
        <w:rPr>
          <w:rFonts w:hint="eastAsia" w:hAnsi="宋体"/>
          <w:bCs/>
          <w:color w:val="000000" w:themeColor="text1"/>
          <w:sz w:val="21"/>
          <w:szCs w:val="21"/>
          <w:highlight w:val="none"/>
          <w14:textFill>
            <w14:solidFill>
              <w14:schemeClr w14:val="tx1"/>
            </w14:solidFill>
          </w14:textFill>
        </w:rPr>
      </w:pPr>
    </w:p>
    <w:p w14:paraId="262E4271">
      <w:pPr>
        <w:pStyle w:val="5"/>
        <w:ind w:firstLine="0"/>
        <w:rPr>
          <w:rFonts w:hint="eastAsia" w:hAnsi="宋体"/>
          <w:bCs/>
          <w:color w:val="000000" w:themeColor="text1"/>
          <w:sz w:val="21"/>
          <w:szCs w:val="21"/>
          <w:highlight w:val="none"/>
          <w14:textFill>
            <w14:solidFill>
              <w14:schemeClr w14:val="tx1"/>
            </w14:solidFill>
          </w14:textFill>
        </w:rPr>
      </w:pPr>
    </w:p>
    <w:p w14:paraId="4CB7990B">
      <w:pPr>
        <w:pStyle w:val="5"/>
        <w:ind w:firstLine="0"/>
        <w:rPr>
          <w:rFonts w:hint="eastAsia" w:hAnsi="宋体"/>
          <w:bCs/>
          <w:color w:val="000000" w:themeColor="text1"/>
          <w:sz w:val="21"/>
          <w:szCs w:val="21"/>
          <w:highlight w:val="none"/>
          <w14:textFill>
            <w14:solidFill>
              <w14:schemeClr w14:val="tx1"/>
            </w14:solidFill>
          </w14:textFill>
        </w:rPr>
      </w:pPr>
    </w:p>
    <w:p w14:paraId="0BAA0417">
      <w:pPr>
        <w:pStyle w:val="5"/>
        <w:ind w:firstLine="0"/>
        <w:rPr>
          <w:rFonts w:hint="eastAsia" w:hAnsi="宋体"/>
          <w:bCs/>
          <w:color w:val="000000" w:themeColor="text1"/>
          <w:sz w:val="21"/>
          <w:szCs w:val="21"/>
          <w:highlight w:val="none"/>
          <w14:textFill>
            <w14:solidFill>
              <w14:schemeClr w14:val="tx1"/>
            </w14:solidFill>
          </w14:textFill>
        </w:rPr>
      </w:pPr>
    </w:p>
    <w:p w14:paraId="17310046">
      <w:pPr>
        <w:pStyle w:val="5"/>
        <w:ind w:firstLine="0"/>
        <w:rPr>
          <w:rFonts w:hint="eastAsia" w:hAnsi="宋体"/>
          <w:bCs/>
          <w:color w:val="000000" w:themeColor="text1"/>
          <w:sz w:val="21"/>
          <w:szCs w:val="21"/>
          <w:highlight w:val="none"/>
          <w14:textFill>
            <w14:solidFill>
              <w14:schemeClr w14:val="tx1"/>
            </w14:solidFill>
          </w14:textFill>
        </w:rPr>
      </w:pPr>
    </w:p>
    <w:p w14:paraId="4D1FBCBF">
      <w:pPr>
        <w:pStyle w:val="5"/>
        <w:ind w:firstLine="0"/>
        <w:rPr>
          <w:rFonts w:hint="eastAsia" w:hAnsi="宋体"/>
          <w:bCs/>
          <w:color w:val="000000" w:themeColor="text1"/>
          <w:sz w:val="21"/>
          <w:szCs w:val="21"/>
          <w:highlight w:val="none"/>
          <w14:textFill>
            <w14:solidFill>
              <w14:schemeClr w14:val="tx1"/>
            </w14:solidFill>
          </w14:textFill>
        </w:rPr>
      </w:pPr>
    </w:p>
    <w:p w14:paraId="6111F22E">
      <w:pPr>
        <w:pStyle w:val="3"/>
        <w:numPr>
          <w:ilvl w:val="0"/>
          <w:numId w:val="0"/>
        </w:numPr>
        <w:spacing w:line="400" w:lineRule="exact"/>
        <w:rPr>
          <w:rFonts w:hint="eastAsia" w:hAnsi="黑体" w:cs="黑体"/>
          <w:color w:val="000000" w:themeColor="text1"/>
          <w:sz w:val="28"/>
          <w:szCs w:val="28"/>
          <w:highlight w:val="none"/>
          <w14:textFill>
            <w14:solidFill>
              <w14:schemeClr w14:val="tx1"/>
            </w14:solidFill>
          </w14:textFill>
        </w:rPr>
      </w:pPr>
      <w:bookmarkStart w:id="324" w:name="_Toc27842"/>
      <w:bookmarkStart w:id="325" w:name="_Toc430771089"/>
      <w:bookmarkStart w:id="326" w:name="_Toc432695229"/>
      <w:bookmarkStart w:id="327" w:name="_Toc11866689"/>
      <w:bookmarkStart w:id="328" w:name="_Toc432682754"/>
      <w:bookmarkStart w:id="329" w:name="_Toc7149"/>
      <w:bookmarkStart w:id="330" w:name="_Toc11866431"/>
      <w:bookmarkStart w:id="331" w:name="_Toc339020125"/>
      <w:bookmarkStart w:id="332" w:name="_Toc340507472"/>
      <w:bookmarkStart w:id="333" w:name="_Toc337632388"/>
      <w:bookmarkStart w:id="334" w:name="_Toc331684072"/>
      <w:bookmarkStart w:id="335" w:name="_Toc336681965"/>
      <w:bookmarkStart w:id="336" w:name="_Toc332206739"/>
      <w:bookmarkStart w:id="337" w:name="_Toc339019919"/>
      <w:bookmarkStart w:id="338" w:name="_Toc340672899"/>
      <w:bookmarkStart w:id="339" w:name="_Toc350438779"/>
      <w:bookmarkStart w:id="340" w:name="_Toc333935717"/>
      <w:bookmarkStart w:id="341" w:name="_Toc331512931"/>
      <w:bookmarkStart w:id="342" w:name="_Toc350756480"/>
      <w:bookmarkStart w:id="343" w:name="_Toc339020045"/>
      <w:bookmarkStart w:id="344" w:name="_Toc365967105"/>
      <w:bookmarkStart w:id="345" w:name="_Toc339441117"/>
      <w:bookmarkStart w:id="346" w:name="_Toc343248448"/>
      <w:bookmarkStart w:id="347" w:name="_Toc333237708"/>
      <w:bookmarkStart w:id="348" w:name="_Toc330460016"/>
      <w:bookmarkStart w:id="349" w:name="_Toc339362330"/>
      <w:bookmarkStart w:id="350" w:name="_Toc341348370"/>
      <w:bookmarkStart w:id="351" w:name="_Toc333935376"/>
      <w:bookmarkStart w:id="352" w:name="_Toc333238664"/>
      <w:bookmarkStart w:id="353" w:name="_Toc342398160"/>
      <w:bookmarkStart w:id="354" w:name="_Toc332270377"/>
      <w:bookmarkStart w:id="355" w:name="_Toc102451601"/>
      <w:bookmarkStart w:id="356" w:name="_Toc345312627"/>
      <w:bookmarkStart w:id="357" w:name="_Toc342296791"/>
      <w:bookmarkStart w:id="358" w:name="_Toc365985211"/>
      <w:bookmarkStart w:id="359" w:name="_Toc343612950"/>
      <w:bookmarkStart w:id="360" w:name="_Toc342312473"/>
      <w:bookmarkStart w:id="361" w:name="_Toc339020263"/>
      <w:bookmarkStart w:id="362" w:name="_Toc340677100"/>
      <w:bookmarkStart w:id="363" w:name="_Toc343247130"/>
      <w:bookmarkStart w:id="364" w:name="_Toc336681610"/>
      <w:bookmarkStart w:id="365" w:name="_Toc366072562"/>
      <w:bookmarkStart w:id="366" w:name="_Toc342060405"/>
      <w:bookmarkStart w:id="367" w:name="_Toc333237819"/>
      <w:r>
        <w:rPr>
          <w:rFonts w:hint="eastAsia"/>
          <w:color w:val="000000" w:themeColor="text1"/>
          <w:sz w:val="28"/>
          <w:szCs w:val="28"/>
          <w:highlight w:val="none"/>
          <w14:textFill>
            <w14:solidFill>
              <w14:schemeClr w14:val="tx1"/>
            </w14:solidFill>
          </w14:textFill>
        </w:rPr>
        <w:t>附件六：</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0E10B18D">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368E4C5">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047465F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10C3947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F40DA93">
      <w:pPr>
        <w:spacing w:line="440" w:lineRule="exact"/>
        <w:rPr>
          <w:rFonts w:ascii="宋体"/>
          <w:color w:val="000000" w:themeColor="text1"/>
          <w:highlight w:val="none"/>
          <w14:textFill>
            <w14:solidFill>
              <w14:schemeClr w14:val="tx1"/>
            </w14:solidFill>
          </w14:textFill>
        </w:rPr>
      </w:pPr>
    </w:p>
    <w:p w14:paraId="1AEAF73C">
      <w:pPr>
        <w:spacing w:line="440" w:lineRule="exact"/>
        <w:rPr>
          <w:rFonts w:ascii="宋体"/>
          <w:color w:val="000000" w:themeColor="text1"/>
          <w:highlight w:val="none"/>
          <w14:textFill>
            <w14:solidFill>
              <w14:schemeClr w14:val="tx1"/>
            </w14:solidFill>
          </w14:textFill>
        </w:rPr>
      </w:pPr>
    </w:p>
    <w:p w14:paraId="7474C45F">
      <w:pPr>
        <w:spacing w:line="440" w:lineRule="exact"/>
        <w:rPr>
          <w:rFonts w:ascii="宋体"/>
          <w:color w:val="000000" w:themeColor="text1"/>
          <w:highlight w:val="none"/>
          <w14:textFill>
            <w14:solidFill>
              <w14:schemeClr w14:val="tx1"/>
            </w14:solidFill>
          </w14:textFill>
        </w:rPr>
      </w:pPr>
    </w:p>
    <w:p w14:paraId="25AADD61">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891A35E">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998777D">
      <w:pPr>
        <w:adjustRightInd w:val="0"/>
        <w:snapToGrid w:val="0"/>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09442E6">
      <w:pPr>
        <w:spacing w:line="440" w:lineRule="exact"/>
        <w:rPr>
          <w:rFonts w:ascii="宋体"/>
          <w:color w:val="000000" w:themeColor="text1"/>
          <w:highlight w:val="none"/>
          <w14:textFill>
            <w14:solidFill>
              <w14:schemeClr w14:val="tx1"/>
            </w14:solidFill>
          </w14:textFill>
        </w:rPr>
      </w:pPr>
    </w:p>
    <w:p w14:paraId="1B9D3133">
      <w:pPr>
        <w:spacing w:line="440" w:lineRule="exact"/>
        <w:jc w:val="center"/>
        <w:rPr>
          <w:rFonts w:ascii="宋体"/>
          <w:color w:val="000000" w:themeColor="text1"/>
          <w:highlight w:val="none"/>
          <w14:textFill>
            <w14:solidFill>
              <w14:schemeClr w14:val="tx1"/>
            </w14:solidFill>
          </w14:textFill>
        </w:rPr>
      </w:pPr>
    </w:p>
    <w:p w14:paraId="3AF7210E">
      <w:pPr>
        <w:spacing w:line="440" w:lineRule="exact"/>
        <w:jc w:val="center"/>
        <w:rPr>
          <w:rFonts w:ascii="宋体"/>
          <w:color w:val="000000" w:themeColor="text1"/>
          <w:highlight w:val="none"/>
          <w14:textFill>
            <w14:solidFill>
              <w14:schemeClr w14:val="tx1"/>
            </w14:solidFill>
          </w14:textFill>
        </w:rPr>
      </w:pPr>
    </w:p>
    <w:p w14:paraId="6CC777E9">
      <w:pPr>
        <w:spacing w:line="440" w:lineRule="exact"/>
        <w:jc w:val="center"/>
        <w:rPr>
          <w:rFonts w:ascii="宋体"/>
          <w:color w:val="000000" w:themeColor="text1"/>
          <w:highlight w:val="none"/>
          <w14:textFill>
            <w14:solidFill>
              <w14:schemeClr w14:val="tx1"/>
            </w14:solidFill>
          </w14:textFill>
        </w:rPr>
      </w:pPr>
    </w:p>
    <w:p w14:paraId="14D066BF">
      <w:pPr>
        <w:spacing w:line="440" w:lineRule="exact"/>
        <w:jc w:val="center"/>
        <w:rPr>
          <w:rFonts w:ascii="宋体"/>
          <w:color w:val="000000" w:themeColor="text1"/>
          <w:highlight w:val="none"/>
          <w14:textFill>
            <w14:solidFill>
              <w14:schemeClr w14:val="tx1"/>
            </w14:solidFill>
          </w14:textFill>
        </w:rPr>
      </w:pPr>
    </w:p>
    <w:p w14:paraId="3DBA69DE">
      <w:pPr>
        <w:spacing w:line="440" w:lineRule="exact"/>
        <w:jc w:val="center"/>
        <w:rPr>
          <w:rFonts w:ascii="宋体"/>
          <w:color w:val="000000" w:themeColor="text1"/>
          <w:highlight w:val="none"/>
          <w14:textFill>
            <w14:solidFill>
              <w14:schemeClr w14:val="tx1"/>
            </w14:solidFill>
          </w14:textFill>
        </w:rPr>
      </w:pPr>
    </w:p>
    <w:p w14:paraId="277778A4">
      <w:pPr>
        <w:adjustRightInd w:val="0"/>
        <w:snapToGrid w:val="0"/>
        <w:spacing w:line="44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0CA04D7">
      <w:pPr>
        <w:pStyle w:val="5"/>
        <w:rPr>
          <w:color w:val="000000" w:themeColor="text1"/>
          <w:highlight w:val="none"/>
          <w14:textFill>
            <w14:solidFill>
              <w14:schemeClr w14:val="tx1"/>
            </w14:solidFill>
          </w14:textFill>
        </w:rPr>
      </w:pPr>
    </w:p>
    <w:p w14:paraId="179CE8B7">
      <w:pPr>
        <w:pStyle w:val="5"/>
        <w:rPr>
          <w:color w:val="000000" w:themeColor="text1"/>
          <w:highlight w:val="none"/>
          <w14:textFill>
            <w14:solidFill>
              <w14:schemeClr w14:val="tx1"/>
            </w14:solidFill>
          </w14:textFill>
        </w:rPr>
      </w:pPr>
    </w:p>
    <w:p w14:paraId="0473DDC4">
      <w:pPr>
        <w:pStyle w:val="5"/>
        <w:rPr>
          <w:color w:val="000000" w:themeColor="text1"/>
          <w:highlight w:val="none"/>
          <w14:textFill>
            <w14:solidFill>
              <w14:schemeClr w14:val="tx1"/>
            </w14:solidFill>
          </w14:textFill>
        </w:rPr>
      </w:pPr>
    </w:p>
    <w:p w14:paraId="7FF48D3B">
      <w:pPr>
        <w:pStyle w:val="5"/>
        <w:rPr>
          <w:color w:val="000000" w:themeColor="text1"/>
          <w:highlight w:val="none"/>
          <w14:textFill>
            <w14:solidFill>
              <w14:schemeClr w14:val="tx1"/>
            </w14:solidFill>
          </w14:textFill>
        </w:rPr>
      </w:pPr>
    </w:p>
    <w:p w14:paraId="0AE7E9FA">
      <w:pPr>
        <w:pStyle w:val="5"/>
        <w:rPr>
          <w:color w:val="000000" w:themeColor="text1"/>
          <w:highlight w:val="none"/>
          <w14:textFill>
            <w14:solidFill>
              <w14:schemeClr w14:val="tx1"/>
            </w14:solidFill>
          </w14:textFill>
        </w:rPr>
      </w:pPr>
    </w:p>
    <w:p w14:paraId="4F97B671">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36955256">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20242"/>
      <w:bookmarkStart w:id="369" w:name="_Toc32373"/>
      <w:bookmarkStart w:id="370" w:name="_Toc11866432"/>
      <w:bookmarkStart w:id="371" w:name="_Toc23538"/>
      <w:bookmarkStart w:id="372" w:name="_Toc11866690"/>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AB56762">
      <w:pPr>
        <w:spacing w:line="360" w:lineRule="auto"/>
        <w:jc w:val="center"/>
        <w:rPr>
          <w:rFonts w:hint="eastAsia" w:ascii="宋体" w:hAnsi="宋体"/>
          <w:b/>
          <w:color w:val="000000" w:themeColor="text1"/>
          <w:sz w:val="24"/>
          <w:highlight w:val="none"/>
          <w14:textFill>
            <w14:solidFill>
              <w14:schemeClr w14:val="tx1"/>
            </w14:solidFill>
          </w14:textFill>
        </w:rPr>
      </w:pPr>
    </w:p>
    <w:p w14:paraId="3A15C119">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0392233">
      <w:pPr>
        <w:spacing w:line="360" w:lineRule="auto"/>
        <w:jc w:val="center"/>
        <w:rPr>
          <w:rFonts w:hint="eastAsia" w:ascii="宋体" w:hAnsi="宋体"/>
          <w:b/>
          <w:color w:val="000000" w:themeColor="text1"/>
          <w:sz w:val="24"/>
          <w:highlight w:val="none"/>
          <w14:textFill>
            <w14:solidFill>
              <w14:schemeClr w14:val="tx1"/>
            </w14:solidFill>
          </w14:textFill>
        </w:rPr>
      </w:pPr>
    </w:p>
    <w:p w14:paraId="44C16D81">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557069">
      <w:pPr>
        <w:spacing w:line="48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37B8F715">
      <w:pPr>
        <w:spacing w:line="360" w:lineRule="auto"/>
        <w:ind w:firstLine="420" w:firstLineChars="200"/>
        <w:rPr>
          <w:rFonts w:hint="eastAsia" w:ascii="宋体" w:hAnsi="宋体" w:cs="宋体"/>
          <w:color w:val="000000" w:themeColor="text1"/>
          <w:highlight w:val="none"/>
          <w14:textFill>
            <w14:solidFill>
              <w14:schemeClr w14:val="tx1"/>
            </w14:solidFill>
          </w14:textFill>
        </w:rPr>
      </w:pPr>
    </w:p>
    <w:p w14:paraId="0E04D20C">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79CD8121">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5506DC3B">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6A9868DB">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160AAD2E">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5677BBF">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AD2AEE0">
      <w:pPr>
        <w:adjustRightInd w:val="0"/>
        <w:snapToGrid w:val="0"/>
        <w:spacing w:line="360" w:lineRule="auto"/>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B7215D5">
      <w:pPr>
        <w:pStyle w:val="5"/>
        <w:ind w:firstLine="0"/>
        <w:rPr>
          <w:rFonts w:hint="eastAsia"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0E3627D3">
      <w:pPr>
        <w:pStyle w:val="3"/>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bookmarkStart w:id="373" w:name="_Toc469160804"/>
      <w:bookmarkStart w:id="374" w:name="_Toc200414534"/>
      <w:bookmarkStart w:id="375" w:name="_Toc17115"/>
      <w:r>
        <w:rPr>
          <w:rFonts w:hint="eastAsia" w:ascii="宋体" w:hAnsi="宋体"/>
          <w:color w:val="000000" w:themeColor="text1"/>
          <w:sz w:val="28"/>
          <w:szCs w:val="28"/>
          <w:highlight w:val="none"/>
          <w14:textFill>
            <w14:solidFill>
              <w14:schemeClr w14:val="tx1"/>
            </w14:solidFill>
          </w14:textFill>
        </w:rPr>
        <w:t>附件八：成交服务费承诺</w:t>
      </w:r>
      <w:bookmarkEnd w:id="373"/>
      <w:bookmarkEnd w:id="374"/>
      <w:bookmarkEnd w:id="375"/>
    </w:p>
    <w:p w14:paraId="415D234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3487368">
      <w:pPr>
        <w:spacing w:line="360" w:lineRule="auto"/>
        <w:rPr>
          <w:rFonts w:hint="eastAsia" w:ascii="宋体" w:hAnsi="宋体"/>
          <w:color w:val="000000" w:themeColor="text1"/>
          <w:szCs w:val="21"/>
          <w:highlight w:val="none"/>
          <w14:textFill>
            <w14:solidFill>
              <w14:schemeClr w14:val="tx1"/>
            </w14:solidFill>
          </w14:textFill>
        </w:rPr>
      </w:pPr>
    </w:p>
    <w:p w14:paraId="3A5D362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6A0A774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5894DF9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302E591A">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495A963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p>
    <w:p w14:paraId="24999B51">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3550284">
      <w:pPr>
        <w:spacing w:line="360" w:lineRule="auto"/>
        <w:ind w:right="-384" w:rightChars="-183"/>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0DEF24F">
      <w:pPr>
        <w:spacing w:line="360" w:lineRule="auto"/>
        <w:ind w:right="-384" w:rightChars="-183"/>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B5B18B5">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702A177E">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6E8C18A7">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02E2A267">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7DA7882D">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74E570F8">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70F4A048">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5CE106A4">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3FF143D7">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26E3726D">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1F7E6182">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7AF68236">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288D76EF">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0D9C9B52">
      <w:pPr>
        <w:spacing w:line="360" w:lineRule="auto"/>
        <w:ind w:right="-384" w:rightChars="-183"/>
        <w:rPr>
          <w:rFonts w:hint="eastAsia" w:ascii="宋体" w:hAnsi="宋体"/>
          <w:bCs/>
          <w:color w:val="000000" w:themeColor="text1"/>
          <w:highlight w:val="none"/>
          <w:u w:val="single"/>
          <w14:textFill>
            <w14:solidFill>
              <w14:schemeClr w14:val="tx1"/>
            </w14:solidFill>
          </w14:textFill>
        </w:rPr>
      </w:pPr>
    </w:p>
    <w:p w14:paraId="5B8D4B9A">
      <w:pPr>
        <w:pStyle w:val="3"/>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bookmarkStart w:id="376" w:name="_Toc200414535"/>
      <w:bookmarkStart w:id="377" w:name="_Toc469160805"/>
      <w:bookmarkStart w:id="378" w:name="_Toc8616"/>
      <w:r>
        <w:rPr>
          <w:rFonts w:hint="eastAsia" w:ascii="宋体" w:hAnsi="宋体"/>
          <w:color w:val="000000" w:themeColor="text1"/>
          <w:sz w:val="28"/>
          <w:szCs w:val="28"/>
          <w:highlight w:val="none"/>
          <w14:textFill>
            <w14:solidFill>
              <w14:schemeClr w14:val="tx1"/>
            </w14:solidFill>
          </w14:textFill>
        </w:rPr>
        <w:t>附件九：磋商供应商提交的其他资料</w:t>
      </w:r>
      <w:bookmarkEnd w:id="376"/>
      <w:bookmarkEnd w:id="377"/>
      <w:bookmarkEnd w:id="378"/>
    </w:p>
    <w:p w14:paraId="3740602E">
      <w:pPr>
        <w:adjustRightInd w:val="0"/>
        <w:snapToGrid w:val="0"/>
        <w:spacing w:line="360" w:lineRule="auto"/>
        <w:jc w:val="left"/>
        <w:rPr>
          <w:rFonts w:hint="eastAsia"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2024-yjzcg-FW08</w:t>
      </w:r>
      <w:r>
        <w:rPr>
          <w:rFonts w:hint="eastAsia" w:ascii="宋体" w:hAnsi="宋体"/>
          <w:b/>
          <w:bCs/>
          <w:caps/>
          <w:color w:val="000000" w:themeColor="text1"/>
          <w:szCs w:val="21"/>
          <w:highlight w:val="none"/>
          <w:u w:val="single"/>
          <w14:textFill>
            <w14:solidFill>
              <w14:schemeClr w14:val="tx1"/>
            </w14:solidFill>
          </w14:textFill>
        </w:rPr>
        <w:t xml:space="preserve">  </w:t>
      </w:r>
    </w:p>
    <w:p w14:paraId="05451E43">
      <w:pPr>
        <w:adjustRightInd w:val="0"/>
        <w:snapToGrid w:val="0"/>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中华人民共和国阳江出入境边防检查站2025年食堂食材和主副食品配送服务采购项目 </w:t>
      </w:r>
    </w:p>
    <w:p w14:paraId="336B480F">
      <w:pPr>
        <w:adjustRightInd w:val="0"/>
        <w:snapToGrid w:val="0"/>
        <w:spacing w:line="360" w:lineRule="auto"/>
        <w:jc w:val="left"/>
        <w:rPr>
          <w:rFonts w:hint="eastAsia" w:ascii="宋体" w:hAnsi="宋体"/>
          <w:bCs/>
          <w:color w:val="000000" w:themeColor="text1"/>
          <w:szCs w:val="21"/>
          <w:highlight w:val="none"/>
          <w:u w:val="single"/>
          <w14:textFill>
            <w14:solidFill>
              <w14:schemeClr w14:val="tx1"/>
            </w14:solidFill>
          </w14:textFill>
        </w:rPr>
      </w:pPr>
    </w:p>
    <w:p w14:paraId="31FDD74D">
      <w:pPr>
        <w:pStyle w:val="5"/>
        <w:spacing w:line="360" w:lineRule="auto"/>
        <w:rPr>
          <w:rFonts w:hint="eastAsia" w:hAnsi="宋体"/>
          <w:color w:val="000000" w:themeColor="text1"/>
          <w:sz w:val="21"/>
          <w:szCs w:val="21"/>
          <w:highlight w:val="none"/>
          <w14:textFill>
            <w14:solidFill>
              <w14:schemeClr w14:val="tx1"/>
            </w14:solidFill>
          </w14:textFill>
        </w:rPr>
      </w:pPr>
    </w:p>
    <w:p w14:paraId="32DFA584">
      <w:pPr>
        <w:pStyle w:val="5"/>
        <w:spacing w:line="360" w:lineRule="auto"/>
        <w:rPr>
          <w:rFonts w:hint="eastAsia"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86FD029">
      <w:pPr>
        <w:pStyle w:val="5"/>
        <w:spacing w:line="360" w:lineRule="auto"/>
        <w:rPr>
          <w:rFonts w:hint="eastAsia"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2957CFBF">
      <w:pPr>
        <w:pStyle w:val="5"/>
        <w:spacing w:line="360" w:lineRule="auto"/>
        <w:rPr>
          <w:rFonts w:hint="eastAsia"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3FCB43F3">
      <w:pPr>
        <w:pStyle w:val="5"/>
        <w:spacing w:line="360" w:lineRule="auto"/>
        <w:rPr>
          <w:rFonts w:hint="eastAsia"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11937A2D">
      <w:pPr>
        <w:pStyle w:val="5"/>
        <w:spacing w:line="360" w:lineRule="auto"/>
        <w:rPr>
          <w:rFonts w:hint="eastAsia"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2BD65C5A">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6F353EAB">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162F6C82">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76188D39">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6145F380">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7BD90DF4">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75BFF0E3">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73C4D9D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0153AC78">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D7BB878">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1C8FBB9">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43211B3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66F9D396">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8B8B6CE">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AE4CA34">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901DF83">
      <w:pPr>
        <w:pStyle w:val="5"/>
        <w:spacing w:line="360" w:lineRule="auto"/>
        <w:rPr>
          <w:rFonts w:hint="eastAsia" w:hAnsi="宋体"/>
          <w:color w:val="000000" w:themeColor="text1"/>
          <w:szCs w:val="21"/>
          <w:highlight w:val="none"/>
          <w14:textFill>
            <w14:solidFill>
              <w14:schemeClr w14:val="tx1"/>
            </w14:solidFill>
          </w14:textFill>
        </w:rPr>
      </w:pPr>
    </w:p>
    <w:p w14:paraId="3997E798">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F23677">
      <w:pPr>
        <w:pStyle w:val="5"/>
        <w:spacing w:line="360" w:lineRule="auto"/>
        <w:rPr>
          <w:rFonts w:hint="eastAsia" w:hAnsi="宋体"/>
          <w:color w:val="000000" w:themeColor="text1"/>
          <w:highlight w:val="none"/>
          <w14:textFill>
            <w14:solidFill>
              <w14:schemeClr w14:val="tx1"/>
            </w14:solidFill>
          </w14:textFill>
        </w:rPr>
      </w:pPr>
    </w:p>
    <w:p w14:paraId="7E41283B">
      <w:pPr>
        <w:pStyle w:val="5"/>
        <w:spacing w:line="360" w:lineRule="auto"/>
        <w:rPr>
          <w:rFonts w:hint="eastAsia" w:hAnsi="宋体"/>
          <w:color w:val="000000" w:themeColor="text1"/>
          <w:highlight w:val="none"/>
          <w14:textFill>
            <w14:solidFill>
              <w14:schemeClr w14:val="tx1"/>
            </w14:solidFill>
          </w14:textFill>
        </w:rPr>
      </w:pPr>
    </w:p>
    <w:p w14:paraId="05BE7B75">
      <w:pPr>
        <w:pStyle w:val="5"/>
        <w:ind w:firstLine="0"/>
        <w:rPr>
          <w:rFonts w:hint="eastAsia" w:hAnsi="宋体"/>
          <w:color w:val="000000" w:themeColor="text1"/>
          <w:highlight w:val="none"/>
          <w14:textFill>
            <w14:solidFill>
              <w14:schemeClr w14:val="tx1"/>
            </w14:solidFill>
          </w14:textFill>
        </w:rPr>
      </w:pPr>
      <w:bookmarkStart w:id="379" w:name="_Toc434832511"/>
    </w:p>
    <w:p w14:paraId="603DF4CA">
      <w:pPr>
        <w:pStyle w:val="5"/>
        <w:ind w:firstLine="0"/>
        <w:rPr>
          <w:rFonts w:hint="eastAsia" w:hAnsi="宋体"/>
          <w:color w:val="000000" w:themeColor="text1"/>
          <w:highlight w:val="none"/>
          <w14:textFill>
            <w14:solidFill>
              <w14:schemeClr w14:val="tx1"/>
            </w14:solidFill>
          </w14:textFill>
        </w:rPr>
      </w:pPr>
    </w:p>
    <w:p w14:paraId="455E98F1">
      <w:pPr>
        <w:pStyle w:val="5"/>
        <w:ind w:firstLine="0"/>
        <w:rPr>
          <w:rFonts w:hint="eastAsia" w:hAnsi="宋体"/>
          <w:color w:val="000000" w:themeColor="text1"/>
          <w:highlight w:val="none"/>
          <w14:textFill>
            <w14:solidFill>
              <w14:schemeClr w14:val="tx1"/>
            </w14:solidFill>
          </w14:textFill>
        </w:rPr>
      </w:pPr>
    </w:p>
    <w:p w14:paraId="1C4935B9">
      <w:pPr>
        <w:pStyle w:val="5"/>
        <w:ind w:firstLine="0"/>
        <w:rPr>
          <w:rFonts w:hint="eastAsia" w:hAnsi="宋体"/>
          <w:color w:val="000000" w:themeColor="text1"/>
          <w:highlight w:val="none"/>
          <w14:textFill>
            <w14:solidFill>
              <w14:schemeClr w14:val="tx1"/>
            </w14:solidFill>
          </w14:textFill>
        </w:rPr>
      </w:pPr>
    </w:p>
    <w:p w14:paraId="1DEEFDD5">
      <w:pPr>
        <w:pStyle w:val="5"/>
        <w:ind w:firstLine="0"/>
        <w:rPr>
          <w:rFonts w:hint="eastAsia" w:hAnsi="宋体"/>
          <w:color w:val="000000" w:themeColor="text1"/>
          <w:highlight w:val="none"/>
          <w14:textFill>
            <w14:solidFill>
              <w14:schemeClr w14:val="tx1"/>
            </w14:solidFill>
          </w14:textFill>
        </w:rPr>
      </w:pPr>
    </w:p>
    <w:p w14:paraId="7B7FC448">
      <w:pPr>
        <w:pStyle w:val="5"/>
        <w:ind w:firstLine="0"/>
        <w:rPr>
          <w:rFonts w:hint="eastAsia" w:hAnsi="宋体"/>
          <w:color w:val="000000" w:themeColor="text1"/>
          <w:highlight w:val="none"/>
          <w14:textFill>
            <w14:solidFill>
              <w14:schemeClr w14:val="tx1"/>
            </w14:solidFill>
          </w14:textFill>
        </w:rPr>
      </w:pPr>
    </w:p>
    <w:p w14:paraId="586BAC29">
      <w:pPr>
        <w:pStyle w:val="5"/>
        <w:ind w:firstLine="0"/>
        <w:rPr>
          <w:rFonts w:hint="eastAsia" w:hAnsi="宋体"/>
          <w:color w:val="000000" w:themeColor="text1"/>
          <w:highlight w:val="none"/>
          <w14:textFill>
            <w14:solidFill>
              <w14:schemeClr w14:val="tx1"/>
            </w14:solidFill>
          </w14:textFill>
        </w:rPr>
      </w:pPr>
    </w:p>
    <w:p w14:paraId="5B8F2938">
      <w:pPr>
        <w:pStyle w:val="5"/>
        <w:ind w:firstLine="0"/>
        <w:rPr>
          <w:rFonts w:hint="eastAsia" w:hAnsi="宋体"/>
          <w:color w:val="000000" w:themeColor="text1"/>
          <w:highlight w:val="none"/>
          <w14:textFill>
            <w14:solidFill>
              <w14:schemeClr w14:val="tx1"/>
            </w14:solidFill>
          </w14:textFill>
        </w:rPr>
      </w:pPr>
    </w:p>
    <w:p w14:paraId="134F154D">
      <w:pPr>
        <w:pStyle w:val="3"/>
        <w:numPr>
          <w:ilvl w:val="1"/>
          <w:numId w:val="0"/>
        </w:numPr>
        <w:spacing w:line="360" w:lineRule="auto"/>
        <w:rPr>
          <w:rFonts w:hint="eastAsia" w:ascii="宋体" w:hAnsi="宋体"/>
          <w:color w:val="000000" w:themeColor="text1"/>
          <w:sz w:val="52"/>
          <w:highlight w:val="none"/>
          <w14:textFill>
            <w14:solidFill>
              <w14:schemeClr w14:val="tx1"/>
            </w14:solidFill>
          </w14:textFill>
        </w:rPr>
      </w:pPr>
      <w:bookmarkStart w:id="380" w:name="_Toc30675"/>
      <w:bookmarkStart w:id="381" w:name="_Toc469160806"/>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40E5AA0F">
      <w:pPr>
        <w:spacing w:line="360" w:lineRule="auto"/>
        <w:jc w:val="center"/>
        <w:rPr>
          <w:rFonts w:hint="eastAsia"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197F3C47">
      <w:pPr>
        <w:spacing w:line="360" w:lineRule="auto"/>
        <w:rPr>
          <w:rFonts w:hint="eastAsia" w:ascii="宋体" w:hAnsi="宋体"/>
          <w:color w:val="000000" w:themeColor="text1"/>
          <w:highlight w:val="none"/>
          <w14:textFill>
            <w14:solidFill>
              <w14:schemeClr w14:val="tx1"/>
            </w14:solidFill>
          </w14:textFill>
        </w:rPr>
      </w:pPr>
    </w:p>
    <w:p w14:paraId="701506CA">
      <w:pPr>
        <w:spacing w:line="360" w:lineRule="auto"/>
        <w:rPr>
          <w:rFonts w:hint="eastAsia" w:ascii="宋体" w:hAnsi="宋体"/>
          <w:color w:val="000000" w:themeColor="text1"/>
          <w:highlight w:val="none"/>
          <w14:textFill>
            <w14:solidFill>
              <w14:schemeClr w14:val="tx1"/>
            </w14:solidFill>
          </w14:textFill>
        </w:rPr>
      </w:pPr>
    </w:p>
    <w:p w14:paraId="7954EE8F">
      <w:pPr>
        <w:spacing w:line="360" w:lineRule="auto"/>
        <w:rPr>
          <w:rFonts w:hint="eastAsia" w:ascii="宋体" w:hAnsi="宋体"/>
          <w:color w:val="000000" w:themeColor="text1"/>
          <w:highlight w:val="none"/>
          <w14:textFill>
            <w14:solidFill>
              <w14:schemeClr w14:val="tx1"/>
            </w14:solidFill>
          </w14:textFill>
        </w:rPr>
      </w:pPr>
    </w:p>
    <w:p w14:paraId="5278BB50">
      <w:pPr>
        <w:spacing w:line="360" w:lineRule="auto"/>
        <w:rPr>
          <w:rFonts w:hint="eastAsia" w:ascii="宋体" w:hAnsi="宋体"/>
          <w:color w:val="000000" w:themeColor="text1"/>
          <w:highlight w:val="none"/>
          <w14:textFill>
            <w14:solidFill>
              <w14:schemeClr w14:val="tx1"/>
            </w14:solidFill>
          </w14:textFill>
        </w:rPr>
      </w:pPr>
    </w:p>
    <w:p w14:paraId="593E31FC">
      <w:pPr>
        <w:spacing w:line="360" w:lineRule="auto"/>
        <w:rPr>
          <w:rFonts w:hint="eastAsia" w:ascii="宋体" w:hAnsi="宋体"/>
          <w:color w:val="000000" w:themeColor="text1"/>
          <w:highlight w:val="none"/>
          <w14:textFill>
            <w14:solidFill>
              <w14:schemeClr w14:val="tx1"/>
            </w14:solidFill>
          </w14:textFill>
        </w:rPr>
      </w:pPr>
    </w:p>
    <w:p w14:paraId="72D1B249">
      <w:pPr>
        <w:spacing w:line="360" w:lineRule="auto"/>
        <w:rPr>
          <w:rFonts w:hint="eastAsia" w:ascii="宋体" w:hAnsi="宋体"/>
          <w:color w:val="000000" w:themeColor="text1"/>
          <w:highlight w:val="none"/>
          <w14:textFill>
            <w14:solidFill>
              <w14:schemeClr w14:val="tx1"/>
            </w14:solidFill>
          </w14:textFill>
        </w:rPr>
      </w:pPr>
    </w:p>
    <w:p w14:paraId="38E58B43">
      <w:pPr>
        <w:spacing w:line="360" w:lineRule="auto"/>
        <w:rPr>
          <w:rFonts w:hint="eastAsia" w:ascii="宋体" w:hAnsi="宋体"/>
          <w:color w:val="000000" w:themeColor="text1"/>
          <w:highlight w:val="none"/>
          <w14:textFill>
            <w14:solidFill>
              <w14:schemeClr w14:val="tx1"/>
            </w14:solidFill>
          </w14:textFill>
        </w:rPr>
      </w:pPr>
    </w:p>
    <w:p w14:paraId="266C07BA">
      <w:pPr>
        <w:spacing w:line="360" w:lineRule="auto"/>
        <w:rPr>
          <w:rFonts w:hint="eastAsia" w:ascii="宋体" w:hAnsi="宋体"/>
          <w:color w:val="000000" w:themeColor="text1"/>
          <w:highlight w:val="none"/>
          <w14:textFill>
            <w14:solidFill>
              <w14:schemeClr w14:val="tx1"/>
            </w14:solidFill>
          </w14:textFill>
        </w:rPr>
      </w:pPr>
    </w:p>
    <w:p w14:paraId="193FF1E2">
      <w:pPr>
        <w:spacing w:line="360" w:lineRule="auto"/>
        <w:rPr>
          <w:rFonts w:hint="eastAsia" w:ascii="宋体" w:hAnsi="宋体"/>
          <w:color w:val="000000" w:themeColor="text1"/>
          <w:highlight w:val="none"/>
          <w14:textFill>
            <w14:solidFill>
              <w14:schemeClr w14:val="tx1"/>
            </w14:solidFill>
          </w14:textFill>
        </w:rPr>
      </w:pPr>
    </w:p>
    <w:p w14:paraId="4E728F98">
      <w:pPr>
        <w:spacing w:line="360" w:lineRule="auto"/>
        <w:rPr>
          <w:rFonts w:hint="eastAsia" w:ascii="宋体" w:hAnsi="宋体"/>
          <w:color w:val="000000" w:themeColor="text1"/>
          <w:highlight w:val="none"/>
          <w14:textFill>
            <w14:solidFill>
              <w14:schemeClr w14:val="tx1"/>
            </w14:solidFill>
          </w14:textFill>
        </w:rPr>
      </w:pPr>
    </w:p>
    <w:p w14:paraId="5D588A6A">
      <w:pPr>
        <w:spacing w:line="360" w:lineRule="auto"/>
        <w:rPr>
          <w:rFonts w:hint="eastAsia" w:ascii="宋体" w:hAnsi="宋体"/>
          <w:color w:val="000000" w:themeColor="text1"/>
          <w:highlight w:val="none"/>
          <w14:textFill>
            <w14:solidFill>
              <w14:schemeClr w14:val="tx1"/>
            </w14:solidFill>
          </w14:textFill>
        </w:rPr>
      </w:pPr>
    </w:p>
    <w:p w14:paraId="10119C62">
      <w:pPr>
        <w:spacing w:line="360" w:lineRule="auto"/>
        <w:rPr>
          <w:rFonts w:hint="eastAsia" w:ascii="宋体" w:hAnsi="宋体"/>
          <w:color w:val="000000" w:themeColor="text1"/>
          <w:highlight w:val="none"/>
          <w14:textFill>
            <w14:solidFill>
              <w14:schemeClr w14:val="tx1"/>
            </w14:solidFill>
          </w14:textFill>
        </w:rPr>
      </w:pPr>
    </w:p>
    <w:p w14:paraId="5F418444">
      <w:pPr>
        <w:spacing w:line="360" w:lineRule="auto"/>
        <w:rPr>
          <w:rFonts w:hint="eastAsia" w:ascii="宋体" w:hAnsi="宋体"/>
          <w:b/>
          <w:color w:val="000000" w:themeColor="text1"/>
          <w:highlight w:val="none"/>
          <w14:textFill>
            <w14:solidFill>
              <w14:schemeClr w14:val="tx1"/>
            </w14:solidFill>
          </w14:textFill>
        </w:rPr>
      </w:pPr>
    </w:p>
    <w:p w14:paraId="43FE882D">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160409BA">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报名登记表</w:t>
      </w:r>
    </w:p>
    <w:p w14:paraId="1AA2CFB3">
      <w:pPr>
        <w:jc w:val="center"/>
        <w:rPr>
          <w:color w:val="000000" w:themeColor="text1"/>
          <w:szCs w:val="21"/>
          <w:highlight w:val="none"/>
          <w14:textFill>
            <w14:solidFill>
              <w14:schemeClr w14:val="tx1"/>
            </w14:solidFill>
          </w14:textFill>
        </w:rPr>
      </w:pPr>
    </w:p>
    <w:tbl>
      <w:tblPr>
        <w:tblStyle w:val="5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3310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3A7D069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49E7E73B">
            <w:pPr>
              <w:rPr>
                <w:color w:val="000000" w:themeColor="text1"/>
                <w:sz w:val="28"/>
                <w:szCs w:val="28"/>
                <w:highlight w:val="none"/>
                <w14:textFill>
                  <w14:solidFill>
                    <w14:schemeClr w14:val="tx1"/>
                  </w14:solidFill>
                </w14:textFill>
              </w:rPr>
            </w:pPr>
          </w:p>
        </w:tc>
      </w:tr>
      <w:tr w14:paraId="107D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6FA5635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tcPr>
          <w:p w14:paraId="037C7F40">
            <w:pPr>
              <w:rPr>
                <w:color w:val="000000" w:themeColor="text1"/>
                <w:sz w:val="28"/>
                <w:szCs w:val="28"/>
                <w:highlight w:val="none"/>
                <w14:textFill>
                  <w14:solidFill>
                    <w14:schemeClr w14:val="tx1"/>
                  </w14:solidFill>
                </w14:textFill>
              </w:rPr>
            </w:pPr>
          </w:p>
        </w:tc>
        <w:tc>
          <w:tcPr>
            <w:tcW w:w="1940" w:type="dxa"/>
            <w:vAlign w:val="center"/>
          </w:tcPr>
          <w:p w14:paraId="091630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报名时间</w:t>
            </w:r>
          </w:p>
        </w:tc>
        <w:tc>
          <w:tcPr>
            <w:tcW w:w="2895" w:type="dxa"/>
          </w:tcPr>
          <w:p w14:paraId="377DCBC0">
            <w:pPr>
              <w:rPr>
                <w:color w:val="000000" w:themeColor="text1"/>
                <w:sz w:val="28"/>
                <w:szCs w:val="28"/>
                <w:highlight w:val="none"/>
                <w14:textFill>
                  <w14:solidFill>
                    <w14:schemeClr w14:val="tx1"/>
                  </w14:solidFill>
                </w14:textFill>
              </w:rPr>
            </w:pPr>
          </w:p>
        </w:tc>
      </w:tr>
      <w:tr w14:paraId="0984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525755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tcPr>
          <w:p w14:paraId="60BC7029">
            <w:pPr>
              <w:rPr>
                <w:color w:val="000000" w:themeColor="text1"/>
                <w:sz w:val="28"/>
                <w:szCs w:val="28"/>
                <w:highlight w:val="none"/>
                <w14:textFill>
                  <w14:solidFill>
                    <w14:schemeClr w14:val="tx1"/>
                  </w14:solidFill>
                </w14:textFill>
              </w:rPr>
            </w:pPr>
          </w:p>
        </w:tc>
      </w:tr>
      <w:tr w14:paraId="06DD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54DDD08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1BACC74D">
            <w:pPr>
              <w:rPr>
                <w:color w:val="000000" w:themeColor="text1"/>
                <w:sz w:val="28"/>
                <w:szCs w:val="28"/>
                <w:highlight w:val="none"/>
                <w14:textFill>
                  <w14:solidFill>
                    <w14:schemeClr w14:val="tx1"/>
                  </w14:solidFill>
                </w14:textFill>
              </w:rPr>
            </w:pPr>
          </w:p>
        </w:tc>
      </w:tr>
      <w:tr w14:paraId="0F49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1D4F2F2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vAlign w:val="top"/>
          </w:tcPr>
          <w:p w14:paraId="1478931E">
            <w:pPr>
              <w:rPr>
                <w:color w:val="000000" w:themeColor="text1"/>
                <w:sz w:val="28"/>
                <w:szCs w:val="28"/>
                <w:highlight w:val="none"/>
                <w14:textFill>
                  <w14:solidFill>
                    <w14:schemeClr w14:val="tx1"/>
                  </w14:solidFill>
                </w14:textFill>
              </w:rPr>
            </w:pPr>
          </w:p>
        </w:tc>
        <w:tc>
          <w:tcPr>
            <w:tcW w:w="1940" w:type="dxa"/>
            <w:vAlign w:val="center"/>
          </w:tcPr>
          <w:p w14:paraId="7C520F5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vAlign w:val="top"/>
          </w:tcPr>
          <w:p w14:paraId="3C2654E9">
            <w:pPr>
              <w:rPr>
                <w:color w:val="000000" w:themeColor="text1"/>
                <w:sz w:val="28"/>
                <w:szCs w:val="28"/>
                <w:highlight w:val="none"/>
                <w14:textFill>
                  <w14:solidFill>
                    <w14:schemeClr w14:val="tx1"/>
                  </w14:solidFill>
                </w14:textFill>
              </w:rPr>
            </w:pPr>
          </w:p>
        </w:tc>
      </w:tr>
      <w:tr w14:paraId="0E10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44E0E66A">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身份证号码</w:t>
            </w:r>
          </w:p>
        </w:tc>
        <w:tc>
          <w:tcPr>
            <w:tcW w:w="1940" w:type="dxa"/>
          </w:tcPr>
          <w:p w14:paraId="3A0E587A">
            <w:pPr>
              <w:rPr>
                <w:color w:val="000000" w:themeColor="text1"/>
                <w:sz w:val="28"/>
                <w:szCs w:val="28"/>
                <w:highlight w:val="none"/>
                <w14:textFill>
                  <w14:solidFill>
                    <w14:schemeClr w14:val="tx1"/>
                  </w14:solidFill>
                </w14:textFill>
              </w:rPr>
            </w:pPr>
          </w:p>
        </w:tc>
        <w:tc>
          <w:tcPr>
            <w:tcW w:w="1940" w:type="dxa"/>
            <w:vAlign w:val="center"/>
          </w:tcPr>
          <w:p w14:paraId="2D3B8DB0">
            <w:pPr>
              <w:jc w:val="center"/>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传真</w:t>
            </w:r>
          </w:p>
        </w:tc>
        <w:tc>
          <w:tcPr>
            <w:tcW w:w="2895" w:type="dxa"/>
          </w:tcPr>
          <w:p w14:paraId="2C3D54D1">
            <w:pPr>
              <w:rPr>
                <w:color w:val="000000" w:themeColor="text1"/>
                <w:sz w:val="28"/>
                <w:szCs w:val="28"/>
                <w:highlight w:val="none"/>
                <w14:textFill>
                  <w14:solidFill>
                    <w14:schemeClr w14:val="tx1"/>
                  </w14:solidFill>
                </w14:textFill>
              </w:rPr>
            </w:pPr>
          </w:p>
        </w:tc>
      </w:tr>
      <w:tr w14:paraId="5EB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77E31FF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6C191BEA">
            <w:pPr>
              <w:rPr>
                <w:color w:val="000000" w:themeColor="text1"/>
                <w:sz w:val="28"/>
                <w:szCs w:val="28"/>
                <w:highlight w:val="none"/>
                <w14:textFill>
                  <w14:solidFill>
                    <w14:schemeClr w14:val="tx1"/>
                  </w14:solidFill>
                </w14:textFill>
              </w:rPr>
            </w:pPr>
          </w:p>
        </w:tc>
        <w:tc>
          <w:tcPr>
            <w:tcW w:w="1940" w:type="dxa"/>
            <w:vAlign w:val="center"/>
          </w:tcPr>
          <w:p w14:paraId="1375E78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58C3BA98">
            <w:pPr>
              <w:rPr>
                <w:color w:val="000000" w:themeColor="text1"/>
                <w:sz w:val="28"/>
                <w:szCs w:val="28"/>
                <w:highlight w:val="none"/>
                <w14:textFill>
                  <w14:solidFill>
                    <w14:schemeClr w14:val="tx1"/>
                  </w14:solidFill>
                </w14:textFill>
              </w:rPr>
            </w:pPr>
          </w:p>
        </w:tc>
      </w:tr>
      <w:tr w14:paraId="6994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9" w:hRule="atLeast"/>
          <w:jc w:val="center"/>
        </w:trPr>
        <w:tc>
          <w:tcPr>
            <w:tcW w:w="2585" w:type="dxa"/>
            <w:vAlign w:val="center"/>
          </w:tcPr>
          <w:p w14:paraId="0D06A76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00AD4972">
            <w:pPr>
              <w:rPr>
                <w:rFonts w:hint="eastAsia" w:eastAsia="宋体"/>
                <w:color w:val="000000" w:themeColor="text1"/>
                <w:sz w:val="28"/>
                <w:szCs w:val="28"/>
                <w:highlight w:val="none"/>
                <w:lang w:eastAsia="zh-CN"/>
                <w14:textFill>
                  <w14:solidFill>
                    <w14:schemeClr w14:val="tx1"/>
                  </w14:solidFill>
                </w14:textFill>
              </w:rPr>
            </w:pPr>
          </w:p>
        </w:tc>
      </w:tr>
    </w:tbl>
    <w:p w14:paraId="46B6C91E">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1D83479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2A5495D7">
      <w:pPr>
        <w:spacing w:line="360" w:lineRule="auto"/>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0C868BC2">
      <w:pPr>
        <w:pStyle w:val="45"/>
        <w:snapToGrid w:val="0"/>
        <w:spacing w:before="0" w:beforeAutospacing="0" w:after="0" w:afterAutospacing="0" w:line="360" w:lineRule="auto"/>
        <w:jc w:val="both"/>
        <w:rPr>
          <w:rFonts w:hint="eastAsia"/>
          <w:color w:val="000000" w:themeColor="text1"/>
          <w:sz w:val="21"/>
          <w:szCs w:val="21"/>
          <w:highlight w:val="none"/>
          <w14:textFill>
            <w14:solidFill>
              <w14:schemeClr w14:val="tx1"/>
            </w14:solidFill>
          </w14:textFill>
        </w:rPr>
      </w:pPr>
    </w:p>
    <w:p w14:paraId="7FE4778D">
      <w:pPr>
        <w:snapToGrid w:val="0"/>
        <w:spacing w:line="360" w:lineRule="auto"/>
        <w:ind w:firstLine="424" w:firstLineChars="20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741788E0">
      <w:pPr>
        <w:pStyle w:val="45"/>
        <w:snapToGrid w:val="0"/>
        <w:spacing w:before="0" w:beforeAutospacing="0" w:after="0" w:afterAutospacing="0" w:line="360" w:lineRule="auto"/>
        <w:jc w:val="both"/>
        <w:rPr>
          <w:rFonts w:hint="eastAsia"/>
          <w:color w:val="000000" w:themeColor="text1"/>
          <w:sz w:val="21"/>
          <w:szCs w:val="21"/>
          <w:highlight w:val="none"/>
          <w14:textFill>
            <w14:solidFill>
              <w14:schemeClr w14:val="tx1"/>
            </w14:solidFill>
          </w14:textFill>
        </w:rPr>
      </w:pPr>
    </w:p>
    <w:p w14:paraId="692A4D1F">
      <w:pPr>
        <w:pStyle w:val="45"/>
        <w:snapToGrid w:val="0"/>
        <w:spacing w:before="0" w:beforeAutospacing="0" w:after="0" w:afterAutospacing="0" w:line="360" w:lineRule="auto"/>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24900995">
      <w:pPr>
        <w:pStyle w:val="45"/>
        <w:spacing w:before="0" w:beforeAutospacing="0" w:after="0" w:afterAutospacing="0" w:line="360" w:lineRule="auto"/>
        <w:jc w:val="center"/>
        <w:rPr>
          <w:rStyle w:val="54"/>
          <w:rFonts w:hint="eastAsia"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60A4C13C">
      <w:pPr>
        <w:widowControl/>
        <w:tabs>
          <w:tab w:val="left" w:pos="6300"/>
        </w:tabs>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68AB0879">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（或报价）活动，现有以下几个内容（或条款）存在疑问（或无法理解），特提出询问。</w:t>
      </w:r>
    </w:p>
    <w:p w14:paraId="50BF9F1C">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45182E39">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57EDAE90">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6D10B53C">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01955D8">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6E7019A8">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60A39780">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3BA4DD03">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286D0E46">
      <w:pPr>
        <w:widowControl/>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73D3B798">
      <w:pPr>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6D91BB6E">
      <w:pPr>
        <w:tabs>
          <w:tab w:val="left" w:pos="6300"/>
        </w:tabs>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0B2C72FA">
      <w:pPr>
        <w:tabs>
          <w:tab w:val="left" w:pos="6300"/>
        </w:tabs>
        <w:snapToGrid w:val="0"/>
        <w:spacing w:line="360" w:lineRule="auto"/>
        <w:ind w:firstLine="1260" w:firstLineChars="600"/>
        <w:jc w:val="left"/>
        <w:rPr>
          <w:rFonts w:hint="eastAsia" w:ascii="宋体" w:hAnsi="宋体"/>
          <w:color w:val="000000" w:themeColor="text1"/>
          <w:szCs w:val="21"/>
          <w:highlight w:val="none"/>
          <w14:textFill>
            <w14:solidFill>
              <w14:schemeClr w14:val="tx1"/>
            </w14:solidFill>
          </w14:textFill>
        </w:rPr>
      </w:pPr>
    </w:p>
    <w:p w14:paraId="2AF45AB1">
      <w:pPr>
        <w:tabs>
          <w:tab w:val="left" w:pos="6300"/>
        </w:tabs>
        <w:snapToGrid w:val="0"/>
        <w:spacing w:line="360" w:lineRule="auto"/>
        <w:ind w:firstLine="1260" w:firstLineChars="600"/>
        <w:jc w:val="left"/>
        <w:rPr>
          <w:rFonts w:hint="eastAsia" w:ascii="宋体" w:hAnsi="宋体"/>
          <w:color w:val="000000" w:themeColor="text1"/>
          <w:szCs w:val="21"/>
          <w:highlight w:val="none"/>
          <w14:textFill>
            <w14:solidFill>
              <w14:schemeClr w14:val="tx1"/>
            </w14:solidFill>
          </w14:textFill>
        </w:rPr>
      </w:pPr>
    </w:p>
    <w:p w14:paraId="07B31BB2">
      <w:pPr>
        <w:spacing w:line="360" w:lineRule="auto"/>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DEC1509">
      <w:pPr>
        <w:snapToGrid w:val="0"/>
        <w:spacing w:line="360" w:lineRule="auto"/>
        <w:ind w:firstLine="378" w:firstLineChars="180"/>
        <w:rPr>
          <w:rFonts w:hint="eastAsia" w:ascii="宋体" w:hAnsi="宋体"/>
          <w:color w:val="000000" w:themeColor="text1"/>
          <w:szCs w:val="21"/>
          <w:highlight w:val="none"/>
          <w14:textFill>
            <w14:solidFill>
              <w14:schemeClr w14:val="tx1"/>
            </w14:solidFill>
          </w14:textFill>
        </w:rPr>
      </w:pPr>
    </w:p>
    <w:p w14:paraId="544C19FF">
      <w:pPr>
        <w:pStyle w:val="45"/>
        <w:adjustRightInd w:val="0"/>
        <w:snapToGrid w:val="0"/>
        <w:spacing w:before="0" w:beforeAutospacing="0" w:after="0" w:afterAutospacing="0" w:line="360" w:lineRule="auto"/>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2AE20B9">
      <w:pPr>
        <w:pStyle w:val="45"/>
        <w:spacing w:before="0" w:beforeAutospacing="0" w:after="0" w:afterAutospacing="0" w:line="360" w:lineRule="auto"/>
        <w:jc w:val="center"/>
        <w:rPr>
          <w:rStyle w:val="54"/>
          <w:rFonts w:hint="eastAsia"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0B9012C9">
      <w:pPr>
        <w:adjustRightInd w:val="0"/>
        <w:snapToGrid w:val="0"/>
        <w:spacing w:before="312" w:beforeLines="100" w:line="360" w:lineRule="auto"/>
        <w:rPr>
          <w:rFonts w:hint="eastAsia"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6B91CABE">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351DEB63">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8D25148">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08479F5C">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13F90D38">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899299D">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7A624C2E">
      <w:pPr>
        <w:adjustRightInd w:val="0"/>
        <w:snapToGrid w:val="0"/>
        <w:spacing w:line="360" w:lineRule="auto"/>
        <w:rPr>
          <w:rFonts w:hint="eastAsia"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E225C74">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3612ECE9">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0D6B0170">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3450C00">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6B8E52D5">
      <w:pPr>
        <w:adjustRightInd w:val="0"/>
        <w:snapToGrid w:val="0"/>
        <w:spacing w:line="360" w:lineRule="auto"/>
        <w:rPr>
          <w:rFonts w:hint="eastAsia"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61F6412F">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50FD938E">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13FCC92A">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5722A30">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5129E597">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02F956AA">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27C82858">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7673EF82">
      <w:pPr>
        <w:adjustRightInd w:val="0"/>
        <w:snapToGrid w:val="0"/>
        <w:spacing w:line="360" w:lineRule="auto"/>
        <w:rPr>
          <w:rFonts w:hint="eastAsia"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00CD0428">
      <w:pPr>
        <w:adjustRightInd w:val="0"/>
        <w:snapToGrid w:val="0"/>
        <w:spacing w:line="360" w:lineRule="auto"/>
        <w:rPr>
          <w:rFonts w:hint="eastAsia"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26022981">
      <w:pPr>
        <w:rPr>
          <w:rFonts w:hint="eastAsia" w:ascii="宋体" w:hAnsi="宋体"/>
          <w:color w:val="000000" w:themeColor="text1"/>
          <w:szCs w:val="21"/>
          <w:highlight w:val="none"/>
          <w14:textFill>
            <w14:solidFill>
              <w14:schemeClr w14:val="tx1"/>
            </w14:solidFill>
          </w14:textFill>
        </w:rPr>
      </w:pPr>
    </w:p>
    <w:p w14:paraId="742F8027">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3B5DDB64">
      <w:pPr>
        <w:rPr>
          <w:rFonts w:hint="eastAsia" w:ascii="宋体" w:hAnsi="宋体"/>
          <w:color w:val="000000" w:themeColor="text1"/>
          <w:szCs w:val="21"/>
          <w:highlight w:val="none"/>
          <w14:textFill>
            <w14:solidFill>
              <w14:schemeClr w14:val="tx1"/>
            </w14:solidFill>
          </w14:textFill>
        </w:rPr>
      </w:pPr>
    </w:p>
    <w:p w14:paraId="48398EB5">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73FDD564">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p>
    <w:p w14:paraId="2090E105">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p>
    <w:p w14:paraId="04EDDBC2">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p>
    <w:p w14:paraId="0AA7E8F8">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p>
    <w:p w14:paraId="72FD7B57">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p>
    <w:p w14:paraId="0CF3D66F">
      <w:pPr>
        <w:adjustRightInd w:val="0"/>
        <w:snapToGrid w:val="0"/>
        <w:spacing w:line="360" w:lineRule="auto"/>
        <w:rPr>
          <w:rFonts w:hint="eastAsia" w:ascii="宋体" w:hAnsi="宋体" w:cs="仿宋"/>
          <w:color w:val="000000" w:themeColor="text1"/>
          <w:szCs w:val="21"/>
          <w:highlight w:val="none"/>
          <w14:textFill>
            <w14:solidFill>
              <w14:schemeClr w14:val="tx1"/>
            </w14:solidFill>
          </w14:textFill>
        </w:rPr>
      </w:pPr>
    </w:p>
    <w:p w14:paraId="6EB2540F">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132E6781">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B047D48">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62DE300">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280A95E">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61A5B40B">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08876A0F">
      <w:pPr>
        <w:spacing w:line="360" w:lineRule="auto"/>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4F438BE">
      <w:pPr>
        <w:spacing w:line="360" w:lineRule="auto"/>
        <w:rPr>
          <w:rFonts w:hint="eastAsia" w:ascii="宋体" w:hAnsi="宋体"/>
          <w:b/>
          <w:color w:val="000000" w:themeColor="text1"/>
          <w:szCs w:val="21"/>
          <w:highlight w:val="none"/>
          <w14:textFill>
            <w14:solidFill>
              <w14:schemeClr w14:val="tx1"/>
            </w14:solidFill>
          </w14:textFill>
        </w:rPr>
      </w:pPr>
    </w:p>
    <w:sectPr>
      <w:headerReference r:id="rId15" w:type="default"/>
      <w:pgSz w:w="11906" w:h="16838"/>
      <w:pgMar w:top="1304" w:right="1474" w:bottom="130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Times New Roman"/>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BB5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465F">
    <w:pPr>
      <w:pStyle w:val="32"/>
      <w:framePr w:wrap="around" w:vAnchor="text" w:hAnchor="margin" w:xAlign="center" w:y="1"/>
      <w:rPr>
        <w:rStyle w:val="55"/>
      </w:rPr>
    </w:pPr>
    <w:r>
      <w:fldChar w:fldCharType="begin"/>
    </w:r>
    <w:r>
      <w:rPr>
        <w:rStyle w:val="55"/>
      </w:rPr>
      <w:instrText xml:space="preserve">PAGE  </w:instrText>
    </w:r>
    <w:r>
      <w:fldChar w:fldCharType="end"/>
    </w:r>
  </w:p>
  <w:p w14:paraId="258CABA2">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341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965E">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99C">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0197">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A74A">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889D">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A486">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EE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5D0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0D5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0A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1"/>
    <w:multiLevelType w:val="multilevel"/>
    <w:tmpl w:val="00000021"/>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0">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2">
    <w:nsid w:val="61F4C95B"/>
    <w:multiLevelType w:val="singleLevel"/>
    <w:tmpl w:val="61F4C95B"/>
    <w:lvl w:ilvl="0" w:tentative="0">
      <w:start w:val="1"/>
      <w:numFmt w:val="chineseCounting"/>
      <w:suff w:val="nothing"/>
      <w:lvlText w:val="%1、"/>
      <w:lvlJc w:val="left"/>
    </w:lvl>
  </w:abstractNum>
  <w:num w:numId="1">
    <w:abstractNumId w:val="13"/>
  </w:num>
  <w:num w:numId="2">
    <w:abstractNumId w:val="19"/>
  </w:num>
  <w:num w:numId="3">
    <w:abstractNumId w:val="20"/>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1"/>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2Zjc5NzZhNWNmMDhhN2NiYjQ5NjNiNzUyYWQ2ZTQ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26C7"/>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071E2"/>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3F5437"/>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567A7"/>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2A70"/>
    <w:rsid w:val="009534A7"/>
    <w:rsid w:val="00954327"/>
    <w:rsid w:val="009566D5"/>
    <w:rsid w:val="00977DB6"/>
    <w:rsid w:val="00984A80"/>
    <w:rsid w:val="009A07F1"/>
    <w:rsid w:val="009A5A4C"/>
    <w:rsid w:val="009B2FF3"/>
    <w:rsid w:val="009C0E78"/>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29B5"/>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34CC"/>
    <w:rsid w:val="00C34C74"/>
    <w:rsid w:val="00C36823"/>
    <w:rsid w:val="00C41A1B"/>
    <w:rsid w:val="00C43A8D"/>
    <w:rsid w:val="00C74BD8"/>
    <w:rsid w:val="00C75A7F"/>
    <w:rsid w:val="00CC284F"/>
    <w:rsid w:val="00CD0D7C"/>
    <w:rsid w:val="00CD348D"/>
    <w:rsid w:val="00D2469D"/>
    <w:rsid w:val="00D34D2C"/>
    <w:rsid w:val="00D44D99"/>
    <w:rsid w:val="00D45336"/>
    <w:rsid w:val="00D569C8"/>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721F8F"/>
    <w:rsid w:val="01D96468"/>
    <w:rsid w:val="02641C78"/>
    <w:rsid w:val="027A79AF"/>
    <w:rsid w:val="02823B92"/>
    <w:rsid w:val="044B7594"/>
    <w:rsid w:val="04531CBE"/>
    <w:rsid w:val="046C420D"/>
    <w:rsid w:val="04985F19"/>
    <w:rsid w:val="064424ED"/>
    <w:rsid w:val="068427B9"/>
    <w:rsid w:val="07474F91"/>
    <w:rsid w:val="086504F8"/>
    <w:rsid w:val="08BB636A"/>
    <w:rsid w:val="092411E2"/>
    <w:rsid w:val="09B259BF"/>
    <w:rsid w:val="09B5725D"/>
    <w:rsid w:val="09F71624"/>
    <w:rsid w:val="09F9323A"/>
    <w:rsid w:val="0A2F1BEE"/>
    <w:rsid w:val="0AB40CD1"/>
    <w:rsid w:val="0B996E37"/>
    <w:rsid w:val="0BC922C1"/>
    <w:rsid w:val="0CC60B32"/>
    <w:rsid w:val="0CFD774A"/>
    <w:rsid w:val="0D257FE2"/>
    <w:rsid w:val="0D71793F"/>
    <w:rsid w:val="0DA14D94"/>
    <w:rsid w:val="0DB25F8E"/>
    <w:rsid w:val="0EF97C64"/>
    <w:rsid w:val="0F0E3FFD"/>
    <w:rsid w:val="0F262DEA"/>
    <w:rsid w:val="10514966"/>
    <w:rsid w:val="10EC06AA"/>
    <w:rsid w:val="114415F3"/>
    <w:rsid w:val="11515425"/>
    <w:rsid w:val="11D4527C"/>
    <w:rsid w:val="12437AFC"/>
    <w:rsid w:val="128F0BE7"/>
    <w:rsid w:val="12921B92"/>
    <w:rsid w:val="12ED4198"/>
    <w:rsid w:val="132C0590"/>
    <w:rsid w:val="136E482B"/>
    <w:rsid w:val="13730200"/>
    <w:rsid w:val="13EC23C1"/>
    <w:rsid w:val="13F96421"/>
    <w:rsid w:val="15B71F81"/>
    <w:rsid w:val="15DD3DC4"/>
    <w:rsid w:val="163F2424"/>
    <w:rsid w:val="18357EE7"/>
    <w:rsid w:val="19325F6D"/>
    <w:rsid w:val="1942201F"/>
    <w:rsid w:val="1AFB4E47"/>
    <w:rsid w:val="1B100797"/>
    <w:rsid w:val="1B391A9C"/>
    <w:rsid w:val="1B4B7A22"/>
    <w:rsid w:val="1CDA72AF"/>
    <w:rsid w:val="1DC67B12"/>
    <w:rsid w:val="1DF12B02"/>
    <w:rsid w:val="1E2C7696"/>
    <w:rsid w:val="1EFF532F"/>
    <w:rsid w:val="1F3423CC"/>
    <w:rsid w:val="1F7D3F22"/>
    <w:rsid w:val="1FA92F69"/>
    <w:rsid w:val="200F7270"/>
    <w:rsid w:val="20216FA3"/>
    <w:rsid w:val="20871918"/>
    <w:rsid w:val="2114292B"/>
    <w:rsid w:val="211615EA"/>
    <w:rsid w:val="2224626D"/>
    <w:rsid w:val="232272BA"/>
    <w:rsid w:val="23871054"/>
    <w:rsid w:val="24690ED8"/>
    <w:rsid w:val="2533755C"/>
    <w:rsid w:val="256C2A6E"/>
    <w:rsid w:val="25D54AB7"/>
    <w:rsid w:val="26007B99"/>
    <w:rsid w:val="26386DFE"/>
    <w:rsid w:val="26835D38"/>
    <w:rsid w:val="26E638F2"/>
    <w:rsid w:val="26F66595"/>
    <w:rsid w:val="278B7B24"/>
    <w:rsid w:val="27D011E0"/>
    <w:rsid w:val="27D17500"/>
    <w:rsid w:val="28101DD7"/>
    <w:rsid w:val="29BF327F"/>
    <w:rsid w:val="2C3216E7"/>
    <w:rsid w:val="2CEB2E12"/>
    <w:rsid w:val="2D4E7DEC"/>
    <w:rsid w:val="2DD438A6"/>
    <w:rsid w:val="2E4B3B69"/>
    <w:rsid w:val="2E870919"/>
    <w:rsid w:val="2EA25E08"/>
    <w:rsid w:val="2EE6563F"/>
    <w:rsid w:val="2EED5004"/>
    <w:rsid w:val="2F1C5505"/>
    <w:rsid w:val="2FAA5E8A"/>
    <w:rsid w:val="2FCF2577"/>
    <w:rsid w:val="30B401E5"/>
    <w:rsid w:val="316A0071"/>
    <w:rsid w:val="31E141F4"/>
    <w:rsid w:val="3253123E"/>
    <w:rsid w:val="328E04C8"/>
    <w:rsid w:val="32BA12BD"/>
    <w:rsid w:val="3337290D"/>
    <w:rsid w:val="33380434"/>
    <w:rsid w:val="33423566"/>
    <w:rsid w:val="33541C10"/>
    <w:rsid w:val="34A01C68"/>
    <w:rsid w:val="34E74E6C"/>
    <w:rsid w:val="35505D31"/>
    <w:rsid w:val="35D5640E"/>
    <w:rsid w:val="37BC5AD7"/>
    <w:rsid w:val="37CB1876"/>
    <w:rsid w:val="37FE2480"/>
    <w:rsid w:val="38BD6B23"/>
    <w:rsid w:val="3955032C"/>
    <w:rsid w:val="39B4306C"/>
    <w:rsid w:val="39B60557"/>
    <w:rsid w:val="3A122D48"/>
    <w:rsid w:val="3A9262F0"/>
    <w:rsid w:val="3B50111B"/>
    <w:rsid w:val="3B714426"/>
    <w:rsid w:val="3C346CB0"/>
    <w:rsid w:val="3CDC39CB"/>
    <w:rsid w:val="3D193084"/>
    <w:rsid w:val="3DA76312"/>
    <w:rsid w:val="3E8C07FA"/>
    <w:rsid w:val="3EBC2F72"/>
    <w:rsid w:val="4004626D"/>
    <w:rsid w:val="402736CA"/>
    <w:rsid w:val="410777DC"/>
    <w:rsid w:val="415E7F28"/>
    <w:rsid w:val="41BB6E00"/>
    <w:rsid w:val="42D02437"/>
    <w:rsid w:val="436D237B"/>
    <w:rsid w:val="43A55671"/>
    <w:rsid w:val="440F6F8F"/>
    <w:rsid w:val="458A55B2"/>
    <w:rsid w:val="459E0B04"/>
    <w:rsid w:val="46B856BC"/>
    <w:rsid w:val="47884F34"/>
    <w:rsid w:val="47D87B0B"/>
    <w:rsid w:val="4AC62A9D"/>
    <w:rsid w:val="4AFB4AC3"/>
    <w:rsid w:val="4B0C12E5"/>
    <w:rsid w:val="4BA0240B"/>
    <w:rsid w:val="4BD56D10"/>
    <w:rsid w:val="4C1635B0"/>
    <w:rsid w:val="4C43011D"/>
    <w:rsid w:val="4CEB2649"/>
    <w:rsid w:val="4D9E0829"/>
    <w:rsid w:val="4DAD1CF2"/>
    <w:rsid w:val="4E0C779B"/>
    <w:rsid w:val="4E2B70BB"/>
    <w:rsid w:val="4EF11804"/>
    <w:rsid w:val="4FAB04B3"/>
    <w:rsid w:val="50E7551B"/>
    <w:rsid w:val="50F10148"/>
    <w:rsid w:val="518C7E71"/>
    <w:rsid w:val="52446958"/>
    <w:rsid w:val="5246001F"/>
    <w:rsid w:val="53560736"/>
    <w:rsid w:val="5358625C"/>
    <w:rsid w:val="53847836"/>
    <w:rsid w:val="53C9715A"/>
    <w:rsid w:val="53FB26C8"/>
    <w:rsid w:val="5404118E"/>
    <w:rsid w:val="54AB2D04"/>
    <w:rsid w:val="54CA13DC"/>
    <w:rsid w:val="550146D2"/>
    <w:rsid w:val="56696D4B"/>
    <w:rsid w:val="56705FB3"/>
    <w:rsid w:val="56A96624"/>
    <w:rsid w:val="56B22645"/>
    <w:rsid w:val="578A1E83"/>
    <w:rsid w:val="57B27F05"/>
    <w:rsid w:val="57D14C92"/>
    <w:rsid w:val="58DF4D2A"/>
    <w:rsid w:val="58F033DB"/>
    <w:rsid w:val="5AB346C0"/>
    <w:rsid w:val="5BDF6017"/>
    <w:rsid w:val="5D303DA6"/>
    <w:rsid w:val="5D6D4833"/>
    <w:rsid w:val="5DD92690"/>
    <w:rsid w:val="5E0E3303"/>
    <w:rsid w:val="5E5A13AA"/>
    <w:rsid w:val="5EB629D1"/>
    <w:rsid w:val="5EF93166"/>
    <w:rsid w:val="5F4F0E5B"/>
    <w:rsid w:val="5FA6034F"/>
    <w:rsid w:val="5FB3660D"/>
    <w:rsid w:val="608B3A3E"/>
    <w:rsid w:val="622D4D58"/>
    <w:rsid w:val="62546789"/>
    <w:rsid w:val="626A4C08"/>
    <w:rsid w:val="62793EAD"/>
    <w:rsid w:val="62B611F1"/>
    <w:rsid w:val="62C307DC"/>
    <w:rsid w:val="63663D5E"/>
    <w:rsid w:val="636E2764"/>
    <w:rsid w:val="63870498"/>
    <w:rsid w:val="63AB4186"/>
    <w:rsid w:val="644E3D19"/>
    <w:rsid w:val="64FC5595"/>
    <w:rsid w:val="66560D21"/>
    <w:rsid w:val="66B8209F"/>
    <w:rsid w:val="66C57C55"/>
    <w:rsid w:val="67984AEC"/>
    <w:rsid w:val="693E5A9D"/>
    <w:rsid w:val="6B596BBE"/>
    <w:rsid w:val="6B777044"/>
    <w:rsid w:val="6BB75CBB"/>
    <w:rsid w:val="6CDF30F3"/>
    <w:rsid w:val="6D36154D"/>
    <w:rsid w:val="6D3A11ED"/>
    <w:rsid w:val="6D7E5E58"/>
    <w:rsid w:val="6E463EA2"/>
    <w:rsid w:val="6E7346E5"/>
    <w:rsid w:val="6EAB3BD4"/>
    <w:rsid w:val="6F156D3B"/>
    <w:rsid w:val="6F230098"/>
    <w:rsid w:val="6F8F132B"/>
    <w:rsid w:val="6FB80FA8"/>
    <w:rsid w:val="71495E20"/>
    <w:rsid w:val="71995F66"/>
    <w:rsid w:val="720535FB"/>
    <w:rsid w:val="72365D0D"/>
    <w:rsid w:val="72F5541E"/>
    <w:rsid w:val="72F571CC"/>
    <w:rsid w:val="74185868"/>
    <w:rsid w:val="747879DD"/>
    <w:rsid w:val="75252A65"/>
    <w:rsid w:val="75452980"/>
    <w:rsid w:val="75B025BC"/>
    <w:rsid w:val="75EF0D47"/>
    <w:rsid w:val="76361FD5"/>
    <w:rsid w:val="76950BB7"/>
    <w:rsid w:val="76C53707"/>
    <w:rsid w:val="76E761C7"/>
    <w:rsid w:val="772C4C9B"/>
    <w:rsid w:val="777D3C34"/>
    <w:rsid w:val="77A94A29"/>
    <w:rsid w:val="78A37C84"/>
    <w:rsid w:val="7AC2590B"/>
    <w:rsid w:val="7B24371D"/>
    <w:rsid w:val="7BA06335"/>
    <w:rsid w:val="7BB60917"/>
    <w:rsid w:val="7BD32074"/>
    <w:rsid w:val="7C1671F8"/>
    <w:rsid w:val="7D1B1F25"/>
    <w:rsid w:val="7DA31B8B"/>
    <w:rsid w:val="7DF5A702"/>
    <w:rsid w:val="7EB95A3C"/>
    <w:rsid w:val="7FAE75AA"/>
    <w:rsid w:val="7FC22B3C"/>
    <w:rsid w:val="F3FFBF1F"/>
    <w:rsid w:val="F4CC9CFC"/>
    <w:rsid w:val="FF5EA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9"/>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9"/>
    <w:qFormat/>
    <w:uiPriority w:val="0"/>
    <w:pPr>
      <w:keepNext/>
      <w:keepLines/>
      <w:spacing w:before="280" w:after="290" w:line="376" w:lineRule="auto"/>
      <w:outlineLvl w:val="4"/>
    </w:pPr>
    <w:rPr>
      <w:b/>
      <w:sz w:val="28"/>
      <w:szCs w:val="20"/>
    </w:rPr>
  </w:style>
  <w:style w:type="paragraph" w:styleId="8">
    <w:name w:val="heading 6"/>
    <w:basedOn w:val="1"/>
    <w:next w:val="5"/>
    <w:link w:val="11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2"/>
    <w:qFormat/>
    <w:uiPriority w:val="0"/>
    <w:pPr>
      <w:keepNext/>
      <w:keepLines/>
      <w:spacing w:before="240" w:after="64" w:line="320" w:lineRule="auto"/>
      <w:outlineLvl w:val="6"/>
    </w:pPr>
    <w:rPr>
      <w:b/>
      <w:bCs/>
      <w:sz w:val="24"/>
    </w:rPr>
  </w:style>
  <w:style w:type="paragraph" w:styleId="10">
    <w:name w:val="heading 8"/>
    <w:basedOn w:val="1"/>
    <w:next w:val="5"/>
    <w:link w:val="12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6"/>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1"/>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1"/>
    <w:qFormat/>
    <w:uiPriority w:val="0"/>
    <w:pPr>
      <w:spacing w:line="360" w:lineRule="auto"/>
      <w:jc w:val="left"/>
    </w:pPr>
    <w:rPr>
      <w:szCs w:val="20"/>
    </w:rPr>
  </w:style>
  <w:style w:type="paragraph" w:styleId="18">
    <w:name w:val="Body Text 3"/>
    <w:basedOn w:val="1"/>
    <w:link w:val="79"/>
    <w:qFormat/>
    <w:uiPriority w:val="0"/>
    <w:pPr>
      <w:spacing w:after="120"/>
    </w:pPr>
    <w:rPr>
      <w:sz w:val="16"/>
      <w:szCs w:val="16"/>
    </w:rPr>
  </w:style>
  <w:style w:type="paragraph" w:styleId="19">
    <w:name w:val="Body Text"/>
    <w:basedOn w:val="1"/>
    <w:next w:val="20"/>
    <w:link w:val="95"/>
    <w:qFormat/>
    <w:uiPriority w:val="0"/>
    <w:pPr>
      <w:spacing w:after="120"/>
    </w:pPr>
  </w:style>
  <w:style w:type="paragraph" w:styleId="20">
    <w:name w:val="Body Text 2"/>
    <w:basedOn w:val="1"/>
    <w:next w:val="19"/>
    <w:link w:val="98"/>
    <w:qFormat/>
    <w:uiPriority w:val="0"/>
    <w:pPr>
      <w:spacing w:line="360" w:lineRule="auto"/>
    </w:pPr>
    <w:rPr>
      <w:rFonts w:ascii="仿宋_GB2312" w:eastAsia="仿宋_GB2312"/>
      <w:sz w:val="32"/>
    </w:rPr>
  </w:style>
  <w:style w:type="paragraph" w:styleId="21">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6"/>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2"/>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3"/>
    <w:qFormat/>
    <w:uiPriority w:val="0"/>
    <w:pPr>
      <w:numPr>
        <w:ilvl w:val="0"/>
        <w:numId w:val="4"/>
      </w:numPr>
      <w:ind w:left="100" w:leftChars="2500"/>
    </w:pPr>
  </w:style>
  <w:style w:type="paragraph" w:styleId="30">
    <w:name w:val="Body Text Indent 2"/>
    <w:basedOn w:val="1"/>
    <w:next w:val="1"/>
    <w:link w:val="123"/>
    <w:qFormat/>
    <w:uiPriority w:val="0"/>
    <w:pPr>
      <w:spacing w:line="480" w:lineRule="exact"/>
      <w:ind w:left="810" w:firstLine="675"/>
    </w:pPr>
    <w:rPr>
      <w:rFonts w:eastAsia="仿宋_GB2312"/>
      <w:kern w:val="0"/>
      <w:sz w:val="30"/>
      <w:szCs w:val="20"/>
    </w:rPr>
  </w:style>
  <w:style w:type="paragraph" w:styleId="31">
    <w:name w:val="Balloon Text"/>
    <w:basedOn w:val="1"/>
    <w:link w:val="152"/>
    <w:qFormat/>
    <w:uiPriority w:val="0"/>
    <w:rPr>
      <w:sz w:val="18"/>
      <w:szCs w:val="18"/>
    </w:rPr>
  </w:style>
  <w:style w:type="paragraph" w:styleId="32">
    <w:name w:val="footer"/>
    <w:basedOn w:val="1"/>
    <w:link w:val="85"/>
    <w:qFormat/>
    <w:uiPriority w:val="0"/>
    <w:pPr>
      <w:tabs>
        <w:tab w:val="center" w:pos="4153"/>
        <w:tab w:val="right" w:pos="8306"/>
      </w:tabs>
      <w:snapToGrid w:val="0"/>
      <w:jc w:val="left"/>
    </w:pPr>
    <w:rPr>
      <w:kern w:val="0"/>
      <w:sz w:val="18"/>
      <w:szCs w:val="18"/>
    </w:rPr>
  </w:style>
  <w:style w:type="paragraph" w:styleId="33">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6"/>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1"/>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qFormat/>
    <w:uiPriority w:val="0"/>
    <w:pPr>
      <w:spacing w:line="240" w:lineRule="auto"/>
    </w:pPr>
    <w:rPr>
      <w:b/>
      <w:bCs/>
      <w:szCs w:val="24"/>
    </w:rPr>
  </w:style>
  <w:style w:type="paragraph" w:styleId="49">
    <w:name w:val="Body Text First Indent"/>
    <w:basedOn w:val="19"/>
    <w:link w:val="159"/>
    <w:qFormat/>
    <w:uiPriority w:val="0"/>
    <w:pPr>
      <w:ind w:firstLine="100" w:firstLineChars="100"/>
    </w:pPr>
    <w:rPr>
      <w:rFonts w:ascii="Calibri" w:hAnsi="Calibri"/>
      <w:szCs w:val="22"/>
    </w:rPr>
  </w:style>
  <w:style w:type="paragraph" w:styleId="50">
    <w:name w:val="Body Text First Indent 2"/>
    <w:basedOn w:val="21"/>
    <w:link w:val="66"/>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qFormat/>
    <w:uiPriority w:val="0"/>
    <w:rPr>
      <w:rFonts w:ascii="Arial Narrow" w:hAnsi="Arial Narrow"/>
      <w:sz w:val="24"/>
      <w:szCs w:val="24"/>
      <w:lang w:val="en-US" w:eastAsia="zh-CN" w:bidi="ar-SA"/>
    </w:rPr>
  </w:style>
  <w:style w:type="paragraph" w:customStyle="1" w:styleId="62">
    <w:name w:val="文档正文"/>
    <w:link w:val="61"/>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qFormat/>
    <w:uiPriority w:val="0"/>
    <w:rPr>
      <w:sz w:val="18"/>
      <w:szCs w:val="18"/>
      <w:u w:val="none"/>
    </w:rPr>
  </w:style>
  <w:style w:type="character" w:customStyle="1" w:styleId="64">
    <w:name w:val="标题 4 字符"/>
    <w:link w:val="6"/>
    <w:qFormat/>
    <w:uiPriority w:val="0"/>
    <w:rPr>
      <w:rFonts w:ascii="Arial" w:hAnsi="Arial" w:eastAsia="黑体"/>
      <w:b/>
      <w:bCs/>
      <w:kern w:val="2"/>
      <w:sz w:val="28"/>
      <w:szCs w:val="28"/>
      <w:lang w:val="en-US" w:eastAsia="zh-CN" w:bidi="ar-SA"/>
    </w:rPr>
  </w:style>
  <w:style w:type="character" w:customStyle="1" w:styleId="65">
    <w:name w:val="font21"/>
    <w:qFormat/>
    <w:uiPriority w:val="0"/>
    <w:rPr>
      <w:rFonts w:hint="default" w:ascii="Arial" w:hAnsi="Arial" w:cs="Arial"/>
      <w:color w:val="000000"/>
      <w:sz w:val="24"/>
      <w:szCs w:val="24"/>
      <w:u w:val="none"/>
    </w:rPr>
  </w:style>
  <w:style w:type="character" w:customStyle="1" w:styleId="66">
    <w:name w:val="正文文本首行缩进 2 字符"/>
    <w:link w:val="50"/>
    <w:qFormat/>
    <w:uiPriority w:val="0"/>
    <w:rPr>
      <w:rFonts w:ascii="Calibri" w:hAnsi="Calibri" w:eastAsia="仿宋_GB2312"/>
      <w:kern w:val="2"/>
      <w:sz w:val="21"/>
      <w:szCs w:val="22"/>
      <w:lang w:val="en-US" w:eastAsia="zh-CN" w:bidi="ar-SA"/>
    </w:rPr>
  </w:style>
  <w:style w:type="character" w:customStyle="1" w:styleId="67">
    <w:name w:val="类目1 Char Char"/>
    <w:link w:val="68"/>
    <w:qFormat/>
    <w:uiPriority w:val="0"/>
    <w:rPr>
      <w:b/>
      <w:color w:val="17365D"/>
      <w:kern w:val="2"/>
      <w:sz w:val="28"/>
      <w:szCs w:val="28"/>
      <w:lang w:bidi="ar-SA"/>
    </w:rPr>
  </w:style>
  <w:style w:type="paragraph" w:customStyle="1" w:styleId="68">
    <w:name w:val="类目1"/>
    <w:basedOn w:val="1"/>
    <w:link w:val="67"/>
    <w:qFormat/>
    <w:uiPriority w:val="0"/>
    <w:pPr>
      <w:adjustRightInd w:val="0"/>
      <w:snapToGrid w:val="0"/>
      <w:spacing w:line="220" w:lineRule="atLeast"/>
    </w:pPr>
    <w:rPr>
      <w:b/>
      <w:color w:val="17365D"/>
      <w:sz w:val="28"/>
      <w:szCs w:val="28"/>
    </w:rPr>
  </w:style>
  <w:style w:type="character" w:customStyle="1" w:styleId="69">
    <w:name w:val="text1"/>
    <w:qFormat/>
    <w:uiPriority w:val="0"/>
    <w:rPr>
      <w:sz w:val="20"/>
      <w:szCs w:val="20"/>
    </w:rPr>
  </w:style>
  <w:style w:type="character" w:customStyle="1" w:styleId="70">
    <w:name w:val="ca-5"/>
    <w:basedOn w:val="53"/>
    <w:qFormat/>
    <w:uiPriority w:val="0"/>
  </w:style>
  <w:style w:type="character" w:customStyle="1" w:styleId="71">
    <w:name w:val="批注文字 字符"/>
    <w:link w:val="17"/>
    <w:qFormat/>
    <w:uiPriority w:val="0"/>
    <w:rPr>
      <w:kern w:val="2"/>
      <w:sz w:val="21"/>
      <w:lang w:bidi="ar-SA"/>
    </w:rPr>
  </w:style>
  <w:style w:type="character" w:customStyle="1" w:styleId="72">
    <w:name w:val="Char Char14"/>
    <w:qFormat/>
    <w:uiPriority w:val="0"/>
    <w:rPr>
      <w:rFonts w:ascii="宋体" w:eastAsia="宋体"/>
      <w:sz w:val="34"/>
      <w:lang w:val="en-US" w:eastAsia="zh-CN" w:bidi="ar-SA"/>
    </w:rPr>
  </w:style>
  <w:style w:type="character" w:customStyle="1" w:styleId="73">
    <w:name w:val="日期 字符"/>
    <w:link w:val="29"/>
    <w:qFormat/>
    <w:uiPriority w:val="0"/>
    <w:rPr>
      <w:kern w:val="2"/>
      <w:sz w:val="21"/>
      <w:szCs w:val="24"/>
    </w:rPr>
  </w:style>
  <w:style w:type="character" w:customStyle="1" w:styleId="74">
    <w:name w:val="font11"/>
    <w:qFormat/>
    <w:uiPriority w:val="0"/>
    <w:rPr>
      <w:rFonts w:hint="eastAsia" w:ascii="宋体" w:hAnsi="宋体" w:eastAsia="宋体"/>
      <w:color w:val="000000"/>
      <w:sz w:val="24"/>
      <w:szCs w:val="24"/>
      <w:u w:val="none"/>
    </w:rPr>
  </w:style>
  <w:style w:type="character" w:customStyle="1" w:styleId="75">
    <w:name w:val="apple-converted-space"/>
    <w:qFormat/>
    <w:uiPriority w:val="0"/>
    <w:rPr>
      <w:rFonts w:cs="Times New Roman"/>
    </w:rPr>
  </w:style>
  <w:style w:type="character" w:customStyle="1" w:styleId="76">
    <w:name w:val="标题 1 Char2"/>
    <w:qFormat/>
    <w:uiPriority w:val="0"/>
    <w:rPr>
      <w:rFonts w:ascii="黑体" w:eastAsia="黑体"/>
      <w:bCs/>
      <w:kern w:val="44"/>
      <w:sz w:val="24"/>
      <w:szCs w:val="24"/>
    </w:rPr>
  </w:style>
  <w:style w:type="character" w:customStyle="1" w:styleId="77">
    <w:name w:val="ca-8"/>
    <w:basedOn w:val="53"/>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正文文本 3 字符"/>
    <w:link w:val="18"/>
    <w:qFormat/>
    <w:uiPriority w:val="0"/>
    <w:rPr>
      <w:kern w:val="2"/>
      <w:sz w:val="16"/>
      <w:szCs w:val="16"/>
    </w:rPr>
  </w:style>
  <w:style w:type="character" w:customStyle="1" w:styleId="80">
    <w:name w:val="标题 5 Char Char"/>
    <w:qFormat/>
    <w:uiPriority w:val="0"/>
    <w:rPr>
      <w:rFonts w:eastAsia="宋体"/>
      <w:b/>
      <w:bCs/>
      <w:kern w:val="2"/>
      <w:sz w:val="28"/>
      <w:szCs w:val="28"/>
      <w:lang w:val="en-US" w:eastAsia="zh-CN" w:bidi="ar-SA"/>
    </w:rPr>
  </w:style>
  <w:style w:type="character" w:customStyle="1" w:styleId="81">
    <w:name w:val="ca-10"/>
    <w:basedOn w:val="53"/>
    <w:qFormat/>
    <w:uiPriority w:val="0"/>
  </w:style>
  <w:style w:type="character" w:customStyle="1" w:styleId="82">
    <w:name w:val="Char Char9"/>
    <w:qFormat/>
    <w:uiPriority w:val="0"/>
    <w:rPr>
      <w:rFonts w:ascii="宋体" w:hAnsi="Courier New" w:eastAsia="宋体"/>
      <w:kern w:val="2"/>
      <w:sz w:val="21"/>
      <w:lang w:val="en-US" w:eastAsia="zh-CN" w:bidi="ar-SA"/>
    </w:rPr>
  </w:style>
  <w:style w:type="character" w:customStyle="1" w:styleId="83">
    <w:name w:val="标题 2 字符"/>
    <w:link w:val="3"/>
    <w:qFormat/>
    <w:uiPriority w:val="0"/>
    <w:rPr>
      <w:rFonts w:ascii="Cambria" w:hAnsi="Cambria" w:eastAsia="宋体"/>
      <w:b/>
      <w:bCs/>
      <w:kern w:val="2"/>
      <w:sz w:val="32"/>
      <w:szCs w:val="32"/>
      <w:lang w:val="en-US" w:eastAsia="zh-CN" w:bidi="ar-SA"/>
    </w:rPr>
  </w:style>
  <w:style w:type="character" w:customStyle="1" w:styleId="84">
    <w:name w:val="mark8"/>
    <w:qFormat/>
    <w:uiPriority w:val="0"/>
    <w:rPr>
      <w:b/>
      <w:bCs/>
      <w:sz w:val="21"/>
      <w:szCs w:val="21"/>
    </w:rPr>
  </w:style>
  <w:style w:type="character" w:customStyle="1" w:styleId="85">
    <w:name w:val="页脚 字符"/>
    <w:link w:val="32"/>
    <w:qFormat/>
    <w:uiPriority w:val="0"/>
    <w:rPr>
      <w:rFonts w:eastAsia="宋体"/>
      <w:sz w:val="18"/>
      <w:szCs w:val="18"/>
      <w:lang w:bidi="ar-SA"/>
    </w:rPr>
  </w:style>
  <w:style w:type="character" w:customStyle="1" w:styleId="86">
    <w:name w:val="正文文本缩进 3 字符"/>
    <w:link w:val="41"/>
    <w:qFormat/>
    <w:uiPriority w:val="0"/>
    <w:rPr>
      <w:rFonts w:ascii="宋体" w:hAnsi="宋体" w:eastAsia="宋体"/>
      <w:kern w:val="2"/>
      <w:sz w:val="21"/>
      <w:szCs w:val="24"/>
      <w:lang w:val="en-US" w:eastAsia="zh-CN" w:bidi="ar-SA"/>
    </w:rPr>
  </w:style>
  <w:style w:type="character" w:customStyle="1" w:styleId="87">
    <w:name w:val="List Paragraph Char Char"/>
    <w:link w:val="88"/>
    <w:qFormat/>
    <w:uiPriority w:val="0"/>
    <w:rPr>
      <w:kern w:val="2"/>
      <w:sz w:val="21"/>
      <w:szCs w:val="24"/>
    </w:rPr>
  </w:style>
  <w:style w:type="paragraph" w:customStyle="1" w:styleId="88">
    <w:name w:val="列出段落1"/>
    <w:basedOn w:val="1"/>
    <w:link w:val="87"/>
    <w:qFormat/>
    <w:uiPriority w:val="0"/>
    <w:pPr>
      <w:ind w:firstLine="420" w:firstLineChars="200"/>
    </w:pPr>
  </w:style>
  <w:style w:type="character" w:customStyle="1" w:styleId="89">
    <w:name w:val="标题 3 字符"/>
    <w:link w:val="4"/>
    <w:qFormat/>
    <w:uiPriority w:val="0"/>
    <w:rPr>
      <w:rFonts w:ascii="黑体" w:eastAsia="黑体"/>
      <w:bCs/>
      <w:color w:val="000000"/>
      <w:kern w:val="2"/>
      <w:sz w:val="21"/>
      <w:szCs w:val="24"/>
    </w:rPr>
  </w:style>
  <w:style w:type="character" w:customStyle="1" w:styleId="90">
    <w:name w:val="标题 2 Char1"/>
    <w:qFormat/>
    <w:uiPriority w:val="0"/>
    <w:rPr>
      <w:rFonts w:ascii="Arial" w:hAnsi="Arial" w:eastAsia="黑体"/>
      <w:b/>
      <w:bCs/>
      <w:kern w:val="2"/>
      <w:sz w:val="32"/>
      <w:szCs w:val="32"/>
    </w:rPr>
  </w:style>
  <w:style w:type="character" w:customStyle="1" w:styleId="91">
    <w:name w:val="标题 字符"/>
    <w:link w:val="47"/>
    <w:qFormat/>
    <w:uiPriority w:val="0"/>
    <w:rPr>
      <w:rFonts w:ascii="Cambria" w:hAnsi="Cambria"/>
      <w:b/>
      <w:bCs/>
      <w:kern w:val="2"/>
      <w:sz w:val="32"/>
      <w:szCs w:val="32"/>
    </w:rPr>
  </w:style>
  <w:style w:type="character" w:customStyle="1" w:styleId="92">
    <w:name w:val="纯文本 字符"/>
    <w:link w:val="26"/>
    <w:qFormat/>
    <w:uiPriority w:val="0"/>
    <w:rPr>
      <w:rFonts w:ascii="宋体" w:hAnsi="Courier New"/>
      <w:kern w:val="2"/>
      <w:sz w:val="21"/>
      <w:lang w:bidi="ar-SA"/>
    </w:rPr>
  </w:style>
  <w:style w:type="character" w:customStyle="1" w:styleId="93">
    <w:name w:val="flname7"/>
    <w:basedOn w:val="53"/>
    <w:qFormat/>
    <w:uiPriority w:val="0"/>
  </w:style>
  <w:style w:type="character" w:customStyle="1" w:styleId="94">
    <w:name w:val="content"/>
    <w:qFormat/>
    <w:uiPriority w:val="0"/>
  </w:style>
  <w:style w:type="character" w:customStyle="1" w:styleId="95">
    <w:name w:val="正文文本 字符"/>
    <w:link w:val="19"/>
    <w:qFormat/>
    <w:uiPriority w:val="0"/>
    <w:rPr>
      <w:rFonts w:eastAsia="宋体"/>
      <w:kern w:val="2"/>
      <w:sz w:val="21"/>
      <w:szCs w:val="24"/>
      <w:lang w:val="en-US" w:eastAsia="zh-CN" w:bidi="ar-SA"/>
    </w:rPr>
  </w:style>
  <w:style w:type="character" w:customStyle="1" w:styleId="96">
    <w:name w:val="标题 9 字符"/>
    <w:link w:val="11"/>
    <w:qFormat/>
    <w:uiPriority w:val="0"/>
    <w:rPr>
      <w:rFonts w:ascii="Arial" w:hAnsi="Arial" w:eastAsia="黑体"/>
      <w:kern w:val="2"/>
      <w:sz w:val="21"/>
      <w:szCs w:val="21"/>
      <w:lang w:val="en-US" w:eastAsia="zh-CN" w:bidi="ar-SA"/>
    </w:rPr>
  </w:style>
  <w:style w:type="character" w:customStyle="1" w:styleId="97">
    <w:name w:val="c_666"/>
    <w:basedOn w:val="53"/>
    <w:qFormat/>
    <w:uiPriority w:val="0"/>
  </w:style>
  <w:style w:type="character" w:customStyle="1" w:styleId="98">
    <w:name w:val="正文文本 2 字符"/>
    <w:link w:val="20"/>
    <w:qFormat/>
    <w:uiPriority w:val="0"/>
    <w:rPr>
      <w:rFonts w:ascii="仿宋_GB2312" w:eastAsia="仿宋_GB2312"/>
      <w:kern w:val="2"/>
      <w:sz w:val="32"/>
      <w:szCs w:val="24"/>
      <w:lang w:val="en-US" w:eastAsia="zh-CN" w:bidi="ar-SA"/>
    </w:rPr>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表段落 字符"/>
    <w:link w:val="104"/>
    <w:qFormat/>
    <w:uiPriority w:val="0"/>
    <w:rPr>
      <w:kern w:val="2"/>
      <w:sz w:val="21"/>
      <w:szCs w:val="24"/>
    </w:rPr>
  </w:style>
  <w:style w:type="paragraph"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字符"/>
    <w:link w:val="8"/>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字符"/>
    <w:link w:val="23"/>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字符"/>
    <w:link w:val="13"/>
    <w:qFormat/>
    <w:uiPriority w:val="0"/>
    <w:rPr>
      <w:rFonts w:ascii="Arial" w:hAnsi="Arial" w:eastAsia="黑体" w:cs="Arial"/>
      <w:kern w:val="2"/>
    </w:rPr>
  </w:style>
  <w:style w:type="character" w:customStyle="1" w:styleId="122">
    <w:name w:val="标题 8 字符"/>
    <w:link w:val="10"/>
    <w:qFormat/>
    <w:uiPriority w:val="0"/>
    <w:rPr>
      <w:rFonts w:ascii="Arial" w:hAnsi="Arial" w:eastAsia="黑体"/>
      <w:kern w:val="2"/>
      <w:sz w:val="24"/>
      <w:szCs w:val="24"/>
      <w:lang w:val="en-US" w:eastAsia="zh-CN" w:bidi="ar-SA"/>
    </w:rPr>
  </w:style>
  <w:style w:type="character" w:customStyle="1" w:styleId="123">
    <w:name w:val="正文文本缩进 2 字符"/>
    <w:link w:val="30"/>
    <w:qFormat/>
    <w:uiPriority w:val="0"/>
    <w:rPr>
      <w:rFonts w:eastAsia="仿宋_GB2312"/>
      <w:sz w:val="30"/>
      <w:lang w:bidi="ar-SA"/>
    </w:rPr>
  </w:style>
  <w:style w:type="character" w:customStyle="1" w:styleId="124">
    <w:name w:val="ca-11"/>
    <w:basedOn w:val="53"/>
    <w:qFormat/>
    <w:uiPriority w:val="0"/>
  </w:style>
  <w:style w:type="character" w:customStyle="1" w:styleId="125">
    <w:name w:val="正文缩进 字符"/>
    <w:link w:val="5"/>
    <w:qFormat/>
    <w:uiPriority w:val="0"/>
    <w:rPr>
      <w:rFonts w:ascii="宋体" w:eastAsia="宋体"/>
      <w:sz w:val="34"/>
      <w:lang w:val="en-US" w:eastAsia="zh-CN" w:bidi="ar-SA"/>
    </w:rPr>
  </w:style>
  <w:style w:type="character" w:customStyle="1" w:styleId="126">
    <w:name w:val="副标题 字符"/>
    <w:link w:val="38"/>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字符"/>
    <w:link w:val="48"/>
    <w:qFormat/>
    <w:uiPriority w:val="0"/>
    <w:rPr>
      <w:b/>
      <w:bCs/>
      <w:kern w:val="2"/>
      <w:sz w:val="21"/>
      <w:szCs w:val="24"/>
    </w:rPr>
  </w:style>
  <w:style w:type="character" w:customStyle="1" w:styleId="129">
    <w:name w:val="p12"/>
    <w:basedOn w:val="53"/>
    <w:qFormat/>
    <w:uiPriority w:val="0"/>
  </w:style>
  <w:style w:type="character" w:customStyle="1" w:styleId="130">
    <w:name w:val="表格内容"/>
    <w:qFormat/>
    <w:uiPriority w:val="0"/>
    <w:rPr>
      <w:sz w:val="24"/>
    </w:rPr>
  </w:style>
  <w:style w:type="character" w:customStyle="1" w:styleId="131">
    <w:name w:val="正文文本缩进 字符"/>
    <w:link w:val="21"/>
    <w:qFormat/>
    <w:uiPriority w:val="0"/>
    <w:rPr>
      <w:rFonts w:ascii="仿宋_GB2312" w:eastAsia="仿宋_GB2312"/>
      <w:sz w:val="28"/>
      <w:lang w:val="en-US" w:eastAsia="zh-CN" w:bidi="ar-SA"/>
    </w:rPr>
  </w:style>
  <w:style w:type="character" w:customStyle="1" w:styleId="132">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字符"/>
    <w:link w:val="33"/>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字符"/>
    <w:link w:val="9"/>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5"/>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字符"/>
    <w:link w:val="7"/>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字符"/>
    <w:link w:val="31"/>
    <w:qFormat/>
    <w:uiPriority w:val="0"/>
    <w:rPr>
      <w:rFonts w:eastAsia="宋体"/>
      <w:kern w:val="2"/>
      <w:sz w:val="18"/>
      <w:szCs w:val="18"/>
      <w:lang w:val="en-US" w:eastAsia="zh-CN" w:bidi="ar-SA"/>
    </w:rPr>
  </w:style>
  <w:style w:type="character" w:customStyle="1" w:styleId="153">
    <w:name w:val="mark"/>
    <w:basedOn w:val="53"/>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字符"/>
    <w:link w:val="2"/>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文本首行缩进 字符"/>
    <w:link w:val="49"/>
    <w:qFormat/>
    <w:uiPriority w:val="0"/>
    <w:rPr>
      <w:rFonts w:ascii="Calibri" w:hAnsi="Calibri" w:eastAsia="宋体"/>
      <w:kern w:val="2"/>
      <w:sz w:val="21"/>
      <w:szCs w:val="22"/>
      <w:lang w:val="en-US" w:eastAsia="zh-CN" w:bidi="ar-SA"/>
    </w:rPr>
  </w:style>
  <w:style w:type="character" w:customStyle="1" w:styleId="160">
    <w:name w:val="ca-9"/>
    <w:basedOn w:val="53"/>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7"/>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qFormat/>
    <w:uiPriority w:val="34"/>
    <w:pPr>
      <w:ind w:firstLine="200" w:firstLineChars="200"/>
    </w:pPr>
    <w:rPr>
      <w:rFonts w:ascii="Calibri" w:hAnsi="Calibri"/>
      <w:szCs w:val="22"/>
    </w:rPr>
  </w:style>
  <w:style w:type="paragraph" w:customStyle="1" w:styleId="24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qFormat/>
    <w:uiPriority w:val="0"/>
    <w:pPr>
      <w:numPr>
        <w:ilvl w:val="2"/>
        <w:numId w:val="9"/>
      </w:numPr>
      <w:spacing w:before="60"/>
    </w:pPr>
  </w:style>
  <w:style w:type="paragraph" w:customStyle="1" w:styleId="24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qFormat/>
    <w:uiPriority w:val="0"/>
    <w:pPr>
      <w:ind w:left="1365" w:hanging="360"/>
    </w:pPr>
    <w:rPr>
      <w:sz w:val="24"/>
    </w:rPr>
  </w:style>
  <w:style w:type="paragraph" w:customStyle="1" w:styleId="255">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8"/>
    <w:qFormat/>
    <w:uiPriority w:val="0"/>
    <w:pPr>
      <w:numPr>
        <w:ilvl w:val="5"/>
        <w:numId w:val="8"/>
      </w:numPr>
      <w:tabs>
        <w:tab w:val="left" w:pos="425"/>
        <w:tab w:val="clear" w:pos="3260"/>
      </w:tabs>
      <w:spacing w:line="319" w:lineRule="auto"/>
    </w:pPr>
    <w:rPr>
      <w:bCs w:val="0"/>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 w:type="paragraph" w:customStyle="1" w:styleId="350">
    <w:name w:val="Table Paragraph"/>
    <w:basedOn w:val="1"/>
    <w:qFormat/>
    <w:uiPriority w:val="1"/>
  </w:style>
  <w:style w:type="paragraph" w:customStyle="1" w:styleId="351">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55</Pages>
  <Words>7222</Words>
  <Characters>7804</Characters>
  <Lines>282</Lines>
  <Paragraphs>79</Paragraphs>
  <TotalTime>145</TotalTime>
  <ScaleCrop>false</ScaleCrop>
  <LinksUpToDate>false</LinksUpToDate>
  <CharactersWithSpaces>8180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2024-11-26T18:45:00Z</dcterms:created>
  <dc:creator>杨佳佳</dc:creator>
  <cp:lastModifiedBy>业信</cp:lastModifiedBy>
  <cp:lastPrinted>2023-12-23T20:15:00Z</cp:lastPrinted>
  <dcterms:modified xsi:type="dcterms:W3CDTF">2024-12-13T01:21:17Z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F590216C48344EB093F990E4C9F24AF8</vt:lpwstr>
  </property>
</Properties>
</file>