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6"/>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6"/>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6"/>
        <w:widowControl/>
        <w:adjustRightInd w:val="0"/>
        <w:snapToGrid w:val="0"/>
        <w:spacing w:line="360" w:lineRule="auto"/>
        <w:rPr>
          <w:rFonts w:hint="eastAsia" w:ascii="黑体" w:eastAsia="黑体"/>
          <w:bCs/>
          <w:color w:val="000000" w:themeColor="text1"/>
          <w:sz w:val="32"/>
          <w:szCs w:val="32"/>
          <w:highlight w:val="none"/>
          <w:lang w:val="en-US" w:eastAsia="zh-CN"/>
          <w14:textFill>
            <w14:solidFill>
              <w14:schemeClr w14:val="tx1"/>
            </w14:solidFill>
          </w14:textFill>
        </w:rPr>
      </w:pPr>
    </w:p>
    <w:p>
      <w:pPr>
        <w:pStyle w:val="26"/>
        <w:widowControl/>
        <w:adjustRightInd w:val="0"/>
        <w:snapToGrid w:val="0"/>
        <w:spacing w:line="360" w:lineRule="auto"/>
        <w:rPr>
          <w:rFonts w:hint="eastAsia" w:ascii="黑体" w:eastAsia="黑体"/>
          <w:bCs/>
          <w:color w:val="000000" w:themeColor="text1"/>
          <w:sz w:val="32"/>
          <w:szCs w:val="32"/>
          <w:highlight w:val="none"/>
          <w:lang w:val="en-US" w:eastAsia="zh-CN"/>
          <w14:textFill>
            <w14:solidFill>
              <w14:schemeClr w14:val="tx1"/>
            </w14:solidFill>
          </w14:textFill>
        </w:rPr>
      </w:pPr>
    </w:p>
    <w:p>
      <w:pPr>
        <w:pStyle w:val="26"/>
        <w:widowControl/>
        <w:adjustRightInd w:val="0"/>
        <w:snapToGrid w:val="0"/>
        <w:spacing w:line="360" w:lineRule="auto"/>
        <w:rPr>
          <w:rFonts w:hint="eastAsia" w:ascii="黑体" w:eastAsia="黑体"/>
          <w:bCs/>
          <w:color w:val="000000" w:themeColor="text1"/>
          <w:sz w:val="32"/>
          <w:szCs w:val="32"/>
          <w:highlight w:val="none"/>
          <w:lang w:val="en-US" w:eastAsia="zh-CN"/>
          <w14:textFill>
            <w14:solidFill>
              <w14:schemeClr w14:val="tx1"/>
            </w14:solidFill>
          </w14:textFill>
        </w:rPr>
      </w:pPr>
    </w:p>
    <w:p>
      <w:pPr>
        <w:pStyle w:val="26"/>
        <w:widowControl/>
        <w:adjustRightInd w:val="0"/>
        <w:snapToGrid w:val="0"/>
        <w:spacing w:line="360" w:lineRule="auto"/>
        <w:rPr>
          <w:rFonts w:hint="eastAsia" w:ascii="黑体" w:eastAsia="黑体"/>
          <w:bCs/>
          <w:color w:val="000000" w:themeColor="text1"/>
          <w:sz w:val="32"/>
          <w:szCs w:val="32"/>
          <w:highlight w:val="none"/>
          <w:lang w:val="en-US" w:eastAsia="zh-CN"/>
          <w14:textFill>
            <w14:solidFill>
              <w14:schemeClr w14:val="tx1"/>
            </w14:solidFill>
          </w14:textFill>
        </w:rPr>
      </w:pPr>
    </w:p>
    <w:p>
      <w:pPr>
        <w:pStyle w:val="26"/>
        <w:widowControl/>
        <w:adjustRightInd w:val="0"/>
        <w:snapToGrid w:val="0"/>
        <w:spacing w:line="360" w:lineRule="auto"/>
        <w:rPr>
          <w:rFonts w:hint="eastAsia" w:ascii="黑体" w:eastAsia="黑体"/>
          <w:bCs/>
          <w:color w:val="000000" w:themeColor="text1"/>
          <w:sz w:val="52"/>
          <w:szCs w:val="52"/>
          <w:highlight w:val="none"/>
          <w:lang w:val="en-US" w:eastAsia="zh-CN"/>
          <w14:textFill>
            <w14:solidFill>
              <w14:schemeClr w14:val="tx1"/>
            </w14:solidFill>
          </w14:textFill>
        </w:rPr>
      </w:pPr>
    </w:p>
    <w:p>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8858" w:type="dxa"/>
        <w:jc w:val="center"/>
        <w:tblLayout w:type="fixed"/>
        <w:tblCellMar>
          <w:top w:w="0" w:type="dxa"/>
          <w:left w:w="108" w:type="dxa"/>
          <w:bottom w:w="0" w:type="dxa"/>
          <w:right w:w="108" w:type="dxa"/>
        </w:tblCellMar>
      </w:tblPr>
      <w:tblGrid>
        <w:gridCol w:w="1951"/>
        <w:gridCol w:w="284"/>
        <w:gridCol w:w="6623"/>
      </w:tblGrid>
      <w:tr>
        <w:tblPrEx>
          <w:tblCellMar>
            <w:top w:w="0" w:type="dxa"/>
            <w:left w:w="108" w:type="dxa"/>
            <w:bottom w:w="0" w:type="dxa"/>
            <w:right w:w="108" w:type="dxa"/>
          </w:tblCellMar>
        </w:tblPrEx>
        <w:trPr>
          <w:trHeight w:val="77" w:hRule="atLeast"/>
          <w:jc w:val="center"/>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23" w:type="dxa"/>
            <w:vAlign w:val="center"/>
          </w:tcPr>
          <w:p>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YXCG-20240701</w:t>
            </w:r>
          </w:p>
        </w:tc>
      </w:tr>
      <w:tr>
        <w:tblPrEx>
          <w:tblCellMar>
            <w:top w:w="0" w:type="dxa"/>
            <w:left w:w="108" w:type="dxa"/>
            <w:bottom w:w="0" w:type="dxa"/>
            <w:right w:w="108" w:type="dxa"/>
          </w:tblCellMar>
        </w:tblPrEx>
        <w:trPr>
          <w:trHeight w:val="77" w:hRule="atLeast"/>
          <w:jc w:val="center"/>
        </w:trPr>
        <w:tc>
          <w:tcPr>
            <w:tcW w:w="1951" w:type="dxa"/>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23"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阳江市第一幼儿园食堂食品、糕点配送服务采购项目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23"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阳江市第一幼儿园</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23" w:type="dxa"/>
            <w:vAlign w:val="center"/>
          </w:tcPr>
          <w:p>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6"/>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6"/>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二四</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七</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6"/>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6"/>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center" w:pos="4479"/>
          <w:tab w:val="left" w:pos="6183"/>
        </w:tabs>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3"/>
        <w:tabs>
          <w:tab w:val="right" w:leader="dot" w:pos="8959"/>
          <w:tab w:val="clear" w:pos="8949"/>
        </w:tabs>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highlight w:val="none"/>
        </w:rPr>
        <w:instrText xml:space="preserve"> HYPERLINK \l _Toc12779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_Toc12779 \h </w:instrText>
      </w:r>
      <w:r>
        <w:fldChar w:fldCharType="separate"/>
      </w:r>
      <w:r>
        <w:t>5</w:t>
      </w:r>
      <w:r>
        <w:fldChar w:fldCharType="end"/>
      </w:r>
      <w:r>
        <w:rPr>
          <w:bCs w:val="0"/>
          <w:caps w:val="0"/>
          <w:color w:val="000000" w:themeColor="text1"/>
          <w:highlight w:val="none"/>
          <w14:textFill>
            <w14:solidFill>
              <w14:schemeClr w14:val="tx1"/>
            </w14:solidFill>
          </w14:textFill>
        </w:rPr>
        <w:fldChar w:fldCharType="end"/>
      </w:r>
    </w:p>
    <w:p>
      <w:pPr>
        <w:pStyle w:val="33"/>
        <w:tabs>
          <w:tab w:val="right" w:leader="dot" w:pos="8959"/>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_Toc15175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_Toc15175 \h </w:instrText>
      </w:r>
      <w:r>
        <w:fldChar w:fldCharType="separate"/>
      </w:r>
      <w:r>
        <w:t>9</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_Toc8586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_Toc8586 \h </w:instrText>
      </w:r>
      <w:r>
        <w:fldChar w:fldCharType="separate"/>
      </w:r>
      <w:r>
        <w:t>9</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_Toc29737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_Toc29737 \h </w:instrText>
      </w:r>
      <w:r>
        <w:fldChar w:fldCharType="separate"/>
      </w:r>
      <w:r>
        <w:t>11</w:t>
      </w:r>
      <w:r>
        <w:fldChar w:fldCharType="end"/>
      </w:r>
      <w:r>
        <w:rPr>
          <w:bCs/>
          <w:caps/>
          <w:color w:val="000000" w:themeColor="text1"/>
          <w:szCs w:val="21"/>
          <w:highlight w:val="none"/>
          <w14:textFill>
            <w14:solidFill>
              <w14:schemeClr w14:val="tx1"/>
            </w14:solidFill>
          </w14:textFill>
        </w:rPr>
        <w:fldChar w:fldCharType="end"/>
      </w:r>
    </w:p>
    <w:p>
      <w:pPr>
        <w:pStyle w:val="33"/>
        <w:tabs>
          <w:tab w:val="right" w:leader="dot" w:pos="8959"/>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_Toc1734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_Toc1734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_Toc8047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_Toc8047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_Toc21546 </w:instrText>
      </w:r>
      <w:r>
        <w:rPr>
          <w:bCs/>
          <w:caps/>
          <w:szCs w:val="21"/>
          <w:highlight w:val="none"/>
        </w:rPr>
        <w:fldChar w:fldCharType="separate"/>
      </w:r>
      <w:r>
        <w:rPr>
          <w:rFonts w:hint="eastAsia"/>
          <w:highlight w:val="none"/>
        </w:rPr>
        <w:t>Ａ说明</w:t>
      </w:r>
      <w:r>
        <w:tab/>
      </w:r>
      <w:r>
        <w:fldChar w:fldCharType="begin"/>
      </w:r>
      <w:r>
        <w:instrText xml:space="preserve"> PAGEREF _Toc21546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_Toc10568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_Toc10568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_Toc16811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_Toc16811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_Toc7226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_Toc7226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_Toc8348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_Toc8348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_Toc6588 </w:instrText>
      </w:r>
      <w:r>
        <w:rPr>
          <w:bCs/>
          <w:caps/>
          <w:szCs w:val="21"/>
          <w:highlight w:val="none"/>
        </w:rPr>
        <w:fldChar w:fldCharType="separate"/>
      </w:r>
      <w:r>
        <w:rPr>
          <w:rFonts w:hint="eastAsia"/>
          <w:highlight w:val="none"/>
        </w:rPr>
        <w:t>Ｂ招标文件说明</w:t>
      </w:r>
      <w:r>
        <w:tab/>
      </w:r>
      <w:r>
        <w:fldChar w:fldCharType="begin"/>
      </w:r>
      <w:r>
        <w:instrText xml:space="preserve"> PAGEREF _Toc6588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_Toc5176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_Toc5176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_Toc18716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_Toc18716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_Toc31636 </w:instrText>
      </w:r>
      <w:r>
        <w:rPr>
          <w:bCs/>
          <w:caps/>
          <w:szCs w:val="21"/>
          <w:highlight w:val="none"/>
        </w:rPr>
        <w:fldChar w:fldCharType="separate"/>
      </w:r>
      <w:r>
        <w:rPr>
          <w:rFonts w:hint="eastAsia"/>
          <w:highlight w:val="none"/>
        </w:rPr>
        <w:t>Ｃ投标文件的编制</w:t>
      </w:r>
      <w:r>
        <w:tab/>
      </w:r>
      <w:r>
        <w:fldChar w:fldCharType="begin"/>
      </w:r>
      <w:r>
        <w:instrText xml:space="preserve"> PAGEREF _Toc31636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_Toc30259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_Toc30259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_Toc32752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_Toc32752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_Toc9954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_Toc9954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_Toc4798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_Toc4798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_Toc25984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_Toc25984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_Toc16616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_Toc16616 \h </w:instrText>
      </w:r>
      <w:r>
        <w:fldChar w:fldCharType="separate"/>
      </w:r>
      <w:r>
        <w:t>27</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_Toc12183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_Toc12183 \h </w:instrText>
      </w:r>
      <w:r>
        <w:fldChar w:fldCharType="separate"/>
      </w:r>
      <w:r>
        <w:t>27</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_Toc11530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_Toc11530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_Toc13215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_Toc13215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_Toc20674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_Toc20674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_Toc7588 </w:instrText>
      </w:r>
      <w:r>
        <w:rPr>
          <w:bCs/>
          <w:caps/>
          <w:szCs w:val="21"/>
          <w:highlight w:val="none"/>
        </w:rPr>
        <w:fldChar w:fldCharType="separate"/>
      </w:r>
      <w:r>
        <w:rPr>
          <w:rFonts w:hint="eastAsia"/>
          <w:highlight w:val="none"/>
        </w:rPr>
        <w:t>Ｄ投标文件的递交</w:t>
      </w:r>
      <w:r>
        <w:tab/>
      </w:r>
      <w:r>
        <w:fldChar w:fldCharType="begin"/>
      </w:r>
      <w:r>
        <w:instrText xml:space="preserve"> PAGEREF _Toc7588 \h </w:instrText>
      </w:r>
      <w:r>
        <w:fldChar w:fldCharType="separate"/>
      </w:r>
      <w:r>
        <w:t>29</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_Toc25928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_Toc25928 \h </w:instrText>
      </w:r>
      <w:r>
        <w:fldChar w:fldCharType="separate"/>
      </w:r>
      <w:r>
        <w:t>29</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_Toc29171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_Toc29171 \h </w:instrText>
      </w:r>
      <w:r>
        <w:fldChar w:fldCharType="separate"/>
      </w:r>
      <w:r>
        <w:t>29</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_Toc5599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_Toc5599 \h </w:instrText>
      </w:r>
      <w:r>
        <w:fldChar w:fldCharType="separate"/>
      </w:r>
      <w:r>
        <w:t>29</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_Toc11836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_Toc11836 \h </w:instrText>
      </w:r>
      <w:r>
        <w:fldChar w:fldCharType="separate"/>
      </w:r>
      <w:r>
        <w:t>29</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_Toc29428 </w:instrText>
      </w:r>
      <w:r>
        <w:rPr>
          <w:bCs/>
          <w:caps/>
          <w:szCs w:val="21"/>
          <w:highlight w:val="none"/>
        </w:rPr>
        <w:fldChar w:fldCharType="separate"/>
      </w:r>
      <w:r>
        <w:rPr>
          <w:rFonts w:hint="eastAsia"/>
          <w:highlight w:val="none"/>
        </w:rPr>
        <w:t>Ｅ开标和评标</w:t>
      </w:r>
      <w:r>
        <w:tab/>
      </w:r>
      <w:r>
        <w:fldChar w:fldCharType="begin"/>
      </w:r>
      <w:r>
        <w:instrText xml:space="preserve"> PAGEREF _Toc29428 \h </w:instrText>
      </w:r>
      <w:r>
        <w:fldChar w:fldCharType="separate"/>
      </w:r>
      <w:r>
        <w:t>30</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_Toc27859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_Toc27859 \h </w:instrText>
      </w:r>
      <w:r>
        <w:fldChar w:fldCharType="separate"/>
      </w:r>
      <w:r>
        <w:t>30</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_Toc4817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_Toc4817 \h </w:instrText>
      </w:r>
      <w:r>
        <w:fldChar w:fldCharType="separate"/>
      </w:r>
      <w:r>
        <w:t>30</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_Toc25335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_Toc25335 \h </w:instrText>
      </w:r>
      <w:r>
        <w:fldChar w:fldCharType="separate"/>
      </w:r>
      <w:r>
        <w:t>30</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_Toc30035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_Toc30035 \h </w:instrText>
      </w:r>
      <w:r>
        <w:fldChar w:fldCharType="separate"/>
      </w:r>
      <w:r>
        <w:t>31</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_Toc6725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_Toc6725 \h </w:instrText>
      </w:r>
      <w:r>
        <w:fldChar w:fldCharType="separate"/>
      </w:r>
      <w:r>
        <w:t>31</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_Toc10767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_Toc10767 \h </w:instrText>
      </w:r>
      <w:r>
        <w:fldChar w:fldCharType="separate"/>
      </w:r>
      <w:r>
        <w:t>32</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_Toc1725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_Toc1725 \h </w:instrText>
      </w:r>
      <w:r>
        <w:fldChar w:fldCharType="separate"/>
      </w:r>
      <w:r>
        <w:t>32</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_Toc29887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_Toc29887 \h </w:instrText>
      </w:r>
      <w:r>
        <w:fldChar w:fldCharType="separate"/>
      </w:r>
      <w:r>
        <w:t>32</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_Toc26121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_Toc26121 \h </w:instrText>
      </w:r>
      <w:r>
        <w:fldChar w:fldCharType="separate"/>
      </w:r>
      <w:r>
        <w:t>32</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_Toc18925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_Toc18925 \h </w:instrText>
      </w:r>
      <w:r>
        <w:fldChar w:fldCharType="separate"/>
      </w:r>
      <w:r>
        <w:t>32</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_Toc31206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_Toc31206 \h </w:instrText>
      </w:r>
      <w:r>
        <w:fldChar w:fldCharType="separate"/>
      </w:r>
      <w:r>
        <w:t>33</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_Toc3646 </w:instrText>
      </w:r>
      <w:r>
        <w:rPr>
          <w:bCs/>
          <w:caps/>
          <w:szCs w:val="21"/>
          <w:highlight w:val="none"/>
        </w:rPr>
        <w:fldChar w:fldCharType="separate"/>
      </w:r>
      <w:r>
        <w:rPr>
          <w:rFonts w:hint="eastAsia"/>
          <w:highlight w:val="none"/>
        </w:rPr>
        <w:t>Ｆ  授予合同</w:t>
      </w:r>
      <w:r>
        <w:tab/>
      </w:r>
      <w:r>
        <w:fldChar w:fldCharType="begin"/>
      </w:r>
      <w:r>
        <w:instrText xml:space="preserve"> PAGEREF _Toc3646 \h </w:instrText>
      </w:r>
      <w:r>
        <w:fldChar w:fldCharType="separate"/>
      </w:r>
      <w:r>
        <w:t>34</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_Toc32474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_Toc32474 \h </w:instrText>
      </w:r>
      <w:r>
        <w:fldChar w:fldCharType="separate"/>
      </w:r>
      <w:r>
        <w:t>34</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_Toc5323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_Toc5323 \h </w:instrText>
      </w:r>
      <w:r>
        <w:fldChar w:fldCharType="separate"/>
      </w:r>
      <w:r>
        <w:t>34</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_Toc2463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_Toc2463 \h </w:instrText>
      </w:r>
      <w:r>
        <w:fldChar w:fldCharType="separate"/>
      </w:r>
      <w:r>
        <w:t>35</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_Toc32090 </w:instrText>
      </w:r>
      <w:r>
        <w:rPr>
          <w:bCs/>
          <w:caps/>
          <w:szCs w:val="21"/>
          <w:highlight w:val="none"/>
        </w:rPr>
        <w:fldChar w:fldCharType="separate"/>
      </w:r>
      <w:r>
        <w:rPr>
          <w:rFonts w:hint="eastAsia"/>
          <w:highlight w:val="none"/>
        </w:rPr>
        <w:t>H、评标细则</w:t>
      </w:r>
      <w:r>
        <w:tab/>
      </w:r>
      <w:r>
        <w:fldChar w:fldCharType="begin"/>
      </w:r>
      <w:r>
        <w:instrText xml:space="preserve"> PAGEREF _Toc32090 \h </w:instrText>
      </w:r>
      <w:r>
        <w:fldChar w:fldCharType="separate"/>
      </w:r>
      <w:r>
        <w:t>37</w:t>
      </w:r>
      <w:r>
        <w:fldChar w:fldCharType="end"/>
      </w:r>
      <w:r>
        <w:rPr>
          <w:bCs/>
          <w:caps/>
          <w:color w:val="000000" w:themeColor="text1"/>
          <w:szCs w:val="21"/>
          <w:highlight w:val="none"/>
          <w14:textFill>
            <w14:solidFill>
              <w14:schemeClr w14:val="tx1"/>
            </w14:solidFill>
          </w14:textFill>
        </w:rPr>
        <w:fldChar w:fldCharType="end"/>
      </w:r>
    </w:p>
    <w:p>
      <w:pPr>
        <w:pStyle w:val="33"/>
        <w:tabs>
          <w:tab w:val="right" w:leader="dot" w:pos="8959"/>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_Toc2288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_Toc2288 \h </w:instrText>
      </w:r>
      <w:r>
        <w:fldChar w:fldCharType="separate"/>
      </w:r>
      <w:r>
        <w:t>41</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_Toc22924 </w:instrText>
      </w:r>
      <w:r>
        <w:rPr>
          <w:bCs/>
          <w:caps/>
          <w:szCs w:val="21"/>
          <w:highlight w:val="none"/>
        </w:rPr>
        <w:fldChar w:fldCharType="separate"/>
      </w:r>
      <w:r>
        <w:rPr>
          <w:rFonts w:hint="eastAsia" w:ascii="宋体" w:hAnsi="宋体" w:eastAsia="宋体" w:cs="宋体"/>
          <w:szCs w:val="21"/>
          <w:highlight w:val="none"/>
        </w:rPr>
        <w:t>一</w:t>
      </w:r>
      <w:r>
        <w:rPr>
          <w:rFonts w:hint="eastAsia" w:ascii="宋体" w:hAnsi="宋体" w:cs="宋体"/>
          <w:szCs w:val="21"/>
          <w:highlight w:val="none"/>
          <w:lang w:eastAsia="zh-CN"/>
        </w:rPr>
        <w:t>）</w:t>
      </w:r>
      <w:r>
        <w:rPr>
          <w:rFonts w:hint="eastAsia" w:ascii="宋体" w:hAnsi="宋体"/>
          <w:szCs w:val="21"/>
          <w:highlight w:val="none"/>
        </w:rPr>
        <w:t>总体要求</w:t>
      </w:r>
      <w:r>
        <w:tab/>
      </w:r>
      <w:r>
        <w:fldChar w:fldCharType="begin"/>
      </w:r>
      <w:r>
        <w:instrText xml:space="preserve"> PAGEREF _Toc22924 \h </w:instrText>
      </w:r>
      <w:r>
        <w:fldChar w:fldCharType="separate"/>
      </w:r>
      <w:r>
        <w:t>43</w:t>
      </w:r>
      <w: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_Toc22160 </w:instrText>
      </w:r>
      <w:r>
        <w:rPr>
          <w:bCs/>
          <w:caps/>
          <w:szCs w:val="21"/>
          <w:highlight w:val="none"/>
        </w:rPr>
        <w:fldChar w:fldCharType="separate"/>
      </w:r>
      <w:r>
        <w:rPr>
          <w:rFonts w:hint="eastAsia" w:ascii="宋体" w:hAnsi="宋体" w:eastAsia="宋体" w:cs="宋体"/>
          <w:spacing w:val="-3"/>
          <w:kern w:val="2"/>
          <w:szCs w:val="21"/>
          <w:highlight w:val="none"/>
          <w:lang w:val="en-US" w:eastAsia="zh-CN" w:bidi="ar-SA"/>
        </w:rPr>
        <w:t>2</w:t>
      </w:r>
      <w:r>
        <w:rPr>
          <w:rFonts w:hint="eastAsia" w:ascii="宋体" w:hAnsi="宋体" w:eastAsia="宋体" w:cs="Times New Roman"/>
          <w:kern w:val="2"/>
          <w:szCs w:val="24"/>
          <w:highlight w:val="none"/>
          <w:lang w:val="en-US" w:eastAsia="zh-CN" w:bidi="ar-SA"/>
        </w:rPr>
        <w:t>、</w:t>
      </w:r>
      <w:r>
        <w:rPr>
          <w:rFonts w:hint="eastAsia" w:ascii="宋体" w:hAnsi="宋体" w:eastAsia="宋体" w:cs="宋体"/>
          <w:spacing w:val="-3"/>
          <w:kern w:val="2"/>
          <w:szCs w:val="21"/>
          <w:highlight w:val="none"/>
          <w:lang w:val="en-US" w:eastAsia="zh-CN" w:bidi="ar-SA"/>
        </w:rPr>
        <w:t>食材</w:t>
      </w:r>
      <w:r>
        <w:rPr>
          <w:rFonts w:hint="eastAsia" w:ascii="宋体" w:hAnsi="宋体" w:eastAsia="宋体" w:cs="宋体"/>
          <w:spacing w:val="-11"/>
          <w:kern w:val="2"/>
          <w:szCs w:val="21"/>
          <w:highlight w:val="none"/>
          <w:lang w:val="en-US" w:eastAsia="zh-CN" w:bidi="ar-SA"/>
        </w:rPr>
        <w:t>有使用</w:t>
      </w:r>
      <w:r>
        <w:rPr>
          <w:rFonts w:hint="eastAsia" w:ascii="宋体" w:hAnsi="宋体" w:eastAsia="宋体" w:cs="宋体"/>
          <w:kern w:val="2"/>
          <w:szCs w:val="20"/>
          <w:highlight w:val="none"/>
          <w:lang w:val="en-US" w:eastAsia="zh-CN" w:bidi="ar-SA"/>
        </w:rPr>
        <w:t>有效期</w:t>
      </w:r>
      <w:r>
        <w:rPr>
          <w:rFonts w:hint="eastAsia" w:ascii="宋体" w:hAnsi="宋体" w:eastAsia="宋体" w:cs="宋体"/>
          <w:spacing w:val="-11"/>
          <w:kern w:val="2"/>
          <w:szCs w:val="21"/>
          <w:highlight w:val="none"/>
          <w:lang w:val="en-US" w:eastAsia="zh-CN" w:bidi="ar-SA"/>
        </w:rPr>
        <w:t>的，其剩余有效期不</w:t>
      </w:r>
      <w:r>
        <w:rPr>
          <w:rFonts w:hint="eastAsia" w:ascii="宋体" w:hAnsi="宋体" w:eastAsia="宋体" w:cs="Times New Roman"/>
          <w:kern w:val="0"/>
          <w:szCs w:val="21"/>
          <w:highlight w:val="none"/>
          <w:lang w:val="en-US" w:eastAsia="zh-CN" w:bidi="ar-SA"/>
        </w:rPr>
        <w:t>得少于标注有效期的80%</w:t>
      </w:r>
      <w:r>
        <w:rPr>
          <w:rFonts w:hint="eastAsia" w:ascii="宋体" w:hAnsi="宋体" w:eastAsia="宋体" w:cs="宋体"/>
          <w:kern w:val="2"/>
          <w:szCs w:val="21"/>
          <w:highlight w:val="none"/>
          <w:lang w:val="en-US" w:eastAsia="zh-CN" w:bidi="ar-SA"/>
        </w:rPr>
        <w:t>。</w:t>
      </w:r>
      <w:r>
        <w:tab/>
      </w:r>
      <w:r>
        <w:fldChar w:fldCharType="begin"/>
      </w:r>
      <w:r>
        <w:instrText xml:space="preserve"> PAGEREF _Toc22160 \h </w:instrText>
      </w:r>
      <w:r>
        <w:fldChar w:fldCharType="separate"/>
      </w:r>
      <w:r>
        <w:t>43</w:t>
      </w:r>
      <w:r>
        <w:fldChar w:fldCharType="end"/>
      </w:r>
      <w:r>
        <w:rPr>
          <w:bCs/>
          <w:caps/>
          <w:color w:val="000000" w:themeColor="text1"/>
          <w:szCs w:val="21"/>
          <w:highlight w:val="none"/>
          <w14:textFill>
            <w14:solidFill>
              <w14:schemeClr w14:val="tx1"/>
            </w14:solidFill>
          </w14:textFill>
        </w:rPr>
        <w:fldChar w:fldCharType="end"/>
      </w:r>
    </w:p>
    <w:p>
      <w:pPr>
        <w:pStyle w:val="33"/>
        <w:tabs>
          <w:tab w:val="right" w:leader="dot" w:pos="8959"/>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_Toc30765 </w:instrText>
      </w:r>
      <w:r>
        <w:rPr>
          <w:bCs/>
          <w:caps/>
          <w:szCs w:val="21"/>
          <w:highlight w:val="none"/>
        </w:rPr>
        <w:fldChar w:fldCharType="separate"/>
      </w:r>
      <w:r>
        <w:rPr>
          <w:rFonts w:hint="eastAsia"/>
          <w:highlight w:val="none"/>
        </w:rPr>
        <w:t>第五部分投标文件格式</w:t>
      </w:r>
      <w:r>
        <w:tab/>
      </w:r>
      <w:r>
        <w:fldChar w:fldCharType="begin"/>
      </w:r>
      <w:r>
        <w:instrText xml:space="preserve"> PAGEREF _Toc30765 \h </w:instrText>
      </w:r>
      <w:r>
        <w:fldChar w:fldCharType="separate"/>
      </w:r>
      <w:r>
        <w:t>57</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_Toc22985 </w:instrText>
      </w:r>
      <w:r>
        <w:rPr>
          <w:bCs/>
          <w:caps/>
          <w:szCs w:val="21"/>
          <w:highlight w:val="none"/>
        </w:rPr>
        <w:fldChar w:fldCharType="separate"/>
      </w:r>
      <w:r>
        <w:rPr>
          <w:rFonts w:hint="eastAsia"/>
          <w:highlight w:val="none"/>
        </w:rPr>
        <w:t>资格审查封面格式</w:t>
      </w:r>
      <w:r>
        <w:tab/>
      </w:r>
      <w:r>
        <w:fldChar w:fldCharType="begin"/>
      </w:r>
      <w:r>
        <w:instrText xml:space="preserve"> PAGEREF _Toc22985 \h </w:instrText>
      </w:r>
      <w:r>
        <w:fldChar w:fldCharType="separate"/>
      </w:r>
      <w:r>
        <w:t>57</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_Toc28746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_Toc28746 \h </w:instrText>
      </w:r>
      <w:r>
        <w:fldChar w:fldCharType="separate"/>
      </w:r>
      <w:r>
        <w:t>59</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_Toc3772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_Toc3772 \h </w:instrText>
      </w:r>
      <w:r>
        <w:fldChar w:fldCharType="separate"/>
      </w:r>
      <w:r>
        <w:t>59</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_Toc4540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_Toc4540 \h </w:instrText>
      </w:r>
      <w:r>
        <w:fldChar w:fldCharType="separate"/>
      </w:r>
      <w:r>
        <w:t>63</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_Toc8489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_Toc8489 \h </w:instrText>
      </w:r>
      <w:r>
        <w:fldChar w:fldCharType="separate"/>
      </w:r>
      <w:r>
        <w:t>64</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_Toc20295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_Toc20295 \h </w:instrText>
      </w:r>
      <w:r>
        <w:fldChar w:fldCharType="separate"/>
      </w:r>
      <w:r>
        <w:t>65</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_Toc32424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_Toc32424 \h </w:instrText>
      </w:r>
      <w:r>
        <w:fldChar w:fldCharType="separate"/>
      </w:r>
      <w:r>
        <w:t>65</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_Toc5766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_Toc5766 \h </w:instrText>
      </w:r>
      <w:r>
        <w:fldChar w:fldCharType="separate"/>
      </w:r>
      <w:r>
        <w:t>67</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_Toc9056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_Toc9056 \h </w:instrText>
      </w:r>
      <w:r>
        <w:fldChar w:fldCharType="separate"/>
      </w:r>
      <w:r>
        <w:t>68</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_Toc27687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_Toc27687 \h </w:instrText>
      </w:r>
      <w:r>
        <w:fldChar w:fldCharType="separate"/>
      </w:r>
      <w:r>
        <w:t>69</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_Toc15807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_Toc15807 \h </w:instrText>
      </w:r>
      <w:r>
        <w:fldChar w:fldCharType="separate"/>
      </w:r>
      <w:r>
        <w:t>70</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_Toc5980 </w:instrText>
      </w:r>
      <w:r>
        <w:rPr>
          <w:bCs/>
          <w:caps/>
          <w:szCs w:val="21"/>
          <w:highlight w:val="none"/>
        </w:rPr>
        <w:fldChar w:fldCharType="separate"/>
      </w:r>
      <w:r>
        <w:rPr>
          <w:rFonts w:hint="eastAsia"/>
          <w:highlight w:val="none"/>
        </w:rPr>
        <w:t>附件一：投标函</w:t>
      </w:r>
      <w:r>
        <w:tab/>
      </w:r>
      <w:r>
        <w:fldChar w:fldCharType="begin"/>
      </w:r>
      <w:r>
        <w:instrText xml:space="preserve"> PAGEREF _Toc5980 \h </w:instrText>
      </w:r>
      <w:r>
        <w:fldChar w:fldCharType="separate"/>
      </w:r>
      <w:r>
        <w:t>71</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_Toc26827 </w:instrText>
      </w:r>
      <w:r>
        <w:rPr>
          <w:bCs/>
          <w:caps/>
          <w:szCs w:val="21"/>
          <w:highlight w:val="none"/>
        </w:rPr>
        <w:fldChar w:fldCharType="separate"/>
      </w:r>
      <w:r>
        <w:rPr>
          <w:rFonts w:hint="eastAsia"/>
          <w:highlight w:val="none"/>
        </w:rPr>
        <w:t>附件二：开标一览表</w:t>
      </w:r>
      <w:r>
        <w:tab/>
      </w:r>
      <w:r>
        <w:fldChar w:fldCharType="begin"/>
      </w:r>
      <w:r>
        <w:instrText xml:space="preserve"> PAGEREF _Toc26827 \h </w:instrText>
      </w:r>
      <w:r>
        <w:fldChar w:fldCharType="separate"/>
      </w:r>
      <w:r>
        <w:t>72</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_Toc15709 </w:instrText>
      </w:r>
      <w:r>
        <w:rPr>
          <w:bCs/>
          <w:caps/>
          <w:szCs w:val="21"/>
          <w:highlight w:val="none"/>
        </w:rPr>
        <w:fldChar w:fldCharType="separate"/>
      </w:r>
      <w:r>
        <w:rPr>
          <w:rFonts w:hint="eastAsia"/>
          <w:highlight w:val="none"/>
        </w:rPr>
        <w:t>附件</w:t>
      </w:r>
      <w:r>
        <w:rPr>
          <w:rFonts w:hint="eastAsia"/>
          <w:highlight w:val="none"/>
          <w:lang w:val="en-US" w:eastAsia="zh-CN"/>
        </w:rPr>
        <w:t>三</w:t>
      </w:r>
      <w:r>
        <w:rPr>
          <w:rFonts w:hint="eastAsia"/>
          <w:highlight w:val="none"/>
        </w:rPr>
        <w:t>：商务条款偏离一览表</w:t>
      </w:r>
      <w:r>
        <w:tab/>
      </w:r>
      <w:r>
        <w:fldChar w:fldCharType="begin"/>
      </w:r>
      <w:r>
        <w:instrText xml:space="preserve"> PAGEREF _Toc15709 \h </w:instrText>
      </w:r>
      <w:r>
        <w:fldChar w:fldCharType="separate"/>
      </w:r>
      <w:r>
        <w:t>73</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_Toc31221 </w:instrText>
      </w:r>
      <w:r>
        <w:rPr>
          <w:bCs/>
          <w:caps/>
          <w:szCs w:val="21"/>
          <w:highlight w:val="none"/>
        </w:rPr>
        <w:fldChar w:fldCharType="separate"/>
      </w:r>
      <w:r>
        <w:rPr>
          <w:rFonts w:hint="eastAsia"/>
          <w:highlight w:val="none"/>
        </w:rPr>
        <w:t>附件</w:t>
      </w:r>
      <w:r>
        <w:rPr>
          <w:rFonts w:hint="eastAsia"/>
          <w:highlight w:val="none"/>
          <w:lang w:val="en-US" w:eastAsia="zh-CN"/>
        </w:rPr>
        <w:t>四</w:t>
      </w:r>
      <w:r>
        <w:rPr>
          <w:rFonts w:hint="eastAsia"/>
          <w:highlight w:val="none"/>
        </w:rPr>
        <w:t>：技术条款偏离一览表</w:t>
      </w:r>
      <w:r>
        <w:tab/>
      </w:r>
      <w:r>
        <w:fldChar w:fldCharType="begin"/>
      </w:r>
      <w:r>
        <w:instrText xml:space="preserve"> PAGEREF _Toc31221 \h </w:instrText>
      </w:r>
      <w:r>
        <w:fldChar w:fldCharType="separate"/>
      </w:r>
      <w:r>
        <w:t>74</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_Toc5746 </w:instrText>
      </w:r>
      <w:r>
        <w:rPr>
          <w:bCs/>
          <w:caps/>
          <w:szCs w:val="21"/>
          <w:highlight w:val="none"/>
        </w:rPr>
        <w:fldChar w:fldCharType="separate"/>
      </w:r>
      <w:r>
        <w:rPr>
          <w:rFonts w:hint="eastAsia"/>
          <w:highlight w:val="none"/>
        </w:rPr>
        <w:t>附件</w:t>
      </w:r>
      <w:r>
        <w:rPr>
          <w:rFonts w:hint="eastAsia"/>
          <w:highlight w:val="none"/>
          <w:lang w:val="en-US" w:eastAsia="zh-CN"/>
        </w:rPr>
        <w:t>五</w:t>
      </w:r>
      <w:r>
        <w:rPr>
          <w:rFonts w:hint="eastAsia"/>
          <w:highlight w:val="none"/>
        </w:rPr>
        <w:t>：同类业绩一览表</w:t>
      </w:r>
      <w:r>
        <w:tab/>
      </w:r>
      <w:r>
        <w:fldChar w:fldCharType="begin"/>
      </w:r>
      <w:r>
        <w:instrText xml:space="preserve"> PAGEREF _Toc5746 \h </w:instrText>
      </w:r>
      <w:r>
        <w:fldChar w:fldCharType="separate"/>
      </w:r>
      <w:r>
        <w:t>75</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_Toc1693 </w:instrText>
      </w:r>
      <w:r>
        <w:rPr>
          <w:bCs/>
          <w:caps/>
          <w:szCs w:val="21"/>
          <w:highlight w:val="none"/>
        </w:rPr>
        <w:fldChar w:fldCharType="separate"/>
      </w:r>
      <w:r>
        <w:rPr>
          <w:rFonts w:hint="eastAsia"/>
          <w:highlight w:val="none"/>
        </w:rPr>
        <w:t>附件</w:t>
      </w:r>
      <w:r>
        <w:rPr>
          <w:rFonts w:hint="eastAsia"/>
          <w:highlight w:val="none"/>
          <w:lang w:val="en-US" w:eastAsia="zh-CN"/>
        </w:rPr>
        <w:t>六</w:t>
      </w:r>
      <w:r>
        <w:rPr>
          <w:rFonts w:hint="eastAsia"/>
          <w:highlight w:val="none"/>
        </w:rPr>
        <w:t>：</w:t>
      </w:r>
      <w:r>
        <w:rPr>
          <w:rFonts w:hint="eastAsia" w:hAnsi="黑体" w:cs="黑体"/>
          <w:highlight w:val="none"/>
        </w:rPr>
        <w:t>中小微企业声明函</w:t>
      </w:r>
      <w:r>
        <w:tab/>
      </w:r>
      <w:r>
        <w:fldChar w:fldCharType="begin"/>
      </w:r>
      <w:r>
        <w:instrText xml:space="preserve"> PAGEREF _Toc1693 \h </w:instrText>
      </w:r>
      <w:r>
        <w:fldChar w:fldCharType="separate"/>
      </w:r>
      <w:r>
        <w:t>76</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_Toc28644 </w:instrText>
      </w:r>
      <w:r>
        <w:rPr>
          <w:bCs/>
          <w:caps/>
          <w:szCs w:val="21"/>
          <w:highlight w:val="none"/>
        </w:rPr>
        <w:fldChar w:fldCharType="separate"/>
      </w:r>
      <w:r>
        <w:rPr>
          <w:rFonts w:hint="eastAsia"/>
          <w:highlight w:val="none"/>
        </w:rPr>
        <w:t>附件</w:t>
      </w:r>
      <w:r>
        <w:rPr>
          <w:rFonts w:hint="eastAsia"/>
          <w:highlight w:val="none"/>
          <w:lang w:val="en-US" w:eastAsia="zh-CN"/>
        </w:rPr>
        <w:t>七</w:t>
      </w:r>
      <w:r>
        <w:rPr>
          <w:rFonts w:hint="eastAsia"/>
          <w:highlight w:val="none"/>
        </w:rPr>
        <w:t>：</w:t>
      </w:r>
      <w:r>
        <w:rPr>
          <w:rFonts w:hint="eastAsia" w:hAnsi="黑体" w:cs="黑体"/>
          <w:highlight w:val="none"/>
        </w:rPr>
        <w:t>残疾人福利性单位声明函</w:t>
      </w:r>
      <w:r>
        <w:tab/>
      </w:r>
      <w:r>
        <w:fldChar w:fldCharType="begin"/>
      </w:r>
      <w:r>
        <w:instrText xml:space="preserve"> PAGEREF _Toc28644 \h </w:instrText>
      </w:r>
      <w:r>
        <w:fldChar w:fldCharType="separate"/>
      </w:r>
      <w:r>
        <w:t>77</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_Toc9899 </w:instrText>
      </w:r>
      <w:r>
        <w:rPr>
          <w:bCs/>
          <w:caps/>
          <w:szCs w:val="21"/>
          <w:highlight w:val="none"/>
        </w:rPr>
        <w:fldChar w:fldCharType="separate"/>
      </w:r>
      <w:r>
        <w:rPr>
          <w:rFonts w:hint="eastAsia"/>
          <w:highlight w:val="none"/>
        </w:rPr>
        <w:t>附件</w:t>
      </w:r>
      <w:r>
        <w:rPr>
          <w:rFonts w:hint="eastAsia"/>
          <w:highlight w:val="none"/>
          <w:lang w:val="en-US" w:eastAsia="zh-CN"/>
        </w:rPr>
        <w:t>八</w:t>
      </w:r>
      <w:r>
        <w:rPr>
          <w:rFonts w:hint="eastAsia"/>
          <w:highlight w:val="none"/>
        </w:rPr>
        <w:t>：中标服务费承诺</w:t>
      </w:r>
      <w:r>
        <w:tab/>
      </w:r>
      <w:r>
        <w:fldChar w:fldCharType="begin"/>
      </w:r>
      <w:r>
        <w:instrText xml:space="preserve"> PAGEREF _Toc9899 \h </w:instrText>
      </w:r>
      <w:r>
        <w:fldChar w:fldCharType="separate"/>
      </w:r>
      <w:r>
        <w:t>78</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_Toc2743 </w:instrText>
      </w:r>
      <w:r>
        <w:rPr>
          <w:bCs/>
          <w:caps/>
          <w:szCs w:val="21"/>
          <w:highlight w:val="none"/>
        </w:rPr>
        <w:fldChar w:fldCharType="separate"/>
      </w:r>
      <w:r>
        <w:rPr>
          <w:rFonts w:hint="eastAsia"/>
          <w:highlight w:val="none"/>
        </w:rPr>
        <w:t>附件</w:t>
      </w:r>
      <w:r>
        <w:rPr>
          <w:rFonts w:hint="eastAsia"/>
          <w:highlight w:val="none"/>
          <w:lang w:val="en-US" w:eastAsia="zh-CN"/>
        </w:rPr>
        <w:t>九</w:t>
      </w:r>
      <w:r>
        <w:rPr>
          <w:rFonts w:hint="eastAsia"/>
          <w:highlight w:val="none"/>
        </w:rPr>
        <w:t>：投标人提交的其它商务和技术资料</w:t>
      </w:r>
      <w:r>
        <w:tab/>
      </w:r>
      <w:r>
        <w:fldChar w:fldCharType="begin"/>
      </w:r>
      <w:r>
        <w:instrText xml:space="preserve"> PAGEREF _Toc2743 \h </w:instrText>
      </w:r>
      <w:r>
        <w:fldChar w:fldCharType="separate"/>
      </w:r>
      <w:r>
        <w:t>79</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_Toc25823 </w:instrText>
      </w:r>
      <w:r>
        <w:rPr>
          <w:bCs/>
          <w:caps/>
          <w:szCs w:val="21"/>
          <w:highlight w:val="none"/>
        </w:rPr>
        <w:fldChar w:fldCharType="separate"/>
      </w:r>
      <w:r>
        <w:rPr>
          <w:rFonts w:hint="eastAsia"/>
          <w:highlight w:val="none"/>
        </w:rPr>
        <w:t>其 他 格 式</w:t>
      </w:r>
      <w:r>
        <w:tab/>
      </w:r>
      <w:r>
        <w:fldChar w:fldCharType="begin"/>
      </w:r>
      <w:r>
        <w:instrText xml:space="preserve"> PAGEREF _Toc25823 \h </w:instrText>
      </w:r>
      <w:r>
        <w:fldChar w:fldCharType="separate"/>
      </w:r>
      <w:r>
        <w:t>80</w:t>
      </w:r>
      <w: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bookmarkStart w:id="1973" w:name="_GoBack"/>
      <w:bookmarkEnd w:id="1973"/>
    </w:p>
    <w:bookmarkEnd w:id="0"/>
    <w:p>
      <w:pPr>
        <w:pStyle w:val="3"/>
        <w:pageBreakBefore w:val="0"/>
        <w:numPr>
          <w:ilvl w:val="0"/>
          <w:numId w:val="0"/>
        </w:numPr>
        <w:kinsoku/>
        <w:wordWrap/>
        <w:overflowPunct/>
        <w:topLinePunct w:val="0"/>
        <w:bidi w:val="0"/>
        <w:spacing w:beforeLines="0" w:line="400" w:lineRule="exact"/>
        <w:rPr>
          <w:color w:val="000000" w:themeColor="text1"/>
          <w:highlight w:val="none"/>
          <w14:textFill>
            <w14:solidFill>
              <w14:schemeClr w14:val="tx1"/>
            </w14:solidFill>
          </w14:textFill>
        </w:rPr>
      </w:pPr>
      <w:bookmarkStart w:id="1" w:name="_Toc336681537"/>
      <w:bookmarkStart w:id="2" w:name="_Toc337632315"/>
      <w:bookmarkStart w:id="3" w:name="_Toc333935619"/>
      <w:bookmarkStart w:id="4" w:name="_Toc333935278"/>
      <w:bookmarkStart w:id="5" w:name="_Toc333237612"/>
      <w:bookmarkStart w:id="6" w:name="_Toc339441044"/>
      <w:bookmarkStart w:id="7" w:name="_Toc339362257"/>
      <w:bookmarkStart w:id="8" w:name="_Toc339019828"/>
      <w:bookmarkStart w:id="9" w:name="_Toc330459945"/>
      <w:bookmarkStart w:id="10" w:name="_Toc331512856"/>
      <w:bookmarkStart w:id="11" w:name="_Toc349143546"/>
      <w:bookmarkStart w:id="12" w:name="_Toc349127583"/>
      <w:bookmarkStart w:id="13" w:name="_Toc339020186"/>
      <w:bookmarkStart w:id="14" w:name="_Toc342060322"/>
      <w:bookmarkStart w:id="15" w:name="_Toc350438702"/>
      <w:bookmarkStart w:id="16" w:name="_Toc333237723"/>
      <w:bookmarkStart w:id="17" w:name="_Toc333238571"/>
      <w:bookmarkStart w:id="18" w:name="_Toc345513762"/>
      <w:bookmarkStart w:id="19" w:name="_Toc365985108"/>
      <w:bookmarkStart w:id="20" w:name="_Toc339020048"/>
      <w:bookmarkStart w:id="21" w:name="_Toc336681892"/>
      <w:bookmarkStart w:id="22" w:name="_Toc340507403"/>
      <w:bookmarkStart w:id="23" w:name="_Toc332206657"/>
      <w:bookmarkStart w:id="24" w:name="_Toc331683994"/>
      <w:bookmarkStart w:id="25" w:name="_Toc340677031"/>
      <w:bookmarkStart w:id="26" w:name="_Toc365967002"/>
      <w:bookmarkStart w:id="27" w:name="_Toc340672830"/>
      <w:bookmarkStart w:id="28" w:name="_Toc366072457"/>
      <w:bookmarkStart w:id="29" w:name="_Toc350756403"/>
      <w:bookmarkStart w:id="30" w:name="_Toc342296708"/>
      <w:bookmarkStart w:id="31" w:name="_Toc332270305"/>
      <w:bookmarkStart w:id="32" w:name="_Toc341348291"/>
      <w:bookmarkStart w:id="33" w:name="_Toc339019954"/>
      <w:bookmarkStart w:id="34" w:name="_Toc12779"/>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pageBreakBefore w:val="0"/>
        <w:widowControl/>
        <w:tabs>
          <w:tab w:val="left" w:pos="502"/>
          <w:tab w:val="left" w:pos="5145"/>
        </w:tabs>
        <w:kinsoku/>
        <w:wordWrap/>
        <w:overflowPunct/>
        <w:topLinePunct w:val="0"/>
        <w:bidi w:val="0"/>
        <w:adjustRightInd w:val="0"/>
        <w:snapToGrid w:val="0"/>
        <w:spacing w:line="400" w:lineRule="exact"/>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阳江市第一幼儿园</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阳江市第一幼儿园食堂食品、糕点配送服务采购项目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YXCG-20240701</w:t>
      </w:r>
      <w:r>
        <w:rPr>
          <w:rFonts w:hint="eastAsia" w:ascii="宋体" w:hAnsi="宋体"/>
          <w:bCs/>
          <w:color w:val="000000" w:themeColor="text1"/>
          <w:highlight w:val="none"/>
          <w14:textFill>
            <w14:solidFill>
              <w14:schemeClr w14:val="tx1"/>
            </w14:solidFill>
          </w14:textFill>
        </w:rPr>
        <w:t>)，欢迎符合条件的投标人参加。有关事项如下：</w:t>
      </w:r>
    </w:p>
    <w:p>
      <w:pPr>
        <w:pageBreakBefore w:val="0"/>
        <w:widowControl/>
        <w:tabs>
          <w:tab w:val="left" w:pos="502"/>
        </w:tabs>
        <w:kinsoku/>
        <w:wordWrap/>
        <w:overflowPunct/>
        <w:topLinePunct w:val="0"/>
        <w:bidi w:val="0"/>
        <w:adjustRightInd w:val="0"/>
        <w:snapToGrid w:val="0"/>
        <w:spacing w:line="400" w:lineRule="exact"/>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阳江市第一幼儿园食堂食品、糕点配送服务采购项目</w:t>
      </w:r>
    </w:p>
    <w:p>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：YXCG-20240701</w:t>
      </w:r>
    </w:p>
    <w:p>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采购预算金额</w:t>
      </w:r>
      <w:r>
        <w:rPr>
          <w:rFonts w:hint="eastAsia" w:ascii="宋体" w:hAnsi="宋体"/>
          <w:bCs/>
          <w:color w:val="000000" w:themeColor="text1"/>
          <w:highlight w:val="none"/>
          <w14:textFill>
            <w14:solidFill>
              <w14:schemeClr w14:val="tx1"/>
            </w14:solidFill>
          </w14:textFill>
        </w:rPr>
        <w:t>：人民币</w:t>
      </w:r>
      <w:r>
        <w:rPr>
          <w:rFonts w:hint="default" w:ascii="宋体" w:hAnsi="宋体"/>
          <w:bCs/>
          <w:color w:val="000000" w:themeColor="text1"/>
          <w:highlight w:val="none"/>
          <w:lang w:val="en-GB" w:eastAsia="zh-CN"/>
          <w14:textFill>
            <w14:solidFill>
              <w14:schemeClr w14:val="tx1"/>
            </w14:solidFill>
          </w14:textFill>
        </w:rPr>
        <w:t>500</w:t>
      </w:r>
      <w:r>
        <w:rPr>
          <w:rFonts w:hint="eastAsia" w:ascii="宋体" w:hAnsi="宋体"/>
          <w:bCs/>
          <w:color w:val="000000" w:themeColor="text1"/>
          <w:highlight w:val="none"/>
          <w:lang w:val="en-US" w:eastAsia="zh-CN"/>
          <w14:textFill>
            <w14:solidFill>
              <w14:schemeClr w14:val="tx1"/>
            </w14:solidFill>
          </w14:textFill>
        </w:rPr>
        <w:t>万</w:t>
      </w:r>
      <w:r>
        <w:rPr>
          <w:rFonts w:hint="eastAsia" w:ascii="宋体" w:hAnsi="宋体"/>
          <w:bCs/>
          <w:color w:val="000000" w:themeColor="text1"/>
          <w:highlight w:val="none"/>
          <w14:textFill>
            <w14:solidFill>
              <w14:schemeClr w14:val="tx1"/>
            </w14:solidFill>
          </w14:textFill>
        </w:rPr>
        <w:t>元</w:t>
      </w:r>
    </w:p>
    <w:p>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各包组情况</w:t>
      </w:r>
    </w:p>
    <w:tbl>
      <w:tblPr>
        <w:tblStyle w:val="46"/>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3952"/>
        <w:gridCol w:w="1350"/>
        <w:gridCol w:w="1050"/>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71" w:type="dxa"/>
            <w:noWrap w:val="0"/>
            <w:vAlign w:val="center"/>
          </w:tcPr>
          <w:p>
            <w:pPr>
              <w:pageBreakBefore w:val="0"/>
              <w:kinsoku/>
              <w:wordWrap/>
              <w:overflowPunct/>
              <w:topLinePunct w:val="0"/>
              <w:bidi w:val="0"/>
              <w:snapToGrid w:val="0"/>
              <w:spacing w:line="400" w:lineRule="exact"/>
              <w:jc w:val="center"/>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包组号</w:t>
            </w:r>
          </w:p>
        </w:tc>
        <w:tc>
          <w:tcPr>
            <w:tcW w:w="3952" w:type="dxa"/>
            <w:noWrap w:val="0"/>
            <w:vAlign w:val="center"/>
          </w:tcPr>
          <w:p>
            <w:pPr>
              <w:pageBreakBefore w:val="0"/>
              <w:kinsoku/>
              <w:wordWrap/>
              <w:overflowPunct/>
              <w:topLinePunct w:val="0"/>
              <w:bidi w:val="0"/>
              <w:snapToGrid w:val="0"/>
              <w:spacing w:line="400" w:lineRule="exact"/>
              <w:jc w:val="center"/>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采购种类</w:t>
            </w:r>
          </w:p>
        </w:tc>
        <w:tc>
          <w:tcPr>
            <w:tcW w:w="1350" w:type="dxa"/>
            <w:noWrap w:val="0"/>
            <w:vAlign w:val="center"/>
          </w:tcPr>
          <w:p>
            <w:pPr>
              <w:pageBreakBefore w:val="0"/>
              <w:kinsoku/>
              <w:wordWrap/>
              <w:overflowPunct/>
              <w:topLinePunct w:val="0"/>
              <w:bidi w:val="0"/>
              <w:snapToGrid w:val="0"/>
              <w:spacing w:line="400" w:lineRule="exact"/>
              <w:jc w:val="center"/>
              <w:rPr>
                <w:rFonts w:hint="eastAsia" w:ascii="宋体" w:hAnsi="宋体" w:eastAsiaTheme="minorEastAsia"/>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金额</w:t>
            </w:r>
          </w:p>
        </w:tc>
        <w:tc>
          <w:tcPr>
            <w:tcW w:w="1050" w:type="dxa"/>
            <w:noWrap w:val="0"/>
            <w:vAlign w:val="center"/>
          </w:tcPr>
          <w:p>
            <w:pPr>
              <w:pageBreakBefore w:val="0"/>
              <w:kinsoku/>
              <w:wordWrap/>
              <w:overflowPunct/>
              <w:topLinePunct w:val="0"/>
              <w:bidi w:val="0"/>
              <w:snapToGrid w:val="0"/>
              <w:spacing w:line="400" w:lineRule="exact"/>
              <w:jc w:val="center"/>
              <w:rPr>
                <w:rFonts w:hint="default" w:ascii="宋体" w:hAnsi="宋体" w:eastAsiaTheme="minorEastAsia"/>
                <w:b/>
                <w:bCs/>
                <w:color w:val="000000" w:themeColor="text1"/>
                <w:highlight w:val="none"/>
                <w:lang w:val="en-US" w:eastAsia="zh-CN"/>
                <w14:textFill>
                  <w14:solidFill>
                    <w14:schemeClr w14:val="tx1"/>
                  </w14:solidFill>
                </w14:textFill>
              </w:rPr>
            </w:pPr>
            <w:r>
              <w:rPr>
                <w:rFonts w:hint="eastAsia" w:ascii="宋体" w:hAnsi="宋体"/>
                <w:b/>
                <w:bCs/>
                <w:color w:val="000000" w:themeColor="text1"/>
                <w:highlight w:val="none"/>
                <w:lang w:val="en-US" w:eastAsia="zh-CN"/>
                <w14:textFill>
                  <w14:solidFill>
                    <w14:schemeClr w14:val="tx1"/>
                  </w14:solidFill>
                </w14:textFill>
              </w:rPr>
              <w:t>服务期</w:t>
            </w:r>
          </w:p>
        </w:tc>
        <w:tc>
          <w:tcPr>
            <w:tcW w:w="1330" w:type="dxa"/>
            <w:noWrap w:val="0"/>
            <w:vAlign w:val="center"/>
          </w:tcPr>
          <w:p>
            <w:pPr>
              <w:pageBreakBefore w:val="0"/>
              <w:kinsoku/>
              <w:wordWrap/>
              <w:overflowPunct/>
              <w:topLinePunct w:val="0"/>
              <w:bidi w:val="0"/>
              <w:snapToGrid w:val="0"/>
              <w:spacing w:line="400" w:lineRule="exact"/>
              <w:jc w:val="center"/>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lang w:val="en-US"/>
                <w14:textFill>
                  <w14:solidFill>
                    <w14:schemeClr w14:val="tx1"/>
                  </w14:solidFill>
                </w14:textFill>
              </w:rPr>
              <w:t>中标供应商数量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71" w:type="dxa"/>
            <w:noWrap w:val="0"/>
            <w:vAlign w:val="center"/>
          </w:tcPr>
          <w:p>
            <w:pPr>
              <w:pStyle w:val="306"/>
              <w:pageBreakBefore w:val="0"/>
              <w:kinsoku/>
              <w:wordWrap/>
              <w:overflowPunct/>
              <w:topLinePunct w:val="0"/>
              <w:bidi w:val="0"/>
              <w:spacing w:before="3" w:line="400" w:lineRule="exact"/>
              <w:jc w:val="center"/>
              <w:rPr>
                <w:color w:val="000000" w:themeColor="text1"/>
                <w:szCs w:val="21"/>
                <w:highlight w:val="none"/>
                <w:lang w:val="en-US"/>
                <w14:textFill>
                  <w14:solidFill>
                    <w14:schemeClr w14:val="tx1"/>
                  </w14:solidFill>
                </w14:textFill>
              </w:rPr>
            </w:pPr>
            <w:r>
              <w:rPr>
                <w:rFonts w:hint="eastAsia"/>
                <w:color w:val="000000" w:themeColor="text1"/>
                <w:szCs w:val="21"/>
                <w:highlight w:val="none"/>
                <w:lang w:val="en-US"/>
                <w14:textFill>
                  <w14:solidFill>
                    <w14:schemeClr w14:val="tx1"/>
                  </w14:solidFill>
                </w14:textFill>
              </w:rPr>
              <w:t>01包组</w:t>
            </w:r>
          </w:p>
        </w:tc>
        <w:tc>
          <w:tcPr>
            <w:tcW w:w="3952" w:type="dxa"/>
            <w:noWrap w:val="0"/>
            <w:vAlign w:val="center"/>
          </w:tcPr>
          <w:p>
            <w:pPr>
              <w:pStyle w:val="306"/>
              <w:pageBreakBefore w:val="0"/>
              <w:kinsoku/>
              <w:wordWrap/>
              <w:overflowPunct/>
              <w:topLinePunct w:val="0"/>
              <w:bidi w:val="0"/>
              <w:spacing w:before="3" w:line="400" w:lineRule="exact"/>
              <w:jc w:val="center"/>
              <w:rPr>
                <w:rFonts w:hint="eastAsia"/>
                <w:color w:val="000000" w:themeColor="text1"/>
                <w:szCs w:val="21"/>
                <w:highlight w:val="none"/>
                <w:lang w:val="en-US"/>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肉类、腊味制品；包子、馒头、蛋糕等各种糕点类</w:t>
            </w:r>
          </w:p>
        </w:tc>
        <w:tc>
          <w:tcPr>
            <w:tcW w:w="1350" w:type="dxa"/>
            <w:noWrap w:val="0"/>
            <w:vAlign w:val="center"/>
          </w:tcPr>
          <w:p>
            <w:pPr>
              <w:pStyle w:val="306"/>
              <w:pageBreakBefore w:val="0"/>
              <w:kinsoku/>
              <w:wordWrap/>
              <w:overflowPunct/>
              <w:topLinePunct w:val="0"/>
              <w:bidi w:val="0"/>
              <w:spacing w:before="3" w:line="400" w:lineRule="exact"/>
              <w:jc w:val="center"/>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 xml:space="preserve"> </w:t>
            </w:r>
            <w:r>
              <w:rPr>
                <w:rFonts w:hint="default"/>
                <w:color w:val="000000" w:themeColor="text1"/>
                <w:szCs w:val="21"/>
                <w:highlight w:val="none"/>
                <w:lang w:val="en-GB" w:eastAsia="zh-CN"/>
                <w14:textFill>
                  <w14:solidFill>
                    <w14:schemeClr w14:val="tx1"/>
                  </w14:solidFill>
                </w14:textFill>
              </w:rPr>
              <w:t>240</w:t>
            </w:r>
            <w:r>
              <w:rPr>
                <w:rFonts w:hint="eastAsia"/>
                <w:color w:val="000000" w:themeColor="text1"/>
                <w:szCs w:val="21"/>
                <w:highlight w:val="none"/>
                <w:lang w:val="en-US" w:eastAsia="zh-CN"/>
                <w14:textFill>
                  <w14:solidFill>
                    <w14:schemeClr w14:val="tx1"/>
                  </w14:solidFill>
                </w14:textFill>
              </w:rPr>
              <w:t>万元</w:t>
            </w:r>
          </w:p>
        </w:tc>
        <w:tc>
          <w:tcPr>
            <w:tcW w:w="1050" w:type="dxa"/>
            <w:noWrap w:val="0"/>
            <w:vAlign w:val="center"/>
          </w:tcPr>
          <w:p>
            <w:pPr>
              <w:pStyle w:val="306"/>
              <w:pageBreakBefore w:val="0"/>
              <w:kinsoku/>
              <w:wordWrap/>
              <w:overflowPunct/>
              <w:topLinePunct w:val="0"/>
              <w:bidi w:val="0"/>
              <w:spacing w:before="3" w:line="400" w:lineRule="exact"/>
              <w:jc w:val="center"/>
              <w:rPr>
                <w:rFonts w:hint="default" w:eastAsia="宋体"/>
                <w:color w:val="000000" w:themeColor="text1"/>
                <w:szCs w:val="21"/>
                <w:highlight w:val="none"/>
                <w:lang w:val="en-US" w:eastAsia="zh-CN"/>
                <w14:textFill>
                  <w14:solidFill>
                    <w14:schemeClr w14:val="tx1"/>
                  </w14:solidFill>
                </w14:textFill>
              </w:rPr>
            </w:pPr>
            <w:r>
              <w:rPr>
                <w:rFonts w:hint="default"/>
                <w:color w:val="000000" w:themeColor="text1"/>
                <w:szCs w:val="21"/>
                <w:highlight w:val="none"/>
                <w:lang w:val="en-GB" w:eastAsia="zh-CN"/>
                <w14:textFill>
                  <w14:solidFill>
                    <w14:schemeClr w14:val="tx1"/>
                  </w14:solidFill>
                </w14:textFill>
              </w:rPr>
              <w:t>2</w:t>
            </w:r>
            <w:r>
              <w:rPr>
                <w:rFonts w:hint="eastAsia"/>
                <w:color w:val="000000" w:themeColor="text1"/>
                <w:szCs w:val="21"/>
                <w:highlight w:val="none"/>
                <w:lang w:val="en-US" w:eastAsia="zh-CN"/>
                <w14:textFill>
                  <w14:solidFill>
                    <w14:schemeClr w14:val="tx1"/>
                  </w14:solidFill>
                </w14:textFill>
              </w:rPr>
              <w:t>年</w:t>
            </w:r>
          </w:p>
        </w:tc>
        <w:tc>
          <w:tcPr>
            <w:tcW w:w="1330" w:type="dxa"/>
            <w:noWrap w:val="0"/>
            <w:vAlign w:val="center"/>
          </w:tcPr>
          <w:p>
            <w:pPr>
              <w:pStyle w:val="306"/>
              <w:pageBreakBefore w:val="0"/>
              <w:kinsoku/>
              <w:wordWrap/>
              <w:overflowPunct/>
              <w:topLinePunct w:val="0"/>
              <w:bidi w:val="0"/>
              <w:spacing w:before="3" w:line="400" w:lineRule="exact"/>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71" w:type="dxa"/>
            <w:noWrap w:val="0"/>
            <w:vAlign w:val="center"/>
          </w:tcPr>
          <w:p>
            <w:pPr>
              <w:pStyle w:val="306"/>
              <w:pageBreakBefore w:val="0"/>
              <w:kinsoku/>
              <w:wordWrap/>
              <w:overflowPunct/>
              <w:topLinePunct w:val="0"/>
              <w:bidi w:val="0"/>
              <w:spacing w:before="3" w:line="400" w:lineRule="exact"/>
              <w:jc w:val="center"/>
              <w:rPr>
                <w:rFonts w:hint="eastAsia"/>
                <w:color w:val="000000" w:themeColor="text1"/>
                <w:szCs w:val="21"/>
                <w:highlight w:val="none"/>
                <w:lang w:val="en-US"/>
                <w14:textFill>
                  <w14:solidFill>
                    <w14:schemeClr w14:val="tx1"/>
                  </w14:solidFill>
                </w14:textFill>
              </w:rPr>
            </w:pPr>
            <w:r>
              <w:rPr>
                <w:rFonts w:hint="eastAsia"/>
                <w:color w:val="000000" w:themeColor="text1"/>
                <w:szCs w:val="21"/>
                <w:highlight w:val="none"/>
                <w:lang w:val="en-US"/>
                <w14:textFill>
                  <w14:solidFill>
                    <w14:schemeClr w14:val="tx1"/>
                  </w14:solidFill>
                </w14:textFill>
              </w:rPr>
              <w:t>02包组</w:t>
            </w:r>
          </w:p>
        </w:tc>
        <w:tc>
          <w:tcPr>
            <w:tcW w:w="3952" w:type="dxa"/>
            <w:noWrap w:val="0"/>
            <w:vAlign w:val="center"/>
          </w:tcPr>
          <w:p>
            <w:pPr>
              <w:pStyle w:val="306"/>
              <w:pageBreakBefore w:val="0"/>
              <w:kinsoku/>
              <w:wordWrap/>
              <w:overflowPunct/>
              <w:topLinePunct w:val="0"/>
              <w:bidi w:val="0"/>
              <w:spacing w:before="3" w:line="400" w:lineRule="exact"/>
              <w:jc w:val="center"/>
              <w:rPr>
                <w:rFonts w:hint="eastAsia"/>
                <w:color w:val="000000" w:themeColor="text1"/>
                <w:szCs w:val="21"/>
                <w:highlight w:val="none"/>
                <w:lang w:val="en-US"/>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大米、面类、干货类；调味品类；瓜果疏菜、水产海鲜、冻品类等</w:t>
            </w:r>
          </w:p>
        </w:tc>
        <w:tc>
          <w:tcPr>
            <w:tcW w:w="1350" w:type="dxa"/>
            <w:noWrap w:val="0"/>
            <w:vAlign w:val="center"/>
          </w:tcPr>
          <w:p>
            <w:pPr>
              <w:pStyle w:val="306"/>
              <w:pageBreakBefore w:val="0"/>
              <w:kinsoku/>
              <w:wordWrap/>
              <w:overflowPunct/>
              <w:topLinePunct w:val="0"/>
              <w:bidi w:val="0"/>
              <w:spacing w:before="3" w:line="400" w:lineRule="exact"/>
              <w:jc w:val="center"/>
              <w:rPr>
                <w:rFonts w:hint="default" w:eastAsia="宋体"/>
                <w:color w:val="000000" w:themeColor="text1"/>
                <w:szCs w:val="21"/>
                <w:highlight w:val="none"/>
                <w:lang w:val="en-US" w:eastAsia="zh-CN"/>
                <w14:textFill>
                  <w14:solidFill>
                    <w14:schemeClr w14:val="tx1"/>
                  </w14:solidFill>
                </w14:textFill>
              </w:rPr>
            </w:pPr>
            <w:r>
              <w:rPr>
                <w:rFonts w:hint="default"/>
                <w:color w:val="000000" w:themeColor="text1"/>
                <w:szCs w:val="21"/>
                <w:highlight w:val="none"/>
                <w:lang w:val="en-GB" w:eastAsia="zh-CN"/>
                <w14:textFill>
                  <w14:solidFill>
                    <w14:schemeClr w14:val="tx1"/>
                  </w14:solidFill>
                </w14:textFill>
              </w:rPr>
              <w:t>260</w:t>
            </w:r>
            <w:r>
              <w:rPr>
                <w:rFonts w:hint="eastAsia"/>
                <w:color w:val="000000" w:themeColor="text1"/>
                <w:szCs w:val="21"/>
                <w:highlight w:val="none"/>
                <w:lang w:val="en-US" w:eastAsia="zh-CN"/>
                <w14:textFill>
                  <w14:solidFill>
                    <w14:schemeClr w14:val="tx1"/>
                  </w14:solidFill>
                </w14:textFill>
              </w:rPr>
              <w:t>万元</w:t>
            </w:r>
          </w:p>
        </w:tc>
        <w:tc>
          <w:tcPr>
            <w:tcW w:w="1050" w:type="dxa"/>
            <w:noWrap w:val="0"/>
            <w:vAlign w:val="center"/>
          </w:tcPr>
          <w:p>
            <w:pPr>
              <w:pStyle w:val="306"/>
              <w:pageBreakBefore w:val="0"/>
              <w:kinsoku/>
              <w:wordWrap/>
              <w:overflowPunct/>
              <w:topLinePunct w:val="0"/>
              <w:bidi w:val="0"/>
              <w:spacing w:before="3" w:line="400" w:lineRule="exact"/>
              <w:jc w:val="center"/>
              <w:rPr>
                <w:rFonts w:hint="eastAsia"/>
                <w:color w:val="000000" w:themeColor="text1"/>
                <w:szCs w:val="21"/>
                <w:highlight w:val="none"/>
                <w:lang w:val="en-US"/>
                <w14:textFill>
                  <w14:solidFill>
                    <w14:schemeClr w14:val="tx1"/>
                  </w14:solidFill>
                </w14:textFill>
              </w:rPr>
            </w:pPr>
            <w:r>
              <w:rPr>
                <w:rFonts w:hint="default"/>
                <w:color w:val="000000" w:themeColor="text1"/>
                <w:szCs w:val="21"/>
                <w:highlight w:val="none"/>
                <w:lang w:val="en-GB" w:eastAsia="zh-CN"/>
                <w14:textFill>
                  <w14:solidFill>
                    <w14:schemeClr w14:val="tx1"/>
                  </w14:solidFill>
                </w14:textFill>
              </w:rPr>
              <w:t>2</w:t>
            </w:r>
            <w:r>
              <w:rPr>
                <w:rFonts w:hint="eastAsia"/>
                <w:color w:val="000000" w:themeColor="text1"/>
                <w:szCs w:val="21"/>
                <w:highlight w:val="none"/>
                <w:lang w:val="en-US" w:eastAsia="zh-CN"/>
                <w14:textFill>
                  <w14:solidFill>
                    <w14:schemeClr w14:val="tx1"/>
                  </w14:solidFill>
                </w14:textFill>
              </w:rPr>
              <w:t>年</w:t>
            </w:r>
          </w:p>
        </w:tc>
        <w:tc>
          <w:tcPr>
            <w:tcW w:w="1330" w:type="dxa"/>
            <w:noWrap w:val="0"/>
            <w:vAlign w:val="center"/>
          </w:tcPr>
          <w:p>
            <w:pPr>
              <w:pStyle w:val="306"/>
              <w:pageBreakBefore w:val="0"/>
              <w:kinsoku/>
              <w:wordWrap/>
              <w:overflowPunct/>
              <w:topLinePunct w:val="0"/>
              <w:bidi w:val="0"/>
              <w:spacing w:before="3" w:line="400" w:lineRule="exact"/>
              <w:jc w:val="center"/>
              <w:rPr>
                <w:rFonts w:hint="eastAsia"/>
                <w:color w:val="000000" w:themeColor="text1"/>
                <w:szCs w:val="21"/>
                <w:highlight w:val="none"/>
                <w:lang w:val="en-US"/>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023" w:type="dxa"/>
            <w:gridSpan w:val="2"/>
            <w:noWrap w:val="0"/>
            <w:vAlign w:val="center"/>
          </w:tcPr>
          <w:p>
            <w:pPr>
              <w:pStyle w:val="306"/>
              <w:pageBreakBefore w:val="0"/>
              <w:kinsoku/>
              <w:wordWrap/>
              <w:overflowPunct/>
              <w:topLinePunct w:val="0"/>
              <w:bidi w:val="0"/>
              <w:spacing w:before="3" w:line="400" w:lineRule="exact"/>
              <w:jc w:val="center"/>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合计</w:t>
            </w:r>
          </w:p>
        </w:tc>
        <w:tc>
          <w:tcPr>
            <w:tcW w:w="1350" w:type="dxa"/>
            <w:noWrap w:val="0"/>
            <w:vAlign w:val="center"/>
          </w:tcPr>
          <w:p>
            <w:pPr>
              <w:pStyle w:val="306"/>
              <w:pageBreakBefore w:val="0"/>
              <w:kinsoku/>
              <w:wordWrap/>
              <w:overflowPunct/>
              <w:topLinePunct w:val="0"/>
              <w:bidi w:val="0"/>
              <w:spacing w:before="3" w:line="400" w:lineRule="exact"/>
              <w:jc w:val="center"/>
              <w:rPr>
                <w:rFonts w:hint="default"/>
                <w:color w:val="000000" w:themeColor="text1"/>
                <w:szCs w:val="21"/>
                <w:highlight w:val="none"/>
                <w:lang w:val="en-US" w:eastAsia="zh-CN"/>
                <w14:textFill>
                  <w14:solidFill>
                    <w14:schemeClr w14:val="tx1"/>
                  </w14:solidFill>
                </w14:textFill>
              </w:rPr>
            </w:pPr>
            <w:r>
              <w:rPr>
                <w:rFonts w:hint="default"/>
                <w:color w:val="000000" w:themeColor="text1"/>
                <w:szCs w:val="21"/>
                <w:highlight w:val="none"/>
                <w:lang w:val="en-GB" w:eastAsia="zh-CN"/>
                <w14:textFill>
                  <w14:solidFill>
                    <w14:schemeClr w14:val="tx1"/>
                  </w14:solidFill>
                </w14:textFill>
              </w:rPr>
              <w:t>500</w:t>
            </w:r>
            <w:r>
              <w:rPr>
                <w:rFonts w:hint="eastAsia"/>
                <w:color w:val="000000" w:themeColor="text1"/>
                <w:szCs w:val="21"/>
                <w:highlight w:val="none"/>
                <w:lang w:val="en-US" w:eastAsia="zh-CN"/>
                <w14:textFill>
                  <w14:solidFill>
                    <w14:schemeClr w14:val="tx1"/>
                  </w14:solidFill>
                </w14:textFill>
              </w:rPr>
              <w:t>万元</w:t>
            </w:r>
          </w:p>
        </w:tc>
        <w:tc>
          <w:tcPr>
            <w:tcW w:w="1050" w:type="dxa"/>
            <w:noWrap w:val="0"/>
            <w:vAlign w:val="center"/>
          </w:tcPr>
          <w:p>
            <w:pPr>
              <w:pStyle w:val="306"/>
              <w:pageBreakBefore w:val="0"/>
              <w:kinsoku/>
              <w:wordWrap/>
              <w:overflowPunct/>
              <w:topLinePunct w:val="0"/>
              <w:bidi w:val="0"/>
              <w:spacing w:before="3" w:line="400" w:lineRule="exact"/>
              <w:jc w:val="center"/>
              <w:rPr>
                <w:rFonts w:hint="eastAsia"/>
                <w:color w:val="000000" w:themeColor="text1"/>
                <w:szCs w:val="21"/>
                <w:highlight w:val="none"/>
                <w:lang w:val="en-US" w:eastAsia="zh-CN"/>
                <w14:textFill>
                  <w14:solidFill>
                    <w14:schemeClr w14:val="tx1"/>
                  </w14:solidFill>
                </w14:textFill>
              </w:rPr>
            </w:pPr>
          </w:p>
        </w:tc>
        <w:tc>
          <w:tcPr>
            <w:tcW w:w="1330" w:type="dxa"/>
            <w:noWrap w:val="0"/>
            <w:vAlign w:val="center"/>
          </w:tcPr>
          <w:p>
            <w:pPr>
              <w:pStyle w:val="306"/>
              <w:pageBreakBefore w:val="0"/>
              <w:kinsoku/>
              <w:wordWrap/>
              <w:overflowPunct/>
              <w:topLinePunct w:val="0"/>
              <w:bidi w:val="0"/>
              <w:spacing w:before="3" w:line="400" w:lineRule="exact"/>
              <w:jc w:val="center"/>
              <w:rPr>
                <w:rFonts w:hint="eastAsia"/>
                <w:color w:val="000000" w:themeColor="text1"/>
                <w:szCs w:val="21"/>
                <w:highlight w:val="none"/>
                <w:lang w:val="en-US" w:eastAsia="zh-CN"/>
                <w14:textFill>
                  <w14:solidFill>
                    <w14:schemeClr w14:val="tx1"/>
                  </w14:solidFill>
                </w14:textFill>
              </w:rPr>
            </w:pPr>
          </w:p>
        </w:tc>
      </w:tr>
    </w:tbl>
    <w:p>
      <w:pPr>
        <w:pStyle w:val="191"/>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注：本项目兼投不兼中，每个投标人最多只能被确定为1个</w:t>
      </w:r>
      <w:r>
        <w:rPr>
          <w:rFonts w:hint="eastAsia" w:ascii="宋体" w:hAnsi="宋体"/>
          <w:b/>
          <w:bCs/>
          <w:color w:val="000000" w:themeColor="text1"/>
          <w:szCs w:val="21"/>
          <w:highlight w:val="none"/>
          <w:lang w:val="en-US" w:eastAsia="zh-CN"/>
          <w14:textFill>
            <w14:solidFill>
              <w14:schemeClr w14:val="tx1"/>
            </w14:solidFill>
          </w14:textFill>
        </w:rPr>
        <w:t>包组</w:t>
      </w:r>
      <w:r>
        <w:rPr>
          <w:rFonts w:hint="eastAsia" w:ascii="宋体" w:hAnsi="宋体"/>
          <w:b/>
          <w:bCs/>
          <w:color w:val="000000" w:themeColor="text1"/>
          <w:szCs w:val="21"/>
          <w:highlight w:val="none"/>
          <w14:textFill>
            <w14:solidFill>
              <w14:schemeClr w14:val="tx1"/>
            </w14:solidFill>
          </w14:textFill>
        </w:rPr>
        <w:t>的第一中标候选人。本项目按</w:t>
      </w:r>
      <w:r>
        <w:rPr>
          <w:rFonts w:hint="eastAsia" w:ascii="宋体" w:hAnsi="宋体"/>
          <w:b/>
          <w:bCs/>
          <w:color w:val="000000" w:themeColor="text1"/>
          <w:szCs w:val="21"/>
          <w:highlight w:val="none"/>
          <w:lang w:val="en-US" w:eastAsia="zh-CN"/>
          <w14:textFill>
            <w14:solidFill>
              <w14:schemeClr w14:val="tx1"/>
            </w14:solidFill>
          </w14:textFill>
        </w:rPr>
        <w:t>包组</w:t>
      </w:r>
      <w:r>
        <w:rPr>
          <w:rFonts w:hint="eastAsia" w:ascii="宋体" w:hAnsi="宋体"/>
          <w:b/>
          <w:bCs/>
          <w:color w:val="000000" w:themeColor="text1"/>
          <w:szCs w:val="21"/>
          <w:highlight w:val="none"/>
          <w14:textFill>
            <w14:solidFill>
              <w14:schemeClr w14:val="tx1"/>
            </w14:solidFill>
          </w14:textFill>
        </w:rPr>
        <w:t>的顺序进行评审，每包组推荐三名中标候选人。已获得01包组的第一中标候选人资格的，将不具有0</w:t>
      </w: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包组的候选人推荐资格；0</w:t>
      </w: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包组从具有中标候选人资格的投标人中，排名最高的投标供应商为第一中标候选人，排名次高的投标供应商为第二中标候选人，以此类推。</w:t>
      </w:r>
    </w:p>
    <w:p>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报价方式：折扣率报价（0%-100%）</w:t>
      </w:r>
    </w:p>
    <w:p>
      <w:pPr>
        <w:pStyle w:val="19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w:t>
      </w:r>
      <w:r>
        <w:rPr>
          <w:rFonts w:hint="eastAsia" w:ascii="宋体" w:hAnsi="宋体"/>
          <w:color w:val="000000" w:themeColor="text1"/>
          <w:highlight w:val="none"/>
          <w14:textFill>
            <w14:solidFill>
              <w14:schemeClr w14:val="tx1"/>
            </w14:solidFill>
          </w14:textFill>
        </w:rPr>
        <w:t>标人必须对包</w:t>
      </w:r>
      <w:r>
        <w:rPr>
          <w:rFonts w:hint="eastAsia" w:ascii="宋体" w:hAnsi="宋体"/>
          <w:color w:val="000000" w:themeColor="text1"/>
          <w:highlight w:val="none"/>
          <w:lang w:val="en-US" w:eastAsia="zh-CN"/>
          <w14:textFill>
            <w14:solidFill>
              <w14:schemeClr w14:val="tx1"/>
            </w14:solidFill>
          </w14:textFill>
        </w:rPr>
        <w:t>组</w:t>
      </w:r>
      <w:r>
        <w:rPr>
          <w:rFonts w:hint="eastAsia" w:ascii="宋体" w:hAnsi="宋体"/>
          <w:color w:val="000000" w:themeColor="text1"/>
          <w:highlight w:val="none"/>
          <w14:textFill>
            <w14:solidFill>
              <w14:schemeClr w14:val="tx1"/>
            </w14:solidFill>
          </w14:textFill>
        </w:rPr>
        <w:t>内所有内容进行投标，不允许只对包</w:t>
      </w:r>
      <w:r>
        <w:rPr>
          <w:rFonts w:hint="eastAsia" w:ascii="宋体" w:hAnsi="宋体"/>
          <w:color w:val="000000" w:themeColor="text1"/>
          <w:highlight w:val="none"/>
          <w:lang w:val="en-US" w:eastAsia="zh-CN"/>
          <w14:textFill>
            <w14:solidFill>
              <w14:schemeClr w14:val="tx1"/>
            </w14:solidFill>
          </w14:textFill>
        </w:rPr>
        <w:t>组</w:t>
      </w:r>
      <w:r>
        <w:rPr>
          <w:rFonts w:hint="eastAsia" w:ascii="宋体" w:hAnsi="宋体"/>
          <w:color w:val="000000" w:themeColor="text1"/>
          <w:highlight w:val="none"/>
          <w14:textFill>
            <w14:solidFill>
              <w14:schemeClr w14:val="tx1"/>
            </w14:solidFill>
          </w14:textFill>
        </w:rPr>
        <w:t>内其中部分内容进行投标。</w:t>
      </w:r>
    </w:p>
    <w:p>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w:t>
      </w:r>
      <w:r>
        <w:rPr>
          <w:rFonts w:hint="eastAsia" w:ascii="宋体" w:hAnsi="宋体"/>
          <w:bCs/>
          <w:color w:val="000000" w:themeColor="text1"/>
          <w:highlight w:val="none"/>
          <w:lang w:val="en-US" w:eastAsia="zh-CN"/>
          <w14:textFill>
            <w14:solidFill>
              <w14:schemeClr w14:val="tx1"/>
            </w14:solidFill>
          </w14:textFill>
        </w:rPr>
        <w:t>两</w:t>
      </w:r>
      <w:r>
        <w:rPr>
          <w:rFonts w:hint="eastAsia" w:ascii="宋体" w:hAnsi="宋体"/>
          <w:bCs/>
          <w:color w:val="000000" w:themeColor="text1"/>
          <w:highlight w:val="none"/>
          <w14:textFill>
            <w14:solidFill>
              <w14:schemeClr w14:val="tx1"/>
            </w14:solidFill>
          </w14:textFill>
        </w:rPr>
        <w:t>项</w:t>
      </w:r>
    </w:p>
    <w:p>
      <w:pPr>
        <w:pageBreakBefore w:val="0"/>
        <w:widowControl/>
        <w:numPr>
          <w:ilvl w:val="0"/>
          <w:numId w:val="20"/>
        </w:numPr>
        <w:tabs>
          <w:tab w:val="left" w:pos="315"/>
          <w:tab w:val="left" w:pos="735"/>
          <w:tab w:val="clear" w:pos="528"/>
        </w:tabs>
        <w:kinsoku/>
        <w:wordWrap/>
        <w:overflowPunct/>
        <w:topLinePunct w:val="0"/>
        <w:bidi w:val="0"/>
        <w:adjustRightInd w:val="0"/>
        <w:snapToGrid w:val="0"/>
        <w:spacing w:line="400" w:lineRule="exact"/>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pageBreakBefore w:val="0"/>
        <w:widowControl/>
        <w:tabs>
          <w:tab w:val="left" w:pos="502"/>
        </w:tabs>
        <w:kinsoku/>
        <w:wordWrap/>
        <w:overflowPunct/>
        <w:topLinePunct w:val="0"/>
        <w:bidi w:val="0"/>
        <w:adjustRightInd w:val="0"/>
        <w:snapToGrid w:val="0"/>
        <w:spacing w:line="400" w:lineRule="exact"/>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pageBreakBefore w:val="0"/>
        <w:tabs>
          <w:tab w:val="left" w:pos="8042"/>
        </w:tabs>
        <w:kinsoku/>
        <w:wordWrap/>
        <w:overflowPunct/>
        <w:topLinePunct w:val="0"/>
        <w:bidi w:val="0"/>
        <w:spacing w:line="400" w:lineRule="exact"/>
        <w:ind w:firstLine="422" w:firstLineChars="200"/>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01包组：肉类、腊味制品；包子、馒头、蛋糕等各种糕点类</w:t>
      </w:r>
    </w:p>
    <w:p>
      <w:pPr>
        <w:pageBreakBefore w:val="0"/>
        <w:tabs>
          <w:tab w:val="left" w:pos="8042"/>
        </w:tabs>
        <w:kinsoku/>
        <w:wordWrap/>
        <w:overflowPunct/>
        <w:topLinePunct w:val="0"/>
        <w:bidi w:val="0"/>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投标人应具备《中华人民共和国政府采购法》第二十二条规定的条件：</w:t>
      </w:r>
    </w:p>
    <w:p>
      <w:pPr>
        <w:pageBreakBefore w:val="0"/>
        <w:tabs>
          <w:tab w:val="left" w:pos="8042"/>
        </w:tabs>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1）具有独立承担民事责任的能力</w:t>
      </w:r>
      <w:r>
        <w:rPr>
          <w:rFonts w:hint="eastAsia" w:ascii="宋体" w:hAnsi="宋体" w:eastAsia="宋体" w:cs="宋体"/>
          <w:color w:val="000000" w:themeColor="text1"/>
          <w:highlight w:val="none"/>
          <w14:textFill>
            <w14:solidFill>
              <w14:schemeClr w14:val="tx1"/>
            </w14:solidFill>
          </w14:textFill>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ageBreakBefore w:val="0"/>
        <w:tabs>
          <w:tab w:val="left" w:pos="8042"/>
        </w:tabs>
        <w:kinsoku/>
        <w:wordWrap/>
        <w:overflowPunct/>
        <w:topLinePunct w:val="0"/>
        <w:bidi w:val="0"/>
        <w:spacing w:line="400" w:lineRule="exact"/>
        <w:ind w:left="420"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2）具有良好的商业信誉和健全的财务会计制度：</w:t>
      </w:r>
      <w:r>
        <w:rPr>
          <w:rFonts w:hint="eastAsia" w:ascii="宋体" w:hAnsi="宋体" w:eastAsia="宋体" w:cs="宋体"/>
          <w:color w:val="auto"/>
          <w:highlight w:val="none"/>
        </w:rPr>
        <w:t>投标人必须具有良好的商业信誉和健全的财务会计制度</w:t>
      </w:r>
      <w:r>
        <w:rPr>
          <w:rFonts w:hint="eastAsia" w:ascii="宋体" w:hAnsi="宋体" w:eastAsia="宋体" w:cs="宋体"/>
          <w:color w:val="auto"/>
          <w:szCs w:val="21"/>
          <w:highlight w:val="none"/>
        </w:rPr>
        <w:t>（提供2022年度财务状况报告或2023年任意一个月的财务报表复印件；或银行出具的资信证明材料复印件）</w:t>
      </w:r>
      <w:r>
        <w:rPr>
          <w:rFonts w:hint="eastAsia" w:ascii="宋体" w:hAnsi="宋体" w:cs="宋体"/>
          <w:color w:val="auto"/>
          <w:szCs w:val="21"/>
          <w:highlight w:val="none"/>
          <w:lang w:eastAsia="zh-CN"/>
        </w:rPr>
        <w:t>。</w:t>
      </w:r>
    </w:p>
    <w:p>
      <w:pPr>
        <w:pageBreakBefore w:val="0"/>
        <w:tabs>
          <w:tab w:val="left" w:pos="8042"/>
        </w:tabs>
        <w:kinsoku/>
        <w:wordWrap/>
        <w:overflowPunct/>
        <w:topLinePunct w:val="0"/>
        <w:bidi w:val="0"/>
        <w:spacing w:line="400" w:lineRule="exact"/>
        <w:ind w:left="420"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3）具有履行合同所必需的设备和专业技术能力</w:t>
      </w:r>
      <w:r>
        <w:rPr>
          <w:rFonts w:hint="eastAsia" w:ascii="宋体" w:hAnsi="宋体" w:cs="宋体"/>
          <w:color w:val="auto"/>
          <w:szCs w:val="21"/>
          <w:highlight w:val="none"/>
          <w:lang w:eastAsia="zh-CN"/>
        </w:rPr>
        <w:t>。</w:t>
      </w:r>
    </w:p>
    <w:p>
      <w:pPr>
        <w:pageBreakBefore w:val="0"/>
        <w:tabs>
          <w:tab w:val="left" w:pos="8042"/>
        </w:tabs>
        <w:kinsoku/>
        <w:wordWrap/>
        <w:overflowPunct/>
        <w:topLinePunct w:val="0"/>
        <w:bidi w:val="0"/>
        <w:spacing w:line="400" w:lineRule="exact"/>
        <w:ind w:left="420"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4）有依法缴纳税收和社会保障资金的良好记录</w:t>
      </w:r>
      <w:r>
        <w:rPr>
          <w:rFonts w:hint="eastAsia" w:ascii="宋体" w:hAnsi="宋体" w:eastAsia="宋体" w:cs="宋体"/>
          <w:color w:val="auto"/>
          <w:highlight w:val="none"/>
        </w:rPr>
        <w:t>：</w:t>
      </w:r>
      <w:r>
        <w:rPr>
          <w:rFonts w:hint="eastAsia" w:ascii="宋体" w:hAnsi="宋体" w:eastAsia="宋体" w:cs="宋体"/>
          <w:color w:val="auto"/>
          <w:szCs w:val="21"/>
          <w:highlight w:val="none"/>
        </w:rPr>
        <w:t>提供投标截止日前6个月内任意1个月依法缴纳税收和社会保障资金的相关材料。 如依法免税或不需要缴纳社会保障资金的， 提供相应证明材料。</w:t>
      </w:r>
    </w:p>
    <w:p>
      <w:pPr>
        <w:pageBreakBefore w:val="0"/>
        <w:tabs>
          <w:tab w:val="left" w:pos="8042"/>
        </w:tabs>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auto"/>
          <w:szCs w:val="21"/>
          <w:highlight w:val="none"/>
        </w:rPr>
        <w:t>5）参加政府采购活动前三年内</w:t>
      </w:r>
      <w:r>
        <w:rPr>
          <w:rFonts w:hint="eastAsia" w:ascii="宋体" w:hAnsi="宋体" w:eastAsia="宋体" w:cs="宋体"/>
          <w:color w:val="000000" w:themeColor="text1"/>
          <w:szCs w:val="21"/>
          <w:highlight w:val="none"/>
          <w14:textFill>
            <w14:solidFill>
              <w14:schemeClr w14:val="tx1"/>
            </w14:solidFill>
          </w14:textFill>
        </w:rPr>
        <w:t>，在经营活动中没有重大违法记录</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szCs w:val="21"/>
          <w:highlight w:val="none"/>
          <w14:textFill>
            <w14:solidFill>
              <w14:schemeClr w14:val="tx1"/>
            </w14:solidFill>
          </w14:textFill>
        </w:rPr>
        <w:t>无重大违法记录声明函</w:t>
      </w:r>
      <w:r>
        <w:rPr>
          <w:rFonts w:hint="eastAsia" w:ascii="宋体" w:hAnsi="宋体" w:eastAsia="宋体" w:cs="宋体"/>
          <w:color w:val="000000" w:themeColor="text1"/>
          <w:highlight w:val="none"/>
          <w14:textFill>
            <w14:solidFill>
              <w14:schemeClr w14:val="tx1"/>
            </w14:solidFill>
          </w14:textFill>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cs="宋体"/>
          <w:color w:val="000000" w:themeColor="text1"/>
          <w:highlight w:val="none"/>
          <w:lang w:eastAsia="zh-CN"/>
          <w14:textFill>
            <w14:solidFill>
              <w14:schemeClr w14:val="tx1"/>
            </w14:solidFill>
          </w14:textFill>
        </w:rPr>
        <w:t>。</w:t>
      </w:r>
    </w:p>
    <w:p>
      <w:pPr>
        <w:pageBreakBefore w:val="0"/>
        <w:tabs>
          <w:tab w:val="left" w:pos="8042"/>
        </w:tabs>
        <w:kinsoku/>
        <w:wordWrap/>
        <w:overflowPunct/>
        <w:topLinePunct w:val="0"/>
        <w:bidi w:val="0"/>
        <w:spacing w:line="400" w:lineRule="exact"/>
        <w:ind w:left="420" w:leftChars="200"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6）法律、行政法规规定的其他条件。</w:t>
      </w:r>
    </w:p>
    <w:p>
      <w:pPr>
        <w:pageBreakBefore w:val="0"/>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 单位负责人为同一人或者存在直接控股、管理关系的不同供应商，不得参加同一合同项下的政府采购活动。（提供承诺函）</w:t>
      </w:r>
    </w:p>
    <w:p>
      <w:pPr>
        <w:pageBreakBefore w:val="0"/>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 为采购项目提供整体设计、规范编制或者项目管理、监理、检测等服务的供应商，不得再参加采购项目的其他采购活动。（提供承诺函）</w:t>
      </w:r>
    </w:p>
    <w:p>
      <w:pPr>
        <w:pageBreakBefore w:val="0"/>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4.投标人</w:t>
      </w:r>
      <w:r>
        <w:rPr>
          <w:rFonts w:hint="eastAsia" w:ascii="宋体" w:hAnsi="宋体" w:eastAsia="宋体" w:cs="宋体"/>
          <w:color w:val="000000" w:themeColor="text1"/>
          <w:highlight w:val="none"/>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ageBreakBefore w:val="0"/>
        <w:kinsoku/>
        <w:wordWrap/>
        <w:overflowPunct/>
        <w:topLinePunct w:val="0"/>
        <w:bidi w:val="0"/>
        <w:spacing w:line="400" w:lineRule="exact"/>
        <w:ind w:left="420" w:leftChars="200" w:firstLine="0" w:firstLineChars="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5.投标人必须具备有效的《食品经营许可证》</w:t>
      </w:r>
      <w:r>
        <w:rPr>
          <w:rFonts w:hint="eastAsia" w:ascii="宋体" w:hAnsi="宋体" w:cs="宋体"/>
          <w:color w:val="000000" w:themeColor="text1"/>
          <w:highlight w:val="none"/>
          <w:lang w:val="en-US" w:eastAsia="zh-CN"/>
          <w14:textFill>
            <w14:solidFill>
              <w14:schemeClr w14:val="tx1"/>
            </w14:solidFill>
          </w14:textFill>
        </w:rPr>
        <w:t>。</w:t>
      </w:r>
    </w:p>
    <w:p>
      <w:pPr>
        <w:pageBreakBefore w:val="0"/>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6.本项目不接受联合体投标。</w:t>
      </w:r>
    </w:p>
    <w:p>
      <w:pPr>
        <w:pageBreakBefore w:val="0"/>
        <w:widowControl/>
        <w:numPr>
          <w:ilvl w:val="0"/>
          <w:numId w:val="0"/>
        </w:numPr>
        <w:tabs>
          <w:tab w:val="left" w:pos="735"/>
        </w:tabs>
        <w:kinsoku/>
        <w:wordWrap/>
        <w:overflowPunct/>
        <w:topLinePunct w:val="0"/>
        <w:bidi w:val="0"/>
        <w:adjustRightInd w:val="0"/>
        <w:snapToGrid w:val="0"/>
        <w:spacing w:line="400" w:lineRule="exact"/>
        <w:ind w:left="420" w:left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pStyle w:val="20"/>
        <w:ind w:left="0" w:leftChars="0" w:firstLine="0" w:firstLineChars="0"/>
        <w:rPr>
          <w:rFonts w:hint="eastAsia"/>
          <w:color w:val="000000" w:themeColor="text1"/>
          <w:highlight w:val="none"/>
          <w:lang w:val="en-US" w:eastAsia="zh-CN"/>
          <w14:textFill>
            <w14:solidFill>
              <w14:schemeClr w14:val="tx1"/>
            </w14:solidFill>
          </w14:textFill>
        </w:rPr>
      </w:pPr>
    </w:p>
    <w:p>
      <w:pPr>
        <w:pStyle w:val="19"/>
        <w:pageBreakBefore w:val="0"/>
        <w:kinsoku/>
        <w:wordWrap/>
        <w:overflowPunct/>
        <w:topLinePunct w:val="0"/>
        <w:bidi w:val="0"/>
        <w:spacing w:line="400" w:lineRule="exact"/>
        <w:ind w:left="0" w:leftChars="0" w:firstLine="422" w:firstLineChars="200"/>
        <w:rPr>
          <w:rFonts w:hint="default"/>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02包组：</w:t>
      </w:r>
      <w:r>
        <w:rPr>
          <w:rFonts w:hint="eastAsia" w:ascii="宋体" w:hAnsi="宋体" w:eastAsia="宋体" w:cs="宋体"/>
          <w:b/>
          <w:bCs/>
          <w:color w:val="000000" w:themeColor="text1"/>
          <w:szCs w:val="21"/>
          <w:highlight w:val="none"/>
          <w:lang w:val="en-US" w:eastAsia="zh-CN"/>
          <w14:textFill>
            <w14:solidFill>
              <w14:schemeClr w14:val="tx1"/>
            </w14:solidFill>
          </w14:textFill>
        </w:rPr>
        <w:t>大米、面类、干货类；调味品类；瓜果疏菜、水产海鲜、冻品类等</w:t>
      </w:r>
    </w:p>
    <w:p>
      <w:pPr>
        <w:pageBreakBefore w:val="0"/>
        <w:tabs>
          <w:tab w:val="left" w:pos="8042"/>
        </w:tabs>
        <w:kinsoku/>
        <w:wordWrap/>
        <w:overflowPunct/>
        <w:topLinePunct w:val="0"/>
        <w:bidi w:val="0"/>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投标人应具备《中华人民共和国政府采购法》第二十二条规定的条件：</w:t>
      </w:r>
    </w:p>
    <w:p>
      <w:pPr>
        <w:pageBreakBefore w:val="0"/>
        <w:tabs>
          <w:tab w:val="left" w:pos="8042"/>
        </w:tabs>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1）具有独立承担民事责任的能力</w:t>
      </w:r>
      <w:r>
        <w:rPr>
          <w:rFonts w:hint="eastAsia" w:ascii="宋体" w:hAnsi="宋体" w:eastAsia="宋体" w:cs="宋体"/>
          <w:color w:val="000000" w:themeColor="text1"/>
          <w:highlight w:val="none"/>
          <w14:textFill>
            <w14:solidFill>
              <w14:schemeClr w14:val="tx1"/>
            </w14:solidFill>
          </w14:textFill>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ageBreakBefore w:val="0"/>
        <w:tabs>
          <w:tab w:val="left" w:pos="8042"/>
        </w:tabs>
        <w:kinsoku/>
        <w:wordWrap/>
        <w:overflowPunct/>
        <w:topLinePunct w:val="0"/>
        <w:bidi w:val="0"/>
        <w:spacing w:line="400" w:lineRule="exact"/>
        <w:ind w:left="420"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2）具有良好的商业信誉和健全的财务会计制度：</w:t>
      </w:r>
      <w:r>
        <w:rPr>
          <w:rFonts w:hint="eastAsia" w:ascii="宋体" w:hAnsi="宋体" w:eastAsia="宋体" w:cs="宋体"/>
          <w:color w:val="auto"/>
          <w:highlight w:val="none"/>
        </w:rPr>
        <w:t>投标人必须具有良好的商业信誉和健全的财务会计制度</w:t>
      </w:r>
      <w:r>
        <w:rPr>
          <w:rFonts w:hint="eastAsia" w:ascii="宋体" w:hAnsi="宋体" w:eastAsia="宋体" w:cs="宋体"/>
          <w:color w:val="auto"/>
          <w:szCs w:val="21"/>
          <w:highlight w:val="none"/>
        </w:rPr>
        <w:t>（提供2022年度财务状况报告或2023年任意一个月的财务报表复印件；或银行出具的资信证明材料复印件）</w:t>
      </w:r>
      <w:r>
        <w:rPr>
          <w:rFonts w:hint="eastAsia" w:ascii="宋体" w:hAnsi="宋体" w:cs="宋体"/>
          <w:color w:val="auto"/>
          <w:szCs w:val="21"/>
          <w:highlight w:val="none"/>
          <w:lang w:eastAsia="zh-CN"/>
        </w:rPr>
        <w:t>。</w:t>
      </w:r>
    </w:p>
    <w:p>
      <w:pPr>
        <w:pageBreakBefore w:val="0"/>
        <w:tabs>
          <w:tab w:val="left" w:pos="8042"/>
        </w:tabs>
        <w:kinsoku/>
        <w:wordWrap/>
        <w:overflowPunct/>
        <w:topLinePunct w:val="0"/>
        <w:bidi w:val="0"/>
        <w:spacing w:line="400" w:lineRule="exact"/>
        <w:ind w:left="420"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3）具有履行合同所必需的设备和专业技术能力</w:t>
      </w:r>
      <w:r>
        <w:rPr>
          <w:rFonts w:hint="eastAsia" w:ascii="宋体" w:hAnsi="宋体" w:cs="宋体"/>
          <w:color w:val="auto"/>
          <w:szCs w:val="21"/>
          <w:highlight w:val="none"/>
          <w:lang w:eastAsia="zh-CN"/>
        </w:rPr>
        <w:t>。</w:t>
      </w:r>
    </w:p>
    <w:p>
      <w:pPr>
        <w:pageBreakBefore w:val="0"/>
        <w:tabs>
          <w:tab w:val="left" w:pos="8042"/>
        </w:tabs>
        <w:kinsoku/>
        <w:wordWrap/>
        <w:overflowPunct/>
        <w:topLinePunct w:val="0"/>
        <w:bidi w:val="0"/>
        <w:spacing w:line="400" w:lineRule="exact"/>
        <w:ind w:left="420"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4）有依法缴纳税收和社会保障资金的良好记录</w:t>
      </w:r>
      <w:r>
        <w:rPr>
          <w:rFonts w:hint="eastAsia" w:ascii="宋体" w:hAnsi="宋体" w:eastAsia="宋体" w:cs="宋体"/>
          <w:color w:val="auto"/>
          <w:highlight w:val="none"/>
        </w:rPr>
        <w:t>：</w:t>
      </w:r>
      <w:r>
        <w:rPr>
          <w:rFonts w:hint="eastAsia" w:ascii="宋体" w:hAnsi="宋体" w:eastAsia="宋体" w:cs="宋体"/>
          <w:color w:val="auto"/>
          <w:szCs w:val="21"/>
          <w:highlight w:val="none"/>
        </w:rPr>
        <w:t>提供投标截止日前6个月内任意1个月依法缴纳税收和社会保障资金的相关材料。 如依法免税或不需要缴纳社会保障资金的， 提供相应证明材料。</w:t>
      </w:r>
    </w:p>
    <w:p>
      <w:pPr>
        <w:pageBreakBefore w:val="0"/>
        <w:tabs>
          <w:tab w:val="left" w:pos="8042"/>
        </w:tabs>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szCs w:val="21"/>
          <w:highlight w:val="none"/>
          <w14:textFill>
            <w14:solidFill>
              <w14:schemeClr w14:val="tx1"/>
            </w14:solidFill>
          </w14:textFill>
        </w:rPr>
        <w:t>无重大违法记录声明函</w:t>
      </w:r>
      <w:r>
        <w:rPr>
          <w:rFonts w:hint="eastAsia" w:ascii="宋体" w:hAnsi="宋体" w:eastAsia="宋体" w:cs="宋体"/>
          <w:color w:val="000000" w:themeColor="text1"/>
          <w:highlight w:val="none"/>
          <w14:textFill>
            <w14:solidFill>
              <w14:schemeClr w14:val="tx1"/>
            </w14:solidFill>
          </w14:textFill>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cs="宋体"/>
          <w:color w:val="000000" w:themeColor="text1"/>
          <w:highlight w:val="none"/>
          <w:lang w:eastAsia="zh-CN"/>
          <w14:textFill>
            <w14:solidFill>
              <w14:schemeClr w14:val="tx1"/>
            </w14:solidFill>
          </w14:textFill>
        </w:rPr>
        <w:t>。</w:t>
      </w:r>
    </w:p>
    <w:p>
      <w:pPr>
        <w:pageBreakBefore w:val="0"/>
        <w:tabs>
          <w:tab w:val="left" w:pos="8042"/>
        </w:tabs>
        <w:kinsoku/>
        <w:wordWrap/>
        <w:overflowPunct/>
        <w:topLinePunct w:val="0"/>
        <w:bidi w:val="0"/>
        <w:spacing w:line="400" w:lineRule="exact"/>
        <w:ind w:left="420" w:leftChars="200"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6）法律、行政法规规定的其他条件。</w:t>
      </w:r>
    </w:p>
    <w:p>
      <w:pPr>
        <w:pageBreakBefore w:val="0"/>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 单位负责人为同一人或者存在直接控股、管理关系的不同供应商，不得参加同一合同项下的政府采购活动。（提供承诺函）</w:t>
      </w:r>
    </w:p>
    <w:p>
      <w:pPr>
        <w:pageBreakBefore w:val="0"/>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 为采购项目提供整体设计、规范编制或者项目管理、监理、检测等服务的供应商，不得再参加采购项目的其他采购活动。（提供承诺函）</w:t>
      </w:r>
    </w:p>
    <w:p>
      <w:pPr>
        <w:pageBreakBefore w:val="0"/>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4.投标人</w:t>
      </w:r>
      <w:r>
        <w:rPr>
          <w:rFonts w:hint="eastAsia" w:ascii="宋体" w:hAnsi="宋体" w:eastAsia="宋体" w:cs="宋体"/>
          <w:color w:val="000000" w:themeColor="text1"/>
          <w:highlight w:val="none"/>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ageBreakBefore w:val="0"/>
        <w:kinsoku/>
        <w:wordWrap/>
        <w:overflowPunct/>
        <w:topLinePunct w:val="0"/>
        <w:bidi w:val="0"/>
        <w:spacing w:line="400" w:lineRule="exact"/>
        <w:ind w:left="420" w:leftChars="200" w:firstLine="0" w:firstLineChars="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5.投标人必须具备有效的《食品经营许可证》</w:t>
      </w:r>
      <w:r>
        <w:rPr>
          <w:rFonts w:hint="eastAsia" w:ascii="宋体" w:hAnsi="宋体" w:cs="宋体"/>
          <w:color w:val="000000" w:themeColor="text1"/>
          <w:highlight w:val="none"/>
          <w:lang w:val="en-US" w:eastAsia="zh-CN"/>
          <w14:textFill>
            <w14:solidFill>
              <w14:schemeClr w14:val="tx1"/>
            </w14:solidFill>
          </w14:textFill>
        </w:rPr>
        <w:t>。</w:t>
      </w:r>
    </w:p>
    <w:p>
      <w:pPr>
        <w:pageBreakBefore w:val="0"/>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6.本项目不接受联合体投标。</w:t>
      </w:r>
    </w:p>
    <w:p>
      <w:pPr>
        <w:pageBreakBefore w:val="0"/>
        <w:widowControl/>
        <w:numPr>
          <w:ilvl w:val="0"/>
          <w:numId w:val="0"/>
        </w:numPr>
        <w:tabs>
          <w:tab w:val="left" w:pos="735"/>
        </w:tabs>
        <w:kinsoku/>
        <w:wordWrap/>
        <w:overflowPunct/>
        <w:topLinePunct w:val="0"/>
        <w:bidi w:val="0"/>
        <w:adjustRightInd w:val="0"/>
        <w:snapToGrid w:val="0"/>
        <w:spacing w:line="400" w:lineRule="exact"/>
        <w:ind w:left="420" w:left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pageBreakBefore w:val="0"/>
        <w:widowControl/>
        <w:tabs>
          <w:tab w:val="left" w:pos="502"/>
        </w:tabs>
        <w:kinsoku/>
        <w:wordWrap/>
        <w:overflowPunct/>
        <w:topLinePunct w:val="0"/>
        <w:bidi w:val="0"/>
        <w:adjustRightInd w:val="0"/>
        <w:snapToGrid w:val="0"/>
        <w:spacing w:line="400" w:lineRule="exact"/>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pageBreakBefore w:val="0"/>
        <w:kinsoku/>
        <w:wordWrap/>
        <w:overflowPunct/>
        <w:topLinePunct w:val="0"/>
        <w:bidi w:val="0"/>
        <w:spacing w:line="400" w:lineRule="exact"/>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w:t>
      </w:r>
      <w:r>
        <w:rPr>
          <w:rFonts w:hint="eastAsia" w:ascii="宋体" w:hAnsi="宋体" w:eastAsia="宋体" w:cs="宋体"/>
          <w:bCs/>
          <w:color w:val="000000" w:themeColor="text1"/>
          <w:highlight w:val="none"/>
          <w14:textFill>
            <w14:solidFill>
              <w14:schemeClr w14:val="tx1"/>
            </w14:solidFill>
          </w14:textFill>
        </w:rPr>
        <w:t>载：2024年7月15日至2024年7月22日。</w:t>
      </w:r>
    </w:p>
    <w:p>
      <w:pPr>
        <w:pageBreakBefore w:val="0"/>
        <w:widowControl/>
        <w:kinsoku/>
        <w:wordWrap/>
        <w:overflowPunct/>
        <w:topLinePunct w:val="0"/>
        <w:bidi w:val="0"/>
        <w:adjustRightInd w:val="0"/>
        <w:snapToGrid w:val="0"/>
        <w:spacing w:line="400" w:lineRule="exact"/>
        <w:ind w:left="315" w:leftChars="100" w:hanging="105" w:hangingChars="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pageBreakBefore w:val="0"/>
        <w:widowControl/>
        <w:numPr>
          <w:ilvl w:val="0"/>
          <w:numId w:val="22"/>
        </w:numPr>
        <w:tabs>
          <w:tab w:val="left" w:pos="502"/>
        </w:tabs>
        <w:kinsoku/>
        <w:wordWrap/>
        <w:overflowPunct/>
        <w:topLinePunct w:val="0"/>
        <w:bidi w:val="0"/>
        <w:adjustRightInd w:val="0"/>
        <w:snapToGrid w:val="0"/>
        <w:spacing w:line="400" w:lineRule="exac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pageBreakBefore w:val="0"/>
        <w:widowControl/>
        <w:tabs>
          <w:tab w:val="left" w:pos="735"/>
        </w:tabs>
        <w:kinsoku/>
        <w:wordWrap/>
        <w:overflowPunct/>
        <w:topLinePunct w:val="0"/>
        <w:bidi w:val="0"/>
        <w:adjustRightInd w:val="0"/>
        <w:snapToGrid w:val="0"/>
        <w:spacing w:line="400" w:lineRule="exact"/>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时间：2024年7月15日至2024年7月22日，上午9:00～12:00，下午2:30～5:30（节假日除外）（北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pageBreakBefore w:val="0"/>
        <w:widowControl/>
        <w:tabs>
          <w:tab w:val="left" w:pos="735"/>
        </w:tabs>
        <w:kinsoku/>
        <w:wordWrap/>
        <w:overflowPunct/>
        <w:topLinePunct w:val="0"/>
        <w:bidi w:val="0"/>
        <w:adjustRightInd w:val="0"/>
        <w:snapToGrid w:val="0"/>
        <w:spacing w:line="400" w:lineRule="exact"/>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pPr>
        <w:pageBreakBefore w:val="0"/>
        <w:widowControl/>
        <w:tabs>
          <w:tab w:val="left" w:pos="735"/>
        </w:tabs>
        <w:kinsoku/>
        <w:wordWrap/>
        <w:overflowPunct/>
        <w:topLinePunct w:val="0"/>
        <w:bidi w:val="0"/>
        <w:adjustRightInd w:val="0"/>
        <w:snapToGrid w:val="0"/>
        <w:spacing w:line="400" w:lineRule="exact"/>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pageBreakBefore w:val="0"/>
        <w:widowControl/>
        <w:tabs>
          <w:tab w:val="left" w:pos="735"/>
        </w:tabs>
        <w:kinsoku/>
        <w:wordWrap/>
        <w:overflowPunct/>
        <w:topLinePunct w:val="0"/>
        <w:bidi w:val="0"/>
        <w:adjustRightInd w:val="0"/>
        <w:snapToGrid w:val="0"/>
        <w:spacing w:line="400" w:lineRule="exact"/>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pageBreakBefore w:val="0"/>
        <w:widowControl/>
        <w:tabs>
          <w:tab w:val="left" w:pos="735"/>
        </w:tabs>
        <w:kinsoku/>
        <w:wordWrap/>
        <w:overflowPunct/>
        <w:topLinePunct w:val="0"/>
        <w:bidi w:val="0"/>
        <w:adjustRightInd w:val="0"/>
        <w:snapToGrid w:val="0"/>
        <w:spacing w:line="400" w:lineRule="exact"/>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pageBreakBefore w:val="0"/>
        <w:widowControl/>
        <w:tabs>
          <w:tab w:val="left" w:pos="735"/>
        </w:tabs>
        <w:kinsoku/>
        <w:wordWrap/>
        <w:overflowPunct/>
        <w:topLinePunct w:val="0"/>
        <w:bidi w:val="0"/>
        <w:adjustRightInd w:val="0"/>
        <w:snapToGrid w:val="0"/>
        <w:spacing w:line="400" w:lineRule="exact"/>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pageBreakBefore w:val="0"/>
        <w:widowControl/>
        <w:tabs>
          <w:tab w:val="left" w:pos="735"/>
        </w:tabs>
        <w:kinsoku/>
        <w:wordWrap/>
        <w:overflowPunct/>
        <w:topLinePunct w:val="0"/>
        <w:bidi w:val="0"/>
        <w:adjustRightInd w:val="0"/>
        <w:snapToGrid w:val="0"/>
        <w:spacing w:line="400" w:lineRule="exact"/>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pageBreakBefore w:val="0"/>
        <w:widowControl/>
        <w:numPr>
          <w:ilvl w:val="0"/>
          <w:numId w:val="22"/>
        </w:numPr>
        <w:tabs>
          <w:tab w:val="left" w:pos="502"/>
        </w:tabs>
        <w:kinsoku/>
        <w:wordWrap/>
        <w:overflowPunct/>
        <w:topLinePunct w:val="0"/>
        <w:bidi w:val="0"/>
        <w:adjustRightInd w:val="0"/>
        <w:snapToGrid w:val="0"/>
        <w:spacing w:line="400" w:lineRule="exac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pageBreakBefore w:val="0"/>
        <w:widowControl/>
        <w:tabs>
          <w:tab w:val="left" w:pos="735"/>
        </w:tabs>
        <w:kinsoku/>
        <w:wordWrap/>
        <w:overflowPunct/>
        <w:topLinePunct w:val="0"/>
        <w:bidi w:val="0"/>
        <w:adjustRightInd w:val="0"/>
        <w:snapToGrid w:val="0"/>
        <w:spacing w:line="400" w:lineRule="exact"/>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1.递交投标文件时间：2024年8月5日</w:t>
      </w:r>
      <w:r>
        <w:rPr>
          <w:rFonts w:hint="eastAsia" w:ascii="宋体" w:hAnsi="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 xml:space="preserve"> (北京时间)。</w:t>
      </w:r>
    </w:p>
    <w:p>
      <w:pPr>
        <w:pageBreakBefore w:val="0"/>
        <w:widowControl/>
        <w:tabs>
          <w:tab w:val="left" w:pos="735"/>
        </w:tabs>
        <w:kinsoku/>
        <w:wordWrap/>
        <w:overflowPunct/>
        <w:topLinePunct w:val="0"/>
        <w:bidi w:val="0"/>
        <w:adjustRightInd w:val="0"/>
        <w:snapToGrid w:val="0"/>
        <w:spacing w:line="400" w:lineRule="exact"/>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2.投标截止时间、开标时间：2024年8月5日</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(北京时间)。</w:t>
      </w:r>
    </w:p>
    <w:p>
      <w:pPr>
        <w:pageBreakBefore w:val="0"/>
        <w:widowControl/>
        <w:tabs>
          <w:tab w:val="left" w:pos="735"/>
        </w:tabs>
        <w:kinsoku/>
        <w:wordWrap/>
        <w:overflowPunct/>
        <w:topLinePunct w:val="0"/>
        <w:bidi w:val="0"/>
        <w:adjustRightInd w:val="0"/>
        <w:snapToGrid w:val="0"/>
        <w:spacing w:line="400" w:lineRule="exact"/>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pageBreakBefore w:val="0"/>
        <w:widowControl/>
        <w:tabs>
          <w:tab w:val="left" w:pos="735"/>
        </w:tabs>
        <w:kinsoku/>
        <w:wordWrap/>
        <w:overflowPunct/>
        <w:topLinePunct w:val="0"/>
        <w:bidi w:val="0"/>
        <w:adjustRightInd w:val="0"/>
        <w:snapToGrid w:val="0"/>
        <w:spacing w:line="400" w:lineRule="exac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pageBreakBefore w:val="0"/>
        <w:widowControl/>
        <w:tabs>
          <w:tab w:val="left" w:pos="630"/>
        </w:tabs>
        <w:kinsoku/>
        <w:wordWrap/>
        <w:overflowPunct/>
        <w:topLinePunct w:val="0"/>
        <w:bidi w:val="0"/>
        <w:adjustRightInd w:val="0"/>
        <w:snapToGrid w:val="0"/>
        <w:spacing w:line="400" w:lineRule="exact"/>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阳江市第一幼儿园</w:t>
      </w:r>
    </w:p>
    <w:p>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w:t>
      </w:r>
      <w:r>
        <w:rPr>
          <w:rFonts w:hint="eastAsia" w:ascii="宋体" w:hAnsi="宋体" w:eastAsia="宋体" w:cs="宋体"/>
          <w:i w:val="0"/>
          <w:iCs w:val="0"/>
          <w:caps w:val="0"/>
          <w:color w:val="333333"/>
          <w:spacing w:val="0"/>
          <w:sz w:val="21"/>
          <w:szCs w:val="21"/>
          <w:shd w:val="clear" w:fill="FFFFFF"/>
        </w:rPr>
        <w:t>阳江市区朗星坊10号</w:t>
      </w:r>
    </w:p>
    <w:p>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w:t>
      </w:r>
      <w:r>
        <w:rPr>
          <w:rFonts w:hint="eastAsia" w:ascii="宋体" w:hAnsi="宋体" w:cs="宋体"/>
          <w:color w:val="000000" w:themeColor="text1"/>
          <w:kern w:val="28"/>
          <w:szCs w:val="21"/>
          <w:highlight w:val="none"/>
          <w:lang w:val="en-US" w:eastAsia="zh-CN"/>
          <w14:textFill>
            <w14:solidFill>
              <w14:schemeClr w14:val="tx1"/>
            </w14:solidFill>
          </w14:textFill>
        </w:rPr>
        <w:t xml:space="preserve">关先生 </w:t>
      </w:r>
    </w:p>
    <w:p>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default"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cs="宋体"/>
          <w:color w:val="000000" w:themeColor="text1"/>
          <w:kern w:val="28"/>
          <w:szCs w:val="21"/>
          <w:highlight w:val="none"/>
          <w:lang w:val="en-US" w:eastAsia="zh-CN"/>
          <w14:textFill>
            <w14:solidFill>
              <w14:schemeClr w14:val="tx1"/>
            </w14:solidFill>
          </w14:textFill>
        </w:rPr>
        <w:t>0662-3215311</w:t>
      </w:r>
    </w:p>
    <w:p>
      <w:pPr>
        <w:pageBreakBefore w:val="0"/>
        <w:tabs>
          <w:tab w:val="left" w:pos="735"/>
          <w:tab w:val="left" w:pos="4680"/>
        </w:tabs>
        <w:kinsoku/>
        <w:wordWrap/>
        <w:overflowPunct/>
        <w:topLinePunct w:val="0"/>
        <w:bidi w:val="0"/>
        <w:adjustRightInd w:val="0"/>
        <w:snapToGrid w:val="0"/>
        <w:spacing w:line="400" w:lineRule="exact"/>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color w:val="000000" w:themeColor="text1"/>
          <w:szCs w:val="21"/>
          <w:highlight w:val="none"/>
          <w:u w:val="none"/>
          <w14:textFill>
            <w14:solidFill>
              <w14:schemeClr w14:val="tx1"/>
            </w14:solidFill>
          </w14:textFill>
        </w:rPr>
        <w:t>http://www.gdgpo.</w:t>
      </w:r>
      <w:r>
        <w:rPr>
          <w:rFonts w:hint="eastAsia" w:ascii="宋体" w:hAnsi="宋体" w:eastAsia="宋体" w:cs="宋体"/>
          <w:color w:val="000000" w:themeColor="text1"/>
          <w:szCs w:val="21"/>
          <w:highlight w:val="none"/>
          <w:u w:val="none"/>
          <w:lang w:val="en-US" w:eastAsia="zh-CN"/>
          <w14:textFill>
            <w14:solidFill>
              <w14:schemeClr w14:val="tx1"/>
            </w14:solidFill>
          </w14:textFill>
        </w:rPr>
        <w:t>com.</w:t>
      </w:r>
      <w:r>
        <w:rPr>
          <w:rFonts w:hint="eastAsia" w:ascii="宋体" w:hAnsi="宋体" w:eastAsia="宋体" w:cs="宋体"/>
          <w:color w:val="000000" w:themeColor="text1"/>
          <w:szCs w:val="21"/>
          <w:highlight w:val="none"/>
          <w:u w:val="none"/>
          <w14:textFill>
            <w14:solidFill>
              <w14:schemeClr w14:val="tx1"/>
            </w14:solidFill>
          </w14:textFill>
        </w:rPr>
        <w:t>cn</w:t>
      </w:r>
    </w:p>
    <w:p>
      <w:pPr>
        <w:pageBreakBefore w:val="0"/>
        <w:tabs>
          <w:tab w:val="left" w:pos="4680"/>
        </w:tabs>
        <w:kinsoku/>
        <w:wordWrap/>
        <w:overflowPunct/>
        <w:topLinePunct w:val="0"/>
        <w:bidi w:val="0"/>
        <w:adjustRightInd w:val="0"/>
        <w:snapToGrid w:val="0"/>
        <w:spacing w:line="400" w:lineRule="exact"/>
        <w:ind w:firstLine="1680" w:firstLineChars="800"/>
        <w:rPr>
          <w:rFonts w:hint="eastAsia" w:ascii="宋体" w:hAnsi="宋体" w:eastAsia="宋体" w:cs="宋体"/>
          <w:b/>
          <w:color w:val="000000" w:themeColor="text1"/>
          <w:spacing w:val="2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http://www.yjcg.cc</w:t>
      </w:r>
    </w:p>
    <w:p>
      <w:pPr>
        <w:pageBreakBefore w:val="0"/>
        <w:widowControl/>
        <w:tabs>
          <w:tab w:val="left" w:pos="4769"/>
        </w:tabs>
        <w:kinsoku/>
        <w:wordWrap/>
        <w:overflowPunct/>
        <w:topLinePunct w:val="0"/>
        <w:bidi w:val="0"/>
        <w:adjustRightInd w:val="0"/>
        <w:snapToGrid w:val="0"/>
        <w:spacing w:line="400" w:lineRule="exact"/>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p>
    <w:p>
      <w:pPr>
        <w:pageBreakBefore w:val="0"/>
        <w:widowControl/>
        <w:tabs>
          <w:tab w:val="left" w:pos="4769"/>
        </w:tabs>
        <w:kinsoku/>
        <w:wordWrap/>
        <w:overflowPunct/>
        <w:topLinePunct w:val="0"/>
        <w:bidi w:val="0"/>
        <w:adjustRightInd w:val="0"/>
        <w:snapToGrid w:val="0"/>
        <w:spacing w:line="400" w:lineRule="exact"/>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广东业信采购招标有限公司</w:t>
      </w:r>
    </w:p>
    <w:p>
      <w:pPr>
        <w:pageBreakBefore w:val="0"/>
        <w:widowControl/>
        <w:tabs>
          <w:tab w:val="left" w:pos="4769"/>
        </w:tabs>
        <w:kinsoku/>
        <w:wordWrap/>
        <w:overflowPunct/>
        <w:topLinePunct w:val="0"/>
        <w:bidi w:val="0"/>
        <w:adjustRightInd w:val="0"/>
        <w:snapToGrid w:val="0"/>
        <w:spacing w:line="400" w:lineRule="exact"/>
        <w:ind w:left="105" w:leftChars="50" w:firstLine="420" w:firstLineChars="200"/>
        <w:jc w:val="righ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bookmarkStart w:id="37" w:name="_Toc365967003"/>
      <w:bookmarkStart w:id="38" w:name="_Toc341348292"/>
      <w:bookmarkStart w:id="39" w:name="_Toc331683995"/>
      <w:bookmarkStart w:id="40" w:name="_Toc336681538"/>
      <w:bookmarkStart w:id="41" w:name="_Toc331512857"/>
      <w:bookmarkStart w:id="42" w:name="_Toc342060323"/>
      <w:bookmarkStart w:id="43" w:name="_Toc333238572"/>
      <w:bookmarkStart w:id="44" w:name="_Toc333237613"/>
      <w:bookmarkStart w:id="45" w:name="_Toc350438703"/>
      <w:bookmarkStart w:id="46" w:name="_Toc365985109"/>
      <w:bookmarkStart w:id="47" w:name="_Toc349127584"/>
      <w:bookmarkStart w:id="48" w:name="_Toc340677032"/>
      <w:bookmarkStart w:id="49" w:name="_Toc339020049"/>
      <w:bookmarkStart w:id="50" w:name="_Toc366072458"/>
      <w:bookmarkStart w:id="51" w:name="_Toc340507404"/>
      <w:bookmarkStart w:id="52" w:name="_Toc330459946"/>
      <w:bookmarkStart w:id="53" w:name="_Toc339441045"/>
      <w:bookmarkStart w:id="54" w:name="_Toc337632316"/>
      <w:bookmarkStart w:id="55" w:name="_Toc345513763"/>
      <w:bookmarkStart w:id="56" w:name="_Toc333935279"/>
      <w:bookmarkStart w:id="57" w:name="_Toc336681893"/>
      <w:bookmarkStart w:id="58" w:name="_Toc332206658"/>
      <w:bookmarkStart w:id="59" w:name="_Toc342296709"/>
      <w:bookmarkStart w:id="60" w:name="_Toc333935620"/>
      <w:bookmarkStart w:id="61" w:name="_Toc340672831"/>
      <w:bookmarkStart w:id="62" w:name="_Toc339362258"/>
      <w:bookmarkStart w:id="63" w:name="_Toc349143547"/>
      <w:bookmarkStart w:id="64" w:name="_Toc339019955"/>
      <w:bookmarkStart w:id="65" w:name="_Toc333237724"/>
      <w:bookmarkStart w:id="66" w:name="_Toc350756404"/>
      <w:bookmarkStart w:id="67" w:name="_Toc339019829"/>
      <w:bookmarkStart w:id="68" w:name="_Toc332270306"/>
      <w:bookmarkStart w:id="69" w:name="_Toc339020187"/>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pP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5175"/>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237614"/>
      <w:bookmarkStart w:id="74" w:name="_Toc333935280"/>
      <w:bookmarkStart w:id="75" w:name="_Toc333237725"/>
      <w:bookmarkStart w:id="76" w:name="_Toc333238573"/>
      <w:bookmarkStart w:id="77" w:name="_Toc333935621"/>
      <w:bookmarkStart w:id="78" w:name="_Toc330459949"/>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8586"/>
      <w:bookmarkStart w:id="80" w:name="_Toc340507409"/>
      <w:bookmarkStart w:id="81" w:name="_Toc339441054"/>
      <w:bookmarkStart w:id="82" w:name="_Toc339362267"/>
      <w:bookmarkStart w:id="83" w:name="_Toc350438716"/>
      <w:bookmarkStart w:id="84" w:name="_Toc330459952"/>
      <w:bookmarkStart w:id="85" w:name="_Toc349143556"/>
      <w:bookmarkStart w:id="86" w:name="_Toc340677037"/>
      <w:bookmarkStart w:id="87" w:name="_Toc331512865"/>
      <w:bookmarkStart w:id="88" w:name="_Toc333238600"/>
      <w:bookmarkStart w:id="89" w:name="_Toc333237755"/>
      <w:bookmarkStart w:id="90" w:name="_Toc336681547"/>
      <w:bookmarkStart w:id="91" w:name="_Toc339020062"/>
      <w:bookmarkStart w:id="92" w:name="_Toc336681902"/>
      <w:bookmarkStart w:id="93" w:name="_Toc331684005"/>
      <w:bookmarkStart w:id="94" w:name="_Toc339020200"/>
      <w:bookmarkStart w:id="95" w:name="_Toc333935654"/>
      <w:bookmarkStart w:id="96" w:name="_Toc350756417"/>
      <w:bookmarkStart w:id="97" w:name="_Toc365985146"/>
      <w:bookmarkStart w:id="98" w:name="_Toc339019856"/>
      <w:bookmarkStart w:id="99" w:name="_Toc341348305"/>
      <w:bookmarkStart w:id="100" w:name="_Toc342060341"/>
      <w:bookmarkStart w:id="101" w:name="_Toc349127593"/>
      <w:bookmarkStart w:id="102" w:name="_Toc337632325"/>
      <w:bookmarkStart w:id="103" w:name="_Toc339019982"/>
      <w:bookmarkStart w:id="104" w:name="_Toc333237644"/>
      <w:bookmarkStart w:id="105" w:name="_Toc345513834"/>
      <w:bookmarkStart w:id="106" w:name="_Toc332206675"/>
      <w:bookmarkStart w:id="107" w:name="_Toc365967040"/>
      <w:bookmarkStart w:id="108" w:name="_Toc366072495"/>
      <w:bookmarkStart w:id="109" w:name="_Toc342296727"/>
      <w:bookmarkStart w:id="110" w:name="_Toc340672836"/>
      <w:bookmarkStart w:id="111" w:name="_Toc333935313"/>
      <w:bookmarkStart w:id="112" w:name="_Toc332270313"/>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配送服务报价包含整个项目所需的货物（购买或生产）、包装、配送、运输、装卸、保险、检验检疫，配备人员工资、福利、社保及相关税费等一切费用，采购人不再支付其他任何费用。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采购合同由中标供应商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凭《中标通知书》</w:t>
            </w:r>
            <w:r>
              <w:rPr>
                <w:rFonts w:hint="eastAsia" w:ascii="宋体" w:hAnsi="宋体" w:eastAsia="宋体" w:cs="宋体"/>
                <w:color w:val="000000" w:themeColor="text1"/>
                <w:kern w:val="0"/>
                <w:szCs w:val="21"/>
                <w:highlight w:val="none"/>
                <w14:textFill>
                  <w14:solidFill>
                    <w14:schemeClr w14:val="tx1"/>
                  </w14:solidFill>
                </w14:textFill>
              </w:rPr>
              <w:t>与采购人双方签订，签订时间为《中标通知书》发出之日起</w:t>
            </w:r>
            <w:r>
              <w:rPr>
                <w:rFonts w:hint="eastAsia" w:ascii="宋体" w:hAnsi="宋体" w:cs="宋体"/>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Cs w:val="21"/>
                <w:highlight w:val="none"/>
                <w:lang w:val="en-US" w:eastAsia="zh-CN"/>
                <w14:textFill>
                  <w14:solidFill>
                    <w14:schemeClr w14:val="tx1"/>
                  </w14:solidFill>
                </w14:textFill>
              </w:rPr>
              <w:t>0</w:t>
            </w:r>
            <w:r>
              <w:rPr>
                <w:rFonts w:hint="eastAsia" w:ascii="宋体" w:hAnsi="宋体" w:eastAsia="宋体" w:cs="宋体"/>
                <w:color w:val="000000" w:themeColor="text1"/>
                <w:kern w:val="0"/>
                <w:szCs w:val="21"/>
                <w:highlight w:val="none"/>
                <w14:textFill>
                  <w14:solidFill>
                    <w14:schemeClr w14:val="tx1"/>
                  </w14:solidFill>
                </w14:textFill>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配送时间</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每天上午</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：30前</w:t>
            </w:r>
            <w:r>
              <w:rPr>
                <w:rFonts w:hint="eastAsia" w:ascii="宋体" w:hAnsi="宋体" w:cs="宋体"/>
                <w:color w:val="000000" w:themeColor="text1"/>
                <w:highlight w:val="none"/>
                <w:lang w:val="en-US" w:eastAsia="zh-CN"/>
                <w14:textFill>
                  <w14:solidFill>
                    <w14:schemeClr w14:val="tx1"/>
                  </w14:solidFill>
                </w14:textFill>
              </w:rPr>
              <w:t>配送到采购人指定地点。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定价方式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由幼儿园食堂食品市场价格调查小组成员核定（成员组成：幼儿园膳食委员会成员2人，中标供应商1人），三人在每月1日前单独进行市场物价调查，根据三人的调查报价，去掉最高价和最低价，取中间价为核定价，若出现三人价格相同，取三人相同价为核定价，若出现相同的两高或两低价，取两人相同价为核定价，核定价不得高于阳江市发展和改革局和政府部门在政府信息公开网站公布的价格。（所有食品、食材的价格要造册存档，由食堂市场核价小组成员签名作为当月支付货款的资料）。</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2.糕点供应商对各类糕点进行单独报价，学校食堂食品市场价格调查小组成员，根据市场的实际价格情况，对各类糕点进行核定价配送。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1.付款方式：中标供应商完成当月供货，根据采购人和中标供应商确定的价格，采购人与供应商核对当月供货数量和金额后，采购人收到供应商发票后在15日内支付当月货款，每月结算一次。</w:t>
            </w:r>
          </w:p>
          <w:p>
            <w:pPr>
              <w:keepNext w:val="0"/>
              <w:keepLines w:val="0"/>
              <w:pageBreakBefore w:val="0"/>
              <w:kinsoku/>
              <w:wordWrap/>
              <w:overflowPunct/>
              <w:topLinePunct w:val="0"/>
              <w:autoSpaceDE/>
              <w:autoSpaceDN/>
              <w:bidi w:val="0"/>
              <w:adjustRightInd/>
              <w:spacing w:line="32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2.结算价=核定价×实际供货数量×</w:t>
            </w:r>
            <w:r>
              <w:rPr>
                <w:rFonts w:hint="eastAsia" w:ascii="宋体" w:hAnsi="宋体" w:cs="宋体"/>
                <w:color w:val="000000" w:themeColor="text1"/>
                <w:highlight w:val="none"/>
                <w:lang w:val="en-US" w:eastAsia="zh-CN"/>
                <w14:textFill>
                  <w14:solidFill>
                    <w14:schemeClr w14:val="tx1"/>
                  </w14:solidFill>
                </w14:textFill>
              </w:rPr>
              <w:t>中标折扣率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w:t>
            </w:r>
          </w:p>
        </w:tc>
        <w:tc>
          <w:tcPr>
            <w:tcW w:w="2552"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zh-Hans"/>
                <w14:textFill>
                  <w14:solidFill>
                    <w14:schemeClr w14:val="tx1"/>
                  </w14:solidFill>
                </w14:textFill>
              </w:rPr>
              <w:t>履约保证金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1.为了使中标供应商能够认真履行合同，确保食品按时按质供应，在合同签订前5个工作日内，各包组中标供应商向采购人支付中标金额的</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%作为履约保证金。</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2.交纳方式：以支票、汇票、本票或者金融机构、担保机构出具的保函等非现金形式提交。</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3.履约保证金于合同期满并在中标供应商完全履行合同义务之日起20个工作日内无息退还。</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4.中标供应商在合同履行期间保证对采购人的货物供应，若中标后反悔或不能履行合同的，采购人有权单方终止合同并没收全额履约保证金，由此产生的一切经济损失由该中标供应商自行承担。</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5.履约保证金用于补偿采购人因中标供应商的过失导致未能达到合同约定的服务和质量要求而蒙受的损失。</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6.如果中标供应商无违反合同，合同期满后保证金全额无息退还中标供应商；如中标供应商违反合同，合同期满后采购人扣除相应的保证金剩余部分无息退还中标供应商。</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因中标供应商供应的材食材质量问题造成采购人人员发生食物中毒事件的，采购人有权单方解除合同，没收所有履约保证金；中毒人员的全部医疗费用及法律规定的其他费用全部由中标供应商承担；采购人保留通过法律途径追究中标供应商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p>
        </w:tc>
        <w:tc>
          <w:tcPr>
            <w:tcW w:w="2552"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1.供应商供应的农产品必须要提供农产品合格证。</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2.采购数量和金额是参考往年进行估算，采购人无法确保每家中标供应商的供货数量是否能达到估算金额，投标人应注意相关风险。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11</w:t>
            </w:r>
          </w:p>
        </w:tc>
        <w:tc>
          <w:tcPr>
            <w:tcW w:w="2552"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考核标准</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1.采购人在服务期限内对中标供应商实行考核制度，服务期内若扣分累计达到30分或以上则采购人有权利取消中标供应商的配送资格</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并终止采购合同</w:t>
            </w:r>
            <w:r>
              <w:rPr>
                <w:rFonts w:hint="eastAsia" w:ascii="宋体" w:hAnsi="宋体" w:eastAsia="宋体" w:cs="宋体"/>
                <w:color w:val="000000" w:themeColor="text1"/>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zh-Hans"/>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2.考核标准：每次供应肉菜不提供残留农药合格证明扣10分；每次在上午9:00后供货的扣</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分。如因肉菜质量问题造成食品安全事故，中标供应商须负一切责任并且采购人有权利取消其中标供应商的配送资格。考核细则见技术要求附件《配送服务</w:t>
            </w:r>
            <w:r>
              <w:rPr>
                <w:rFonts w:hint="eastAsia" w:ascii="宋体" w:hAnsi="宋体" w:eastAsia="宋体" w:cs="宋体"/>
                <w:color w:val="000000" w:themeColor="text1"/>
                <w:highlight w:val="none"/>
                <w:lang w:val="zh-Hans"/>
                <w14:textFill>
                  <w14:solidFill>
                    <w14:schemeClr w14:val="tx1"/>
                  </w14:solidFill>
                </w14:textFill>
              </w:rPr>
              <w:t>质量考核评价办法》。</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zh-Hans"/>
                <w14:textFill>
                  <w14:solidFill>
                    <w14:schemeClr w14:val="tx1"/>
                  </w14:solidFill>
                </w14:textFill>
              </w:rPr>
              <w:t>采购人每</w:t>
            </w:r>
            <w:r>
              <w:rPr>
                <w:rFonts w:hint="eastAsia" w:ascii="宋体" w:hAnsi="宋体" w:cs="宋体"/>
                <w:color w:val="000000" w:themeColor="text1"/>
                <w:highlight w:val="none"/>
                <w:lang w:val="en-US" w:eastAsia="zh-CN"/>
                <w14:textFill>
                  <w14:solidFill>
                    <w14:schemeClr w14:val="tx1"/>
                  </w14:solidFill>
                </w14:textFill>
              </w:rPr>
              <w:t>学期</w:t>
            </w:r>
            <w:r>
              <w:rPr>
                <w:rFonts w:hint="eastAsia" w:ascii="宋体" w:hAnsi="宋体" w:eastAsia="宋体" w:cs="宋体"/>
                <w:color w:val="000000" w:themeColor="text1"/>
                <w:highlight w:val="none"/>
                <w:lang w:val="zh-Hans"/>
                <w14:textFill>
                  <w14:solidFill>
                    <w14:schemeClr w14:val="tx1"/>
                  </w14:solidFill>
                </w14:textFill>
              </w:rPr>
              <w:t>对中标供应商工作考核一次</w:t>
            </w:r>
            <w:r>
              <w:rPr>
                <w:rFonts w:hint="eastAsia" w:ascii="宋体" w:hAnsi="宋体" w:eastAsia="宋体" w:cs="宋体"/>
                <w:color w:val="000000" w:themeColor="text1"/>
                <w:highlight w:val="none"/>
                <w:lang w:val="zh-Han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考核分值低于</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lang w:val="en-US" w:eastAsia="zh-CN"/>
                <w14:textFill>
                  <w14:solidFill>
                    <w14:schemeClr w14:val="tx1"/>
                  </w14:solidFill>
                </w14:textFill>
              </w:rPr>
              <w:t>0分（不含</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lang w:val="en-US" w:eastAsia="zh-CN"/>
                <w14:textFill>
                  <w14:solidFill>
                    <w14:schemeClr w14:val="tx1"/>
                  </w14:solidFill>
                </w14:textFill>
              </w:rPr>
              <w:t>0分）的为不合格</w:t>
            </w:r>
            <w:r>
              <w:rPr>
                <w:rFonts w:hint="eastAsia" w:ascii="宋体" w:hAnsi="宋体" w:eastAsia="宋体" w:cs="宋体"/>
                <w:color w:val="000000" w:themeColor="text1"/>
                <w:highlight w:val="none"/>
                <w:lang w:val="zh-Hans"/>
                <w14:textFill>
                  <w14:solidFill>
                    <w14:schemeClr w14:val="tx1"/>
                  </w14:solidFill>
                </w14:textFill>
              </w:rPr>
              <w:t>，若</w:t>
            </w:r>
            <w:r>
              <w:rPr>
                <w:rFonts w:hint="eastAsia" w:ascii="宋体" w:hAnsi="宋体" w:eastAsia="宋体" w:cs="宋体"/>
                <w:color w:val="000000" w:themeColor="text1"/>
                <w:highlight w:val="none"/>
                <w:lang w:val="en-US" w:eastAsia="zh-CN"/>
                <w14:textFill>
                  <w14:solidFill>
                    <w14:schemeClr w14:val="tx1"/>
                  </w14:solidFill>
                </w14:textFill>
              </w:rPr>
              <w:t>服务期内</w:t>
            </w:r>
            <w:r>
              <w:rPr>
                <w:rFonts w:hint="eastAsia" w:ascii="宋体" w:hAnsi="宋体" w:eastAsia="宋体" w:cs="宋体"/>
                <w:color w:val="000000" w:themeColor="text1"/>
                <w:highlight w:val="none"/>
                <w:lang w:val="zh-Hans"/>
                <w14:textFill>
                  <w14:solidFill>
                    <w14:schemeClr w14:val="tx1"/>
                  </w14:solidFill>
                </w14:textFill>
              </w:rPr>
              <w:t>考核3次不达标的中标供应商，采购人有权终止</w:t>
            </w:r>
            <w:r>
              <w:rPr>
                <w:rFonts w:hint="eastAsia" w:ascii="宋体" w:hAnsi="宋体" w:eastAsia="宋体" w:cs="宋体"/>
                <w:color w:val="000000" w:themeColor="text1"/>
                <w:highlight w:val="none"/>
                <w:lang w:val="en-US" w:eastAsia="zh-CN"/>
                <w14:textFill>
                  <w14:solidFill>
                    <w14:schemeClr w14:val="tx1"/>
                  </w14:solidFill>
                </w14:textFill>
              </w:rPr>
              <w:t>该</w:t>
            </w:r>
            <w:r>
              <w:rPr>
                <w:rFonts w:hint="eastAsia" w:ascii="宋体" w:hAnsi="宋体" w:eastAsia="宋体" w:cs="宋体"/>
                <w:color w:val="000000" w:themeColor="text1"/>
                <w:highlight w:val="none"/>
                <w:lang w:val="zh-Hans"/>
                <w14:textFill>
                  <w14:solidFill>
                    <w14:schemeClr w14:val="tx1"/>
                  </w14:solidFill>
                </w14:textFill>
              </w:rPr>
              <w:t>中标供应商的合同</w:t>
            </w:r>
            <w:r>
              <w:rPr>
                <w:rFonts w:hint="eastAsia" w:ascii="宋体" w:hAnsi="宋体" w:cs="宋体"/>
                <w:color w:val="000000" w:themeColor="text1"/>
                <w:highlight w:val="none"/>
                <w:lang w:val="zh-Hans"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中标供应商须及时对采购人提出的存在问题作出响应并实施整改，次月未作出整改的，采购人将发出警告信1次，连续因同一问题发出警告信息3次且拒不改正，采购人有权终止其采购合同，并以书面形式通知对方。</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zh-Hans"/>
                <w14:textFill>
                  <w14:solidFill>
                    <w14:schemeClr w14:val="tx1"/>
                  </w14:solidFill>
                </w14:textFill>
              </w:rPr>
              <w:t>.采购人对考核标准保持最终修改权和解释权。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13</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发改价格[2011]534号文的规定</w:t>
            </w:r>
            <w:r>
              <w:rPr>
                <w:rFonts w:hint="eastAsia" w:ascii="宋体" w:hAnsi="宋体" w:eastAsia="宋体" w:cs="宋体"/>
                <w:color w:val="000000" w:themeColor="text1"/>
                <w:szCs w:val="21"/>
                <w:highlight w:val="none"/>
                <w14:textFill>
                  <w14:solidFill>
                    <w14:schemeClr w14:val="tx1"/>
                  </w14:solidFill>
                </w14:textFill>
              </w:rPr>
              <w:t>，招标代理服务费按差额定率累进法计算。中标服务费由</w:t>
            </w:r>
            <w:r>
              <w:rPr>
                <w:rFonts w:hint="eastAsia" w:ascii="宋体" w:hAnsi="宋体" w:eastAsia="宋体" w:cs="宋体"/>
                <w:color w:val="000000" w:themeColor="text1"/>
                <w:szCs w:val="21"/>
                <w:highlight w:val="none"/>
                <w:lang w:val="en-US" w:eastAsia="zh-CN"/>
                <w14:textFill>
                  <w14:solidFill>
                    <w14:schemeClr w14:val="tx1"/>
                  </w14:solidFill>
                </w14:textFill>
              </w:rPr>
              <w:t>各包组</w:t>
            </w:r>
            <w:r>
              <w:rPr>
                <w:rFonts w:hint="eastAsia" w:ascii="宋体" w:hAnsi="宋体" w:eastAsia="宋体" w:cs="宋体"/>
                <w:color w:val="000000" w:themeColor="text1"/>
                <w:szCs w:val="21"/>
                <w:highlight w:val="none"/>
                <w14:textFill>
                  <w14:solidFill>
                    <w14:schemeClr w14:val="tx1"/>
                  </w14:solidFill>
                </w14:textFill>
              </w:rPr>
              <w:t>中标人</w:t>
            </w:r>
            <w:r>
              <w:rPr>
                <w:rFonts w:hint="eastAsia" w:ascii="宋体" w:hAnsi="宋体" w:eastAsia="宋体" w:cs="宋体"/>
                <w:color w:val="000000" w:themeColor="text1"/>
                <w:szCs w:val="21"/>
                <w:highlight w:val="none"/>
                <w:lang w:val="en-US" w:eastAsia="zh-CN"/>
                <w14:textFill>
                  <w14:solidFill>
                    <w14:schemeClr w14:val="tx1"/>
                  </w14:solidFill>
                </w14:textFill>
              </w:rPr>
              <w:t>分别</w:t>
            </w:r>
            <w:r>
              <w:rPr>
                <w:rFonts w:hint="eastAsia" w:ascii="宋体" w:hAnsi="宋体" w:eastAsia="宋体" w:cs="宋体"/>
                <w:color w:val="000000" w:themeColor="text1"/>
                <w:szCs w:val="21"/>
                <w:highlight w:val="none"/>
                <w14:textFill>
                  <w14:solidFill>
                    <w14:schemeClr w14:val="tx1"/>
                  </w14:solidFill>
                </w14:textFill>
              </w:rPr>
              <w:t>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2"/>
        <w:rPr>
          <w:rFonts w:ascii="宋体" w:hAnsi="宋体"/>
          <w:bCs/>
          <w:color w:val="000000" w:themeColor="text1"/>
          <w:highlight w:val="none"/>
          <w14:textFill>
            <w14:solidFill>
              <w14:schemeClr w14:val="tx1"/>
            </w14:solidFill>
          </w14:textFill>
        </w:rPr>
      </w:pPr>
    </w:p>
    <w:p>
      <w:pPr>
        <w:pStyle w:val="2"/>
        <w:rPr>
          <w:rFonts w:ascii="宋体" w:hAnsi="宋体"/>
          <w:bCs/>
          <w:color w:val="000000" w:themeColor="text1"/>
          <w:highlight w:val="none"/>
          <w14:textFill>
            <w14:solidFill>
              <w14:schemeClr w14:val="tx1"/>
            </w14:solidFill>
          </w14:textFill>
        </w:rPr>
      </w:pPr>
    </w:p>
    <w:p>
      <w:pPr>
        <w:pStyle w:val="2"/>
        <w:rPr>
          <w:rFonts w:ascii="宋体" w:hAnsi="宋体"/>
          <w:bCs/>
          <w:color w:val="000000" w:themeColor="text1"/>
          <w:highlight w:val="none"/>
          <w14:textFill>
            <w14:solidFill>
              <w14:schemeClr w14:val="tx1"/>
            </w14:solidFill>
          </w14:textFill>
        </w:rPr>
      </w:pP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29737"/>
      <w:r>
        <w:rPr>
          <w:rFonts w:hint="eastAsia"/>
          <w:color w:val="000000" w:themeColor="text1"/>
          <w:kern w:val="0"/>
          <w:sz w:val="24"/>
          <w:highlight w:val="none"/>
          <w14:textFill>
            <w14:solidFill>
              <w14:schemeClr w14:val="tx1"/>
            </w14:solidFill>
          </w14:textFill>
        </w:rPr>
        <w:t>B  技术要求</w:t>
      </w:r>
      <w:bookmarkEnd w:id="113"/>
    </w:p>
    <w:p>
      <w:pPr>
        <w:keepNext w:val="0"/>
        <w:keepLines w:val="0"/>
        <w:pageBreakBefore w:val="0"/>
        <w:numPr>
          <w:ilvl w:val="0"/>
          <w:numId w:val="23"/>
        </w:numPr>
        <w:kinsoku/>
        <w:wordWrap/>
        <w:overflowPunct/>
        <w:topLinePunct w:val="0"/>
        <w:autoSpaceDE/>
        <w:autoSpaceDN/>
        <w:bidi w:val="0"/>
        <w:spacing w:line="400" w:lineRule="exact"/>
        <w:textAlignment w:val="auto"/>
        <w:outlineLvl w:val="9"/>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总体要求</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000000"/>
          <w:highlight w:val="none"/>
        </w:rPr>
      </w:pPr>
      <w:r>
        <w:rPr>
          <w:rFonts w:hint="eastAsia" w:ascii="宋体" w:hAnsi="宋体" w:eastAsia="宋体" w:cs="宋体"/>
          <w:color w:val="000000"/>
          <w:highlight w:val="none"/>
        </w:rPr>
        <w:t>1</w:t>
      </w:r>
      <w:r>
        <w:rPr>
          <w:rFonts w:hint="eastAsia" w:ascii="宋体" w:hAnsi="宋体" w:eastAsia="宋体" w:cs="Times New Roman"/>
          <w:color w:val="000000"/>
          <w:highlight w:val="none"/>
        </w:rPr>
        <w:t>、</w:t>
      </w:r>
      <w:r>
        <w:rPr>
          <w:rFonts w:hint="eastAsia" w:ascii="宋体" w:hAnsi="宋体" w:eastAsia="宋体" w:cs="宋体"/>
          <w:color w:val="000000"/>
          <w:highlight w:val="none"/>
        </w:rPr>
        <w:t>★所有食材要求为非转基因食品。</w:t>
      </w:r>
    </w:p>
    <w:p>
      <w:pPr>
        <w:keepNext w:val="0"/>
        <w:keepLines w:val="0"/>
        <w:pageBreakBefore w:val="0"/>
        <w:widowControl w:val="0"/>
        <w:kinsoku/>
        <w:wordWrap/>
        <w:overflowPunct/>
        <w:topLinePunct w:val="0"/>
        <w:autoSpaceDE/>
        <w:autoSpaceDN/>
        <w:bidi w:val="0"/>
        <w:spacing w:line="360" w:lineRule="auto"/>
        <w:ind w:left="0" w:leftChars="0" w:firstLine="0" w:firstLineChars="0"/>
        <w:jc w:val="both"/>
        <w:textAlignment w:val="auto"/>
        <w:outlineLvl w:val="9"/>
        <w:rPr>
          <w:rFonts w:hint="eastAsia" w:ascii="宋体" w:hAnsi="宋体" w:eastAsia="宋体" w:cs="Times New Roman"/>
          <w:color w:val="000000"/>
          <w:kern w:val="2"/>
          <w:sz w:val="21"/>
          <w:szCs w:val="21"/>
          <w:highlight w:val="none"/>
          <w:lang w:val="en-US" w:eastAsia="zh-CN" w:bidi="ar-SA"/>
        </w:rPr>
      </w:pPr>
      <w:bookmarkStart w:id="114" w:name="_Toc9648"/>
      <w:bookmarkStart w:id="115" w:name="_Toc15415"/>
      <w:bookmarkStart w:id="116" w:name="_Toc31371"/>
      <w:bookmarkStart w:id="117" w:name="_Toc19786"/>
      <w:r>
        <w:rPr>
          <w:rFonts w:hint="eastAsia" w:ascii="宋体" w:hAnsi="宋体" w:eastAsia="宋体" w:cs="宋体"/>
          <w:color w:val="000000"/>
          <w:spacing w:val="-3"/>
          <w:kern w:val="2"/>
          <w:sz w:val="21"/>
          <w:szCs w:val="21"/>
          <w:highlight w:val="none"/>
          <w:lang w:val="en-US" w:eastAsia="zh-CN" w:bidi="ar-SA"/>
        </w:rPr>
        <w:t>2</w:t>
      </w:r>
      <w:r>
        <w:rPr>
          <w:rFonts w:hint="eastAsia" w:ascii="宋体" w:hAnsi="宋体" w:eastAsia="宋体" w:cs="Times New Roman"/>
          <w:color w:val="000000"/>
          <w:kern w:val="2"/>
          <w:sz w:val="21"/>
          <w:szCs w:val="24"/>
          <w:highlight w:val="none"/>
          <w:lang w:val="en-US" w:eastAsia="zh-CN" w:bidi="ar-SA"/>
        </w:rPr>
        <w:t>、</w:t>
      </w:r>
      <w:r>
        <w:rPr>
          <w:rFonts w:hint="eastAsia" w:ascii="宋体" w:hAnsi="宋体" w:eastAsia="宋体" w:cs="宋体"/>
          <w:color w:val="000000"/>
          <w:spacing w:val="-3"/>
          <w:kern w:val="2"/>
          <w:sz w:val="21"/>
          <w:szCs w:val="21"/>
          <w:highlight w:val="none"/>
          <w:lang w:val="en-US" w:eastAsia="zh-CN" w:bidi="ar-SA"/>
        </w:rPr>
        <w:t>食材</w:t>
      </w:r>
      <w:r>
        <w:rPr>
          <w:rFonts w:hint="eastAsia" w:ascii="宋体" w:hAnsi="宋体" w:eastAsia="宋体" w:cs="宋体"/>
          <w:color w:val="000000"/>
          <w:spacing w:val="-11"/>
          <w:kern w:val="2"/>
          <w:sz w:val="21"/>
          <w:szCs w:val="21"/>
          <w:highlight w:val="none"/>
          <w:lang w:val="en-US" w:eastAsia="zh-CN" w:bidi="ar-SA"/>
        </w:rPr>
        <w:t>有使用</w:t>
      </w:r>
      <w:r>
        <w:rPr>
          <w:rFonts w:hint="eastAsia" w:ascii="宋体" w:hAnsi="宋体" w:eastAsia="宋体" w:cs="宋体"/>
          <w:color w:val="000000"/>
          <w:kern w:val="2"/>
          <w:sz w:val="21"/>
          <w:szCs w:val="20"/>
          <w:highlight w:val="none"/>
          <w:lang w:val="en-US" w:eastAsia="zh-CN" w:bidi="ar-SA"/>
        </w:rPr>
        <w:t>有效期</w:t>
      </w:r>
      <w:r>
        <w:rPr>
          <w:rFonts w:hint="eastAsia" w:ascii="宋体" w:hAnsi="宋体" w:eastAsia="宋体" w:cs="宋体"/>
          <w:color w:val="000000"/>
          <w:spacing w:val="-11"/>
          <w:kern w:val="2"/>
          <w:sz w:val="21"/>
          <w:szCs w:val="21"/>
          <w:highlight w:val="none"/>
          <w:lang w:val="en-US" w:eastAsia="zh-CN" w:bidi="ar-SA"/>
        </w:rPr>
        <w:t>的，其剩余有效期不</w:t>
      </w:r>
      <w:r>
        <w:rPr>
          <w:rFonts w:hint="eastAsia" w:ascii="宋体" w:hAnsi="宋体" w:eastAsia="宋体" w:cs="Times New Roman"/>
          <w:color w:val="000000"/>
          <w:kern w:val="0"/>
          <w:sz w:val="21"/>
          <w:szCs w:val="21"/>
          <w:highlight w:val="none"/>
          <w:lang w:val="en-US" w:eastAsia="zh-CN" w:bidi="ar-SA"/>
        </w:rPr>
        <w:t>得少于标注有效期的80%</w:t>
      </w:r>
      <w:r>
        <w:rPr>
          <w:rFonts w:hint="eastAsia" w:ascii="宋体" w:hAnsi="宋体" w:eastAsia="宋体" w:cs="宋体"/>
          <w:color w:val="000000"/>
          <w:kern w:val="2"/>
          <w:sz w:val="21"/>
          <w:szCs w:val="21"/>
          <w:highlight w:val="none"/>
          <w:lang w:val="en-US" w:eastAsia="zh-CN" w:bidi="ar-SA"/>
        </w:rPr>
        <w:t>。</w:t>
      </w:r>
      <w:bookmarkEnd w:id="114"/>
      <w:bookmarkEnd w:id="115"/>
      <w:bookmarkEnd w:id="116"/>
      <w:bookmarkEnd w:id="117"/>
    </w:p>
    <w:p>
      <w:pPr>
        <w:keepNext w:val="0"/>
        <w:keepLines w:val="0"/>
        <w:pageBreakBefore w:val="0"/>
        <w:kinsoku/>
        <w:wordWrap/>
        <w:overflowPunct/>
        <w:topLinePunct w:val="0"/>
        <w:autoSpaceDE/>
        <w:autoSpaceDN/>
        <w:bidi w:val="0"/>
        <w:snapToGrid w:val="0"/>
        <w:spacing w:line="360" w:lineRule="auto"/>
        <w:textAlignment w:val="auto"/>
        <w:outlineLvl w:val="9"/>
        <w:rPr>
          <w:rFonts w:ascii="宋体" w:hAnsi="宋体" w:eastAsia="宋体" w:cs="Times New Roman"/>
          <w:color w:val="000000"/>
          <w:highlight w:val="none"/>
        </w:rPr>
      </w:pPr>
      <w:r>
        <w:rPr>
          <w:rFonts w:hint="eastAsia" w:ascii="宋体" w:hAnsi="宋体" w:eastAsia="宋体" w:cs="Times New Roman"/>
          <w:color w:val="000000"/>
          <w:highlight w:val="none"/>
        </w:rPr>
        <w:t>3、所供的物品必须符合“中华人民共和国食品卫生法”要求。</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eastAsia="宋体" w:cs="Times New Roman"/>
          <w:color w:val="000000"/>
          <w:highlight w:val="none"/>
        </w:rPr>
      </w:pPr>
      <w:r>
        <w:rPr>
          <w:rFonts w:hint="eastAsia" w:ascii="宋体" w:hAnsi="宋体" w:eastAsia="宋体" w:cs="Times New Roman"/>
          <w:color w:val="000000"/>
          <w:highlight w:val="none"/>
        </w:rPr>
        <w:t>4、供应商需承诺所供的物品必须符合国家有关标准，保证无异味、无霉烂变质，如不符合投标文件所描述的质量标准，必须退货并承担违约责任。</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eastAsia="宋体" w:cs="Times New Roman"/>
          <w:color w:val="000000"/>
          <w:highlight w:val="none"/>
        </w:rPr>
      </w:pPr>
      <w:r>
        <w:rPr>
          <w:rFonts w:hint="eastAsia" w:ascii="宋体" w:hAnsi="宋体" w:eastAsia="宋体" w:cs="Times New Roman"/>
          <w:color w:val="000000"/>
          <w:highlight w:val="none"/>
        </w:rPr>
        <w:t>5、所供商品必须符合国家行业生产及经营标准，货真价实，均能提供相应批次的合格检验证明。</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eastAsia="宋体" w:cs="Times New Roman"/>
          <w:color w:val="000000"/>
          <w:highlight w:val="none"/>
        </w:rPr>
      </w:pPr>
      <w:r>
        <w:rPr>
          <w:rFonts w:hint="eastAsia" w:ascii="宋体" w:hAnsi="宋体" w:eastAsia="宋体" w:cs="Times New Roman"/>
          <w:color w:val="000000"/>
          <w:highlight w:val="none"/>
        </w:rPr>
        <w:t>6、供应的货物必须各项技术指标完全符合国家有关质量检测、环保标准及产品出厂标准。</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eastAsia="宋体" w:cs="Times New Roman"/>
          <w:color w:val="000000"/>
          <w:highlight w:val="none"/>
        </w:rPr>
      </w:pPr>
      <w:r>
        <w:rPr>
          <w:rFonts w:hint="eastAsia" w:ascii="宋体" w:hAnsi="宋体" w:eastAsia="宋体" w:cs="Times New Roman"/>
          <w:color w:val="000000"/>
          <w:highlight w:val="none"/>
        </w:rPr>
        <w:t>7、供应商必须负责中标货物的运输、质量检测等工作，所产生的费用由中标供应商负责。</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eastAsia="宋体" w:cs="Times New Roman"/>
          <w:color w:val="000000"/>
          <w:highlight w:val="none"/>
        </w:rPr>
      </w:pPr>
      <w:r>
        <w:rPr>
          <w:rFonts w:hint="eastAsia" w:ascii="宋体" w:hAnsi="宋体" w:eastAsia="宋体" w:cs="Times New Roman"/>
          <w:color w:val="000000"/>
          <w:highlight w:val="none"/>
        </w:rPr>
        <w:t>8、物品具体需求量以实际供应前一天通知的为准。</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eastAsia="宋体" w:cs="Times New Roman"/>
          <w:color w:val="000000"/>
          <w:highlight w:val="none"/>
        </w:rPr>
      </w:pPr>
      <w:r>
        <w:rPr>
          <w:rFonts w:hint="eastAsia" w:ascii="宋体" w:hAnsi="宋体" w:eastAsia="宋体" w:cs="Times New Roman"/>
          <w:color w:val="000000"/>
          <w:highlight w:val="none"/>
        </w:rPr>
        <w:t>9、供应商不得将中标项目转包、分包，否则采购人有权单方终止合同,由此产生的一切经济损失由中标供应商自行承担。</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eastAsia="宋体" w:cs="Times New Roman"/>
          <w:color w:val="000000"/>
          <w:highlight w:val="none"/>
        </w:rPr>
      </w:pPr>
      <w:r>
        <w:rPr>
          <w:rFonts w:hint="eastAsia" w:ascii="宋体" w:hAnsi="宋体" w:eastAsia="宋体" w:cs="Times New Roman"/>
          <w:color w:val="000000"/>
          <w:highlight w:val="none"/>
        </w:rPr>
        <w:t>10、由于采购人工作的特殊性，供应商应做好本单位工作人员的教育工作，遵守采购人各项规定。</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eastAsia="宋体" w:cs="Times New Roman"/>
          <w:color w:val="000000"/>
          <w:highlight w:val="none"/>
        </w:rPr>
      </w:pPr>
      <w:r>
        <w:rPr>
          <w:rFonts w:hint="eastAsia" w:ascii="宋体" w:hAnsi="宋体" w:eastAsia="宋体" w:cs="Times New Roman"/>
          <w:color w:val="000000"/>
          <w:highlight w:val="none"/>
        </w:rPr>
        <w:t>11、供应商除不可抗力，不得因其他任何理由延迟送货。采购人如遇特殊情况需推迟送货，应提前通知供应商。因供应商原因延误交货日期的（采购人要求推迟的除外），采购人有权自行采购，并由供应商承担由此产生的一切损失和费用。</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eastAsia="宋体" w:cs="Times New Roman"/>
          <w:color w:val="000000"/>
          <w:highlight w:val="none"/>
        </w:rPr>
      </w:pPr>
      <w:r>
        <w:rPr>
          <w:rFonts w:hint="eastAsia" w:ascii="宋体" w:hAnsi="宋体" w:eastAsia="宋体" w:cs="Times New Roman"/>
          <w:color w:val="000000"/>
          <w:highlight w:val="none"/>
        </w:rPr>
        <w:t>12、供应商不得变更供应商品，应严格按招标要求（含商标、名称、产地、规格和重量等）供应，否则，采购人有权拒收。如因市场流通问题确实需要变更的，应书面向采购人申请，按采购人书面回复的意见执行。</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eastAsia="宋体" w:cs="Times New Roman"/>
          <w:color w:val="000000"/>
          <w:highlight w:val="none"/>
        </w:rPr>
      </w:pPr>
      <w:r>
        <w:rPr>
          <w:rFonts w:hint="eastAsia" w:ascii="宋体" w:hAnsi="宋体" w:eastAsia="宋体" w:cs="Times New Roman"/>
          <w:color w:val="000000"/>
          <w:highlight w:val="none"/>
        </w:rPr>
        <w:t>13、供应商供应假冒伪劣、以次充好的商品，除立即更换外，以不予支付本批货物货款作为处罚。采购人将事件记录在案，同一个月份内同类问题发生达到</w:t>
      </w:r>
      <w:r>
        <w:rPr>
          <w:rFonts w:hint="eastAsia" w:ascii="宋体" w:hAnsi="宋体" w:eastAsia="宋体" w:cs="Times New Roman"/>
          <w:color w:val="000000"/>
          <w:highlight w:val="none"/>
          <w:lang w:val="en-US" w:eastAsia="zh-CN"/>
        </w:rPr>
        <w:t>3</w:t>
      </w:r>
      <w:r>
        <w:rPr>
          <w:rFonts w:hint="eastAsia" w:ascii="宋体" w:hAnsi="宋体" w:eastAsia="宋体" w:cs="Times New Roman"/>
          <w:color w:val="000000"/>
          <w:highlight w:val="none"/>
        </w:rPr>
        <w:t>次，采购人有权单方面终止合同取消其供应资格。一年合同期内累计达到5次或以上，今后将作为不合格供应商列入黑名单，不能参加采购人今后任何的招标采购活动。</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Times New Roman"/>
          <w:color w:val="000000"/>
          <w:highlight w:val="none"/>
        </w:rPr>
      </w:pPr>
      <w:r>
        <w:rPr>
          <w:rFonts w:hint="eastAsia" w:ascii="宋体" w:hAnsi="宋体" w:eastAsia="宋体" w:cs="Times New Roman"/>
          <w:color w:val="000000"/>
          <w:highlight w:val="none"/>
        </w:rPr>
        <w:t>14、如有国家政策要求采购其他食品物资的，以国家政策为准，中标供应商需无条件执行。</w:t>
      </w:r>
    </w:p>
    <w:p>
      <w:pPr>
        <w:pStyle w:val="2"/>
        <w:keepNext w:val="0"/>
        <w:keepLines w:val="0"/>
        <w:pageBreakBefore w:val="0"/>
        <w:kinsoku/>
        <w:wordWrap/>
        <w:overflowPunct/>
        <w:topLinePunct w:val="0"/>
        <w:autoSpaceDE/>
        <w:autoSpaceDN/>
        <w:bidi w:val="0"/>
        <w:textAlignment w:val="auto"/>
        <w:outlineLvl w:val="9"/>
        <w:rPr>
          <w:rFonts w:hint="default"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15、中标供应商须购买食品安全责任险。</w:t>
      </w:r>
    </w:p>
    <w:p>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b/>
          <w:bCs/>
          <w:color w:val="000000"/>
          <w:kern w:val="2"/>
          <w:sz w:val="21"/>
          <w:szCs w:val="21"/>
          <w:highlight w:val="none"/>
          <w:lang w:val="en-US" w:eastAsia="zh-CN" w:bidi="ar-SA"/>
        </w:rPr>
      </w:pPr>
      <w:r>
        <w:rPr>
          <w:rFonts w:hint="eastAsia" w:ascii="宋体" w:hAnsi="宋体" w:eastAsia="宋体" w:cs="宋体"/>
          <w:b/>
          <w:bCs/>
          <w:color w:val="000000"/>
          <w:kern w:val="2"/>
          <w:sz w:val="21"/>
          <w:szCs w:val="21"/>
          <w:highlight w:val="none"/>
          <w:lang w:val="en-US" w:eastAsia="zh-CN" w:bidi="ar-SA"/>
        </w:rPr>
        <w:t>二、采购食品验收标准</w:t>
      </w:r>
    </w:p>
    <w:p>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1. 符合《中华人民共和国食品安全法》要求。</w:t>
      </w:r>
    </w:p>
    <w:p>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2. 符合中华人民共和国国家和履约地相关安全质量标准、行业规范标准、环保标准等。</w:t>
      </w:r>
    </w:p>
    <w:p>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3. 符合招标文件和投标承诺中各方共同认可的各项要求。</w:t>
      </w:r>
    </w:p>
    <w:p>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4. 所供食品必须符合国家行业生产及经营标准，货真价实，并能提供相应批次的检验合格证明（如农药残留检测报告、动物检疫证、产品检验合格证等凭据）。</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三、食品配送要求</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
          <w:bCs/>
          <w:color w:val="000000"/>
          <w:sz w:val="21"/>
          <w:szCs w:val="21"/>
          <w:highlight w:val="none"/>
        </w:rPr>
        <w:t>1. 包装与标志要求</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1.1 包装：容器(框、箱、袋)要求清洁、干燥、牢固、透气，无污染、无异味、无霉变现象。</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1.2 标志：每件食品包装必须按《农产品包装和标识管理办法》贴标签，并标明产地、品种、净含量、生产单位、地址和采收日期等。</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 食品运输要求</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2.1 运输工具应清洁卫生无污染，并且要保持清洁和定期消毒。</w:t>
      </w:r>
    </w:p>
    <w:p>
      <w:pPr>
        <w:keepNext w:val="0"/>
        <w:keepLines w:val="0"/>
        <w:pageBreakBefore w:val="0"/>
        <w:widowControl w:val="0"/>
        <w:kinsoku/>
        <w:wordWrap/>
        <w:overflowPunct/>
        <w:topLinePunct w:val="0"/>
        <w:autoSpaceDE/>
        <w:autoSpaceDN/>
        <w:bidi w:val="0"/>
        <w:spacing w:line="360" w:lineRule="auto"/>
        <w:ind w:firstLine="0" w:firstLineChars="0"/>
        <w:jc w:val="both"/>
        <w:textAlignment w:val="auto"/>
        <w:outlineLvl w:val="9"/>
        <w:rPr>
          <w:rFonts w:hint="eastAsia" w:ascii="宋体" w:hAnsi="宋体" w:eastAsia="宋体" w:cs="Times New Roman"/>
          <w:b/>
          <w:color w:val="000000"/>
          <w:kern w:val="2"/>
          <w:sz w:val="21"/>
          <w:szCs w:val="21"/>
          <w:highlight w:val="none"/>
          <w:lang w:val="en-US" w:eastAsia="zh-CN" w:bidi="ar-SA"/>
        </w:rPr>
      </w:pPr>
      <w:bookmarkStart w:id="118" w:name="_Toc2782"/>
      <w:bookmarkStart w:id="119" w:name="_Toc13025"/>
      <w:bookmarkStart w:id="120" w:name="_Toc18239"/>
      <w:bookmarkStart w:id="121" w:name="_Toc28297"/>
      <w:r>
        <w:rPr>
          <w:rFonts w:hint="eastAsia" w:ascii="宋体" w:hAnsi="宋体" w:eastAsia="宋体" w:cs="Times New Roman"/>
          <w:b/>
          <w:color w:val="000000"/>
          <w:kern w:val="2"/>
          <w:sz w:val="21"/>
          <w:szCs w:val="21"/>
          <w:highlight w:val="none"/>
          <w:lang w:val="en-US" w:eastAsia="zh-CN" w:bidi="ar-SA"/>
        </w:rPr>
        <w:t>四、具体项目要求：</w:t>
      </w:r>
      <w:bookmarkEnd w:id="118"/>
      <w:bookmarkEnd w:id="119"/>
      <w:bookmarkEnd w:id="120"/>
      <w:bookmarkEnd w:id="121"/>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Times New Roman"/>
          <w:b/>
          <w:bCs/>
          <w:color w:val="000000"/>
          <w:highlight w:val="none"/>
        </w:rPr>
      </w:pPr>
      <w:r>
        <w:rPr>
          <w:rFonts w:hint="eastAsia" w:ascii="宋体" w:hAnsi="宋体" w:eastAsia="宋体" w:cs="宋体"/>
          <w:b/>
          <w:color w:val="000000"/>
          <w:sz w:val="21"/>
          <w:szCs w:val="21"/>
          <w:highlight w:val="none"/>
          <w:lang w:val="en-US" w:eastAsia="zh-CN"/>
        </w:rPr>
        <w:t>01包组：</w:t>
      </w:r>
      <w:r>
        <w:rPr>
          <w:rFonts w:hint="eastAsia" w:ascii="宋体" w:hAnsi="宋体" w:eastAsia="宋体" w:cs="Times New Roman"/>
          <w:b/>
          <w:bCs/>
          <w:color w:val="000000"/>
          <w:highlight w:val="none"/>
        </w:rPr>
        <w:t>肉类、腊味制品</w:t>
      </w:r>
      <w:r>
        <w:rPr>
          <w:rFonts w:hint="eastAsia" w:ascii="宋体" w:hAnsi="宋体" w:eastAsia="宋体" w:cs="Times New Roman"/>
          <w:b/>
          <w:bCs/>
          <w:color w:val="000000"/>
          <w:highlight w:val="none"/>
          <w:lang w:val="en-US" w:eastAsia="zh-CN"/>
        </w:rPr>
        <w:t>;</w:t>
      </w:r>
      <w:r>
        <w:rPr>
          <w:rFonts w:hint="eastAsia" w:ascii="宋体" w:hAnsi="宋体" w:eastAsia="宋体" w:cs="宋体"/>
          <w:b/>
          <w:bCs/>
          <w:color w:val="000000"/>
          <w:szCs w:val="21"/>
          <w:highlight w:val="none"/>
          <w:lang w:val="en-US" w:eastAsia="zh-CN"/>
        </w:rPr>
        <w:t>包子、馒头、蛋糕等各种糕点类；</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eastAsia="宋体" w:cs="Times New Roman"/>
          <w:b/>
          <w:color w:val="000000"/>
          <w:highlight w:val="none"/>
        </w:rPr>
      </w:pPr>
      <w:r>
        <w:rPr>
          <w:rFonts w:hint="eastAsia" w:ascii="宋体" w:hAnsi="宋体" w:eastAsia="宋体" w:cs="Times New Roman"/>
          <w:b/>
          <w:color w:val="000000"/>
          <w:highlight w:val="none"/>
        </w:rPr>
        <w:t>1、鲜肉（边猪）、家禽类基本要求</w:t>
      </w:r>
    </w:p>
    <w:p>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Times New Roman"/>
          <w:color w:val="000000"/>
          <w:highlight w:val="none"/>
        </w:rPr>
      </w:pPr>
      <w:r>
        <w:rPr>
          <w:rFonts w:hint="eastAsia" w:ascii="宋体" w:hAnsi="宋体" w:eastAsia="宋体" w:cs="Times New Roman"/>
          <w:color w:val="000000"/>
          <w:highlight w:val="none"/>
        </w:rPr>
        <w:t>a）所供货物应保持较好的外观和质量等级，严格遵守《动物检疫法》和《食物卫生法》等相关规定。符合国家食品部门的有关标准，保证无异味、无霉烂变质，肉类保证来源于正规肉联厂，供货时须提交肉联厂的验收单及当批次有效的动物检疫合格证复印件（原件备查），鲜肉确保每日新鲜、无异味。</w:t>
      </w:r>
    </w:p>
    <w:p>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Times New Roman"/>
          <w:color w:val="000000"/>
          <w:highlight w:val="none"/>
        </w:rPr>
      </w:pPr>
      <w:r>
        <w:rPr>
          <w:rFonts w:hint="eastAsia" w:ascii="宋体" w:hAnsi="宋体" w:eastAsia="宋体" w:cs="Times New Roman"/>
          <w:color w:val="000000"/>
          <w:highlight w:val="none"/>
        </w:rPr>
        <w:t>b）鲜肉[边猪（白条猪）]净重35KG以上，去头、去蹄、去板油、去内脏。</w:t>
      </w:r>
    </w:p>
    <w:p>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Times New Roman"/>
          <w:color w:val="000000"/>
          <w:highlight w:val="none"/>
        </w:rPr>
      </w:pPr>
      <w:r>
        <w:rPr>
          <w:rFonts w:hint="eastAsia" w:ascii="宋体" w:hAnsi="宋体" w:eastAsia="宋体" w:cs="Times New Roman"/>
          <w:color w:val="000000"/>
          <w:highlight w:val="none"/>
        </w:rPr>
        <w:t>c）鸡、鹅、鸭需去毛、去内脏。</w:t>
      </w:r>
    </w:p>
    <w:p>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Times New Roman"/>
          <w:color w:val="000000"/>
          <w:highlight w:val="none"/>
        </w:rPr>
      </w:pPr>
      <w:r>
        <w:rPr>
          <w:rFonts w:hint="eastAsia" w:ascii="宋体" w:hAnsi="宋体" w:eastAsia="宋体" w:cs="Times New Roman"/>
          <w:color w:val="000000"/>
          <w:highlight w:val="none"/>
        </w:rPr>
        <w:t>d）所有货物规格符合采购人提交的日采购计划中明确的具体需求，所有的肉类产品不得有注水现象。</w:t>
      </w:r>
    </w:p>
    <w:p>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Times New Roman"/>
          <w:color w:val="000000"/>
          <w:highlight w:val="none"/>
        </w:rPr>
      </w:pPr>
      <w:r>
        <w:rPr>
          <w:rFonts w:hint="eastAsia" w:ascii="宋体" w:hAnsi="宋体" w:eastAsia="宋体" w:cs="Times New Roman"/>
          <w:color w:val="000000"/>
          <w:highlight w:val="none"/>
          <w:lang w:val="en-US" w:eastAsia="zh-CN"/>
        </w:rPr>
        <w:t xml:space="preserve">e </w:t>
      </w:r>
      <w:r>
        <w:rPr>
          <w:rFonts w:hint="eastAsia" w:ascii="宋体" w:hAnsi="宋体" w:eastAsia="宋体" w:cs="Times New Roman"/>
          <w:color w:val="000000"/>
          <w:highlight w:val="none"/>
        </w:rPr>
        <w:t>）不得供应冷冻禽类、猪肉类食品。</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eastAsia="宋体" w:cs="Times New Roman"/>
          <w:b/>
          <w:bCs/>
          <w:color w:val="000000"/>
          <w:highlight w:val="none"/>
        </w:rPr>
      </w:pPr>
      <w:r>
        <w:rPr>
          <w:rFonts w:hint="eastAsia" w:ascii="宋体" w:hAnsi="宋体" w:eastAsia="宋体" w:cs="Times New Roman"/>
          <w:b/>
          <w:bCs/>
          <w:color w:val="000000"/>
          <w:highlight w:val="none"/>
        </w:rPr>
        <w:t>2、腊味：</w:t>
      </w:r>
    </w:p>
    <w:p>
      <w:pPr>
        <w:keepNext w:val="0"/>
        <w:keepLines w:val="0"/>
        <w:pageBreakBefore w:val="0"/>
        <w:kinsoku/>
        <w:wordWrap/>
        <w:overflowPunct/>
        <w:topLinePunct w:val="0"/>
        <w:autoSpaceDE/>
        <w:autoSpaceDN/>
        <w:bidi w:val="0"/>
        <w:snapToGrid w:val="0"/>
        <w:spacing w:line="360" w:lineRule="auto"/>
        <w:ind w:left="210" w:leftChars="100" w:firstLine="420" w:firstLineChars="200"/>
        <w:textAlignment w:val="auto"/>
        <w:outlineLvl w:val="9"/>
        <w:rPr>
          <w:rFonts w:hint="eastAsia" w:ascii="宋体" w:hAnsi="宋体" w:eastAsia="宋体" w:cs="Times New Roman"/>
          <w:color w:val="000000"/>
          <w:highlight w:val="none"/>
        </w:rPr>
      </w:pPr>
      <w:r>
        <w:rPr>
          <w:rFonts w:hint="eastAsia" w:ascii="宋体" w:hAnsi="宋体" w:eastAsia="宋体" w:cs="Times New Roman"/>
          <w:color w:val="000000"/>
          <w:highlight w:val="none"/>
        </w:rPr>
        <w:t>符合国家食品部门有关标准，色泽鲜明，肌肉暗红色，脂肪透明呈乳白色，肉干燥结实，带有固有的腊式香味。</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3、糕点类的基本要求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 产品质量必须符合国家行业标准要求，有明确的商品标签，有生产日期、保质期、质量等级，不得有掺假、变质、变味、过期等现象出现，运输过程</w:t>
      </w:r>
      <w:r>
        <w:rPr>
          <w:rFonts w:hint="eastAsia" w:ascii="宋体" w:hAnsi="宋体" w:eastAsia="宋体" w:cs="宋体"/>
          <w:bCs/>
          <w:color w:val="000000"/>
          <w:sz w:val="21"/>
          <w:szCs w:val="21"/>
          <w:highlight w:val="none"/>
          <w:lang w:eastAsia="zh-CN"/>
        </w:rPr>
        <w:t>必须符合糕点运输的国家标准要求</w:t>
      </w:r>
      <w:r>
        <w:rPr>
          <w:rFonts w:hint="eastAsia" w:ascii="宋体" w:hAnsi="宋体" w:eastAsia="宋体" w:cs="宋体"/>
          <w:bCs/>
          <w:color w:val="000000"/>
          <w:sz w:val="21"/>
          <w:szCs w:val="21"/>
          <w:highlight w:val="none"/>
        </w:rPr>
        <w:t>，送达目的地时</w:t>
      </w:r>
      <w:r>
        <w:rPr>
          <w:rFonts w:hint="eastAsia" w:ascii="宋体" w:hAnsi="宋体" w:eastAsia="宋体" w:cs="宋体"/>
          <w:bCs/>
          <w:color w:val="000000"/>
          <w:sz w:val="21"/>
          <w:szCs w:val="21"/>
          <w:highlight w:val="none"/>
          <w:lang w:eastAsia="zh-CN"/>
        </w:rPr>
        <w:t>糕点新鲜，</w:t>
      </w:r>
      <w:r>
        <w:rPr>
          <w:rFonts w:hint="eastAsia" w:ascii="宋体" w:hAnsi="宋体" w:eastAsia="宋体" w:cs="宋体"/>
          <w:bCs/>
          <w:color w:val="000000"/>
          <w:sz w:val="21"/>
          <w:szCs w:val="21"/>
          <w:highlight w:val="none"/>
        </w:rPr>
        <w:t>外包装箱干爽，无软化现象</w:t>
      </w:r>
      <w:r>
        <w:rPr>
          <w:rFonts w:hint="eastAsia" w:ascii="宋体" w:hAnsi="宋体" w:eastAsia="宋体" w:cs="宋体"/>
          <w:bCs/>
          <w:color w:val="000000"/>
          <w:sz w:val="21"/>
          <w:szCs w:val="21"/>
          <w:highlight w:val="none"/>
          <w:lang w:eastAsia="zh-CN"/>
        </w:rPr>
        <w:t>等</w:t>
      </w:r>
      <w:r>
        <w:rPr>
          <w:rFonts w:hint="eastAsia" w:ascii="宋体" w:hAnsi="宋体" w:eastAsia="宋体" w:cs="宋体"/>
          <w:bCs/>
          <w:color w:val="000000"/>
          <w:sz w:val="21"/>
          <w:szCs w:val="21"/>
          <w:highlight w:val="none"/>
        </w:rPr>
        <w:t>。</w:t>
      </w:r>
    </w:p>
    <w:p>
      <w:pPr>
        <w:keepNext w:val="0"/>
        <w:keepLines w:val="0"/>
        <w:pageBreakBefore w:val="0"/>
        <w:widowControl w:val="0"/>
        <w:kinsoku/>
        <w:wordWrap/>
        <w:overflowPunct/>
        <w:topLinePunct w:val="0"/>
        <w:autoSpaceDE/>
        <w:autoSpaceDN/>
        <w:bidi w:val="0"/>
        <w:spacing w:after="120"/>
        <w:ind w:left="0" w:leftChars="0" w:firstLine="422" w:firstLineChars="200"/>
        <w:jc w:val="both"/>
        <w:textAlignment w:val="auto"/>
        <w:outlineLvl w:val="9"/>
        <w:rPr>
          <w:rFonts w:hint="default" w:ascii="Calibri" w:hAnsi="Calibri" w:eastAsia="宋体" w:cs="Times New Roman"/>
          <w:b/>
          <w:bCs/>
          <w:color w:val="000000"/>
          <w:kern w:val="2"/>
          <w:sz w:val="21"/>
          <w:szCs w:val="24"/>
          <w:highlight w:val="none"/>
          <w:lang w:val="en-US" w:eastAsia="zh-CN" w:bidi="ar-SA"/>
        </w:rPr>
      </w:pPr>
      <w:r>
        <w:rPr>
          <w:rFonts w:hint="eastAsia" w:ascii="宋体" w:hAnsi="宋体" w:eastAsia="宋体" w:cs="宋体"/>
          <w:b/>
          <w:color w:val="000000"/>
          <w:kern w:val="2"/>
          <w:sz w:val="21"/>
          <w:szCs w:val="21"/>
          <w:highlight w:val="none"/>
          <w:lang w:val="en-US" w:eastAsia="zh-CN" w:bidi="ar-SA"/>
        </w:rPr>
        <w:t>02包组：大米、面类、干货类等；</w:t>
      </w:r>
      <w:r>
        <w:rPr>
          <w:rFonts w:hint="eastAsia" w:ascii="宋体" w:hAnsi="宋体" w:eastAsia="宋体" w:cs="宋体"/>
          <w:b/>
          <w:bCs/>
          <w:color w:val="000000"/>
          <w:kern w:val="2"/>
          <w:sz w:val="21"/>
          <w:szCs w:val="24"/>
          <w:highlight w:val="none"/>
          <w:lang w:val="en-US" w:eastAsia="zh-CN" w:bidi="ar-SA"/>
        </w:rPr>
        <w:t>调味品类；</w:t>
      </w:r>
      <w:r>
        <w:rPr>
          <w:rFonts w:hint="eastAsia" w:ascii="宋体" w:hAnsi="宋体" w:eastAsia="宋体" w:cs="宋体"/>
          <w:b/>
          <w:bCs/>
          <w:color w:val="000000"/>
          <w:kern w:val="2"/>
          <w:sz w:val="21"/>
          <w:szCs w:val="21"/>
          <w:highlight w:val="none"/>
          <w:lang w:val="en-US" w:eastAsia="zh-CN" w:bidi="ar-SA"/>
        </w:rPr>
        <w:t>瓜果疏菜、水产海鲜、冻品类</w:t>
      </w:r>
      <w:r>
        <w:rPr>
          <w:rFonts w:hint="eastAsia" w:ascii="宋体" w:hAnsi="宋体" w:eastAsia="宋体" w:cs="宋体"/>
          <w:b/>
          <w:bCs/>
          <w:color w:val="000000"/>
          <w:kern w:val="2"/>
          <w:sz w:val="21"/>
          <w:szCs w:val="24"/>
          <w:highlight w:val="none"/>
          <w:lang w:val="en-US" w:eastAsia="zh-CN" w:bidi="ar-SA"/>
        </w:rPr>
        <w:t>等</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lang w:val="en-US" w:eastAsia="zh-CN"/>
        </w:rPr>
        <w:t>1</w:t>
      </w:r>
      <w:r>
        <w:rPr>
          <w:rFonts w:hint="eastAsia" w:ascii="宋体" w:hAnsi="宋体" w:eastAsia="宋体" w:cs="宋体"/>
          <w:b/>
          <w:color w:val="000000"/>
          <w:szCs w:val="21"/>
          <w:highlight w:val="none"/>
        </w:rPr>
        <w:t>、粮油（大米、面、油）</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（1）供应产品的质量要求： </w:t>
      </w:r>
    </w:p>
    <w:p>
      <w:pPr>
        <w:keepNext w:val="0"/>
        <w:keepLines w:val="0"/>
        <w:pageBreakBefore w:val="0"/>
        <w:kinsoku/>
        <w:wordWrap/>
        <w:overflowPunct/>
        <w:topLinePunct w:val="0"/>
        <w:autoSpaceDE/>
        <w:autoSpaceDN/>
        <w:bidi w:val="0"/>
        <w:snapToGrid w:val="0"/>
        <w:spacing w:line="360" w:lineRule="auto"/>
        <w:ind w:firstLine="210" w:firstLineChars="100"/>
        <w:textAlignment w:val="auto"/>
        <w:outlineLvl w:val="9"/>
        <w:rPr>
          <w:rFonts w:hint="eastAsia" w:ascii="宋体" w:hAnsi="宋体" w:eastAsia="宋体" w:cs="Times New Roman"/>
          <w:color w:val="000000"/>
          <w:highlight w:val="none"/>
        </w:rPr>
      </w:pPr>
      <w:r>
        <w:rPr>
          <w:rFonts w:hint="eastAsia" w:ascii="宋体" w:hAnsi="宋体" w:eastAsia="宋体" w:cs="宋体"/>
          <w:bCs/>
          <w:color w:val="000000"/>
          <w:szCs w:val="21"/>
          <w:highlight w:val="none"/>
        </w:rPr>
        <w:t>①米、油货物必须符合卫生，不得有腐烂、变质、油脂酸败、霉变、生虫、污秽不结、混有异物</w:t>
      </w:r>
      <w:r>
        <w:rPr>
          <w:rFonts w:hint="eastAsia" w:ascii="宋体" w:hAnsi="宋体" w:eastAsia="宋体" w:cs="Times New Roman"/>
          <w:bCs/>
          <w:color w:val="000000"/>
          <w:highlight w:val="none"/>
        </w:rPr>
        <w:t>或者</w:t>
      </w:r>
      <w:r>
        <w:rPr>
          <w:rFonts w:hint="eastAsia" w:ascii="宋体" w:hAnsi="宋体" w:eastAsia="宋体" w:cs="Times New Roman"/>
          <w:color w:val="000000"/>
          <w:highlight w:val="none"/>
        </w:rPr>
        <w:t>其他感官性状异常，并可能对人体健康有害的物质。</w:t>
      </w:r>
    </w:p>
    <w:p>
      <w:pPr>
        <w:snapToGrid w:val="0"/>
        <w:spacing w:line="360" w:lineRule="auto"/>
        <w:ind w:firstLine="210" w:firstLineChars="100"/>
        <w:rPr>
          <w:rFonts w:hint="eastAsia" w:ascii="宋体" w:hAnsi="宋体" w:eastAsia="宋体" w:cs="Times New Roman"/>
          <w:color w:val="000000"/>
          <w:highlight w:val="none"/>
        </w:rPr>
      </w:pPr>
      <w:r>
        <w:rPr>
          <w:rFonts w:hint="eastAsia" w:ascii="宋体" w:hAnsi="宋体" w:eastAsia="宋体" w:cs="Times New Roman"/>
          <w:color w:val="000000"/>
          <w:highlight w:val="none"/>
        </w:rPr>
        <w:t>②米、油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供应商所提供产品质量必须要符合行业标准要求，不得有掺假、变质、变味、过期等现象出现，严禁伪劣、假冒、无证不合格物品进入仓库。</w:t>
      </w:r>
    </w:p>
    <w:p>
      <w:pPr>
        <w:snapToGrid w:val="0"/>
        <w:spacing w:line="360" w:lineRule="auto"/>
        <w:ind w:firstLine="210" w:firstLineChars="100"/>
        <w:rPr>
          <w:rFonts w:hint="eastAsia" w:ascii="宋体" w:hAnsi="宋体" w:eastAsia="宋体" w:cs="Times New Roman"/>
          <w:color w:val="000000"/>
          <w:highlight w:val="none"/>
        </w:rPr>
      </w:pPr>
      <w:r>
        <w:rPr>
          <w:rFonts w:hint="eastAsia" w:ascii="宋体" w:hAnsi="宋体" w:eastAsia="宋体" w:cs="Times New Roman"/>
          <w:color w:val="000000"/>
          <w:highlight w:val="none"/>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pPr>
        <w:snapToGrid w:val="0"/>
        <w:spacing w:line="360" w:lineRule="auto"/>
        <w:ind w:firstLine="210" w:firstLineChars="100"/>
        <w:rPr>
          <w:rFonts w:hint="eastAsia" w:ascii="宋体" w:hAnsi="宋体" w:eastAsia="宋体" w:cs="Times New Roman"/>
          <w:color w:val="000000"/>
          <w:highlight w:val="none"/>
        </w:rPr>
      </w:pPr>
      <w:r>
        <w:rPr>
          <w:rFonts w:hint="eastAsia" w:ascii="宋体" w:hAnsi="宋体" w:eastAsia="宋体" w:cs="宋体"/>
          <w:color w:val="000000"/>
          <w:highlight w:val="none"/>
        </w:rPr>
        <w:t>④</w:t>
      </w:r>
      <w:r>
        <w:rPr>
          <w:rFonts w:hint="eastAsia" w:ascii="宋体" w:hAnsi="宋体" w:eastAsia="宋体" w:cs="Times New Roman"/>
          <w:color w:val="000000"/>
          <w:highlight w:val="none"/>
        </w:rPr>
        <w:t>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中标供应商将承担全部责任。</w:t>
      </w:r>
    </w:p>
    <w:p>
      <w:pPr>
        <w:widowControl w:val="0"/>
        <w:tabs>
          <w:tab w:val="left" w:pos="545"/>
        </w:tabs>
        <w:ind w:firstLine="0" w:firstLineChars="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1）大米</w:t>
      </w:r>
    </w:p>
    <w:tbl>
      <w:tblPr>
        <w:tblStyle w:val="46"/>
        <w:tblW w:w="907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59"/>
        <w:gridCol w:w="1266"/>
        <w:gridCol w:w="7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759" w:type="dxa"/>
            <w:tcBorders>
              <w:bottom w:val="single" w:color="000000" w:sz="6" w:space="0"/>
              <w:right w:val="single" w:color="000000" w:sz="6" w:space="0"/>
            </w:tcBorders>
            <w:noWrap w:val="0"/>
            <w:vAlign w:val="top"/>
          </w:tcPr>
          <w:p>
            <w:pPr>
              <w:widowControl w:val="0"/>
              <w:spacing w:before="79"/>
              <w:ind w:left="268" w:right="269"/>
              <w:jc w:val="center"/>
              <w:rPr>
                <w:rFonts w:ascii="宋体" w:hAnsi="宋体" w:eastAsia="宋体" w:cs="宋体"/>
                <w:b/>
                <w:color w:val="000000"/>
                <w:kern w:val="2"/>
                <w:sz w:val="21"/>
                <w:szCs w:val="21"/>
                <w:highlight w:val="none"/>
                <w:lang w:val="zh-CN" w:eastAsia="zh-CN" w:bidi="zh-CN"/>
              </w:rPr>
            </w:pPr>
            <w:r>
              <w:rPr>
                <w:rFonts w:ascii="宋体" w:hAnsi="宋体" w:eastAsia="宋体" w:cs="宋体"/>
                <w:b/>
                <w:color w:val="000000"/>
                <w:kern w:val="2"/>
                <w:sz w:val="21"/>
                <w:szCs w:val="21"/>
                <w:highlight w:val="none"/>
                <w:lang w:val="zh-CN" w:eastAsia="zh-CN" w:bidi="zh-CN"/>
              </w:rPr>
              <w:t>序号</w:t>
            </w:r>
          </w:p>
        </w:tc>
        <w:tc>
          <w:tcPr>
            <w:tcW w:w="1266" w:type="dxa"/>
            <w:tcBorders>
              <w:left w:val="single" w:color="000000" w:sz="6" w:space="0"/>
              <w:bottom w:val="single" w:color="000000" w:sz="6" w:space="0"/>
              <w:right w:val="single" w:color="000000" w:sz="6" w:space="0"/>
            </w:tcBorders>
            <w:noWrap w:val="0"/>
            <w:vAlign w:val="top"/>
          </w:tcPr>
          <w:p>
            <w:pPr>
              <w:widowControl w:val="0"/>
              <w:spacing w:before="79"/>
              <w:ind w:right="546"/>
              <w:jc w:val="center"/>
              <w:rPr>
                <w:rFonts w:ascii="宋体" w:hAnsi="宋体" w:eastAsia="宋体" w:cs="宋体"/>
                <w:b/>
                <w:color w:val="000000"/>
                <w:kern w:val="2"/>
                <w:sz w:val="21"/>
                <w:szCs w:val="21"/>
                <w:highlight w:val="none"/>
                <w:lang w:val="zh-CN" w:eastAsia="zh-CN" w:bidi="zh-CN"/>
              </w:rPr>
            </w:pPr>
            <w:r>
              <w:rPr>
                <w:rFonts w:ascii="宋体" w:hAnsi="宋体" w:eastAsia="宋体" w:cs="宋体"/>
                <w:b/>
                <w:color w:val="000000"/>
                <w:kern w:val="2"/>
                <w:sz w:val="21"/>
                <w:szCs w:val="21"/>
                <w:highlight w:val="none"/>
                <w:lang w:val="zh-CN" w:eastAsia="zh-CN" w:bidi="zh-CN"/>
              </w:rPr>
              <w:t>品名</w:t>
            </w:r>
          </w:p>
        </w:tc>
        <w:tc>
          <w:tcPr>
            <w:tcW w:w="7052" w:type="dxa"/>
            <w:tcBorders>
              <w:left w:val="single" w:color="000000" w:sz="6" w:space="0"/>
              <w:bottom w:val="single" w:color="000000" w:sz="6" w:space="0"/>
            </w:tcBorders>
            <w:noWrap w:val="0"/>
            <w:vAlign w:val="top"/>
          </w:tcPr>
          <w:p>
            <w:pPr>
              <w:widowControl w:val="0"/>
              <w:spacing w:before="79"/>
              <w:ind w:right="3434"/>
              <w:jc w:val="center"/>
              <w:rPr>
                <w:rFonts w:ascii="宋体" w:hAnsi="宋体" w:eastAsia="宋体" w:cs="宋体"/>
                <w:b/>
                <w:color w:val="000000"/>
                <w:kern w:val="2"/>
                <w:sz w:val="21"/>
                <w:szCs w:val="21"/>
                <w:highlight w:val="none"/>
                <w:lang w:val="zh-CN" w:eastAsia="zh-CN" w:bidi="zh-CN"/>
              </w:rPr>
            </w:pPr>
            <w:r>
              <w:rPr>
                <w:rFonts w:ascii="宋体" w:hAnsi="宋体" w:eastAsia="宋体" w:cs="宋体"/>
                <w:b/>
                <w:color w:val="000000"/>
                <w:kern w:val="2"/>
                <w:sz w:val="21"/>
                <w:szCs w:val="21"/>
                <w:highlight w:val="none"/>
                <w:lang w:val="zh-CN" w:eastAsia="zh-CN" w:bidi="zh-CN"/>
              </w:rPr>
              <w:t>质量描述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5" w:hRule="atLeast"/>
          <w:jc w:val="center"/>
        </w:trPr>
        <w:tc>
          <w:tcPr>
            <w:tcW w:w="759" w:type="dxa"/>
            <w:tcBorders>
              <w:top w:val="single" w:color="000000" w:sz="6" w:space="0"/>
              <w:bottom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kern w:val="2"/>
                <w:sz w:val="21"/>
                <w:szCs w:val="21"/>
                <w:highlight w:val="none"/>
                <w:lang w:val="zh-CN" w:eastAsia="zh-CN" w:bidi="zh-CN"/>
              </w:rPr>
            </w:pPr>
          </w:p>
          <w:p>
            <w:pPr>
              <w:widowControl w:val="0"/>
              <w:spacing w:before="3"/>
              <w:jc w:val="center"/>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zh-CN" w:eastAsia="zh-CN" w:bidi="zh-CN"/>
              </w:rPr>
              <w:t>1</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kern w:val="2"/>
                <w:sz w:val="21"/>
                <w:szCs w:val="21"/>
                <w:highlight w:val="none"/>
                <w:lang w:val="zh-CN" w:eastAsia="zh-CN" w:bidi="zh-CN"/>
              </w:rPr>
            </w:pPr>
          </w:p>
          <w:p>
            <w:pPr>
              <w:widowControl w:val="0"/>
              <w:spacing w:before="3"/>
              <w:jc w:val="center"/>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zh-CN" w:eastAsia="zh-CN" w:bidi="zh-CN"/>
              </w:rPr>
              <w:t>大米</w:t>
            </w:r>
          </w:p>
        </w:tc>
        <w:tc>
          <w:tcPr>
            <w:tcW w:w="7052" w:type="dxa"/>
            <w:tcBorders>
              <w:top w:val="single" w:color="000000" w:sz="6" w:space="0"/>
              <w:left w:val="single" w:color="000000" w:sz="6" w:space="0"/>
              <w:bottom w:val="single" w:color="000000" w:sz="6" w:space="0"/>
            </w:tcBorders>
            <w:noWrap w:val="0"/>
            <w:vAlign w:val="top"/>
          </w:tcPr>
          <w:p>
            <w:pPr>
              <w:widowControl w:val="0"/>
              <w:spacing w:before="3"/>
              <w:jc w:val="both"/>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en-US" w:eastAsia="zh-CN" w:bidi="zh-CN"/>
              </w:rPr>
              <w:t>1.</w:t>
            </w:r>
            <w:r>
              <w:rPr>
                <w:rFonts w:hint="eastAsia" w:ascii="宋体" w:hAnsi="宋体" w:eastAsia="宋体" w:cs="宋体"/>
                <w:color w:val="000000"/>
                <w:kern w:val="2"/>
                <w:sz w:val="21"/>
                <w:szCs w:val="21"/>
                <w:highlight w:val="none"/>
                <w:lang w:val="zh-CN" w:eastAsia="zh-CN" w:bidi="zh-CN"/>
              </w:rPr>
              <w:t>大米须达GB/T 1354-2018二级标准，水分含量在12°以下，无掺杂、无沙石，碎米少，无黄粒米；</w:t>
            </w:r>
          </w:p>
          <w:p>
            <w:pPr>
              <w:widowControl w:val="0"/>
              <w:spacing w:before="3"/>
              <w:jc w:val="both"/>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en-US" w:eastAsia="zh-CN" w:bidi="zh-CN"/>
              </w:rPr>
              <w:t>2.</w:t>
            </w:r>
            <w:r>
              <w:rPr>
                <w:rFonts w:hint="eastAsia" w:ascii="宋体" w:hAnsi="宋体" w:eastAsia="宋体" w:cs="宋体"/>
                <w:color w:val="000000"/>
                <w:kern w:val="2"/>
                <w:sz w:val="21"/>
                <w:szCs w:val="21"/>
                <w:highlight w:val="none"/>
                <w:lang w:val="zh-CN" w:eastAsia="zh-CN" w:bidi="zh-CN"/>
              </w:rPr>
              <w:t>大米包装袋上印有大米品名、等级、数量、出厂名、厂家地址及其电话。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49" w:hRule="atLeast"/>
          <w:jc w:val="center"/>
        </w:trPr>
        <w:tc>
          <w:tcPr>
            <w:tcW w:w="759" w:type="dxa"/>
            <w:tcBorders>
              <w:top w:val="single" w:color="000000" w:sz="6" w:space="0"/>
              <w:bottom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kern w:val="2"/>
                <w:sz w:val="21"/>
                <w:szCs w:val="21"/>
                <w:highlight w:val="none"/>
                <w:lang w:val="zh-CN" w:eastAsia="zh-CN" w:bidi="zh-CN"/>
              </w:rPr>
            </w:pPr>
          </w:p>
          <w:p>
            <w:pPr>
              <w:widowControl w:val="0"/>
              <w:spacing w:before="3"/>
              <w:jc w:val="center"/>
              <w:rPr>
                <w:rFonts w:hint="eastAsia" w:ascii="宋体" w:hAnsi="宋体" w:eastAsia="宋体" w:cs="宋体"/>
                <w:color w:val="000000"/>
                <w:kern w:val="2"/>
                <w:sz w:val="21"/>
                <w:szCs w:val="21"/>
                <w:highlight w:val="none"/>
                <w:lang w:val="zh-CN" w:eastAsia="zh-CN" w:bidi="zh-CN"/>
              </w:rPr>
            </w:pPr>
          </w:p>
          <w:p>
            <w:pPr>
              <w:widowControl w:val="0"/>
              <w:spacing w:before="3"/>
              <w:jc w:val="center"/>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zh-CN" w:eastAsia="zh-CN" w:bidi="zh-CN"/>
              </w:rPr>
              <w:t>2</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kern w:val="2"/>
                <w:sz w:val="21"/>
                <w:szCs w:val="21"/>
                <w:highlight w:val="none"/>
                <w:lang w:val="zh-CN" w:eastAsia="zh-CN" w:bidi="zh-CN"/>
              </w:rPr>
            </w:pPr>
          </w:p>
          <w:p>
            <w:pPr>
              <w:widowControl w:val="0"/>
              <w:spacing w:before="3"/>
              <w:jc w:val="center"/>
              <w:rPr>
                <w:rFonts w:hint="eastAsia" w:ascii="宋体" w:hAnsi="宋体" w:eastAsia="宋体" w:cs="宋体"/>
                <w:color w:val="000000"/>
                <w:kern w:val="2"/>
                <w:sz w:val="21"/>
                <w:szCs w:val="21"/>
                <w:highlight w:val="none"/>
                <w:lang w:val="zh-CN" w:eastAsia="zh-CN" w:bidi="zh-CN"/>
              </w:rPr>
            </w:pPr>
          </w:p>
          <w:p>
            <w:pPr>
              <w:widowControl w:val="0"/>
              <w:spacing w:before="3"/>
              <w:jc w:val="center"/>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zh-CN" w:eastAsia="zh-CN" w:bidi="zh-CN"/>
              </w:rPr>
              <w:t>油</w:t>
            </w:r>
          </w:p>
        </w:tc>
        <w:tc>
          <w:tcPr>
            <w:tcW w:w="7052" w:type="dxa"/>
            <w:tcBorders>
              <w:top w:val="single" w:color="000000" w:sz="6" w:space="0"/>
              <w:left w:val="single" w:color="000000" w:sz="6" w:space="0"/>
              <w:bottom w:val="single" w:color="000000" w:sz="6" w:space="0"/>
            </w:tcBorders>
            <w:noWrap w:val="0"/>
            <w:vAlign w:val="top"/>
          </w:tcPr>
          <w:p>
            <w:pPr>
              <w:widowControl w:val="0"/>
              <w:spacing w:before="3"/>
              <w:jc w:val="both"/>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en-US" w:eastAsia="zh-CN" w:bidi="zh-CN"/>
              </w:rPr>
              <w:t>1.</w:t>
            </w:r>
            <w:r>
              <w:rPr>
                <w:rFonts w:hint="eastAsia" w:ascii="宋体" w:hAnsi="宋体" w:eastAsia="宋体" w:cs="宋体"/>
                <w:color w:val="000000"/>
                <w:kern w:val="2"/>
                <w:sz w:val="21"/>
                <w:szCs w:val="21"/>
                <w:highlight w:val="none"/>
                <w:lang w:val="zh-CN" w:eastAsia="zh-CN" w:bidi="zh-CN"/>
              </w:rPr>
              <w:t>按国家食用调和油质量标准SB/T 10292-1998；</w:t>
            </w:r>
          </w:p>
          <w:p>
            <w:pPr>
              <w:widowControl w:val="0"/>
              <w:spacing w:before="3"/>
              <w:jc w:val="both"/>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en-US" w:eastAsia="zh-CN" w:bidi="zh-CN"/>
              </w:rPr>
              <w:t>2.</w:t>
            </w:r>
            <w:r>
              <w:rPr>
                <w:rFonts w:hint="eastAsia" w:ascii="宋体" w:hAnsi="宋体" w:eastAsia="宋体" w:cs="宋体"/>
                <w:color w:val="000000"/>
                <w:kern w:val="2"/>
                <w:sz w:val="21"/>
                <w:szCs w:val="21"/>
                <w:highlight w:val="none"/>
                <w:lang w:val="zh-CN" w:eastAsia="zh-CN" w:bidi="zh-CN"/>
              </w:rPr>
              <w:t>有合格检疫报告，外观的色泽、透明度、气味滋味等无异常；</w:t>
            </w:r>
          </w:p>
          <w:p>
            <w:pPr>
              <w:widowControl w:val="0"/>
              <w:spacing w:before="3"/>
              <w:jc w:val="both"/>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en-US" w:eastAsia="zh-CN" w:bidi="zh-CN"/>
              </w:rPr>
              <w:t>3.</w:t>
            </w:r>
            <w:r>
              <w:rPr>
                <w:rFonts w:hint="eastAsia" w:ascii="宋体" w:hAnsi="宋体" w:eastAsia="宋体" w:cs="宋体"/>
                <w:color w:val="000000"/>
                <w:kern w:val="2"/>
                <w:sz w:val="21"/>
                <w:szCs w:val="21"/>
                <w:highlight w:val="none"/>
                <w:lang w:val="zh-CN" w:eastAsia="zh-CN" w:bidi="zh-CN"/>
              </w:rPr>
              <w:t>定型包装。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3" w:hRule="atLeast"/>
          <w:jc w:val="center"/>
        </w:trPr>
        <w:tc>
          <w:tcPr>
            <w:tcW w:w="759" w:type="dxa"/>
            <w:tcBorders>
              <w:top w:val="single" w:color="000000" w:sz="6" w:space="0"/>
              <w:bottom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kern w:val="2"/>
                <w:sz w:val="21"/>
                <w:szCs w:val="21"/>
                <w:highlight w:val="none"/>
                <w:lang w:val="zh-CN" w:eastAsia="zh-CN" w:bidi="zh-CN"/>
              </w:rPr>
            </w:pPr>
          </w:p>
          <w:p>
            <w:pPr>
              <w:widowControl w:val="0"/>
              <w:spacing w:before="3"/>
              <w:jc w:val="center"/>
              <w:rPr>
                <w:rFonts w:hint="eastAsia" w:ascii="宋体" w:hAnsi="宋体" w:eastAsia="宋体" w:cs="宋体"/>
                <w:color w:val="000000"/>
                <w:kern w:val="2"/>
                <w:sz w:val="21"/>
                <w:szCs w:val="21"/>
                <w:highlight w:val="none"/>
                <w:lang w:val="zh-CN" w:eastAsia="zh-CN" w:bidi="zh-CN"/>
              </w:rPr>
            </w:pPr>
          </w:p>
          <w:p>
            <w:pPr>
              <w:widowControl w:val="0"/>
              <w:spacing w:before="3"/>
              <w:jc w:val="center"/>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zh-CN" w:eastAsia="zh-CN" w:bidi="zh-CN"/>
              </w:rPr>
              <w:t>3</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kern w:val="2"/>
                <w:sz w:val="21"/>
                <w:szCs w:val="21"/>
                <w:highlight w:val="none"/>
                <w:lang w:val="zh-CN" w:eastAsia="zh-CN" w:bidi="zh-CN"/>
              </w:rPr>
            </w:pPr>
          </w:p>
          <w:p>
            <w:pPr>
              <w:widowControl w:val="0"/>
              <w:spacing w:before="3"/>
              <w:jc w:val="center"/>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zh-CN" w:eastAsia="zh-CN" w:bidi="zh-CN"/>
              </w:rPr>
              <w:t>高筋面粉（含面粉配料）</w:t>
            </w:r>
          </w:p>
        </w:tc>
        <w:tc>
          <w:tcPr>
            <w:tcW w:w="7052" w:type="dxa"/>
            <w:tcBorders>
              <w:top w:val="single" w:color="000000" w:sz="6" w:space="0"/>
              <w:left w:val="single" w:color="000000" w:sz="6" w:space="0"/>
              <w:bottom w:val="single" w:color="000000" w:sz="6" w:space="0"/>
            </w:tcBorders>
            <w:noWrap w:val="0"/>
            <w:vAlign w:val="top"/>
          </w:tcPr>
          <w:p>
            <w:pPr>
              <w:widowControl w:val="0"/>
              <w:spacing w:before="3"/>
              <w:jc w:val="both"/>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en-US" w:eastAsia="zh-CN" w:bidi="zh-CN"/>
              </w:rPr>
              <w:t>1.</w:t>
            </w:r>
            <w:r>
              <w:rPr>
                <w:rFonts w:hint="eastAsia" w:ascii="宋体" w:hAnsi="宋体" w:eastAsia="宋体" w:cs="宋体"/>
                <w:color w:val="000000"/>
                <w:kern w:val="2"/>
                <w:sz w:val="21"/>
                <w:szCs w:val="21"/>
                <w:highlight w:val="none"/>
                <w:lang w:val="zh-CN" w:eastAsia="zh-CN" w:bidi="zh-CN"/>
              </w:rPr>
              <w:t>高筋面粉达GB/T 8607-1988国家标准，质量等级一级；</w:t>
            </w:r>
          </w:p>
          <w:p>
            <w:pPr>
              <w:widowControl w:val="0"/>
              <w:spacing w:before="3"/>
              <w:jc w:val="both"/>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en-US" w:eastAsia="zh-CN" w:bidi="zh-CN"/>
              </w:rPr>
              <w:t>2.</w:t>
            </w:r>
            <w:r>
              <w:rPr>
                <w:rFonts w:hint="eastAsia" w:ascii="宋体" w:hAnsi="宋体" w:eastAsia="宋体" w:cs="宋体"/>
                <w:color w:val="000000"/>
                <w:kern w:val="2"/>
                <w:sz w:val="21"/>
                <w:szCs w:val="21"/>
                <w:highlight w:val="none"/>
                <w:lang w:val="zh-CN" w:eastAsia="zh-CN" w:bidi="zh-CN"/>
              </w:rPr>
              <w:t>色泽正常，干爽无异味；</w:t>
            </w:r>
          </w:p>
          <w:p>
            <w:pPr>
              <w:widowControl w:val="0"/>
              <w:spacing w:before="3"/>
              <w:jc w:val="both"/>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en-US" w:eastAsia="zh-CN" w:bidi="zh-CN"/>
              </w:rPr>
              <w:t>3.</w:t>
            </w:r>
            <w:r>
              <w:rPr>
                <w:rFonts w:hint="eastAsia" w:ascii="宋体" w:hAnsi="宋体" w:eastAsia="宋体" w:cs="宋体"/>
                <w:color w:val="000000"/>
                <w:kern w:val="2"/>
                <w:sz w:val="21"/>
                <w:szCs w:val="21"/>
                <w:highlight w:val="none"/>
                <w:lang w:val="zh-CN" w:eastAsia="zh-CN" w:bidi="zh-CN"/>
              </w:rPr>
              <w:t>按进货量抽查20％，数量按抽查验收实数为准；</w:t>
            </w:r>
          </w:p>
          <w:p>
            <w:pPr>
              <w:widowControl w:val="0"/>
              <w:spacing w:before="3"/>
              <w:jc w:val="both"/>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en-US" w:eastAsia="zh-CN" w:bidi="zh-CN"/>
              </w:rPr>
              <w:t>4.</w:t>
            </w:r>
            <w:r>
              <w:rPr>
                <w:rFonts w:hint="eastAsia" w:ascii="宋体" w:hAnsi="宋体" w:eastAsia="宋体" w:cs="宋体"/>
                <w:color w:val="000000"/>
                <w:kern w:val="2"/>
                <w:sz w:val="21"/>
                <w:szCs w:val="21"/>
                <w:highlight w:val="none"/>
                <w:lang w:val="zh-CN" w:eastAsia="zh-CN" w:bidi="zh-CN"/>
              </w:rPr>
              <w:t>包装袋上有注册商标及QS标注，有检验合格证、生产日期和保质期。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1" w:hRule="atLeast"/>
          <w:jc w:val="center"/>
        </w:trPr>
        <w:tc>
          <w:tcPr>
            <w:tcW w:w="759" w:type="dxa"/>
            <w:tcBorders>
              <w:top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kern w:val="2"/>
                <w:sz w:val="21"/>
                <w:szCs w:val="21"/>
                <w:highlight w:val="none"/>
                <w:lang w:val="zh-CN" w:eastAsia="zh-CN" w:bidi="zh-CN"/>
              </w:rPr>
            </w:pPr>
          </w:p>
          <w:p>
            <w:pPr>
              <w:widowControl w:val="0"/>
              <w:spacing w:before="3"/>
              <w:jc w:val="center"/>
              <w:rPr>
                <w:rFonts w:hint="eastAsia" w:ascii="宋体" w:hAnsi="宋体" w:eastAsia="宋体" w:cs="宋体"/>
                <w:color w:val="000000"/>
                <w:kern w:val="2"/>
                <w:sz w:val="21"/>
                <w:szCs w:val="21"/>
                <w:highlight w:val="none"/>
                <w:lang w:val="zh-CN" w:eastAsia="zh-CN" w:bidi="zh-CN"/>
              </w:rPr>
            </w:pPr>
          </w:p>
          <w:p>
            <w:pPr>
              <w:widowControl w:val="0"/>
              <w:spacing w:before="3"/>
              <w:jc w:val="center"/>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zh-CN" w:eastAsia="zh-CN" w:bidi="zh-CN"/>
              </w:rPr>
              <w:t>4</w:t>
            </w:r>
          </w:p>
        </w:tc>
        <w:tc>
          <w:tcPr>
            <w:tcW w:w="1266" w:type="dxa"/>
            <w:tcBorders>
              <w:top w:val="single" w:color="000000" w:sz="6" w:space="0"/>
              <w:left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kern w:val="2"/>
                <w:sz w:val="21"/>
                <w:szCs w:val="21"/>
                <w:highlight w:val="none"/>
                <w:lang w:val="zh-CN" w:eastAsia="zh-CN" w:bidi="zh-CN"/>
              </w:rPr>
            </w:pPr>
          </w:p>
          <w:p>
            <w:pPr>
              <w:widowControl w:val="0"/>
              <w:spacing w:before="3"/>
              <w:jc w:val="center"/>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zh-CN" w:eastAsia="zh-CN" w:bidi="zh-CN"/>
              </w:rPr>
              <w:t>低筋面粉（含面粉配料）</w:t>
            </w:r>
          </w:p>
        </w:tc>
        <w:tc>
          <w:tcPr>
            <w:tcW w:w="7052" w:type="dxa"/>
            <w:tcBorders>
              <w:top w:val="single" w:color="000000" w:sz="6" w:space="0"/>
              <w:left w:val="single" w:color="000000" w:sz="6" w:space="0"/>
            </w:tcBorders>
            <w:noWrap w:val="0"/>
            <w:vAlign w:val="top"/>
          </w:tcPr>
          <w:p>
            <w:pPr>
              <w:widowControl w:val="0"/>
              <w:spacing w:before="3"/>
              <w:jc w:val="both"/>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en-US" w:eastAsia="zh-CN" w:bidi="zh-CN"/>
              </w:rPr>
              <w:t>1.</w:t>
            </w:r>
            <w:r>
              <w:rPr>
                <w:rFonts w:hint="eastAsia" w:ascii="宋体" w:hAnsi="宋体" w:eastAsia="宋体" w:cs="宋体"/>
                <w:color w:val="000000"/>
                <w:kern w:val="2"/>
                <w:sz w:val="21"/>
                <w:szCs w:val="21"/>
                <w:highlight w:val="none"/>
                <w:lang w:val="zh-CN" w:eastAsia="zh-CN" w:bidi="zh-CN"/>
              </w:rPr>
              <w:t>低筋面粉达GB/T 8608-1988标准，质量等级一级；</w:t>
            </w:r>
          </w:p>
          <w:p>
            <w:pPr>
              <w:widowControl w:val="0"/>
              <w:spacing w:before="3"/>
              <w:jc w:val="both"/>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en-US" w:eastAsia="zh-CN" w:bidi="zh-CN"/>
              </w:rPr>
              <w:t>2.</w:t>
            </w:r>
            <w:r>
              <w:rPr>
                <w:rFonts w:hint="eastAsia" w:ascii="宋体" w:hAnsi="宋体" w:eastAsia="宋体" w:cs="宋体"/>
                <w:color w:val="000000"/>
                <w:kern w:val="2"/>
                <w:sz w:val="21"/>
                <w:szCs w:val="21"/>
                <w:highlight w:val="none"/>
                <w:lang w:val="zh-CN" w:eastAsia="zh-CN" w:bidi="zh-CN"/>
              </w:rPr>
              <w:t>色泽正常，干爽无异味；</w:t>
            </w:r>
          </w:p>
          <w:p>
            <w:pPr>
              <w:widowControl w:val="0"/>
              <w:spacing w:before="3"/>
              <w:jc w:val="both"/>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en-US" w:eastAsia="zh-CN" w:bidi="zh-CN"/>
              </w:rPr>
              <w:t>3.</w:t>
            </w:r>
            <w:r>
              <w:rPr>
                <w:rFonts w:hint="eastAsia" w:ascii="宋体" w:hAnsi="宋体" w:eastAsia="宋体" w:cs="宋体"/>
                <w:color w:val="000000"/>
                <w:kern w:val="2"/>
                <w:sz w:val="21"/>
                <w:szCs w:val="21"/>
                <w:highlight w:val="none"/>
                <w:lang w:val="zh-CN" w:eastAsia="zh-CN" w:bidi="zh-CN"/>
              </w:rPr>
              <w:t>按进货量抽查20％，数量按抽查验收实数为准；</w:t>
            </w:r>
          </w:p>
          <w:p>
            <w:pPr>
              <w:widowControl w:val="0"/>
              <w:spacing w:before="3"/>
              <w:jc w:val="both"/>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en-US" w:eastAsia="zh-CN" w:bidi="zh-CN"/>
              </w:rPr>
              <w:t>4.</w:t>
            </w:r>
            <w:r>
              <w:rPr>
                <w:rFonts w:hint="eastAsia" w:ascii="宋体" w:hAnsi="宋体" w:eastAsia="宋体" w:cs="宋体"/>
                <w:color w:val="000000"/>
                <w:kern w:val="2"/>
                <w:sz w:val="21"/>
                <w:szCs w:val="21"/>
                <w:highlight w:val="none"/>
                <w:lang w:val="zh-CN" w:eastAsia="zh-CN" w:bidi="zh-CN"/>
              </w:rPr>
              <w:t>包装袋上有注册商标及QS标注，有检验合格证、生产日期和保质期。</w:t>
            </w:r>
          </w:p>
        </w:tc>
      </w:tr>
    </w:tbl>
    <w:p>
      <w:pPr>
        <w:widowControl w:val="0"/>
        <w:tabs>
          <w:tab w:val="left" w:pos="545"/>
        </w:tabs>
        <w:spacing w:before="86"/>
        <w:ind w:left="420" w:leftChars="200" w:firstLine="0" w:firstLineChars="0"/>
        <w:jc w:val="left"/>
        <w:rPr>
          <w:rFonts w:ascii="Calibri" w:hAnsi="Calibri" w:eastAsia="宋体" w:cs="Times New Roman"/>
          <w:color w:val="000000"/>
          <w:kern w:val="2"/>
          <w:sz w:val="15"/>
          <w:szCs w:val="24"/>
          <w:highlight w:val="none"/>
          <w:lang w:val="en-US" w:eastAsia="zh-CN" w:bidi="ar-SA"/>
        </w:rPr>
      </w:pPr>
      <w:r>
        <w:rPr>
          <w:rFonts w:ascii="Calibri" w:hAnsi="Calibri" w:eastAsia="宋体" w:cs="Times New Roman"/>
          <w:color w:val="000000"/>
          <w:kern w:val="2"/>
          <w:sz w:val="21"/>
          <w:szCs w:val="21"/>
          <w:highlight w:val="none"/>
          <w:lang w:val="en-US" w:eastAsia="zh-CN" w:bidi="ar-SA"/>
        </w:rPr>
        <w:t>大米检测标准要求</w:t>
      </w:r>
    </w:p>
    <w:tbl>
      <w:tblPr>
        <w:tblStyle w:val="46"/>
        <w:tblW w:w="90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0"/>
        <w:gridCol w:w="2156"/>
        <w:gridCol w:w="1988"/>
        <w:gridCol w:w="39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eastAsia="宋体" w:cs="宋体"/>
                <w:b/>
                <w:bCs/>
                <w:color w:val="000000"/>
                <w:highlight w:val="none"/>
              </w:rPr>
            </w:pPr>
            <w:r>
              <w:rPr>
                <w:rFonts w:hint="eastAsia" w:ascii="宋体" w:hAnsi="宋体" w:eastAsia="宋体" w:cs="宋体"/>
                <w:b/>
                <w:bCs/>
                <w:color w:val="000000"/>
                <w:highlight w:val="none"/>
              </w:rPr>
              <w:t>序号</w:t>
            </w:r>
          </w:p>
        </w:tc>
        <w:tc>
          <w:tcPr>
            <w:tcW w:w="4144" w:type="dxa"/>
            <w:gridSpan w:val="2"/>
            <w:noWrap w:val="0"/>
            <w:vAlign w:val="center"/>
          </w:tcPr>
          <w:p>
            <w:pPr>
              <w:jc w:val="center"/>
              <w:rPr>
                <w:rFonts w:hint="eastAsia" w:ascii="宋体" w:hAnsi="宋体" w:eastAsia="宋体" w:cs="宋体"/>
                <w:b/>
                <w:bCs/>
                <w:color w:val="000000"/>
                <w:highlight w:val="none"/>
              </w:rPr>
            </w:pPr>
            <w:r>
              <w:rPr>
                <w:rFonts w:hint="eastAsia" w:ascii="宋体" w:hAnsi="宋体" w:eastAsia="宋体" w:cs="宋体"/>
                <w:b/>
                <w:bCs/>
                <w:color w:val="000000"/>
                <w:highlight w:val="none"/>
              </w:rPr>
              <w:t>内容</w:t>
            </w:r>
          </w:p>
        </w:tc>
        <w:tc>
          <w:tcPr>
            <w:tcW w:w="3987" w:type="dxa"/>
            <w:noWrap w:val="0"/>
            <w:vAlign w:val="center"/>
          </w:tcPr>
          <w:p>
            <w:pPr>
              <w:jc w:val="center"/>
              <w:rPr>
                <w:rFonts w:hint="eastAsia" w:ascii="宋体" w:hAnsi="宋体" w:eastAsia="宋体" w:cs="宋体"/>
                <w:b/>
                <w:bCs/>
                <w:color w:val="000000"/>
                <w:highlight w:val="none"/>
              </w:rPr>
            </w:pPr>
            <w:r>
              <w:rPr>
                <w:rFonts w:hint="eastAsia" w:ascii="宋体" w:hAnsi="宋体" w:eastAsia="宋体" w:cs="宋体"/>
                <w:b/>
                <w:bCs/>
                <w:color w:val="000000"/>
                <w:highlight w:val="none"/>
              </w:rPr>
              <w:t>质量标准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1</w:t>
            </w:r>
          </w:p>
        </w:tc>
        <w:tc>
          <w:tcPr>
            <w:tcW w:w="4144" w:type="dxa"/>
            <w:gridSpan w:val="2"/>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加工精度</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符合二等品或以上要求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2</w:t>
            </w:r>
          </w:p>
        </w:tc>
        <w:tc>
          <w:tcPr>
            <w:tcW w:w="4144" w:type="dxa"/>
            <w:gridSpan w:val="2"/>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不完善粒</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3</w:t>
            </w:r>
          </w:p>
        </w:tc>
        <w:tc>
          <w:tcPr>
            <w:tcW w:w="2156" w:type="dxa"/>
            <w:vMerge w:val="restart"/>
            <w:noWrap w:val="0"/>
            <w:vAlign w:val="center"/>
          </w:tcPr>
          <w:p>
            <w:pPr>
              <w:jc w:val="center"/>
              <w:rPr>
                <w:rFonts w:hint="eastAsia" w:ascii="宋体" w:hAnsi="宋体" w:eastAsia="宋体" w:cs="宋体"/>
                <w:color w:val="000000"/>
                <w:highlight w:val="none"/>
              </w:rPr>
            </w:pPr>
          </w:p>
          <w:p>
            <w:pPr>
              <w:jc w:val="center"/>
              <w:rPr>
                <w:rFonts w:hint="eastAsia" w:ascii="宋体" w:hAnsi="宋体" w:eastAsia="宋体" w:cs="宋体"/>
                <w:color w:val="000000"/>
                <w:highlight w:val="none"/>
              </w:rPr>
            </w:pPr>
          </w:p>
          <w:p>
            <w:pPr>
              <w:jc w:val="center"/>
              <w:rPr>
                <w:rFonts w:hint="eastAsia" w:ascii="宋体" w:hAnsi="宋体" w:eastAsia="宋体" w:cs="宋体"/>
                <w:color w:val="000000"/>
                <w:highlight w:val="none"/>
              </w:rPr>
            </w:pPr>
          </w:p>
          <w:p>
            <w:pPr>
              <w:jc w:val="center"/>
              <w:rPr>
                <w:rFonts w:hint="eastAsia" w:ascii="宋体" w:hAnsi="宋体" w:eastAsia="宋体" w:cs="宋体"/>
                <w:color w:val="000000"/>
                <w:highlight w:val="none"/>
              </w:rPr>
            </w:pPr>
            <w:r>
              <w:rPr>
                <w:rFonts w:hint="eastAsia" w:ascii="宋体" w:hAnsi="宋体" w:eastAsia="宋体" w:cs="宋体"/>
                <w:color w:val="000000"/>
                <w:highlight w:val="none"/>
              </w:rPr>
              <w:t>最大限度杂质</w:t>
            </w:r>
          </w:p>
        </w:tc>
        <w:tc>
          <w:tcPr>
            <w:tcW w:w="1988"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总量</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4</w:t>
            </w:r>
          </w:p>
        </w:tc>
        <w:tc>
          <w:tcPr>
            <w:tcW w:w="2156" w:type="dxa"/>
            <w:vMerge w:val="continue"/>
            <w:tcBorders>
              <w:top w:val="nil"/>
            </w:tcBorders>
            <w:noWrap w:val="0"/>
            <w:vAlign w:val="center"/>
          </w:tcPr>
          <w:p>
            <w:pPr>
              <w:jc w:val="center"/>
              <w:rPr>
                <w:rFonts w:hint="eastAsia" w:ascii="宋体" w:hAnsi="宋体" w:eastAsia="宋体" w:cs="宋体"/>
                <w:color w:val="000000"/>
                <w:highlight w:val="none"/>
              </w:rPr>
            </w:pPr>
          </w:p>
        </w:tc>
        <w:tc>
          <w:tcPr>
            <w:tcW w:w="1988"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糠粉</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5</w:t>
            </w:r>
          </w:p>
        </w:tc>
        <w:tc>
          <w:tcPr>
            <w:tcW w:w="2156" w:type="dxa"/>
            <w:vMerge w:val="continue"/>
            <w:tcBorders>
              <w:top w:val="nil"/>
            </w:tcBorders>
            <w:noWrap w:val="0"/>
            <w:vAlign w:val="center"/>
          </w:tcPr>
          <w:p>
            <w:pPr>
              <w:jc w:val="center"/>
              <w:rPr>
                <w:rFonts w:hint="eastAsia" w:ascii="宋体" w:hAnsi="宋体" w:eastAsia="宋体" w:cs="宋体"/>
                <w:color w:val="000000"/>
                <w:highlight w:val="none"/>
              </w:rPr>
            </w:pPr>
          </w:p>
        </w:tc>
        <w:tc>
          <w:tcPr>
            <w:tcW w:w="1988"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矿物质</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6</w:t>
            </w:r>
          </w:p>
        </w:tc>
        <w:tc>
          <w:tcPr>
            <w:tcW w:w="2156" w:type="dxa"/>
            <w:vMerge w:val="continue"/>
            <w:tcBorders>
              <w:top w:val="nil"/>
            </w:tcBorders>
            <w:noWrap w:val="0"/>
            <w:vAlign w:val="center"/>
          </w:tcPr>
          <w:p>
            <w:pPr>
              <w:jc w:val="center"/>
              <w:rPr>
                <w:rFonts w:hint="eastAsia" w:ascii="宋体" w:hAnsi="宋体" w:eastAsia="宋体" w:cs="宋体"/>
                <w:color w:val="000000"/>
                <w:highlight w:val="none"/>
              </w:rPr>
            </w:pPr>
          </w:p>
        </w:tc>
        <w:tc>
          <w:tcPr>
            <w:tcW w:w="1988"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 xml:space="preserve">带壳稞 </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≤70粒/kg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7</w:t>
            </w:r>
          </w:p>
        </w:tc>
        <w:tc>
          <w:tcPr>
            <w:tcW w:w="2156" w:type="dxa"/>
            <w:vMerge w:val="continue"/>
            <w:tcBorders>
              <w:top w:val="nil"/>
            </w:tcBorders>
            <w:noWrap w:val="0"/>
            <w:vAlign w:val="center"/>
          </w:tcPr>
          <w:p>
            <w:pPr>
              <w:jc w:val="center"/>
              <w:rPr>
                <w:rFonts w:hint="eastAsia" w:ascii="宋体" w:hAnsi="宋体" w:eastAsia="宋体" w:cs="宋体"/>
                <w:color w:val="000000"/>
                <w:highlight w:val="none"/>
              </w:rPr>
            </w:pPr>
          </w:p>
        </w:tc>
        <w:tc>
          <w:tcPr>
            <w:tcW w:w="1988"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 xml:space="preserve">稻谷粒 </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≤16粒/kg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8</w:t>
            </w:r>
          </w:p>
        </w:tc>
        <w:tc>
          <w:tcPr>
            <w:tcW w:w="4144" w:type="dxa"/>
            <w:gridSpan w:val="2"/>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碎米总量</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9</w:t>
            </w:r>
          </w:p>
        </w:tc>
        <w:tc>
          <w:tcPr>
            <w:tcW w:w="4144" w:type="dxa"/>
            <w:gridSpan w:val="2"/>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小碎米</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10</w:t>
            </w:r>
          </w:p>
        </w:tc>
        <w:tc>
          <w:tcPr>
            <w:tcW w:w="4144" w:type="dxa"/>
            <w:gridSpan w:val="2"/>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黄粒米</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11</w:t>
            </w:r>
          </w:p>
        </w:tc>
        <w:tc>
          <w:tcPr>
            <w:tcW w:w="4144" w:type="dxa"/>
            <w:gridSpan w:val="2"/>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水份</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12</w:t>
            </w:r>
          </w:p>
        </w:tc>
        <w:tc>
          <w:tcPr>
            <w:tcW w:w="4144" w:type="dxa"/>
            <w:gridSpan w:val="2"/>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 xml:space="preserve">六六六 </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≤0.05mg/kg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13</w:t>
            </w:r>
          </w:p>
        </w:tc>
        <w:tc>
          <w:tcPr>
            <w:tcW w:w="4144" w:type="dxa"/>
            <w:gridSpan w:val="2"/>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 xml:space="preserve">滴滴涕 </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≤0.05mg/kg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14</w:t>
            </w:r>
          </w:p>
        </w:tc>
        <w:tc>
          <w:tcPr>
            <w:tcW w:w="4144" w:type="dxa"/>
            <w:gridSpan w:val="2"/>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色泽、气味、口味</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正常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15</w:t>
            </w:r>
          </w:p>
        </w:tc>
        <w:tc>
          <w:tcPr>
            <w:tcW w:w="4144" w:type="dxa"/>
            <w:gridSpan w:val="2"/>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标签检验</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符合 GB2715-2016 标准第九款要求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16</w:t>
            </w:r>
          </w:p>
        </w:tc>
        <w:tc>
          <w:tcPr>
            <w:tcW w:w="4144" w:type="dxa"/>
            <w:gridSpan w:val="2"/>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镉</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≤0.2mg/kg</w:t>
            </w:r>
          </w:p>
        </w:tc>
      </w:tr>
    </w:tbl>
    <w:p>
      <w:pPr>
        <w:widowControl w:val="0"/>
        <w:tabs>
          <w:tab w:val="left" w:pos="545"/>
        </w:tabs>
        <w:spacing w:before="86"/>
        <w:ind w:firstLine="0" w:firstLineChars="0"/>
        <w:jc w:val="left"/>
        <w:rPr>
          <w:rFonts w:ascii="Calibri" w:hAnsi="Calibri" w:eastAsia="宋体" w:cs="Times New Roman"/>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2）特</w:t>
      </w:r>
      <w:r>
        <w:rPr>
          <w:rFonts w:ascii="Calibri" w:hAnsi="Calibri" w:eastAsia="宋体" w:cs="Times New Roman"/>
          <w:color w:val="000000"/>
          <w:kern w:val="2"/>
          <w:sz w:val="21"/>
          <w:szCs w:val="21"/>
          <w:highlight w:val="none"/>
          <w:lang w:val="en-US" w:eastAsia="zh-CN" w:bidi="ar-SA"/>
        </w:rPr>
        <w:t>一级面粉理化指标</w:t>
      </w:r>
    </w:p>
    <w:tbl>
      <w:tblPr>
        <w:tblStyle w:val="46"/>
        <w:tblW w:w="917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185"/>
        <w:gridCol w:w="499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185" w:type="dxa"/>
            <w:tcBorders>
              <w:bottom w:val="single" w:color="000000" w:sz="6" w:space="0"/>
              <w:right w:val="single" w:color="000000" w:sz="6" w:space="0"/>
            </w:tcBorders>
            <w:noWrap w:val="0"/>
            <w:vAlign w:val="top"/>
          </w:tcPr>
          <w:p>
            <w:pPr>
              <w:widowControl w:val="0"/>
              <w:spacing w:before="79"/>
              <w:ind w:left="948" w:right="949"/>
              <w:jc w:val="center"/>
              <w:rPr>
                <w:rFonts w:ascii="宋体" w:hAnsi="宋体" w:eastAsia="宋体" w:cs="宋体"/>
                <w:b/>
                <w:color w:val="000000"/>
                <w:kern w:val="2"/>
                <w:sz w:val="21"/>
                <w:szCs w:val="21"/>
                <w:highlight w:val="none"/>
                <w:lang w:val="zh-CN" w:eastAsia="zh-CN" w:bidi="zh-CN"/>
              </w:rPr>
            </w:pPr>
            <w:r>
              <w:rPr>
                <w:rFonts w:ascii="宋体" w:hAnsi="宋体" w:eastAsia="宋体" w:cs="宋体"/>
                <w:b/>
                <w:color w:val="000000"/>
                <w:kern w:val="2"/>
                <w:sz w:val="21"/>
                <w:szCs w:val="21"/>
                <w:highlight w:val="none"/>
                <w:lang w:val="zh-CN" w:eastAsia="zh-CN" w:bidi="zh-CN"/>
              </w:rPr>
              <w:t>项目</w:t>
            </w:r>
          </w:p>
        </w:tc>
        <w:tc>
          <w:tcPr>
            <w:tcW w:w="4990" w:type="dxa"/>
            <w:tcBorders>
              <w:left w:val="single" w:color="000000" w:sz="6" w:space="0"/>
              <w:bottom w:val="single" w:color="000000" w:sz="6" w:space="0"/>
            </w:tcBorders>
            <w:noWrap w:val="0"/>
            <w:vAlign w:val="top"/>
          </w:tcPr>
          <w:p>
            <w:pPr>
              <w:widowControl w:val="0"/>
              <w:spacing w:before="79"/>
              <w:ind w:left="1015" w:right="1013"/>
              <w:jc w:val="center"/>
              <w:rPr>
                <w:rFonts w:ascii="宋体" w:hAnsi="宋体" w:eastAsia="宋体" w:cs="宋体"/>
                <w:b/>
                <w:color w:val="000000"/>
                <w:kern w:val="2"/>
                <w:sz w:val="21"/>
                <w:szCs w:val="21"/>
                <w:highlight w:val="none"/>
                <w:lang w:val="zh-CN" w:eastAsia="zh-CN" w:bidi="zh-CN"/>
              </w:rPr>
            </w:pPr>
            <w:r>
              <w:rPr>
                <w:rFonts w:ascii="宋体" w:hAnsi="宋体" w:eastAsia="宋体" w:cs="宋体"/>
                <w:b/>
                <w:color w:val="000000"/>
                <w:kern w:val="2"/>
                <w:sz w:val="21"/>
                <w:szCs w:val="21"/>
                <w:highlight w:val="none"/>
                <w:lang w:val="zh-CN" w:eastAsia="zh-CN" w:bidi="zh-CN"/>
              </w:rPr>
              <w:t>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加工精度</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粉色合格，麸星合格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粗细度</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right="348" w:rightChars="0"/>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GB36号全部通过；GB42晒留存量不超</w:t>
            </w:r>
            <w:r>
              <w:rPr>
                <w:rFonts w:hint="eastAsia" w:ascii="宋体" w:hAnsi="宋体" w:eastAsia="宋体" w:cs="宋体"/>
                <w:color w:val="000000"/>
                <w:kern w:val="2"/>
                <w:sz w:val="21"/>
                <w:szCs w:val="21"/>
                <w:highlight w:val="none"/>
                <w:lang w:val="zh-CN" w:eastAsia="zh-CN" w:bidi="zh-CN"/>
              </w:rPr>
              <w:t>过</w:t>
            </w:r>
            <w:r>
              <w:rPr>
                <w:rFonts w:ascii="宋体" w:hAnsi="宋体" w:eastAsia="宋体" w:cs="宋体"/>
                <w:color w:val="000000"/>
                <w:kern w:val="2"/>
                <w:sz w:val="21"/>
                <w:szCs w:val="21"/>
                <w:highlight w:val="none"/>
                <w:lang w:val="zh-CN" w:eastAsia="zh-CN" w:bidi="zh-CN"/>
              </w:rPr>
              <w:t>10.0%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面筋质（以湿重计）</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≥26.0%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2"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含砂量</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灰分（以干物质计）</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≤0.70%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水分</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≤14.0%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磁性金属物质</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≤0.003g/kg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脂肪酸值（湿基计）</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六六六（以成品粮计）</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≤0.3mg/kg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滴滴涕（成品粮计）</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汞（成品粮计）</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8" w:hRule="atLeast"/>
          <w:jc w:val="center"/>
        </w:trPr>
        <w:tc>
          <w:tcPr>
            <w:tcW w:w="4185" w:type="dxa"/>
            <w:tcBorders>
              <w:top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黄霉素毒素B1</w:t>
            </w:r>
          </w:p>
        </w:tc>
        <w:tc>
          <w:tcPr>
            <w:tcW w:w="4990" w:type="dxa"/>
            <w:tcBorders>
              <w:top w:val="single" w:color="000000" w:sz="6" w:space="0"/>
              <w:left w:val="single" w:color="000000" w:sz="6" w:space="0"/>
            </w:tcBorders>
            <w:noWrap w:val="0"/>
            <w:vAlign w:val="top"/>
          </w:tcPr>
          <w:p>
            <w:pPr>
              <w:widowControl w:val="0"/>
              <w:spacing w:before="80"/>
              <w:ind w:left="968" w:right="949"/>
              <w:jc w:val="center"/>
              <w:rPr>
                <w:rFonts w:hint="eastAsia" w:ascii="宋体" w:hAnsi="宋体" w:eastAsia="宋体" w:cs="宋体"/>
                <w:color w:val="000000"/>
                <w:kern w:val="2"/>
                <w:sz w:val="21"/>
                <w:szCs w:val="21"/>
                <w:highlight w:val="none"/>
                <w:lang w:val="en-US" w:eastAsia="zh-CN" w:bidi="zh-CN"/>
              </w:rPr>
            </w:pPr>
            <w:r>
              <w:rPr>
                <w:rFonts w:ascii="宋体" w:hAnsi="宋体" w:eastAsia="宋体" w:cs="宋体"/>
                <w:color w:val="000000"/>
                <w:kern w:val="2"/>
                <w:sz w:val="21"/>
                <w:szCs w:val="21"/>
                <w:highlight w:val="none"/>
                <w:lang w:val="zh-CN" w:eastAsia="zh-CN" w:bidi="zh-CN"/>
              </w:rPr>
              <w:t>≤5μg/kg</w:t>
            </w:r>
            <w:r>
              <w:rPr>
                <w:rFonts w:hint="eastAsia" w:ascii="宋体" w:hAnsi="宋体" w:eastAsia="宋体" w:cs="宋体"/>
                <w:color w:val="000000"/>
                <w:kern w:val="2"/>
                <w:sz w:val="21"/>
                <w:szCs w:val="21"/>
                <w:highlight w:val="none"/>
                <w:lang w:val="en-US" w:eastAsia="zh-CN" w:bidi="zh-CN"/>
              </w:rPr>
              <w:t xml:space="preserve"> </w:t>
            </w:r>
          </w:p>
        </w:tc>
      </w:tr>
    </w:tbl>
    <w:p>
      <w:pPr>
        <w:widowControl w:val="0"/>
        <w:tabs>
          <w:tab w:val="left" w:pos="545"/>
        </w:tabs>
        <w:spacing w:before="141"/>
        <w:ind w:firstLine="0" w:firstLineChars="0"/>
        <w:jc w:val="left"/>
        <w:rPr>
          <w:rFonts w:ascii="Calibri" w:hAnsi="Calibri" w:eastAsia="宋体" w:cs="Times New Roman"/>
          <w:color w:val="000000"/>
          <w:kern w:val="2"/>
          <w:sz w:val="21"/>
          <w:szCs w:val="21"/>
          <w:highlight w:val="none"/>
          <w:lang w:val="en-US" w:eastAsia="zh-CN" w:bidi="ar-SA"/>
        </w:rPr>
      </w:pPr>
      <w:r>
        <w:rPr>
          <w:rFonts w:ascii="Calibri" w:hAnsi="Calibri" w:eastAsia="宋体" w:cs="Times New Roman"/>
          <w:color w:val="000000"/>
          <w:kern w:val="2"/>
          <w:sz w:val="21"/>
          <w:szCs w:val="21"/>
          <w:highlight w:val="none"/>
          <w:lang w:val="en-US" w:eastAsia="zh-CN" w:bidi="ar-SA"/>
        </w:rPr>
        <w:t>标准面粉理化指标</w:t>
      </w:r>
    </w:p>
    <w:tbl>
      <w:tblPr>
        <w:tblStyle w:val="46"/>
        <w:tblW w:w="916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555"/>
        <w:gridCol w:w="560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3555" w:type="dxa"/>
            <w:tcBorders>
              <w:bottom w:val="single" w:color="000000" w:sz="6" w:space="0"/>
              <w:right w:val="single" w:color="000000" w:sz="6" w:space="0"/>
            </w:tcBorders>
            <w:noWrap w:val="0"/>
            <w:vAlign w:val="center"/>
          </w:tcPr>
          <w:p>
            <w:pPr>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项目</w:t>
            </w:r>
          </w:p>
        </w:tc>
        <w:tc>
          <w:tcPr>
            <w:tcW w:w="5607" w:type="dxa"/>
            <w:tcBorders>
              <w:left w:val="single" w:color="000000" w:sz="6" w:space="0"/>
              <w:bottom w:val="single" w:color="000000" w:sz="6" w:space="0"/>
            </w:tcBorders>
            <w:noWrap w:val="0"/>
            <w:vAlign w:val="center"/>
          </w:tcPr>
          <w:p>
            <w:pPr>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加工精度</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对照实物标准样品对照检验粉色、麸星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灰分（以干物质计）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水分</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粗细度</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全部通过CQ20号筛，留存在CB30号筛的不超过20.0%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面筋质</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含砂量</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磁性金属物质</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≤0.003g/kg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脂肪酸值（湿基计）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六六六（以成品粮计）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≤0.3mg/kg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滴滴涕（成品粮计）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汞（成品粮计）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3555" w:type="dxa"/>
            <w:tcBorders>
              <w:top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黄霉素毒素 B1</w:t>
            </w:r>
          </w:p>
        </w:tc>
        <w:tc>
          <w:tcPr>
            <w:tcW w:w="5607" w:type="dxa"/>
            <w:tcBorders>
              <w:top w:val="single" w:color="000000" w:sz="6" w:space="0"/>
              <w:lef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≤5μg/kg</w:t>
            </w:r>
          </w:p>
        </w:tc>
      </w:tr>
    </w:tbl>
    <w:p>
      <w:pPr>
        <w:widowControl w:val="0"/>
        <w:tabs>
          <w:tab w:val="left" w:pos="545"/>
        </w:tabs>
        <w:spacing w:before="141"/>
        <w:ind w:firstLine="0" w:firstLineChars="0"/>
        <w:jc w:val="left"/>
        <w:rPr>
          <w:rFonts w:ascii="Calibri" w:hAnsi="Calibri" w:eastAsia="宋体" w:cs="Times New Roman"/>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3）油</w:t>
      </w:r>
      <w:r>
        <w:rPr>
          <w:rFonts w:ascii="Calibri" w:hAnsi="Calibri" w:eastAsia="宋体" w:cs="Times New Roman"/>
          <w:color w:val="000000"/>
          <w:kern w:val="2"/>
          <w:sz w:val="21"/>
          <w:szCs w:val="21"/>
          <w:highlight w:val="none"/>
          <w:lang w:val="en-US" w:eastAsia="zh-CN" w:bidi="ar-SA"/>
        </w:rPr>
        <w:t>类执行标准</w:t>
      </w:r>
    </w:p>
    <w:tbl>
      <w:tblPr>
        <w:tblStyle w:val="46"/>
        <w:tblW w:w="90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35"/>
        <w:gridCol w:w="2887"/>
        <w:gridCol w:w="1853"/>
        <w:gridCol w:w="24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油类</w:t>
            </w:r>
          </w:p>
        </w:tc>
        <w:tc>
          <w:tcPr>
            <w:tcW w:w="2887"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标准</w:t>
            </w:r>
          </w:p>
        </w:tc>
        <w:tc>
          <w:tcPr>
            <w:tcW w:w="1853"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油类</w:t>
            </w:r>
          </w:p>
        </w:tc>
        <w:tc>
          <w:tcPr>
            <w:tcW w:w="2406"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食用植物油</w:t>
            </w:r>
          </w:p>
        </w:tc>
        <w:tc>
          <w:tcPr>
            <w:tcW w:w="2887"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GB 2716-2005</w:t>
            </w:r>
          </w:p>
        </w:tc>
        <w:tc>
          <w:tcPr>
            <w:tcW w:w="1853"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棉籽油</w:t>
            </w:r>
          </w:p>
        </w:tc>
        <w:tc>
          <w:tcPr>
            <w:tcW w:w="2406"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GB/T 1537-2019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花生油</w:t>
            </w:r>
          </w:p>
        </w:tc>
        <w:tc>
          <w:tcPr>
            <w:tcW w:w="2887"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GB/T 1534-2017</w:t>
            </w:r>
          </w:p>
        </w:tc>
        <w:tc>
          <w:tcPr>
            <w:tcW w:w="1853"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油茶籽油</w:t>
            </w:r>
          </w:p>
        </w:tc>
        <w:tc>
          <w:tcPr>
            <w:tcW w:w="2406"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GB/T 11765-2018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大豆油</w:t>
            </w:r>
          </w:p>
        </w:tc>
        <w:tc>
          <w:tcPr>
            <w:tcW w:w="2887"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GB/T 1535-2017</w:t>
            </w:r>
          </w:p>
        </w:tc>
        <w:tc>
          <w:tcPr>
            <w:tcW w:w="1853"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玉米油</w:t>
            </w:r>
          </w:p>
        </w:tc>
        <w:tc>
          <w:tcPr>
            <w:tcW w:w="2406"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GB/T 19111-2017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jc w:val="center"/>
        </w:trPr>
        <w:tc>
          <w:tcPr>
            <w:tcW w:w="1935"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葵花籽油</w:t>
            </w:r>
          </w:p>
        </w:tc>
        <w:tc>
          <w:tcPr>
            <w:tcW w:w="2887"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GB/T 10464-2017</w:t>
            </w:r>
          </w:p>
        </w:tc>
        <w:tc>
          <w:tcPr>
            <w:tcW w:w="1853"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米糠油</w:t>
            </w:r>
          </w:p>
        </w:tc>
        <w:tc>
          <w:tcPr>
            <w:tcW w:w="2406"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GB/T 19112-2003</w:t>
            </w:r>
          </w:p>
        </w:tc>
      </w:tr>
    </w:tbl>
    <w:p>
      <w:pPr>
        <w:widowControl w:val="0"/>
        <w:tabs>
          <w:tab w:val="left" w:pos="545"/>
        </w:tabs>
        <w:spacing w:before="86"/>
        <w:ind w:firstLine="0" w:firstLineChars="0"/>
        <w:jc w:val="left"/>
        <w:rPr>
          <w:rFonts w:ascii="Calibri" w:hAnsi="Calibri" w:eastAsia="宋体" w:cs="Times New Roman"/>
          <w:color w:val="000000"/>
          <w:kern w:val="2"/>
          <w:sz w:val="21"/>
          <w:szCs w:val="21"/>
          <w:highlight w:val="none"/>
          <w:lang w:val="en-US" w:eastAsia="zh-CN" w:bidi="ar-SA"/>
        </w:rPr>
      </w:pPr>
    </w:p>
    <w:p>
      <w:pPr>
        <w:widowControl w:val="0"/>
        <w:tabs>
          <w:tab w:val="left" w:pos="545"/>
        </w:tabs>
        <w:spacing w:before="86"/>
        <w:ind w:firstLine="0" w:firstLineChars="0"/>
        <w:jc w:val="left"/>
        <w:rPr>
          <w:rFonts w:ascii="Calibri" w:hAnsi="Calibri" w:eastAsia="宋体" w:cs="Times New Roman"/>
          <w:color w:val="000000"/>
          <w:kern w:val="2"/>
          <w:sz w:val="21"/>
          <w:szCs w:val="21"/>
          <w:highlight w:val="none"/>
          <w:lang w:val="en-US" w:eastAsia="zh-CN" w:bidi="ar-SA"/>
        </w:rPr>
      </w:pPr>
      <w:r>
        <w:rPr>
          <w:rFonts w:ascii="Calibri" w:hAnsi="Calibri" w:eastAsia="宋体" w:cs="Times New Roman"/>
          <w:color w:val="000000"/>
          <w:kern w:val="2"/>
          <w:sz w:val="21"/>
          <w:szCs w:val="21"/>
          <w:highlight w:val="none"/>
          <w:lang w:val="en-US" w:eastAsia="zh-CN" w:bidi="ar-SA"/>
        </w:rPr>
        <w:t>花生原油质量指标</w:t>
      </w:r>
    </w:p>
    <w:tbl>
      <w:tblPr>
        <w:tblStyle w:val="46"/>
        <w:tblW w:w="917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972"/>
        <w:gridCol w:w="52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3972" w:type="dxa"/>
            <w:tcBorders>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w:t>
            </w:r>
          </w:p>
        </w:tc>
        <w:tc>
          <w:tcPr>
            <w:tcW w:w="5205" w:type="dxa"/>
            <w:tcBorders>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3972"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气味、滋味</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具有花生原油固有的气味和滋味，无异味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972"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水分及挥发物</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972"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不溶性杂质</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972"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酸值(KOH)</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≤4.0mg/g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972"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过氧化值</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≤7.5mmol/kg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3972" w:type="dxa"/>
            <w:tcBorders>
              <w:top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溶剂残留量</w:t>
            </w:r>
          </w:p>
        </w:tc>
        <w:tc>
          <w:tcPr>
            <w:tcW w:w="5205" w:type="dxa"/>
            <w:tcBorders>
              <w:top w:val="single" w:color="000000" w:sz="6" w:space="0"/>
              <w:lef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≤100mg/kg</w:t>
            </w:r>
          </w:p>
        </w:tc>
      </w:tr>
    </w:tbl>
    <w:p>
      <w:pPr>
        <w:rPr>
          <w:rFonts w:ascii="Calibri" w:hAnsi="Calibri" w:eastAsia="宋体" w:cs="Times New Roman"/>
          <w:color w:val="000000"/>
          <w:highlight w:val="none"/>
        </w:rPr>
      </w:pPr>
      <w:r>
        <w:rPr>
          <w:rFonts w:ascii="Calibri" w:hAnsi="Calibri" w:eastAsia="宋体" w:cs="Times New Roman"/>
          <w:color w:val="000000"/>
          <w:highlight w:val="none"/>
        </w:rPr>
        <w:t>压榨成品花生油质量指标</w:t>
      </w:r>
    </w:p>
    <w:tbl>
      <w:tblPr>
        <w:tblStyle w:val="46"/>
        <w:tblW w:w="92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221"/>
        <w:gridCol w:w="3450"/>
        <w:gridCol w:w="362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1" w:hRule="atLeast"/>
          <w:jc w:val="center"/>
        </w:trPr>
        <w:tc>
          <w:tcPr>
            <w:tcW w:w="2221" w:type="dxa"/>
            <w:vMerge w:val="restart"/>
            <w:tcBorders>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p>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w:t>
            </w:r>
          </w:p>
        </w:tc>
        <w:tc>
          <w:tcPr>
            <w:tcW w:w="7071" w:type="dxa"/>
            <w:gridSpan w:val="2"/>
            <w:tcBorders>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221" w:type="dxa"/>
            <w:vMerge w:val="continue"/>
            <w:tcBorders>
              <w:top w:val="nil"/>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p>
        </w:tc>
        <w:tc>
          <w:tcPr>
            <w:tcW w:w="34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一级</w:t>
            </w:r>
          </w:p>
        </w:tc>
        <w:tc>
          <w:tcPr>
            <w:tcW w:w="3621"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二级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221"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色泽(罗维朋比色槽 25.4mm)≤</w:t>
            </w:r>
          </w:p>
        </w:tc>
        <w:tc>
          <w:tcPr>
            <w:tcW w:w="34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黄15  红1.5</w:t>
            </w:r>
          </w:p>
        </w:tc>
        <w:tc>
          <w:tcPr>
            <w:tcW w:w="3621"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黄25  红4.0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2221"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气味、滋味</w:t>
            </w:r>
          </w:p>
        </w:tc>
        <w:tc>
          <w:tcPr>
            <w:tcW w:w="34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具有花生油固有的香味和滋味，无异味。</w:t>
            </w:r>
          </w:p>
        </w:tc>
        <w:tc>
          <w:tcPr>
            <w:tcW w:w="3621"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具有花生油固有的香味和滋味，无异味。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221"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透明度</w:t>
            </w:r>
          </w:p>
        </w:tc>
        <w:tc>
          <w:tcPr>
            <w:tcW w:w="34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澄清、透明</w:t>
            </w:r>
          </w:p>
        </w:tc>
        <w:tc>
          <w:tcPr>
            <w:tcW w:w="3621"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澄清、透明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6" w:hRule="atLeast"/>
          <w:jc w:val="center"/>
        </w:trPr>
        <w:tc>
          <w:tcPr>
            <w:tcW w:w="2221"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水分及挥发物(%)≤</w:t>
            </w:r>
          </w:p>
        </w:tc>
        <w:tc>
          <w:tcPr>
            <w:tcW w:w="34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0.10</w:t>
            </w:r>
          </w:p>
        </w:tc>
        <w:tc>
          <w:tcPr>
            <w:tcW w:w="3621"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0.15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221"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不溶性杂质(%)≤</w:t>
            </w:r>
          </w:p>
        </w:tc>
        <w:tc>
          <w:tcPr>
            <w:tcW w:w="34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0.05</w:t>
            </w:r>
          </w:p>
        </w:tc>
        <w:tc>
          <w:tcPr>
            <w:tcW w:w="3621"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221"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酸值(KOH)/(mg/g)≤</w:t>
            </w:r>
          </w:p>
        </w:tc>
        <w:tc>
          <w:tcPr>
            <w:tcW w:w="34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w:t>
            </w:r>
          </w:p>
        </w:tc>
        <w:tc>
          <w:tcPr>
            <w:tcW w:w="3621"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2221"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过氧化值/(mmol/g)≤</w:t>
            </w:r>
          </w:p>
        </w:tc>
        <w:tc>
          <w:tcPr>
            <w:tcW w:w="34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6.0</w:t>
            </w:r>
          </w:p>
        </w:tc>
        <w:tc>
          <w:tcPr>
            <w:tcW w:w="3621"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221"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溶剂残留量/(mg/kg)</w:t>
            </w:r>
          </w:p>
        </w:tc>
        <w:tc>
          <w:tcPr>
            <w:tcW w:w="34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不得检出</w:t>
            </w:r>
          </w:p>
        </w:tc>
        <w:tc>
          <w:tcPr>
            <w:tcW w:w="3621"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不得检出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1" w:hRule="atLeast"/>
          <w:jc w:val="center"/>
        </w:trPr>
        <w:tc>
          <w:tcPr>
            <w:tcW w:w="2221" w:type="dxa"/>
            <w:tcBorders>
              <w:top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p>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加热试验(280℃)</w:t>
            </w:r>
          </w:p>
        </w:tc>
        <w:tc>
          <w:tcPr>
            <w:tcW w:w="3450" w:type="dxa"/>
            <w:tcBorders>
              <w:top w:val="single" w:color="000000" w:sz="6" w:space="0"/>
              <w:left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无析出物，罗维朋比色：黄色值不变，红色值增加小于0.4。</w:t>
            </w:r>
          </w:p>
        </w:tc>
        <w:tc>
          <w:tcPr>
            <w:tcW w:w="3621" w:type="dxa"/>
            <w:tcBorders>
              <w:top w:val="single" w:color="000000" w:sz="6" w:space="0"/>
              <w:lef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微量析出物，罗维朋比色：黄色值不变，红色值增加小于4.0，蓝色值增加小于0.5。</w:t>
            </w:r>
          </w:p>
        </w:tc>
      </w:tr>
    </w:tbl>
    <w:p>
      <w:pPr>
        <w:rPr>
          <w:rFonts w:hint="eastAsia" w:ascii="Calibri" w:hAnsi="Calibri" w:eastAsia="宋体" w:cs="Times New Roman"/>
          <w:color w:val="000000"/>
          <w:highlight w:val="none"/>
        </w:rPr>
      </w:pPr>
      <w:r>
        <w:rPr>
          <w:rFonts w:hint="eastAsia" w:ascii="Calibri" w:hAnsi="Calibri" w:eastAsia="宋体" w:cs="Times New Roman"/>
          <w:color w:val="000000"/>
          <w:highlight w:val="none"/>
        </w:rPr>
        <w:t>浸出成品花生油质量指标</w:t>
      </w:r>
    </w:p>
    <w:tbl>
      <w:tblPr>
        <w:tblStyle w:val="46"/>
        <w:tblW w:w="930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245"/>
        <w:gridCol w:w="1733"/>
        <w:gridCol w:w="1717"/>
        <w:gridCol w:w="1916"/>
        <w:gridCol w:w="169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245" w:type="dxa"/>
            <w:vMerge w:val="restart"/>
            <w:tcBorders>
              <w:bottom w:val="single" w:color="000000" w:sz="6" w:space="0"/>
              <w:right w:val="single" w:color="000000" w:sz="6" w:space="0"/>
            </w:tcBorders>
            <w:noWrap w:val="0"/>
            <w:vAlign w:val="top"/>
          </w:tcPr>
          <w:p>
            <w:pPr>
              <w:widowControl w:val="0"/>
              <w:spacing w:before="1"/>
              <w:jc w:val="both"/>
              <w:rPr>
                <w:rFonts w:ascii="宋体" w:hAnsi="宋体" w:eastAsia="宋体" w:cs="宋体"/>
                <w:color w:val="000000"/>
                <w:kern w:val="2"/>
                <w:sz w:val="21"/>
                <w:szCs w:val="21"/>
                <w:highlight w:val="none"/>
                <w:lang w:val="zh-CN" w:eastAsia="zh-CN" w:bidi="zh-CN"/>
              </w:rPr>
            </w:pPr>
          </w:p>
          <w:p>
            <w:pPr>
              <w:widowControl w:val="0"/>
              <w:spacing w:before="0"/>
              <w:ind w:left="1001" w:right="1002"/>
              <w:jc w:val="center"/>
              <w:rPr>
                <w:rFonts w:ascii="宋体" w:hAnsi="宋体" w:eastAsia="宋体" w:cs="宋体"/>
                <w:b/>
                <w:color w:val="000000"/>
                <w:kern w:val="2"/>
                <w:sz w:val="21"/>
                <w:szCs w:val="21"/>
                <w:highlight w:val="none"/>
                <w:lang w:val="zh-CN" w:eastAsia="zh-CN" w:bidi="zh-CN"/>
              </w:rPr>
            </w:pPr>
            <w:r>
              <w:rPr>
                <w:rFonts w:ascii="宋体" w:hAnsi="宋体" w:eastAsia="宋体" w:cs="宋体"/>
                <w:b/>
                <w:color w:val="000000"/>
                <w:kern w:val="2"/>
                <w:sz w:val="21"/>
                <w:szCs w:val="21"/>
                <w:highlight w:val="none"/>
                <w:lang w:val="zh-CN" w:eastAsia="zh-CN" w:bidi="zh-CN"/>
              </w:rPr>
              <w:t>项目</w:t>
            </w:r>
          </w:p>
        </w:tc>
        <w:tc>
          <w:tcPr>
            <w:tcW w:w="7060" w:type="dxa"/>
            <w:gridSpan w:val="4"/>
            <w:tcBorders>
              <w:left w:val="single" w:color="000000" w:sz="6" w:space="0"/>
              <w:bottom w:val="single" w:color="000000" w:sz="6" w:space="0"/>
            </w:tcBorders>
            <w:noWrap w:val="0"/>
            <w:vAlign w:val="top"/>
          </w:tcPr>
          <w:p>
            <w:pPr>
              <w:widowControl w:val="0"/>
              <w:spacing w:before="79"/>
              <w:ind w:left="1484" w:right="1473"/>
              <w:jc w:val="center"/>
              <w:rPr>
                <w:rFonts w:ascii="宋体" w:hAnsi="宋体" w:eastAsia="宋体" w:cs="宋体"/>
                <w:b/>
                <w:color w:val="000000"/>
                <w:kern w:val="2"/>
                <w:sz w:val="21"/>
                <w:szCs w:val="21"/>
                <w:highlight w:val="none"/>
                <w:lang w:val="zh-CN" w:eastAsia="zh-CN" w:bidi="zh-CN"/>
              </w:rPr>
            </w:pPr>
            <w:r>
              <w:rPr>
                <w:rFonts w:ascii="宋体" w:hAnsi="宋体" w:eastAsia="宋体" w:cs="宋体"/>
                <w:b/>
                <w:color w:val="000000"/>
                <w:kern w:val="2"/>
                <w:sz w:val="21"/>
                <w:szCs w:val="21"/>
                <w:highlight w:val="none"/>
                <w:lang w:val="zh-CN" w:eastAsia="zh-CN" w:bidi="zh-CN"/>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245" w:type="dxa"/>
            <w:vMerge w:val="continue"/>
            <w:tcBorders>
              <w:top w:val="nil"/>
              <w:bottom w:val="single" w:color="000000" w:sz="6" w:space="0"/>
              <w:right w:val="single" w:color="000000" w:sz="6" w:space="0"/>
            </w:tcBorders>
            <w:noWrap w:val="0"/>
            <w:vAlign w:val="top"/>
          </w:tcPr>
          <w:p>
            <w:pPr>
              <w:rPr>
                <w:rFonts w:ascii="Calibri" w:hAnsi="Calibri" w:eastAsia="宋体" w:cs="Times New Roman"/>
                <w:color w:val="000000"/>
                <w:szCs w:val="21"/>
                <w:highlight w:val="none"/>
              </w:rPr>
            </w:pPr>
          </w:p>
        </w:tc>
        <w:tc>
          <w:tcPr>
            <w:tcW w:w="1733"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92"/>
              <w:ind w:left="417" w:right="382"/>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一级</w:t>
            </w:r>
          </w:p>
        </w:tc>
        <w:tc>
          <w:tcPr>
            <w:tcW w:w="1717"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92"/>
              <w:ind w:left="417" w:right="383"/>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二级</w:t>
            </w:r>
          </w:p>
        </w:tc>
        <w:tc>
          <w:tcPr>
            <w:tcW w:w="191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92"/>
              <w:ind w:left="357"/>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三级</w:t>
            </w:r>
          </w:p>
        </w:tc>
        <w:tc>
          <w:tcPr>
            <w:tcW w:w="1694" w:type="dxa"/>
            <w:tcBorders>
              <w:top w:val="single" w:color="000000" w:sz="6" w:space="0"/>
              <w:left w:val="single" w:color="000000" w:sz="6" w:space="0"/>
              <w:bottom w:val="single" w:color="000000" w:sz="6" w:space="0"/>
            </w:tcBorders>
            <w:noWrap w:val="0"/>
            <w:vAlign w:val="top"/>
          </w:tcPr>
          <w:p>
            <w:pPr>
              <w:widowControl w:val="0"/>
              <w:spacing w:before="92"/>
              <w:ind w:right="796"/>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四极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245"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(罗维朋比色槽 25.4mm)≤</w:t>
            </w:r>
          </w:p>
        </w:tc>
        <w:tc>
          <w:tcPr>
            <w:tcW w:w="1733"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w:t>
            </w:r>
          </w:p>
        </w:tc>
        <w:tc>
          <w:tcPr>
            <w:tcW w:w="1717"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w:t>
            </w:r>
          </w:p>
        </w:tc>
        <w:tc>
          <w:tcPr>
            <w:tcW w:w="191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黄25红4.0</w:t>
            </w:r>
          </w:p>
        </w:tc>
        <w:tc>
          <w:tcPr>
            <w:tcW w:w="1694"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黄25红4.0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245"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(罗维朋比色槽 133.4mm)≤</w:t>
            </w:r>
          </w:p>
        </w:tc>
        <w:tc>
          <w:tcPr>
            <w:tcW w:w="1733"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黄25红1.5</w:t>
            </w:r>
          </w:p>
        </w:tc>
        <w:tc>
          <w:tcPr>
            <w:tcW w:w="1717"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黄25红2.0</w:t>
            </w:r>
          </w:p>
        </w:tc>
        <w:tc>
          <w:tcPr>
            <w:tcW w:w="191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w:t>
            </w:r>
          </w:p>
        </w:tc>
        <w:tc>
          <w:tcPr>
            <w:tcW w:w="1694"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245"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气味</w:t>
            </w:r>
          </w:p>
        </w:tc>
        <w:tc>
          <w:tcPr>
            <w:tcW w:w="7060" w:type="dxa"/>
            <w:gridSpan w:val="4"/>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无气味、口感好，具有花生油固有的气味和滋味，</w:t>
            </w:r>
            <w:r>
              <w:rPr>
                <w:rFonts w:hint="eastAsia" w:ascii="宋体" w:hAnsi="宋体" w:eastAsia="宋体" w:cs="宋体"/>
                <w:color w:val="000000"/>
                <w:kern w:val="2"/>
                <w:sz w:val="21"/>
                <w:szCs w:val="21"/>
                <w:highlight w:val="none"/>
                <w:lang w:val="zh-CN" w:eastAsia="zh-CN" w:bidi="zh-CN"/>
              </w:rPr>
              <w:t>无</w:t>
            </w:r>
            <w:r>
              <w:rPr>
                <w:rFonts w:ascii="宋体" w:hAnsi="宋体" w:eastAsia="宋体" w:cs="宋体"/>
                <w:color w:val="000000"/>
                <w:kern w:val="2"/>
                <w:sz w:val="21"/>
                <w:szCs w:val="21"/>
                <w:highlight w:val="none"/>
                <w:lang w:val="zh-CN" w:eastAsia="zh-CN" w:bidi="zh-CN"/>
              </w:rPr>
              <w:t>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245"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透明度</w:t>
            </w:r>
          </w:p>
        </w:tc>
        <w:tc>
          <w:tcPr>
            <w:tcW w:w="1733"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澄清、透明</w:t>
            </w:r>
          </w:p>
        </w:tc>
        <w:tc>
          <w:tcPr>
            <w:tcW w:w="1717"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澄清、透明</w:t>
            </w:r>
          </w:p>
        </w:tc>
        <w:tc>
          <w:tcPr>
            <w:tcW w:w="191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w:t>
            </w:r>
          </w:p>
        </w:tc>
        <w:tc>
          <w:tcPr>
            <w:tcW w:w="1694"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245"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水分及挥发物/(%)≤</w:t>
            </w:r>
          </w:p>
        </w:tc>
        <w:tc>
          <w:tcPr>
            <w:tcW w:w="1733"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0.05</w:t>
            </w:r>
          </w:p>
        </w:tc>
        <w:tc>
          <w:tcPr>
            <w:tcW w:w="1717"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0.05</w:t>
            </w:r>
          </w:p>
        </w:tc>
        <w:tc>
          <w:tcPr>
            <w:tcW w:w="191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0.10</w:t>
            </w:r>
          </w:p>
        </w:tc>
        <w:tc>
          <w:tcPr>
            <w:tcW w:w="1694"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245"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不溶性杂质/(%)≤</w:t>
            </w:r>
          </w:p>
        </w:tc>
        <w:tc>
          <w:tcPr>
            <w:tcW w:w="1733"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0.05</w:t>
            </w:r>
          </w:p>
        </w:tc>
        <w:tc>
          <w:tcPr>
            <w:tcW w:w="1717"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0.05</w:t>
            </w:r>
          </w:p>
        </w:tc>
        <w:tc>
          <w:tcPr>
            <w:tcW w:w="191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0.05</w:t>
            </w:r>
          </w:p>
        </w:tc>
        <w:tc>
          <w:tcPr>
            <w:tcW w:w="1694"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245"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酸值(KOH)/(mg/g)≤</w:t>
            </w:r>
          </w:p>
        </w:tc>
        <w:tc>
          <w:tcPr>
            <w:tcW w:w="1733"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0.20</w:t>
            </w:r>
          </w:p>
        </w:tc>
        <w:tc>
          <w:tcPr>
            <w:tcW w:w="1717"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0.30</w:t>
            </w:r>
          </w:p>
        </w:tc>
        <w:tc>
          <w:tcPr>
            <w:tcW w:w="191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1.0</w:t>
            </w:r>
          </w:p>
        </w:tc>
        <w:tc>
          <w:tcPr>
            <w:tcW w:w="1694"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3.0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245"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过氧化值/(mmol/g)≤</w:t>
            </w:r>
          </w:p>
        </w:tc>
        <w:tc>
          <w:tcPr>
            <w:tcW w:w="1733"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5.0</w:t>
            </w:r>
          </w:p>
        </w:tc>
        <w:tc>
          <w:tcPr>
            <w:tcW w:w="1717"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5.0</w:t>
            </w:r>
          </w:p>
        </w:tc>
        <w:tc>
          <w:tcPr>
            <w:tcW w:w="191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7.5</w:t>
            </w:r>
          </w:p>
        </w:tc>
        <w:tc>
          <w:tcPr>
            <w:tcW w:w="1694"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7.5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45" w:hRule="atLeast"/>
          <w:jc w:val="center"/>
        </w:trPr>
        <w:tc>
          <w:tcPr>
            <w:tcW w:w="2245"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p>
          <w:p>
            <w:pPr>
              <w:widowControl w:val="0"/>
              <w:spacing w:before="3"/>
              <w:jc w:val="both"/>
              <w:rPr>
                <w:rFonts w:ascii="宋体" w:hAnsi="宋体" w:eastAsia="宋体" w:cs="宋体"/>
                <w:color w:val="000000"/>
                <w:kern w:val="2"/>
                <w:sz w:val="21"/>
                <w:szCs w:val="21"/>
                <w:highlight w:val="none"/>
                <w:lang w:val="zh-CN" w:eastAsia="zh-CN" w:bidi="zh-CN"/>
              </w:rPr>
            </w:pPr>
          </w:p>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加热试验(280℃)</w:t>
            </w:r>
          </w:p>
        </w:tc>
        <w:tc>
          <w:tcPr>
            <w:tcW w:w="1733"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p>
          <w:p>
            <w:pPr>
              <w:widowControl w:val="0"/>
              <w:spacing w:before="3"/>
              <w:jc w:val="both"/>
              <w:rPr>
                <w:rFonts w:ascii="宋体" w:hAnsi="宋体" w:eastAsia="宋体" w:cs="宋体"/>
                <w:color w:val="000000"/>
                <w:kern w:val="2"/>
                <w:sz w:val="21"/>
                <w:szCs w:val="21"/>
                <w:highlight w:val="none"/>
                <w:lang w:val="zh-CN" w:eastAsia="zh-CN" w:bidi="zh-CN"/>
              </w:rPr>
            </w:pPr>
          </w:p>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w:t>
            </w:r>
          </w:p>
        </w:tc>
        <w:tc>
          <w:tcPr>
            <w:tcW w:w="1717"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p>
          <w:p>
            <w:pPr>
              <w:widowControl w:val="0"/>
              <w:spacing w:before="3"/>
              <w:jc w:val="both"/>
              <w:rPr>
                <w:rFonts w:ascii="宋体" w:hAnsi="宋体" w:eastAsia="宋体" w:cs="宋体"/>
                <w:color w:val="000000"/>
                <w:kern w:val="2"/>
                <w:sz w:val="21"/>
                <w:szCs w:val="21"/>
                <w:highlight w:val="none"/>
                <w:lang w:val="zh-CN" w:eastAsia="zh-CN" w:bidi="zh-CN"/>
              </w:rPr>
            </w:pPr>
          </w:p>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w:t>
            </w:r>
          </w:p>
        </w:tc>
        <w:tc>
          <w:tcPr>
            <w:tcW w:w="191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无析出物，罗维朋比色：黄色值不变，红色值增加小于0.4。</w:t>
            </w:r>
          </w:p>
        </w:tc>
        <w:tc>
          <w:tcPr>
            <w:tcW w:w="1694"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微量析出物，罗维朋比色：黄色值不变，红色值增加小于4.0，蓝色值增加小于0.5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245"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含皂量/(%)≤</w:t>
            </w:r>
          </w:p>
        </w:tc>
        <w:tc>
          <w:tcPr>
            <w:tcW w:w="1733"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w:t>
            </w:r>
          </w:p>
        </w:tc>
        <w:tc>
          <w:tcPr>
            <w:tcW w:w="1717"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w:t>
            </w:r>
          </w:p>
        </w:tc>
        <w:tc>
          <w:tcPr>
            <w:tcW w:w="191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0.03</w:t>
            </w:r>
          </w:p>
        </w:tc>
        <w:tc>
          <w:tcPr>
            <w:tcW w:w="1694"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245"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烟点/℃≥</w:t>
            </w:r>
          </w:p>
        </w:tc>
        <w:tc>
          <w:tcPr>
            <w:tcW w:w="1733"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215</w:t>
            </w:r>
          </w:p>
        </w:tc>
        <w:tc>
          <w:tcPr>
            <w:tcW w:w="1717"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205</w:t>
            </w:r>
          </w:p>
        </w:tc>
        <w:tc>
          <w:tcPr>
            <w:tcW w:w="191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w:t>
            </w:r>
          </w:p>
        </w:tc>
        <w:tc>
          <w:tcPr>
            <w:tcW w:w="1694"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245" w:type="dxa"/>
            <w:tcBorders>
              <w:top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溶剂残留量/(mg／kg)</w:t>
            </w:r>
          </w:p>
        </w:tc>
        <w:tc>
          <w:tcPr>
            <w:tcW w:w="1733" w:type="dxa"/>
            <w:tcBorders>
              <w:top w:val="single" w:color="000000" w:sz="6" w:space="0"/>
              <w:left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不得检出</w:t>
            </w:r>
          </w:p>
        </w:tc>
        <w:tc>
          <w:tcPr>
            <w:tcW w:w="1717" w:type="dxa"/>
            <w:tcBorders>
              <w:top w:val="single" w:color="000000" w:sz="6" w:space="0"/>
              <w:left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不得检出</w:t>
            </w:r>
          </w:p>
        </w:tc>
        <w:tc>
          <w:tcPr>
            <w:tcW w:w="1916" w:type="dxa"/>
            <w:tcBorders>
              <w:top w:val="single" w:color="000000" w:sz="6" w:space="0"/>
              <w:left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≤50</w:t>
            </w:r>
          </w:p>
        </w:tc>
        <w:tc>
          <w:tcPr>
            <w:tcW w:w="1694" w:type="dxa"/>
            <w:tcBorders>
              <w:top w:val="single" w:color="000000" w:sz="6" w:space="0"/>
              <w:lef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≤50</w:t>
            </w:r>
          </w:p>
        </w:tc>
      </w:tr>
    </w:tbl>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color w:val="000000"/>
          <w:sz w:val="21"/>
          <w:szCs w:val="21"/>
          <w:highlight w:val="none"/>
          <w:lang w:val="en-US" w:eastAsia="zh-CN"/>
        </w:rPr>
      </w:pPr>
    </w:p>
    <w:p>
      <w:pPr>
        <w:snapToGrid w:val="0"/>
        <w:spacing w:line="360" w:lineRule="auto"/>
        <w:rPr>
          <w:rFonts w:hint="eastAsia" w:ascii="宋体" w:hAnsi="宋体" w:eastAsia="宋体" w:cs="宋体"/>
          <w:bCs/>
          <w:color w:val="000000"/>
          <w:szCs w:val="21"/>
          <w:highlight w:val="none"/>
        </w:rPr>
      </w:pPr>
      <w:r>
        <w:rPr>
          <w:rFonts w:hint="eastAsia" w:ascii="宋体" w:hAnsi="宋体" w:eastAsia="宋体" w:cs="Times New Roman"/>
          <w:b/>
          <w:color w:val="000000"/>
          <w:highlight w:val="none"/>
        </w:rPr>
        <w:t>2、</w:t>
      </w:r>
      <w:r>
        <w:rPr>
          <w:rFonts w:hint="eastAsia" w:ascii="宋体" w:hAnsi="宋体" w:eastAsia="宋体" w:cs="Times New Roman"/>
          <w:b/>
          <w:bCs/>
          <w:color w:val="000000"/>
          <w:highlight w:val="none"/>
        </w:rPr>
        <w:t>干货制品：</w:t>
      </w:r>
      <w:r>
        <w:rPr>
          <w:rFonts w:hint="eastAsia" w:ascii="宋体" w:hAnsi="宋体" w:eastAsia="宋体" w:cs="Times New Roman"/>
          <w:color w:val="000000"/>
          <w:highlight w:val="none"/>
        </w:rPr>
        <w:t>要求为符合国家相关行业标准的产品，干爽、不霉烂、整齐、均匀、完整，无虫蛀、无杂质，保持应有的色泽。从加工、包装、运输、贮存到销售全部符合国家规定标准，尤其是二氧化硫残留量、总砷含量不超过国家卫生标准；招标人可根据实际情况对需要的干货制品进行品质抽检，对质</w:t>
      </w:r>
      <w:r>
        <w:rPr>
          <w:rFonts w:hint="eastAsia" w:ascii="宋体" w:hAnsi="宋体" w:eastAsia="宋体" w:cs="宋体"/>
          <w:bCs/>
          <w:color w:val="000000"/>
          <w:szCs w:val="21"/>
          <w:highlight w:val="none"/>
        </w:rPr>
        <w:t>量未达到国家标准的干货制品招标人有权拒绝接收。</w:t>
      </w:r>
    </w:p>
    <w:p>
      <w:pPr>
        <w:snapToGrid w:val="0"/>
        <w:spacing w:line="360" w:lineRule="auto"/>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（1）肉皮：作为干肉皮，无论什么部位，体表洁净无毛，白亮无残余肥膘，无虫蛀，干爽，敲击时响声清脆，质量均匀为好，反之则为次之，如已发霉，并有哈喇味，即已变质。</w:t>
      </w:r>
    </w:p>
    <w:p>
      <w:pPr>
        <w:snapToGrid w:val="0"/>
        <w:spacing w:line="360" w:lineRule="auto"/>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（2）玉兰片：玉兰片以色泽黄白、洁净、肉厚、纤维少、节较密、体长不超过 10~17cm的为最好，肉薄节疏、纤维多而粗老的质量较差。</w:t>
      </w:r>
    </w:p>
    <w:p>
      <w:pPr>
        <w:snapToGrid w:val="0"/>
        <w:spacing w:line="360" w:lineRule="auto"/>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（3）黄花菜：又名金针菜，干燥、有清香味，菜色黄亮、身条长而粗壮、条杆粗细均匀者为佳。</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rPr>
        <w:t>（4）</w:t>
      </w:r>
      <w:r>
        <w:rPr>
          <w:rFonts w:hint="eastAsia" w:ascii="宋体" w:hAnsi="宋体" w:eastAsia="宋体" w:cs="宋体"/>
          <w:bCs/>
          <w:color w:val="000000"/>
          <w:szCs w:val="21"/>
          <w:highlight w:val="none"/>
          <w:lang w:val="zh-CN"/>
        </w:rPr>
        <w:t>黑木耳：黑木耳的质量一般以条形大而完整，耳瓣舒展少卷曲，内厚黑，富于光泽，体干不霉，无杂质和碎者为优，反之则差。</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lang w:val="zh-CN"/>
        </w:rPr>
        <w:t>（</w:t>
      </w:r>
      <w:r>
        <w:rPr>
          <w:rFonts w:hint="eastAsia" w:ascii="宋体" w:hAnsi="宋体" w:eastAsia="宋体" w:cs="宋体"/>
          <w:bCs/>
          <w:color w:val="000000"/>
          <w:szCs w:val="21"/>
          <w:highlight w:val="none"/>
        </w:rPr>
        <w:t>5</w:t>
      </w:r>
      <w:r>
        <w:rPr>
          <w:rFonts w:hint="eastAsia" w:ascii="宋体" w:hAnsi="宋体" w:eastAsia="宋体" w:cs="宋体"/>
          <w:bCs/>
          <w:color w:val="000000"/>
          <w:szCs w:val="21"/>
          <w:highlight w:val="none"/>
          <w:lang w:val="zh-CN"/>
        </w:rPr>
        <w:t>）银耳：银耳又称白木耳，以朵大、色洁白、有光泽、无杂质，根小、干度足，完整者为佳品，朵小、色黄、根大、无光泽，散碎者次之；黄黑色者质量最次，依上述标准可将银耳分为上中下三等。质量好的银耳，根部易稣烂，食之柔软，质量次则根部大而发硬。</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lang w:val="zh-CN"/>
        </w:rPr>
        <w:t>（</w:t>
      </w:r>
      <w:r>
        <w:rPr>
          <w:rFonts w:hint="eastAsia" w:ascii="宋体" w:hAnsi="宋体" w:eastAsia="宋体" w:cs="宋体"/>
          <w:bCs/>
          <w:color w:val="000000"/>
          <w:szCs w:val="21"/>
          <w:highlight w:val="none"/>
        </w:rPr>
        <w:t>6</w:t>
      </w:r>
      <w:r>
        <w:rPr>
          <w:rFonts w:hint="eastAsia" w:ascii="宋体" w:hAnsi="宋体" w:eastAsia="宋体" w:cs="宋体"/>
          <w:bCs/>
          <w:color w:val="000000"/>
          <w:szCs w:val="21"/>
          <w:highlight w:val="none"/>
          <w:lang w:val="zh-CN"/>
        </w:rPr>
        <w:t>）香菇：根据采收季节和形状不同，香菇又分为花菇、厚菇、薄菇和菇丁四类，其中以花菇质量最好，厚菇次之，薄菇更差，菇丁质量最差。①花菇：朵小柄短，呈半球状，菇伞顶面有似菊花似的白色裂纹，肉厚、菌盖色泽淡黑，菇底褶，通过加工呈淡黄色，身干、质嫩、有芳香气味者为质好香菇。②厚菇：形状如伞，顶面无花纹，呈黑色并略有光泽，质嫩、肉厚、朵稍大，质量稍次。③薄菇：形状扁平、开伞、朵大、肉薄、菌盖表面浅褐色，菌褐白色，菌柄稍高，浅咖啡色，基部稍带红色或红褐色，质量比花菇厚，菇差，味淡。④菇丁：是指未充分发育的香菇，个小，直径在2cm以下，味淡质差。</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rPr>
        <w:t>（7）</w:t>
      </w:r>
      <w:r>
        <w:rPr>
          <w:rFonts w:hint="eastAsia" w:ascii="宋体" w:hAnsi="宋体" w:eastAsia="宋体" w:cs="宋体"/>
          <w:bCs/>
          <w:color w:val="000000"/>
          <w:szCs w:val="21"/>
          <w:highlight w:val="none"/>
          <w:lang w:val="zh-CN"/>
        </w:rPr>
        <w:t>黄豆：豆皮色呈各种大豆固有的颜色，光彩油亮，洁净而有光泽，颗粒饱满，整齐均匀，无虫蛀粒，无杂质，无霉变。</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lang w:val="zh-CN"/>
        </w:rPr>
        <w:t>（</w:t>
      </w:r>
      <w:r>
        <w:rPr>
          <w:rFonts w:hint="eastAsia" w:ascii="宋体" w:hAnsi="宋体" w:eastAsia="宋体" w:cs="宋体"/>
          <w:bCs/>
          <w:color w:val="000000"/>
          <w:szCs w:val="21"/>
          <w:highlight w:val="none"/>
        </w:rPr>
        <w:t>8</w:t>
      </w:r>
      <w:r>
        <w:rPr>
          <w:rFonts w:hint="eastAsia" w:ascii="宋体" w:hAnsi="宋体" w:eastAsia="宋体" w:cs="宋体"/>
          <w:bCs/>
          <w:color w:val="000000"/>
          <w:szCs w:val="21"/>
          <w:highlight w:val="none"/>
          <w:lang w:val="zh-CN"/>
        </w:rPr>
        <w:t>）花生：果荚呈土黄色或白色，果仁呈各不同品种所特有的颜色，色泽分布均匀一致，带荚花生和去荚果仁均颗粒饱满、形态完整、大小均匀，子叶肥厚而有光泽，无杂质，具有花生特有的气味、香味，无任何异味。</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rPr>
        <w:t>（9）</w:t>
      </w:r>
      <w:r>
        <w:rPr>
          <w:rFonts w:hint="eastAsia" w:ascii="宋体" w:hAnsi="宋体" w:eastAsia="宋体" w:cs="宋体"/>
          <w:bCs/>
          <w:color w:val="000000"/>
          <w:szCs w:val="21"/>
          <w:highlight w:val="none"/>
          <w:lang w:val="zh-CN"/>
        </w:rPr>
        <w:t>腐竹：腐竹又名豆腐皮和油皮，有一、二、三级品之分。一极品：色泽黄亮、干燥筋韧、耐贮、无碎块。二极品：颜色较一极品灰黄、干燥无碎块。三极品：颜色更灰黄、无光泽、易碎、筋韧性差。</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lang w:val="zh-CN"/>
        </w:rPr>
        <w:t>（</w:t>
      </w:r>
      <w:r>
        <w:rPr>
          <w:rFonts w:hint="eastAsia" w:ascii="宋体" w:hAnsi="宋体" w:eastAsia="宋体" w:cs="宋体"/>
          <w:bCs/>
          <w:color w:val="000000"/>
          <w:szCs w:val="21"/>
          <w:highlight w:val="none"/>
        </w:rPr>
        <w:t>10</w:t>
      </w:r>
      <w:r>
        <w:rPr>
          <w:rFonts w:hint="eastAsia" w:ascii="宋体" w:hAnsi="宋体" w:eastAsia="宋体" w:cs="宋体"/>
          <w:bCs/>
          <w:color w:val="000000"/>
          <w:szCs w:val="21"/>
          <w:highlight w:val="none"/>
          <w:lang w:val="zh-CN"/>
        </w:rPr>
        <w:t>）粉丝：质量好的粉丝，粉条细长、白净、晶莹透明、丝条均匀、整齐、干燥，不易折断，无斑点、黑迹，无霉变，有粉丝特有的光泽。</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lang w:val="zh-CN"/>
        </w:rPr>
        <w:t>（</w:t>
      </w:r>
      <w:r>
        <w:rPr>
          <w:rFonts w:hint="eastAsia" w:ascii="宋体" w:hAnsi="宋体" w:eastAsia="宋体" w:cs="宋体"/>
          <w:bCs/>
          <w:color w:val="000000"/>
          <w:szCs w:val="21"/>
          <w:highlight w:val="none"/>
        </w:rPr>
        <w:t>11</w:t>
      </w:r>
      <w:r>
        <w:rPr>
          <w:rFonts w:hint="eastAsia" w:ascii="宋体" w:hAnsi="宋体" w:eastAsia="宋体" w:cs="宋体"/>
          <w:bCs/>
          <w:color w:val="000000"/>
          <w:szCs w:val="21"/>
          <w:highlight w:val="none"/>
          <w:lang w:val="zh-CN"/>
        </w:rPr>
        <w:t>）蹄筋：猪蹄筋的质量首先从蹄筋抽取的部位区别，后蹄筋体长而圆、粗状、光滑的品质好。前蹄筋体短而扁细、品质较差、保管完好的蹄筋应呈白色、无杂质，干、硬度高。</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lang w:val="zh-CN"/>
        </w:rPr>
        <w:t>（</w:t>
      </w:r>
      <w:r>
        <w:rPr>
          <w:rFonts w:hint="eastAsia" w:ascii="宋体" w:hAnsi="宋体" w:eastAsia="宋体" w:cs="宋体"/>
          <w:bCs/>
          <w:color w:val="000000"/>
          <w:szCs w:val="21"/>
          <w:highlight w:val="none"/>
        </w:rPr>
        <w:t>12</w:t>
      </w:r>
      <w:r>
        <w:rPr>
          <w:rFonts w:hint="eastAsia" w:ascii="宋体" w:hAnsi="宋体" w:eastAsia="宋体" w:cs="宋体"/>
          <w:bCs/>
          <w:color w:val="000000"/>
          <w:szCs w:val="21"/>
          <w:highlight w:val="none"/>
          <w:lang w:val="zh-CN"/>
        </w:rPr>
        <w:t>）干贝：上等干贝粒大完整、黄亮干燥、肉质饱满，肉丝清晰、粗且有特殊香气。粒小、碎破、色淡无光泽者较次。破碎、发黑发霉的为变质品。</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lang w:val="zh-CN"/>
        </w:rPr>
        <w:t>（</w:t>
      </w:r>
      <w:r>
        <w:rPr>
          <w:rFonts w:hint="eastAsia" w:ascii="宋体" w:hAnsi="宋体" w:eastAsia="宋体" w:cs="宋体"/>
          <w:bCs/>
          <w:color w:val="000000"/>
          <w:szCs w:val="21"/>
          <w:highlight w:val="none"/>
        </w:rPr>
        <w:t>13</w:t>
      </w:r>
      <w:r>
        <w:rPr>
          <w:rFonts w:hint="eastAsia" w:ascii="宋体" w:hAnsi="宋体" w:eastAsia="宋体" w:cs="宋体"/>
          <w:bCs/>
          <w:color w:val="000000"/>
          <w:szCs w:val="21"/>
          <w:highlight w:val="none"/>
          <w:lang w:val="zh-CN"/>
        </w:rPr>
        <w:t>）鱿鱼：市场上常见的鱿鱼有椭圆形和长方形，选购时应注意：体干、体形完整、光亮洁净、淡粉红色、片大头小、肉厚者为优。体形部分卷曲，尾部和背部红中透暗，两侧有微红点、体小而宽、肉薄者为次品。</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lang w:val="zh-CN"/>
        </w:rPr>
        <w:t>（</w:t>
      </w:r>
      <w:r>
        <w:rPr>
          <w:rFonts w:hint="eastAsia" w:ascii="宋体" w:hAnsi="宋体" w:eastAsia="宋体" w:cs="宋体"/>
          <w:bCs/>
          <w:color w:val="000000"/>
          <w:szCs w:val="21"/>
          <w:highlight w:val="none"/>
        </w:rPr>
        <w:t>14</w:t>
      </w:r>
      <w:r>
        <w:rPr>
          <w:rFonts w:hint="eastAsia" w:ascii="宋体" w:hAnsi="宋体" w:eastAsia="宋体" w:cs="宋体"/>
          <w:bCs/>
          <w:color w:val="000000"/>
          <w:szCs w:val="21"/>
          <w:highlight w:val="none"/>
          <w:lang w:val="zh-CN"/>
        </w:rPr>
        <w:t>）海蛰：海蛰是由水母加工制成，选购时应注意色泽，以乳白色或淡黄色、气味清新、质厚均匀、个体完整、块大、无血黑（体肉红皮）有光泽的为上品，带有膜状血衣的为次品。</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lang w:val="zh-CN"/>
        </w:rPr>
        <w:t>（</w:t>
      </w:r>
      <w:r>
        <w:rPr>
          <w:rFonts w:hint="eastAsia" w:ascii="宋体" w:hAnsi="宋体" w:eastAsia="宋体" w:cs="宋体"/>
          <w:bCs/>
          <w:color w:val="000000"/>
          <w:szCs w:val="21"/>
          <w:highlight w:val="none"/>
        </w:rPr>
        <w:t>15</w:t>
      </w:r>
      <w:r>
        <w:rPr>
          <w:rFonts w:hint="eastAsia" w:ascii="宋体" w:hAnsi="宋体" w:eastAsia="宋体" w:cs="宋体"/>
          <w:bCs/>
          <w:color w:val="000000"/>
          <w:szCs w:val="21"/>
          <w:highlight w:val="none"/>
          <w:lang w:val="zh-CN"/>
        </w:rPr>
        <w:t>）海参：检验标准主要是以体形的大小，肉质的厚薄及体内有无沙粒来鉴别。体形大、肉质厚、体内无沙者为上品，体形小、肉质薄、原体没剖开，体内有沙粒者较差。</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lang w:val="zh-CN"/>
        </w:rPr>
        <w:t>（</w:t>
      </w:r>
      <w:r>
        <w:rPr>
          <w:rFonts w:hint="eastAsia" w:ascii="宋体" w:hAnsi="宋体" w:eastAsia="宋体" w:cs="宋体"/>
          <w:bCs/>
          <w:color w:val="000000"/>
          <w:szCs w:val="21"/>
          <w:highlight w:val="none"/>
        </w:rPr>
        <w:t>16</w:t>
      </w:r>
      <w:r>
        <w:rPr>
          <w:rFonts w:hint="eastAsia" w:ascii="宋体" w:hAnsi="宋体" w:eastAsia="宋体" w:cs="宋体"/>
          <w:bCs/>
          <w:color w:val="000000"/>
          <w:szCs w:val="21"/>
          <w:highlight w:val="none"/>
          <w:lang w:val="zh-CN"/>
        </w:rPr>
        <w:t>）紫菜：属海产红藻类植物，因鲜紫菜叶较宽大，经干制成长方块形，散片状卷筒，其中以卷筒形柔嫩微脆、叶薄、色紫清香鲜美的为品质优。</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lang w:val="zh-CN"/>
        </w:rPr>
        <w:t>（</w:t>
      </w:r>
      <w:r>
        <w:rPr>
          <w:rFonts w:hint="eastAsia" w:ascii="宋体" w:hAnsi="宋体" w:eastAsia="宋体" w:cs="宋体"/>
          <w:bCs/>
          <w:color w:val="000000"/>
          <w:szCs w:val="21"/>
          <w:highlight w:val="none"/>
        </w:rPr>
        <w:t>17</w:t>
      </w:r>
      <w:r>
        <w:rPr>
          <w:rFonts w:hint="eastAsia" w:ascii="宋体" w:hAnsi="宋体" w:eastAsia="宋体" w:cs="宋体"/>
          <w:bCs/>
          <w:color w:val="000000"/>
          <w:szCs w:val="21"/>
          <w:highlight w:val="none"/>
          <w:lang w:val="zh-CN"/>
        </w:rPr>
        <w:t>）发菜：发菜是陆生褐色藻类，以藻体细长、绿黑色、柔软爽滑、干燥、无杂质的质量为优，反之则劣。</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lang w:val="zh-CN"/>
        </w:rPr>
        <w:t>（</w:t>
      </w:r>
      <w:r>
        <w:rPr>
          <w:rFonts w:hint="eastAsia" w:ascii="宋体" w:hAnsi="宋体" w:eastAsia="宋体" w:cs="宋体"/>
          <w:bCs/>
          <w:color w:val="000000"/>
          <w:szCs w:val="21"/>
          <w:highlight w:val="none"/>
        </w:rPr>
        <w:t>18</w:t>
      </w:r>
      <w:r>
        <w:rPr>
          <w:rFonts w:hint="eastAsia" w:ascii="宋体" w:hAnsi="宋体" w:eastAsia="宋体" w:cs="宋体"/>
          <w:bCs/>
          <w:color w:val="000000"/>
          <w:szCs w:val="21"/>
          <w:highlight w:val="none"/>
          <w:lang w:val="zh-CN"/>
        </w:rPr>
        <w:t>）鱼肚：其标准一般为体大整齐、肚厚、身干、光洁明亮、无虫蛀腐者好；灰暗、肉薄、体小则次之，有虫蛀、颜色发黑、变霉则为变质品。</w:t>
      </w:r>
    </w:p>
    <w:p>
      <w:pPr>
        <w:snapToGrid w:val="0"/>
        <w:spacing w:line="360" w:lineRule="auto"/>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3、豆制品：</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rPr>
        <w:t>（1）</w:t>
      </w:r>
      <w:r>
        <w:rPr>
          <w:rFonts w:hint="eastAsia" w:ascii="宋体" w:hAnsi="宋体" w:eastAsia="宋体" w:cs="宋体"/>
          <w:bCs/>
          <w:color w:val="000000"/>
          <w:szCs w:val="21"/>
          <w:highlight w:val="none"/>
          <w:lang w:val="zh-CN"/>
        </w:rPr>
        <w:t>豆腐：腐呈均匀的乳白色或淡黄色，稍有光泽，块形完整，软硬适度，富有一定的弹性，质地细嫩，结构均匀，无杂质，具有豆腐特有的香味，取样品品尝时口感细腻鲜嫩，味道纯正清香。</w:t>
      </w:r>
    </w:p>
    <w:p>
      <w:pPr>
        <w:snapToGrid w:val="0"/>
        <w:spacing w:line="360" w:lineRule="auto"/>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lang w:val="zh-CN"/>
        </w:rPr>
        <w:t>（</w:t>
      </w:r>
      <w:r>
        <w:rPr>
          <w:rFonts w:hint="eastAsia" w:ascii="宋体" w:hAnsi="宋体" w:eastAsia="宋体" w:cs="宋体"/>
          <w:bCs/>
          <w:color w:val="000000"/>
          <w:szCs w:val="21"/>
          <w:highlight w:val="none"/>
        </w:rPr>
        <w:t>2</w:t>
      </w:r>
      <w:r>
        <w:rPr>
          <w:rFonts w:hint="eastAsia" w:ascii="宋体" w:hAnsi="宋体" w:eastAsia="宋体" w:cs="宋体"/>
          <w:bCs/>
          <w:color w:val="000000"/>
          <w:szCs w:val="21"/>
          <w:highlight w:val="none"/>
          <w:lang w:val="zh-CN"/>
        </w:rPr>
        <w:t>）油炸豆卜：金黄色或棕黄色，色彩鲜艳而有光泽，块形整齐，有弹性，皮脆，内质呈蜂窝状，不粘不散，无杂质</w:t>
      </w:r>
      <w:r>
        <w:rPr>
          <w:rFonts w:hint="eastAsia" w:ascii="宋体" w:hAnsi="宋体" w:eastAsia="宋体" w:cs="宋体"/>
          <w:bCs/>
          <w:color w:val="000000"/>
          <w:szCs w:val="21"/>
          <w:highlight w:val="none"/>
        </w:rPr>
        <w:t>,</w:t>
      </w:r>
      <w:r>
        <w:rPr>
          <w:rFonts w:hint="eastAsia" w:ascii="宋体" w:hAnsi="宋体" w:eastAsia="宋体" w:cs="宋体"/>
          <w:bCs/>
          <w:color w:val="000000"/>
          <w:szCs w:val="21"/>
          <w:highlight w:val="none"/>
          <w:lang w:val="zh-CN"/>
        </w:rPr>
        <w:t>具有豆腐泡特有的清香风味，无其他任何不良气味，取样品细细咀嚼，外皮酥脆适口，泡内软嫩，咸香适度，具有豆腐泡固有的滋味。</w:t>
      </w:r>
    </w:p>
    <w:p>
      <w:pPr>
        <w:snapToGrid w:val="0"/>
        <w:spacing w:line="360" w:lineRule="auto"/>
        <w:rPr>
          <w:rFonts w:hint="eastAsia" w:ascii="宋体" w:hAnsi="宋体" w:eastAsia="宋体" w:cs="Times New Roman"/>
          <w:b/>
          <w:color w:val="000000"/>
          <w:highlight w:val="none"/>
        </w:rPr>
      </w:pPr>
      <w:r>
        <w:rPr>
          <w:rFonts w:hint="eastAsia" w:ascii="宋体" w:hAnsi="宋体" w:eastAsia="宋体" w:cs="Times New Roman"/>
          <w:b/>
          <w:color w:val="000000"/>
          <w:highlight w:val="none"/>
          <w:lang w:val="en-US" w:eastAsia="zh-CN"/>
        </w:rPr>
        <w:t>4</w:t>
      </w:r>
      <w:r>
        <w:rPr>
          <w:rFonts w:hint="eastAsia" w:ascii="宋体" w:hAnsi="宋体" w:eastAsia="宋体" w:cs="Times New Roman"/>
          <w:b/>
          <w:color w:val="000000"/>
          <w:highlight w:val="none"/>
        </w:rPr>
        <w:t>、</w:t>
      </w:r>
      <w:r>
        <w:rPr>
          <w:rFonts w:hint="eastAsia" w:ascii="宋体" w:hAnsi="宋体" w:eastAsia="宋体" w:cs="Times New Roman"/>
          <w:b/>
          <w:bCs/>
          <w:color w:val="000000"/>
          <w:highlight w:val="none"/>
        </w:rPr>
        <w:t>调味料：</w:t>
      </w:r>
    </w:p>
    <w:p>
      <w:pPr>
        <w:widowControl w:val="0"/>
        <w:spacing w:line="360" w:lineRule="auto"/>
        <w:ind w:left="0" w:leftChars="0" w:firstLine="210" w:firstLineChars="1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1）酱油：酱油颜色比较红、亮、有光泽、透明，酱油倒在瓶子里摇一下，酱油产生的泡沫非常细腻，保持持久，挂碗现象非常好，有发黏的感觉。</w:t>
      </w:r>
    </w:p>
    <w:p>
      <w:pPr>
        <w:widowControl w:val="0"/>
        <w:spacing w:line="360" w:lineRule="auto"/>
        <w:ind w:left="0" w:leftChars="0" w:firstLine="210" w:firstLineChars="1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2）味精：无色至白色结晶或粉末，应具有特殊的鲜味，无异味，无肉眼可见杂质。</w:t>
      </w:r>
    </w:p>
    <w:p>
      <w:pPr>
        <w:widowControl w:val="0"/>
        <w:spacing w:line="360" w:lineRule="auto"/>
        <w:ind w:left="0" w:leftChars="0" w:firstLine="210" w:firstLineChars="1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3）酱类食品：应具有正常酿造酱的色泽、气味和滋味、不涩、无其他不良气味、不得有酸、苦、焦糊及其它异味、异物。</w:t>
      </w:r>
    </w:p>
    <w:p>
      <w:pPr>
        <w:widowControl w:val="0"/>
        <w:spacing w:line="360" w:lineRule="auto"/>
        <w:ind w:left="0" w:leftChars="0" w:firstLine="210" w:firstLineChars="1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4）淀粉制品：应具有各自品种固有的形态和色泽、不酸、不粘、不发霉、无变质、无异味、无杂质、口尝无砂质。</w:t>
      </w:r>
    </w:p>
    <w:p>
      <w:pPr>
        <w:widowControl w:val="0"/>
        <w:spacing w:line="360" w:lineRule="auto"/>
        <w:ind w:left="0" w:leftChars="0" w:firstLine="210" w:firstLineChars="1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5）食盐：结晶整齐一致、坚硬光滑，呈透明或半透明、不结块、无反卤吸潮现象、无杂质，沾取少许尝试具有纯正的咸味。</w:t>
      </w:r>
    </w:p>
    <w:p>
      <w:pPr>
        <w:widowControl w:val="0"/>
        <w:spacing w:line="360" w:lineRule="auto"/>
        <w:ind w:left="0" w:leftChars="0" w:firstLine="210" w:firstLineChars="1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6）白糖：要求色泽洁白明亮，有光泽，具有白糖的正常气味，无酸味、酒味或其他外来气味。凡是白糖都应干燥，晶粒松散，不粘手，不结块，无肉眼可见的杂质，白糖的水溶液应清晰透明无杂质。</w:t>
      </w:r>
    </w:p>
    <w:p>
      <w:pPr>
        <w:widowControl w:val="0"/>
        <w:spacing w:line="360" w:lineRule="auto"/>
        <w:ind w:left="0" w:leftChars="0" w:firstLine="210" w:firstLineChars="1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7）白砂糖：颗粒大如砂粒，晶粒均匀整齐，晶面明显，无碎末，糖质坚硬。</w:t>
      </w:r>
    </w:p>
    <w:p>
      <w:pPr>
        <w:widowControl w:val="0"/>
        <w:spacing w:line="360" w:lineRule="auto"/>
        <w:ind w:left="0" w:leftChars="0" w:firstLine="210" w:firstLineChars="1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8）绵白糖：颗粒细小而均匀，质地绵软、潮润。</w:t>
      </w:r>
    </w:p>
    <w:p>
      <w:pPr>
        <w:widowControl w:val="0"/>
        <w:spacing w:line="360" w:lineRule="auto"/>
        <w:ind w:left="0" w:leftChars="0" w:firstLine="210" w:firstLineChars="1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9）红糖：呈晶粒状或粉末状，干燥而松散，不结块，不成团，杂质，其水溶液清晰，无沉淀，无悬浮物，具有甘蔗汁的清香味，无有酒味、酸味或其他外来不良气味，口味浓甜带鲜，微有糖蜜味，无焦苦味或其他外来异味。</w:t>
      </w:r>
    </w:p>
    <w:p>
      <w:pPr>
        <w:widowControl w:val="0"/>
        <w:spacing w:line="360" w:lineRule="auto"/>
        <w:ind w:left="0" w:leftChars="0" w:firstLine="210" w:firstLineChars="1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10）冰糖：块形完整，个粒均匀，结晶组织严密，透明或半透明，无破碎。</w:t>
      </w:r>
    </w:p>
    <w:p>
      <w:pPr>
        <w:widowControl w:val="0"/>
        <w:spacing w:line="360" w:lineRule="auto"/>
        <w:ind w:left="0" w:leftChars="0" w:firstLine="210" w:firstLineChars="1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11）方糖：呈正六面体状，表面平整，无裂纹，铁边，断角，无突出砂粒，无霉斑。</w:t>
      </w:r>
    </w:p>
    <w:p>
      <w:pPr>
        <w:widowControl w:val="0"/>
        <w:spacing w:line="360" w:lineRule="auto"/>
        <w:ind w:left="0" w:leftChars="0" w:firstLine="210" w:firstLineChars="1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12）辛辣料：要求采用植物果实和种子粉碎而配制成的天然植物香料，如五香粉、胡椒粉、花椒粉、咖喱粉、芥末粉等，辛辣料的主要原料有八角、花椒、胡椒、桂皮、小茴香、大茴香、辣椒、孜然等。</w:t>
      </w:r>
    </w:p>
    <w:p>
      <w:pPr>
        <w:widowControl w:val="0"/>
        <w:spacing w:line="360" w:lineRule="auto"/>
        <w:ind w:left="0" w:leftChars="0" w:firstLine="210" w:firstLineChars="1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13）辛辣料应呈干燥状，具有该种香料植物所特有的色、香、味，没有不纯正的气味和味道，无发霉味或其他异味。</w:t>
      </w:r>
    </w:p>
    <w:p>
      <w:pPr>
        <w:snapToGrid w:val="0"/>
        <w:spacing w:line="360" w:lineRule="auto"/>
        <w:ind w:firstLine="210" w:firstLineChars="100"/>
        <w:rPr>
          <w:rFonts w:hint="eastAsia" w:ascii="宋体" w:hAnsi="宋体" w:eastAsia="宋体" w:cs="Times New Roman"/>
          <w:b/>
          <w:color w:val="000000"/>
          <w:highlight w:val="none"/>
        </w:rPr>
      </w:pPr>
      <w:r>
        <w:rPr>
          <w:rFonts w:hint="eastAsia" w:ascii="宋体" w:hAnsi="宋体" w:eastAsia="宋体" w:cs="宋体"/>
          <w:bCs/>
          <w:color w:val="000000"/>
          <w:szCs w:val="21"/>
          <w:highlight w:val="none"/>
        </w:rPr>
        <w:t>14）腐乳：红腐乳要求表面呈红色或枣红色，内部呈杏黄色，色泽鲜艳，有光泽；白腐乳要求外表呈乳黄色。块形整齐均匀，质地细腻，无霉斑、霉变及杂质。具有各品种的腐乳特有的香味或特征气味，无任何其他异味，滋味鲜美，咸淡适口，无任何其他异味。</w:t>
      </w:r>
    </w:p>
    <w:p>
      <w:pPr>
        <w:snapToGrid w:val="0"/>
        <w:spacing w:line="360" w:lineRule="auto"/>
        <w:rPr>
          <w:rFonts w:hint="eastAsia" w:ascii="宋体" w:hAnsi="宋体" w:eastAsia="宋体" w:cs="Times New Roman"/>
          <w:b/>
          <w:color w:val="000000"/>
          <w:highlight w:val="none"/>
          <w:lang w:val="en-US" w:eastAsia="zh-CN"/>
        </w:rPr>
      </w:pPr>
      <w:r>
        <w:rPr>
          <w:rFonts w:hint="eastAsia" w:ascii="宋体" w:hAnsi="宋体" w:eastAsia="宋体" w:cs="Times New Roman"/>
          <w:b/>
          <w:color w:val="000000"/>
          <w:highlight w:val="none"/>
          <w:lang w:val="en-US" w:eastAsia="zh-CN"/>
        </w:rPr>
        <w:t>5</w:t>
      </w:r>
      <w:r>
        <w:rPr>
          <w:rFonts w:hint="eastAsia" w:ascii="宋体" w:hAnsi="宋体" w:eastAsia="宋体" w:cs="Times New Roman"/>
          <w:b/>
          <w:color w:val="000000"/>
          <w:highlight w:val="none"/>
        </w:rPr>
        <w:t>、瓜果蔬菜</w:t>
      </w:r>
      <w:r>
        <w:rPr>
          <w:rFonts w:hint="eastAsia" w:ascii="宋体" w:hAnsi="宋体" w:eastAsia="宋体" w:cs="Times New Roman"/>
          <w:b/>
          <w:color w:val="000000"/>
          <w:highlight w:val="none"/>
          <w:lang w:val="en-US" w:eastAsia="zh-CN"/>
        </w:rPr>
        <w:t>类</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1）供应产品的质量要求：瓜、果、蔬菜必须是优质货品，不得含有残留农药或污染物，中标供应商必须保证所供应的蔬菜符合卫生质量标准，同时承担因所供蔬菜问题引起的一切事故后果。卫生质量指标，应符合我国无公害蔬菜上的卫生指标规定。</w:t>
      </w:r>
    </w:p>
    <w:tbl>
      <w:tblPr>
        <w:tblStyle w:val="46"/>
        <w:tblW w:w="8182" w:type="dxa"/>
        <w:jc w:val="center"/>
        <w:tblLayout w:type="fixed"/>
        <w:tblCellMar>
          <w:top w:w="0" w:type="dxa"/>
          <w:left w:w="0" w:type="dxa"/>
          <w:bottom w:w="0" w:type="dxa"/>
          <w:right w:w="0" w:type="dxa"/>
        </w:tblCellMar>
      </w:tblPr>
      <w:tblGrid>
        <w:gridCol w:w="3963"/>
        <w:gridCol w:w="4219"/>
      </w:tblGrid>
      <w:tr>
        <w:tblPrEx>
          <w:tblCellMar>
            <w:top w:w="0" w:type="dxa"/>
            <w:left w:w="0" w:type="dxa"/>
            <w:bottom w:w="0" w:type="dxa"/>
            <w:right w:w="0" w:type="dxa"/>
          </w:tblCellMar>
        </w:tblPrEx>
        <w:trPr>
          <w:trHeight w:val="294"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eastAsia="宋体" w:cs="Times New Roman"/>
                <w:b/>
                <w:bCs/>
                <w:color w:val="000000"/>
                <w:kern w:val="0"/>
                <w:highlight w:val="none"/>
              </w:rPr>
            </w:pPr>
            <w:r>
              <w:rPr>
                <w:rFonts w:hint="eastAsia" w:ascii="宋体" w:hAnsi="宋体" w:eastAsia="宋体" w:cs="Times New Roman"/>
                <w:b/>
                <w:bCs/>
                <w:color w:val="000000"/>
                <w:kern w:val="0"/>
                <w:highlight w:val="none"/>
              </w:rPr>
              <w:t>项目</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Times New Roman"/>
                <w:b/>
                <w:bCs/>
                <w:color w:val="000000"/>
                <w:kern w:val="0"/>
                <w:highlight w:val="none"/>
              </w:rPr>
            </w:pPr>
            <w:r>
              <w:rPr>
                <w:rFonts w:hint="eastAsia" w:ascii="宋体" w:hAnsi="宋体" w:eastAsia="宋体" w:cs="Times New Roman"/>
                <w:b/>
                <w:bCs/>
                <w:color w:val="000000"/>
                <w:kern w:val="0"/>
                <w:highlight w:val="none"/>
              </w:rPr>
              <w:t>指标（</w:t>
            </w:r>
            <w:r>
              <w:rPr>
                <w:rFonts w:hint="eastAsia" w:ascii="宋体" w:hAnsi="宋体" w:eastAsia="宋体" w:cs="Times New Roman"/>
                <w:b/>
                <w:bCs/>
                <w:color w:val="000000"/>
                <w:highlight w:val="none"/>
              </w:rPr>
              <w:t>mg/kg</w:t>
            </w:r>
            <w:r>
              <w:rPr>
                <w:rFonts w:hint="eastAsia" w:ascii="宋体" w:hAnsi="宋体" w:eastAsia="宋体" w:cs="Times New Roman"/>
                <w:b/>
                <w:bCs/>
                <w:color w:val="000000"/>
                <w:kern w:val="0"/>
                <w:highlight w:val="none"/>
              </w:rPr>
              <w:t>）</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甲胺磷</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甲拌磷</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氧化乐果</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甲基对硫磷</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不得检出</w:t>
            </w:r>
          </w:p>
        </w:tc>
      </w:tr>
      <w:tr>
        <w:tblPrEx>
          <w:tblCellMar>
            <w:top w:w="0" w:type="dxa"/>
            <w:left w:w="0" w:type="dxa"/>
            <w:bottom w:w="0" w:type="dxa"/>
            <w:right w:w="0" w:type="dxa"/>
          </w:tblCellMar>
        </w:tblPrEx>
        <w:trPr>
          <w:trHeight w:val="443"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呋喃丹</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百菌清</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≤1.0</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多菌灵</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汞（以Hg计）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≤0.01</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eastAsia="宋体" w:cs="Times New Roman"/>
                <w:color w:val="000000"/>
                <w:highlight w:val="none"/>
              </w:rPr>
            </w:pPr>
            <w:r>
              <w:rPr>
                <w:rFonts w:hint="eastAsia" w:ascii="宋体" w:hAnsi="宋体" w:eastAsia="宋体" w:cs="Times New Roman"/>
                <w:color w:val="000000"/>
                <w:highlight w:val="none"/>
              </w:rPr>
              <w:t>铅（以Pb计）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Times New Roman"/>
                <w:color w:val="000000"/>
                <w:highlight w:val="none"/>
              </w:rPr>
            </w:pPr>
            <w:r>
              <w:rPr>
                <w:rFonts w:hint="eastAsia" w:ascii="宋体" w:hAnsi="宋体" w:eastAsia="宋体" w:cs="Times New Roman"/>
                <w:color w:val="000000"/>
                <w:highlight w:val="none"/>
              </w:rPr>
              <w:t>≤0.2</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eastAsia="宋体" w:cs="Times New Roman"/>
                <w:color w:val="000000"/>
                <w:highlight w:val="none"/>
              </w:rPr>
            </w:pPr>
            <w:r>
              <w:rPr>
                <w:rFonts w:hint="eastAsia" w:ascii="宋体" w:hAnsi="宋体" w:eastAsia="宋体" w:cs="Times New Roman"/>
                <w:color w:val="000000"/>
                <w:highlight w:val="none"/>
              </w:rPr>
              <w:t>砷（以As计）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Times New Roman"/>
                <w:color w:val="000000"/>
                <w:highlight w:val="none"/>
              </w:rPr>
            </w:pPr>
            <w:r>
              <w:rPr>
                <w:rFonts w:hint="eastAsia" w:ascii="宋体" w:hAnsi="宋体" w:eastAsia="宋体" w:cs="Times New Roman"/>
                <w:color w:val="000000"/>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eastAsia="宋体" w:cs="Times New Roman"/>
                <w:color w:val="000000"/>
                <w:highlight w:val="none"/>
              </w:rPr>
            </w:pPr>
            <w:r>
              <w:rPr>
                <w:rFonts w:hint="eastAsia" w:ascii="宋体" w:hAnsi="宋体" w:eastAsia="宋体" w:cs="Times New Roman"/>
                <w:color w:val="000000"/>
                <w:highlight w:val="none"/>
              </w:rPr>
              <w:t>氟（以F计）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Times New Roman"/>
                <w:color w:val="000000"/>
                <w:highlight w:val="none"/>
              </w:rPr>
            </w:pPr>
            <w:r>
              <w:rPr>
                <w:rFonts w:hint="eastAsia" w:ascii="宋体" w:hAnsi="宋体" w:eastAsia="宋体" w:cs="Times New Roman"/>
                <w:color w:val="000000"/>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eastAsia="宋体" w:cs="Times New Roman"/>
                <w:color w:val="000000"/>
                <w:highlight w:val="none"/>
              </w:rPr>
            </w:pPr>
            <w:r>
              <w:rPr>
                <w:rFonts w:hint="eastAsia" w:ascii="宋体" w:hAnsi="宋体" w:eastAsia="宋体" w:cs="Times New Roman"/>
                <w:color w:val="000000"/>
                <w:highlight w:val="none"/>
              </w:rPr>
              <w:t>硝酸盐（以NaNO3计）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Times New Roman"/>
                <w:color w:val="000000"/>
                <w:highlight w:val="none"/>
              </w:rPr>
            </w:pPr>
            <w:r>
              <w:rPr>
                <w:rFonts w:hint="eastAsia" w:ascii="宋体" w:hAnsi="宋体" w:eastAsia="宋体" w:cs="Times New Roman"/>
                <w:color w:val="000000"/>
                <w:highlight w:val="none"/>
              </w:rPr>
              <w:t>瓜果类≤600；叶菜根茎类≤1200</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eastAsia="宋体" w:cs="Times New Roman"/>
                <w:color w:val="000000"/>
                <w:highlight w:val="none"/>
              </w:rPr>
            </w:pPr>
            <w:r>
              <w:rPr>
                <w:rFonts w:hint="eastAsia" w:ascii="宋体" w:hAnsi="宋体" w:eastAsia="宋体" w:cs="Times New Roman"/>
                <w:color w:val="000000"/>
                <w:highlight w:val="none"/>
              </w:rPr>
              <w:t>亚硝酸盐（以NaNO2计）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Times New Roman"/>
                <w:color w:val="000000"/>
                <w:highlight w:val="none"/>
              </w:rPr>
            </w:pPr>
            <w:r>
              <w:rPr>
                <w:rFonts w:hint="eastAsia" w:ascii="宋体" w:hAnsi="宋体" w:eastAsia="宋体" w:cs="Times New Roman"/>
                <w:color w:val="000000"/>
                <w:highlight w:val="none"/>
              </w:rPr>
              <w:t>≤4</w:t>
            </w:r>
          </w:p>
        </w:tc>
      </w:tr>
    </w:tbl>
    <w:p>
      <w:pPr>
        <w:snapToGrid w:val="0"/>
        <w:spacing w:line="360" w:lineRule="auto"/>
        <w:ind w:firstLine="420" w:firstLineChars="200"/>
        <w:rPr>
          <w:rFonts w:ascii="宋体" w:hAnsi="宋体" w:eastAsia="宋体" w:cs="Times New Roman"/>
          <w:color w:val="000000"/>
          <w:highlight w:val="none"/>
        </w:rPr>
      </w:pPr>
      <w:r>
        <w:rPr>
          <w:rFonts w:hint="eastAsia" w:ascii="宋体" w:hAnsi="宋体" w:eastAsia="宋体" w:cs="Times New Roman"/>
          <w:color w:val="000000"/>
          <w:highlight w:val="none"/>
        </w:rPr>
        <w:t>（2）具体感观要求：</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从蔬菜色泽看，各种蔬菜都应具有本品种固有的颜色，大多数有发亮的光泽，以此显示蔬菜的成熟度及鲜嫩程度；</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从蔬菜气味看，多数蔬菜具有清馨、甘辛香、甜酸香等气味，可凭嗅觉识别不同品种的质量，不允许有腐烂变质的亚硝酸盐味和其他异常气味；</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从蔬菜滋味看，因品种不同而各异，多数蔬菜滋味甘淡、甜酸、清爽鲜美，少数具有辛酸、苦涩等特殊风味以刺激食欲，如失去本品种原有的滋味即为异常；</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从蔬菜形态看，应尽量避免由于客观因素而造成的各种非正常、不新鲜的蔬菜，例如萎蔫、枯塌、损伤、病变、虫害侵蚀等引起的形态异常等。</w:t>
      </w:r>
    </w:p>
    <w:p>
      <w:pPr>
        <w:snapToGrid w:val="0"/>
        <w:spacing w:line="360" w:lineRule="auto"/>
        <w:ind w:firstLine="420" w:firstLineChars="200"/>
        <w:rPr>
          <w:rFonts w:hint="eastAsia" w:ascii="宋体" w:hAnsi="宋体" w:eastAsia="宋体" w:cs="Times New Roman"/>
          <w:bCs/>
          <w:color w:val="000000"/>
          <w:highlight w:val="none"/>
        </w:rPr>
      </w:pPr>
      <w:r>
        <w:rPr>
          <w:rFonts w:hint="eastAsia" w:ascii="宋体" w:hAnsi="宋体" w:eastAsia="宋体" w:cs="Times New Roman"/>
          <w:bCs/>
          <w:color w:val="000000"/>
          <w:highlight w:val="none"/>
        </w:rPr>
        <w:t xml:space="preserve">叶菜类： </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 xml:space="preserve">茄果类： </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属同一品种规格，果实整洁，成熟度适中，番茄花蒂不明显，无裂果及空洞现象，茄果不能有裂蒂及果皮变硬现象，无腐烂、畸形、异味，无明显机械伤。</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 xml:space="preserve">瓜果类： </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属同一品种规格，形状、色泽一致，瓜条均匀，无疤点，无断裂，无腐烂、畸形、异味、明显机械伤，不带泥土。</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 xml:space="preserve">根菜类： </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属同一品种规格，皮细光滑，大小均匀，肉质脆嫩致密新鲜，无腐烂、畸形、裂痕、糠心、异味，不带泥沙，不带茎叶和须根。</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 xml:space="preserve">薯芋类： </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属同一品种规格，色泽一致，不带泥沙，不带须根、茎叶，不干瘪，无腐烂、畸形、异味、明显机械伤、病虫害斑，马铃薯无发芽，皮不变绿。</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 xml:space="preserve">葱蒜类： </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属同一品种规格，允许葱、青蒜类保留干净须根，葱、蒜、韭菜不带老叶，蒜头、洋葱去根去枯叶，可食部分新鲜幼嫩，无腐烂、畸形、异味。</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 xml:space="preserve">豆类： </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属同一品种规格，形态完整，成熟度适中，无腐烂、畸形、异味，豆荚类新鲜、幼嫩、均匀，豆仁类籽粒饱满，较均匀，无发芽，不带泥土杂质。</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 xml:space="preserve">水生菜类： </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属同一品种规格，肉质嫩，成熟度适中，无腐烂、畸形、异味，无明显机械伤，不带泥土和杂质，不干瘪，茭白不黑心。</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 xml:space="preserve">食用菌类： </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属同一品种规格，蘑菇、草菇菌盖圆整略展开，柄粗壮，菌膜紧，菇柄切削平整，不浸泡水（蘑菇允许浸盐水保鲜），新鲜，无杂质，无畸形菇，无腐烂、异味。</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 xml:space="preserve">芽苗类： </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芽苗幼嫩，不带豆壳杂质，新鲜，不浸水，无腐烂、异味。</w:t>
      </w:r>
    </w:p>
    <w:p>
      <w:pPr>
        <w:numPr>
          <w:ilvl w:val="0"/>
          <w:numId w:val="24"/>
        </w:numPr>
        <w:snapToGrid w:val="0"/>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食品供应链要求：所有食品的来源必须清晰。蔬菜来源应当为受到地方政府部门监管的自有基地、商品菜基地或蔬菜专业流通市场。</w:t>
      </w:r>
    </w:p>
    <w:p>
      <w:pPr>
        <w:widowControl w:val="0"/>
        <w:spacing w:line="360" w:lineRule="auto"/>
        <w:ind w:firstLine="0" w:firstLineChars="0"/>
        <w:jc w:val="both"/>
        <w:rPr>
          <w:rFonts w:hint="eastAsia" w:ascii="宋体" w:hAnsi="宋体" w:eastAsia="宋体" w:cs="Times New Roman"/>
          <w:b/>
          <w:color w:val="000000"/>
          <w:kern w:val="2"/>
          <w:sz w:val="21"/>
          <w:szCs w:val="24"/>
          <w:highlight w:val="none"/>
          <w:lang w:val="en-US" w:eastAsia="zh-CN" w:bidi="ar-SA"/>
        </w:rPr>
      </w:pPr>
      <w:r>
        <w:rPr>
          <w:rFonts w:hint="eastAsia" w:ascii="宋体" w:hAnsi="宋体" w:eastAsia="宋体" w:cs="Times New Roman"/>
          <w:b/>
          <w:color w:val="000000"/>
          <w:kern w:val="2"/>
          <w:sz w:val="21"/>
          <w:szCs w:val="24"/>
          <w:highlight w:val="none"/>
          <w:lang w:val="en-US" w:eastAsia="zh-CN" w:bidi="ar-SA"/>
        </w:rPr>
        <w:t>6、水产海鲜类</w:t>
      </w:r>
    </w:p>
    <w:p>
      <w:pPr>
        <w:widowControl w:val="0"/>
        <w:spacing w:line="360" w:lineRule="auto"/>
        <w:ind w:firstLine="210" w:firstLineChars="100"/>
        <w:jc w:val="both"/>
        <w:rPr>
          <w:rFonts w:hint="eastAsia" w:ascii="宋体" w:hAnsi="宋体" w:eastAsia="宋体" w:cs="Times New Roman"/>
          <w:bCs/>
          <w:color w:val="000000"/>
          <w:kern w:val="2"/>
          <w:sz w:val="21"/>
          <w:szCs w:val="24"/>
          <w:highlight w:val="none"/>
          <w:lang w:val="en-US" w:eastAsia="zh-CN" w:bidi="ar-SA"/>
        </w:rPr>
      </w:pPr>
      <w:r>
        <w:rPr>
          <w:rFonts w:hint="eastAsia" w:ascii="宋体" w:hAnsi="宋体" w:eastAsia="宋体" w:cs="Times New Roman"/>
          <w:bCs/>
          <w:color w:val="000000"/>
          <w:kern w:val="2"/>
          <w:sz w:val="21"/>
          <w:szCs w:val="24"/>
          <w:highlight w:val="none"/>
          <w:lang w:val="en-US" w:eastAsia="zh-CN" w:bidi="ar-SA"/>
        </w:rPr>
        <w:t>（1）海鲜、河鲜类必须鲜活，身体饱满结实，无腐烂异味，肉质紧密有弹性，来源可靠放心，无毒，无害，无污染（利用率不低于95%）。</w:t>
      </w:r>
    </w:p>
    <w:p>
      <w:pPr>
        <w:widowControl w:val="0"/>
        <w:spacing w:line="360" w:lineRule="auto"/>
        <w:ind w:firstLine="210" w:firstLineChars="100"/>
        <w:jc w:val="both"/>
        <w:rPr>
          <w:rFonts w:hint="eastAsia" w:ascii="宋体" w:hAnsi="宋体" w:eastAsia="宋体" w:cs="Times New Roman"/>
          <w:bCs/>
          <w:color w:val="000000"/>
          <w:kern w:val="2"/>
          <w:sz w:val="21"/>
          <w:szCs w:val="24"/>
          <w:highlight w:val="none"/>
          <w:lang w:val="en-US" w:eastAsia="zh-CN" w:bidi="ar-SA"/>
        </w:rPr>
      </w:pPr>
      <w:r>
        <w:rPr>
          <w:rFonts w:hint="eastAsia" w:ascii="宋体" w:hAnsi="宋体" w:eastAsia="宋体" w:cs="Times New Roman"/>
          <w:bCs/>
          <w:color w:val="000000"/>
          <w:kern w:val="2"/>
          <w:sz w:val="21"/>
          <w:szCs w:val="24"/>
          <w:highlight w:val="none"/>
          <w:lang w:val="en-US" w:eastAsia="zh-CN" w:bidi="ar-SA"/>
        </w:rPr>
        <w:t>（2）新鲜水产品的具体要求：要体态完整，体色正常，捞离水后，挣扎力。</w:t>
      </w:r>
    </w:p>
    <w:p>
      <w:pPr>
        <w:widowControl w:val="0"/>
        <w:spacing w:line="360" w:lineRule="auto"/>
        <w:ind w:firstLine="210" w:firstLineChars="100"/>
        <w:jc w:val="both"/>
        <w:rPr>
          <w:rFonts w:hint="eastAsia" w:ascii="宋体" w:hAnsi="宋体" w:eastAsia="宋体" w:cs="Times New Roman"/>
          <w:bCs/>
          <w:color w:val="000000"/>
          <w:kern w:val="2"/>
          <w:sz w:val="21"/>
          <w:szCs w:val="24"/>
          <w:highlight w:val="none"/>
          <w:lang w:val="en-US" w:eastAsia="zh-CN" w:bidi="ar-SA"/>
        </w:rPr>
      </w:pPr>
      <w:r>
        <w:rPr>
          <w:rFonts w:hint="eastAsia" w:ascii="宋体" w:hAnsi="宋体" w:eastAsia="宋体" w:cs="Times New Roman"/>
          <w:bCs/>
          <w:color w:val="000000"/>
          <w:kern w:val="2"/>
          <w:sz w:val="21"/>
          <w:szCs w:val="24"/>
          <w:highlight w:val="none"/>
          <w:lang w:val="en-US" w:eastAsia="zh-CN" w:bidi="ar-SA"/>
        </w:rPr>
        <w:t xml:space="preserve">（3）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 </w:t>
      </w:r>
    </w:p>
    <w:p>
      <w:pPr>
        <w:widowControl w:val="0"/>
        <w:spacing w:line="360" w:lineRule="auto"/>
        <w:ind w:firstLine="210" w:firstLineChars="100"/>
        <w:jc w:val="both"/>
        <w:rPr>
          <w:rFonts w:hint="eastAsia" w:ascii="宋体" w:hAnsi="宋体" w:eastAsia="宋体" w:cs="Times New Roman"/>
          <w:bCs/>
          <w:color w:val="000000"/>
          <w:kern w:val="2"/>
          <w:sz w:val="21"/>
          <w:szCs w:val="24"/>
          <w:highlight w:val="none"/>
          <w:lang w:val="en-US" w:eastAsia="zh-CN" w:bidi="ar-SA"/>
        </w:rPr>
      </w:pPr>
      <w:r>
        <w:rPr>
          <w:rFonts w:hint="eastAsia" w:ascii="宋体" w:hAnsi="宋体" w:eastAsia="宋体" w:cs="Times New Roman"/>
          <w:bCs/>
          <w:color w:val="000000"/>
          <w:kern w:val="2"/>
          <w:sz w:val="21"/>
          <w:szCs w:val="24"/>
          <w:highlight w:val="none"/>
          <w:lang w:val="en-US" w:eastAsia="zh-CN" w:bidi="ar-SA"/>
        </w:rPr>
        <w:t xml:space="preserve">（4）虾的头胸甲与躯干连接紧密，无断头现象。虾身清洁无污染无异味，虾眼突起，虾身较挺，肉质坚实；虾壳发亮、发硬，呈青绿色或青白色。 </w:t>
      </w:r>
    </w:p>
    <w:p>
      <w:pPr>
        <w:widowControl w:val="0"/>
        <w:spacing w:line="360" w:lineRule="auto"/>
        <w:ind w:firstLine="210" w:firstLineChars="100"/>
        <w:jc w:val="both"/>
        <w:rPr>
          <w:rFonts w:hint="eastAsia" w:ascii="宋体" w:hAnsi="宋体" w:eastAsia="宋体" w:cs="Times New Roman"/>
          <w:bCs/>
          <w:color w:val="000000"/>
          <w:kern w:val="2"/>
          <w:sz w:val="21"/>
          <w:szCs w:val="24"/>
          <w:highlight w:val="none"/>
          <w:lang w:val="en-US" w:eastAsia="zh-CN" w:bidi="ar-SA"/>
        </w:rPr>
      </w:pPr>
      <w:r>
        <w:rPr>
          <w:rFonts w:hint="eastAsia" w:ascii="宋体" w:hAnsi="宋体" w:eastAsia="宋体" w:cs="Times New Roman"/>
          <w:bCs/>
          <w:color w:val="000000"/>
          <w:kern w:val="2"/>
          <w:sz w:val="21"/>
          <w:szCs w:val="24"/>
          <w:highlight w:val="none"/>
          <w:lang w:val="en-US" w:eastAsia="zh-CN" w:bidi="ar-SA"/>
        </w:rPr>
        <w:t xml:space="preserve">（5）黄鳝要体态完整，体色正常，在水中朝上直立，捞离水后，挣扎有力，身上粘度较多，个体较大。 </w:t>
      </w:r>
    </w:p>
    <w:p>
      <w:pPr>
        <w:widowControl w:val="0"/>
        <w:spacing w:line="360" w:lineRule="auto"/>
        <w:ind w:firstLine="210" w:firstLineChars="100"/>
        <w:jc w:val="both"/>
        <w:rPr>
          <w:rFonts w:hint="eastAsia" w:ascii="宋体" w:hAnsi="宋体" w:eastAsia="宋体" w:cs="Times New Roman"/>
          <w:bCs/>
          <w:color w:val="000000"/>
          <w:kern w:val="2"/>
          <w:sz w:val="21"/>
          <w:szCs w:val="24"/>
          <w:highlight w:val="none"/>
          <w:lang w:val="en-US" w:eastAsia="zh-CN" w:bidi="ar-SA"/>
        </w:rPr>
      </w:pPr>
      <w:r>
        <w:rPr>
          <w:rFonts w:hint="eastAsia" w:ascii="宋体" w:hAnsi="宋体" w:eastAsia="宋体" w:cs="Times New Roman"/>
          <w:bCs/>
          <w:color w:val="000000"/>
          <w:kern w:val="2"/>
          <w:sz w:val="21"/>
          <w:szCs w:val="24"/>
          <w:highlight w:val="none"/>
          <w:lang w:val="en-US" w:eastAsia="zh-CN" w:bidi="ar-SA"/>
        </w:rPr>
        <w:t xml:space="preserve">（6）贝壳类要求肉质新鲜，无臭味，两贝壳相碰发出实响，且响声均匀，在静水中会伸出触角；表面清洁完整，无寄生物，外观完美，有光泽。 </w:t>
      </w:r>
    </w:p>
    <w:p>
      <w:pPr>
        <w:widowControl w:val="0"/>
        <w:spacing w:line="360" w:lineRule="auto"/>
        <w:ind w:firstLine="210" w:firstLineChars="100"/>
        <w:jc w:val="both"/>
        <w:rPr>
          <w:rFonts w:hint="eastAsia" w:ascii="宋体" w:hAnsi="宋体" w:eastAsia="宋体" w:cs="Times New Roman"/>
          <w:bCs/>
          <w:color w:val="000000"/>
          <w:kern w:val="2"/>
          <w:sz w:val="21"/>
          <w:szCs w:val="24"/>
          <w:highlight w:val="none"/>
          <w:lang w:val="en-US" w:eastAsia="zh-CN" w:bidi="ar-SA"/>
        </w:rPr>
      </w:pPr>
      <w:r>
        <w:rPr>
          <w:rFonts w:hint="eastAsia" w:ascii="宋体" w:hAnsi="宋体" w:eastAsia="宋体" w:cs="Times New Roman"/>
          <w:bCs/>
          <w:color w:val="000000"/>
          <w:kern w:val="2"/>
          <w:sz w:val="21"/>
          <w:szCs w:val="24"/>
          <w:highlight w:val="none"/>
          <w:lang w:val="en-US" w:eastAsia="zh-CN" w:bidi="ar-SA"/>
        </w:rPr>
        <w:t xml:space="preserve">（7）冷冻水产类解冻后净重量不少于82%，解冻时间为4小时以内（室温20℃）。所有冷冻要求清晰列出产品品牌、规格、类型、包装方式、包装净重、含冰量等相关参数。 </w:t>
      </w:r>
    </w:p>
    <w:p>
      <w:pPr>
        <w:widowControl w:val="0"/>
        <w:spacing w:line="360" w:lineRule="auto"/>
        <w:ind w:firstLine="210" w:firstLineChars="100"/>
        <w:jc w:val="both"/>
        <w:rPr>
          <w:rFonts w:hint="eastAsia" w:ascii="宋体" w:hAnsi="宋体" w:eastAsia="宋体" w:cs="宋体"/>
          <w:bCs/>
          <w:color w:val="000000"/>
          <w:kern w:val="2"/>
          <w:sz w:val="21"/>
          <w:szCs w:val="24"/>
          <w:highlight w:val="none"/>
          <w:lang w:val="en-US" w:eastAsia="zh-CN" w:bidi="ar-SA"/>
        </w:rPr>
      </w:pPr>
      <w:r>
        <w:rPr>
          <w:rFonts w:hint="eastAsia" w:ascii="宋体" w:hAnsi="宋体" w:eastAsia="宋体" w:cs="宋体"/>
          <w:bCs/>
          <w:color w:val="000000"/>
          <w:kern w:val="2"/>
          <w:sz w:val="21"/>
          <w:szCs w:val="24"/>
          <w:highlight w:val="none"/>
          <w:lang w:val="en-US" w:eastAsia="zh-CN" w:bidi="ar-SA"/>
        </w:rPr>
        <w:t>（8）水产品须出具贮存地的出入库检疫证明。</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210" w:firstLineChars="100"/>
        <w:jc w:val="left"/>
        <w:textAlignment w:val="auto"/>
        <w:outlineLvl w:val="9"/>
        <w:rPr>
          <w:rFonts w:hint="eastAsia" w:ascii="宋体" w:hAnsi="宋体" w:eastAsia="宋体" w:cs="宋体"/>
          <w:b/>
          <w:color w:val="000000"/>
          <w:sz w:val="21"/>
          <w:szCs w:val="21"/>
          <w:highlight w:val="none"/>
        </w:rPr>
      </w:pPr>
      <w:r>
        <w:rPr>
          <w:rFonts w:hint="eastAsia" w:ascii="宋体" w:hAnsi="宋体" w:eastAsia="宋体" w:cs="宋体"/>
          <w:bCs/>
          <w:color w:val="000000"/>
          <w:kern w:val="2"/>
          <w:sz w:val="21"/>
          <w:highlight w:val="none"/>
        </w:rPr>
        <w:t>（9）海鲜制品类：海鲜制品类包括但不限于鱼丸、墨鱼丸、鱼蛋、鱼腐等。</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7、</w:t>
      </w:r>
      <w:r>
        <w:rPr>
          <w:rFonts w:hint="eastAsia" w:ascii="宋体" w:hAnsi="宋体" w:eastAsia="宋体" w:cs="宋体"/>
          <w:b/>
          <w:bCs/>
          <w:color w:val="000000"/>
          <w:sz w:val="21"/>
          <w:szCs w:val="21"/>
          <w:highlight w:val="none"/>
        </w:rPr>
        <w:t>冻品类基本要求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
          <w:color w:val="000000"/>
          <w:sz w:val="21"/>
          <w:szCs w:val="21"/>
          <w:highlight w:val="none"/>
          <w:lang w:val="en-US" w:eastAsia="zh-CN"/>
        </w:rPr>
      </w:pPr>
      <w:r>
        <w:rPr>
          <w:rFonts w:hint="eastAsia" w:ascii="宋体" w:hAnsi="宋体" w:eastAsia="宋体" w:cs="宋体"/>
          <w:bCs/>
          <w:color w:val="000000"/>
          <w:sz w:val="21"/>
          <w:szCs w:val="21"/>
          <w:highlight w:val="none"/>
        </w:rPr>
        <w:t>产品质量必须符合国家行业标准要求，有明确的商品标签，有生产日期、保质期、质量等级，不得有掺假、变质、变味、过期等现象出现，保证运输过程冷链不中断，送达目的地时外包装箱干爽，无软化现象。</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五</w:t>
      </w:r>
      <w:r>
        <w:rPr>
          <w:rFonts w:hint="eastAsia" w:ascii="宋体" w:hAnsi="宋体" w:eastAsia="宋体" w:cs="宋体"/>
          <w:b/>
          <w:bCs/>
          <w:color w:val="000000"/>
          <w:sz w:val="21"/>
          <w:szCs w:val="21"/>
          <w:highlight w:val="none"/>
        </w:rPr>
        <w:t>、项目其它要求</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 中标供应商在食品配送过程中如出现需向采购人支付经济赔偿金、违约罚金等相关费用时，采购人可直接在每月食品配送结算金额或履约金中扣除，如金额不足以支付时，差额部分中标供应商需另行向采购人支付。</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 中标供应商因违反合同约定给采购人造成重大影响或经济损失，由此所造成采购人的经济损失以及引致的法律责任由中标供应商承担。</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 非采购人的原因而出现食品质量问题，由中标供应商负责更换或退货，并承担因此而产生的一切责任及费用。</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4. 采购人对中标供应商食品配送工作进行不定期抽查考核，原则上每月考核一次。</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 中标供应商有以下行为，经调查属实的，采购人将立即解除相关供应合同：</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5.1 弄虚作假，提供虚假材料取得中标资格的；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5.2 因所供货物质量原因导致发生食品安全事故的；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5.3 中标后将项目转包、分包行为的；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5.4 无正当理由拒绝履行合同向采购人供货的；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5.5 有行贿、给回扣等不正当竞争行为的；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5.6 所供应食品存在故意假冒伪劣行为的；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5.7 经营情况发生重大变化，已经不具备承接中标供应项目能力的；</w:t>
      </w:r>
    </w:p>
    <w:p>
      <w:pPr>
        <w:pStyle w:val="2"/>
        <w:numPr>
          <w:ilvl w:val="0"/>
          <w:numId w:val="0"/>
        </w:numPr>
        <w:rPr>
          <w:rFonts w:hint="eastAsia"/>
          <w:highlight w:val="none"/>
        </w:rPr>
      </w:pPr>
      <w:r>
        <w:rPr>
          <w:rFonts w:hint="eastAsia" w:ascii="宋体" w:hAnsi="宋体" w:eastAsia="宋体" w:cs="宋体"/>
          <w:bCs/>
          <w:color w:val="000000"/>
          <w:sz w:val="21"/>
          <w:szCs w:val="21"/>
          <w:highlight w:val="none"/>
        </w:rPr>
        <w:t>5.8 违反招标文件和合同相关管理规定，或有其它违法违纪行为的。</w:t>
      </w:r>
    </w:p>
    <w:p>
      <w:pPr>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pPr>
        <w:spacing w:line="240" w:lineRule="auto"/>
        <w:jc w:val="left"/>
        <w:rPr>
          <w:rFonts w:hint="eastAsia" w:ascii="宋体" w:hAnsi="宋体" w:eastAsia="宋体" w:cs="宋体"/>
          <w:b/>
          <w:bCs/>
          <w:color w:val="000000"/>
          <w:highlight w:val="none"/>
        </w:rPr>
      </w:pPr>
      <w:r>
        <w:rPr>
          <w:rFonts w:hint="eastAsia" w:ascii="宋体" w:hAnsi="宋体" w:eastAsia="宋体" w:cs="宋体"/>
          <w:b/>
          <w:bCs/>
          <w:color w:val="000000"/>
          <w:highlight w:val="none"/>
        </w:rPr>
        <w:t xml:space="preserve">附件                            </w:t>
      </w:r>
    </w:p>
    <w:p>
      <w:pPr>
        <w:spacing w:line="240" w:lineRule="auto"/>
        <w:jc w:val="center"/>
        <w:rPr>
          <w:rFonts w:hint="eastAsia" w:ascii="宋体" w:hAnsi="宋体" w:eastAsia="宋体" w:cs="宋体"/>
          <w:b/>
          <w:bCs/>
          <w:color w:val="000000"/>
          <w:highlight w:val="none"/>
        </w:rPr>
      </w:pPr>
      <w:r>
        <w:rPr>
          <w:rFonts w:hint="eastAsia" w:ascii="宋体" w:hAnsi="宋体" w:eastAsia="宋体" w:cs="宋体"/>
          <w:b/>
          <w:bCs/>
          <w:color w:val="000000"/>
          <w:highlight w:val="none"/>
        </w:rPr>
        <w:t>配送服务质量考核评价办法</w:t>
      </w:r>
    </w:p>
    <w:p>
      <w:pPr>
        <w:spacing w:line="240" w:lineRule="auto"/>
        <w:rPr>
          <w:rFonts w:hint="eastAsia" w:ascii="宋体" w:hAnsi="宋体" w:eastAsia="宋体" w:cs="宋体"/>
          <w:color w:val="000000"/>
          <w:highlight w:val="none"/>
        </w:rPr>
      </w:pPr>
    </w:p>
    <w:tbl>
      <w:tblPr>
        <w:tblStyle w:val="46"/>
        <w:tblW w:w="9603" w:type="dxa"/>
        <w:tblInd w:w="-246" w:type="dxa"/>
        <w:tblLayout w:type="fixed"/>
        <w:tblCellMar>
          <w:top w:w="0" w:type="dxa"/>
          <w:left w:w="0" w:type="dxa"/>
          <w:bottom w:w="0" w:type="dxa"/>
          <w:right w:w="0" w:type="dxa"/>
        </w:tblCellMar>
      </w:tblPr>
      <w:tblGrid>
        <w:gridCol w:w="870"/>
        <w:gridCol w:w="645"/>
        <w:gridCol w:w="4250"/>
        <w:gridCol w:w="777"/>
        <w:gridCol w:w="3061"/>
      </w:tblGrid>
      <w:tr>
        <w:tblPrEx>
          <w:tblCellMar>
            <w:top w:w="0" w:type="dxa"/>
            <w:left w:w="0" w:type="dxa"/>
            <w:bottom w:w="0" w:type="dxa"/>
            <w:right w:w="0" w:type="dxa"/>
          </w:tblCellMar>
        </w:tblPrEx>
        <w:trPr>
          <w:trHeight w:val="440" w:hRule="atLeast"/>
        </w:trPr>
        <w:tc>
          <w:tcPr>
            <w:tcW w:w="9603" w:type="dxa"/>
            <w:gridSpan w:val="5"/>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考核细则</w:t>
            </w:r>
          </w:p>
        </w:tc>
      </w:tr>
      <w:tr>
        <w:tblPrEx>
          <w:tblCellMar>
            <w:top w:w="0" w:type="dxa"/>
            <w:left w:w="0" w:type="dxa"/>
            <w:bottom w:w="0" w:type="dxa"/>
            <w:right w:w="0" w:type="dxa"/>
          </w:tblCellMar>
        </w:tblPrEx>
        <w:trPr>
          <w:trHeight w:val="380"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项目</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序号</w:t>
            </w:r>
          </w:p>
        </w:tc>
        <w:tc>
          <w:tcPr>
            <w:tcW w:w="42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评分细则</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扣分</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备注</w:t>
            </w:r>
          </w:p>
        </w:tc>
      </w:tr>
      <w:tr>
        <w:tblPrEx>
          <w:tblCellMar>
            <w:top w:w="0" w:type="dxa"/>
            <w:left w:w="0" w:type="dxa"/>
            <w:bottom w:w="0" w:type="dxa"/>
            <w:right w:w="0" w:type="dxa"/>
          </w:tblCellMar>
        </w:tblPrEx>
        <w:trPr>
          <w:trHeight w:val="524" w:hRule="atLeast"/>
        </w:trPr>
        <w:tc>
          <w:tcPr>
            <w:tcW w:w="87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配送要求</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配送车辆、实际运输不符合招标文件及合同约定的，每次扣2分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2</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r>
      <w:tr>
        <w:tblPrEx>
          <w:tblCellMar>
            <w:top w:w="0" w:type="dxa"/>
            <w:left w:w="0" w:type="dxa"/>
            <w:bottom w:w="0" w:type="dxa"/>
            <w:right w:w="0" w:type="dxa"/>
          </w:tblCellMar>
        </w:tblPrEx>
        <w:trPr>
          <w:trHeight w:val="614"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2</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在协议供货期，未在规定时间内（迟到超过半小时）完成配送、供货，每次扣3分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r>
      <w:tr>
        <w:tblPrEx>
          <w:tblCellMar>
            <w:top w:w="0" w:type="dxa"/>
            <w:left w:w="0" w:type="dxa"/>
            <w:bottom w:w="0" w:type="dxa"/>
            <w:right w:w="0" w:type="dxa"/>
          </w:tblCellMar>
        </w:tblPrEx>
        <w:trPr>
          <w:trHeight w:val="569"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实际配送货物少于订购数量且不能及时补充的，每次扣5分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r>
      <w:tr>
        <w:tblPrEx>
          <w:tblCellMar>
            <w:top w:w="0" w:type="dxa"/>
            <w:left w:w="0" w:type="dxa"/>
            <w:bottom w:w="0" w:type="dxa"/>
            <w:right w:w="0" w:type="dxa"/>
          </w:tblCellMar>
        </w:tblPrEx>
        <w:trPr>
          <w:trHeight w:val="590"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4</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实际配送的货物与订购货物种类、质量不符，每次扣5分；未能及时更换的，采购人有权拒收，并每次加扣5分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r>
      <w:tr>
        <w:tblPrEx>
          <w:tblCellMar>
            <w:top w:w="0" w:type="dxa"/>
            <w:left w:w="0" w:type="dxa"/>
            <w:bottom w:w="0" w:type="dxa"/>
            <w:right w:w="0" w:type="dxa"/>
          </w:tblCellMar>
        </w:tblPrEx>
        <w:trPr>
          <w:trHeight w:val="375"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相应批次的货物未能提供相关合格检验证明的，每次扣8分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8</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r>
      <w:tr>
        <w:tblPrEx>
          <w:tblCellMar>
            <w:top w:w="0" w:type="dxa"/>
            <w:left w:w="0" w:type="dxa"/>
            <w:bottom w:w="0" w:type="dxa"/>
            <w:right w:w="0" w:type="dxa"/>
          </w:tblCellMar>
        </w:tblPrEx>
        <w:trPr>
          <w:trHeight w:val="1420" w:hRule="atLeast"/>
        </w:trPr>
        <w:tc>
          <w:tcPr>
            <w:tcW w:w="87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质量要求</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6</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食品卫生不符合要求造成食物中毒的，每次扣25分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25</w:t>
            </w:r>
          </w:p>
        </w:tc>
        <w:tc>
          <w:tcPr>
            <w:tcW w:w="30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lang w:val="zh-CN"/>
              </w:rPr>
              <w:t>中标供应商应承担由此造成的全部法律责任及经济损失赔偿（主要包括但不限于食物中毒人员医疗费、误工费、事故处理费等）</w:t>
            </w:r>
          </w:p>
        </w:tc>
      </w:tr>
      <w:tr>
        <w:tblPrEx>
          <w:tblCellMar>
            <w:top w:w="0" w:type="dxa"/>
            <w:left w:w="0" w:type="dxa"/>
            <w:bottom w:w="0" w:type="dxa"/>
            <w:right w:w="0" w:type="dxa"/>
          </w:tblCellMar>
        </w:tblPrEx>
        <w:trPr>
          <w:trHeight w:val="665"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7</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滥用或过量使用食品添加剂、发现使用劣质原料、抗生素、激素等有害物质，每次扣5分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r>
      <w:tr>
        <w:tblPrEx>
          <w:tblCellMar>
            <w:top w:w="0" w:type="dxa"/>
            <w:left w:w="0" w:type="dxa"/>
            <w:bottom w:w="0" w:type="dxa"/>
            <w:right w:w="0" w:type="dxa"/>
          </w:tblCellMar>
        </w:tblPrEx>
        <w:trPr>
          <w:trHeight w:val="345"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8</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货物品质与招标文件不符，并未能及时补充的，每次扣5分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r>
      <w:tr>
        <w:tblPrEx>
          <w:tblCellMar>
            <w:top w:w="0" w:type="dxa"/>
            <w:left w:w="0" w:type="dxa"/>
            <w:bottom w:w="0" w:type="dxa"/>
            <w:right w:w="0" w:type="dxa"/>
          </w:tblCellMar>
        </w:tblPrEx>
        <w:trPr>
          <w:trHeight w:val="575" w:hRule="atLeast"/>
        </w:trPr>
        <w:tc>
          <w:tcPr>
            <w:tcW w:w="870" w:type="dxa"/>
            <w:vMerge w:val="restart"/>
            <w:tcBorders>
              <w:top w:val="single" w:color="000000" w:sz="4" w:space="0"/>
              <w:left w:val="single" w:color="000000" w:sz="4" w:space="0"/>
              <w:right w:val="single" w:color="auto" w:sz="4" w:space="0"/>
            </w:tcBorders>
            <w:noWrap w:val="0"/>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lang w:val="zh-CN"/>
              </w:rPr>
              <w:t>安全生产管理要求</w:t>
            </w: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9</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没有建立、健全本单位安全生产责任制，制定安全生产规章制度和操作规程，或违反制度操作的，每次扣2分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2</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r>
      <w:tr>
        <w:tblPrEx>
          <w:tblCellMar>
            <w:top w:w="0" w:type="dxa"/>
            <w:left w:w="0" w:type="dxa"/>
            <w:bottom w:w="0" w:type="dxa"/>
            <w:right w:w="0" w:type="dxa"/>
          </w:tblCellMar>
        </w:tblPrEx>
        <w:trPr>
          <w:trHeight w:val="310" w:hRule="atLeast"/>
        </w:trPr>
        <w:tc>
          <w:tcPr>
            <w:tcW w:w="870" w:type="dxa"/>
            <w:vMerge w:val="continue"/>
            <w:tcBorders>
              <w:left w:val="single" w:color="000000" w:sz="4" w:space="0"/>
              <w:right w:val="single" w:color="auto" w:sz="4" w:space="0"/>
            </w:tcBorders>
            <w:noWrap w:val="0"/>
            <w:tcMar>
              <w:top w:w="10" w:type="dxa"/>
              <w:left w:w="10" w:type="dxa"/>
              <w:right w:w="10" w:type="dxa"/>
            </w:tcMar>
            <w:vAlign w:val="center"/>
          </w:tcPr>
          <w:p>
            <w:pPr>
              <w:jc w:val="center"/>
              <w:rPr>
                <w:rFonts w:hint="eastAsia" w:ascii="宋体" w:hAnsi="宋体" w:cs="宋体"/>
                <w:color w:val="000000"/>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10</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没有相关应急预案的，每次扣5分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r>
      <w:tr>
        <w:tblPrEx>
          <w:tblCellMar>
            <w:top w:w="0" w:type="dxa"/>
            <w:left w:w="0" w:type="dxa"/>
            <w:bottom w:w="0" w:type="dxa"/>
            <w:right w:w="0" w:type="dxa"/>
          </w:tblCellMar>
        </w:tblPrEx>
        <w:trPr>
          <w:trHeight w:val="380" w:hRule="atLeast"/>
        </w:trPr>
        <w:tc>
          <w:tcPr>
            <w:tcW w:w="870" w:type="dxa"/>
            <w:vMerge w:val="continue"/>
            <w:tcBorders>
              <w:left w:val="single" w:color="000000" w:sz="4" w:space="0"/>
              <w:right w:val="single" w:color="auto"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11</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造成重大事故或有重大事故不配合处理的，每宗扣10分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r>
      <w:tr>
        <w:tblPrEx>
          <w:tblCellMar>
            <w:top w:w="0" w:type="dxa"/>
            <w:left w:w="0" w:type="dxa"/>
            <w:bottom w:w="0" w:type="dxa"/>
            <w:right w:w="0" w:type="dxa"/>
          </w:tblCellMar>
        </w:tblPrEx>
        <w:trPr>
          <w:trHeight w:val="315" w:hRule="atLeast"/>
        </w:trPr>
        <w:tc>
          <w:tcPr>
            <w:tcW w:w="870" w:type="dxa"/>
            <w:vMerge w:val="continue"/>
            <w:tcBorders>
              <w:left w:val="single" w:color="000000" w:sz="4" w:space="0"/>
              <w:right w:val="single" w:color="auto"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12</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未按要求及时、如实报告生产安全事故，每次扣10分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r>
      <w:tr>
        <w:tblPrEx>
          <w:tblCellMar>
            <w:top w:w="0" w:type="dxa"/>
            <w:left w:w="0" w:type="dxa"/>
            <w:bottom w:w="0" w:type="dxa"/>
            <w:right w:w="0" w:type="dxa"/>
          </w:tblCellMar>
        </w:tblPrEx>
        <w:trPr>
          <w:trHeight w:val="350" w:hRule="atLeast"/>
        </w:trPr>
        <w:tc>
          <w:tcPr>
            <w:tcW w:w="870" w:type="dxa"/>
            <w:vMerge w:val="continue"/>
            <w:tcBorders>
              <w:left w:val="single" w:color="000000" w:sz="4" w:space="0"/>
              <w:bottom w:val="single" w:color="000000" w:sz="4" w:space="0"/>
              <w:right w:val="single" w:color="auto"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13</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提供资料弄虚作假的，每次扣5分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r>
      <w:tr>
        <w:tblPrEx>
          <w:tblCellMar>
            <w:top w:w="0" w:type="dxa"/>
            <w:left w:w="0" w:type="dxa"/>
            <w:bottom w:w="0" w:type="dxa"/>
            <w:right w:w="0" w:type="dxa"/>
          </w:tblCellMar>
        </w:tblPrEx>
        <w:trPr>
          <w:trHeight w:val="1040"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lang w:val="zh-CN"/>
              </w:rPr>
              <w:t>其他</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14</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有违反招标文件及合同规定的其他违约事件的，每发现1次，需按违约性质并结合上述违约类型，每次扣5分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r>
    </w:tbl>
    <w:p>
      <w:pPr>
        <w:spacing w:line="240" w:lineRule="auto"/>
        <w:rPr>
          <w:rFonts w:hint="eastAsia" w:ascii="宋体" w:hAnsi="宋体" w:cs="宋体"/>
          <w:color w:val="000000"/>
          <w:highlight w:val="none"/>
          <w:lang w:val="en-US" w:eastAsia="zh-CN"/>
        </w:rPr>
      </w:pPr>
    </w:p>
    <w:p>
      <w:pPr>
        <w:widowControl w:val="0"/>
        <w:numPr>
          <w:ilvl w:val="0"/>
          <w:numId w:val="0"/>
        </w:numPr>
        <w:tabs>
          <w:tab w:val="left" w:pos="360"/>
        </w:tabs>
        <w:ind w:left="0" w:leftChars="0" w:firstLine="0"/>
        <w:jc w:val="left"/>
        <w:rPr>
          <w:rFonts w:hint="eastAsia" w:ascii="宋体" w:hAnsi="宋体" w:eastAsia="宋体" w:cs="宋体"/>
          <w:color w:val="000000"/>
          <w:kern w:val="2"/>
          <w:sz w:val="21"/>
          <w:szCs w:val="21"/>
          <w:highlight w:val="none"/>
          <w:lang w:val="en-US" w:eastAsia="zh-CN" w:bidi="ar-SA"/>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22" w:name="_Toc1734"/>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22"/>
    </w:p>
    <w:p>
      <w:pPr>
        <w:pStyle w:val="4"/>
        <w:numPr>
          <w:ilvl w:val="0"/>
          <w:numId w:val="0"/>
        </w:numPr>
        <w:rPr>
          <w:rFonts w:hint="eastAsia"/>
          <w:color w:val="000000" w:themeColor="text1"/>
          <w:szCs w:val="21"/>
          <w:highlight w:val="none"/>
          <w14:textFill>
            <w14:solidFill>
              <w14:schemeClr w14:val="tx1"/>
            </w14:solidFill>
          </w14:textFill>
        </w:rPr>
      </w:pPr>
      <w:bookmarkStart w:id="123" w:name="_Toc434832495"/>
      <w:bookmarkStart w:id="124" w:name="_Toc456648358"/>
      <w:bookmarkStart w:id="125" w:name="_Toc456272919"/>
      <w:bookmarkStart w:id="126" w:name="_Toc8047"/>
      <w:r>
        <w:rPr>
          <w:rFonts w:hint="eastAsia"/>
          <w:color w:val="000000" w:themeColor="text1"/>
          <w:szCs w:val="21"/>
          <w:highlight w:val="none"/>
          <w14:textFill>
            <w14:solidFill>
              <w14:schemeClr w14:val="tx1"/>
            </w14:solidFill>
          </w14:textFill>
        </w:rPr>
        <w:t>投标人须知前附表</w:t>
      </w:r>
      <w:bookmarkEnd w:id="123"/>
      <w:bookmarkEnd w:id="124"/>
      <w:bookmarkEnd w:id="125"/>
      <w:bookmarkEnd w:id="126"/>
    </w:p>
    <w:tbl>
      <w:tblPr>
        <w:tblStyle w:val="46"/>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u w:val="single"/>
                <w:lang w:val="en-US" w:eastAsia="zh-CN"/>
                <w14:textFill>
                  <w14:solidFill>
                    <w14:schemeClr w14:val="tx1"/>
                  </w14:solidFill>
                </w14:textFill>
              </w:rPr>
              <w:t>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pPr>
              <w:pStyle w:val="2"/>
              <w:rPr>
                <w:rFonts w:hint="eastAsia"/>
                <w:highlight w:val="none"/>
                <w:lang w:eastAsia="zh-CN"/>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3.</w:t>
            </w: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1.</w:t>
            </w: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5"/>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2.</w:t>
            </w: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5"/>
        <w:ind w:left="0" w:leftChars="0" w:firstLine="0" w:firstLineChars="0"/>
        <w:rPr>
          <w:rFonts w:hint="eastAsia"/>
          <w:color w:val="000000" w:themeColor="text1"/>
          <w:szCs w:val="21"/>
          <w:highlight w:val="none"/>
          <w14:textFill>
            <w14:solidFill>
              <w14:schemeClr w14:val="tx1"/>
            </w14:solidFill>
          </w14:textFill>
        </w:rPr>
      </w:pPr>
    </w:p>
    <w:p>
      <w:pPr>
        <w:pStyle w:val="5"/>
        <w:ind w:left="0" w:leftChars="0" w:firstLine="0" w:firstLineChars="0"/>
        <w:rPr>
          <w:rFonts w:hint="eastAsia"/>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27" w:name="_Hlt21938665"/>
      <w:bookmarkEnd w:id="127"/>
      <w:bookmarkStart w:id="128" w:name="_Hlt21938668"/>
      <w:bookmarkEnd w:id="128"/>
      <w:bookmarkStart w:id="129" w:name="_Toc345513835"/>
      <w:bookmarkStart w:id="130" w:name="_Toc503785396"/>
      <w:bookmarkStart w:id="131" w:name="_Toc342060342"/>
      <w:bookmarkStart w:id="132" w:name="_Toc339020063"/>
      <w:bookmarkStart w:id="133" w:name="_Toc340677038"/>
      <w:bookmarkStart w:id="134" w:name="_Toc339020201"/>
      <w:bookmarkStart w:id="135" w:name="_Toc365967041"/>
      <w:bookmarkStart w:id="136" w:name="_Toc340507410"/>
      <w:bookmarkStart w:id="137" w:name="_Toc332270314"/>
      <w:bookmarkStart w:id="138" w:name="_Toc340672837"/>
      <w:bookmarkStart w:id="139" w:name="_Toc341348306"/>
      <w:bookmarkStart w:id="140" w:name="_Toc333237756"/>
      <w:bookmarkStart w:id="141" w:name="_Toc331512866"/>
      <w:bookmarkStart w:id="142" w:name="_Toc339019857"/>
      <w:bookmarkStart w:id="143" w:name="_Toc366072496"/>
      <w:bookmarkStart w:id="144" w:name="_Toc333237645"/>
      <w:bookmarkStart w:id="145" w:name="_Toc333935314"/>
      <w:bookmarkStart w:id="146" w:name="_Toc331684006"/>
      <w:bookmarkStart w:id="147" w:name="_Toc349127594"/>
      <w:bookmarkStart w:id="148" w:name="_Toc333238601"/>
      <w:bookmarkStart w:id="149" w:name="_Toc330459953"/>
      <w:bookmarkStart w:id="150" w:name="_Toc339019983"/>
      <w:bookmarkStart w:id="151" w:name="_Toc339362268"/>
      <w:bookmarkStart w:id="152" w:name="_Toc332206676"/>
      <w:bookmarkStart w:id="153" w:name="_Toc349143557"/>
      <w:bookmarkStart w:id="154" w:name="_Toc350438717"/>
      <w:bookmarkStart w:id="155" w:name="_Toc365985147"/>
      <w:bookmarkStart w:id="156" w:name="_Toc336681903"/>
      <w:bookmarkStart w:id="157" w:name="_Toc497224194"/>
      <w:bookmarkStart w:id="158" w:name="_Toc350756418"/>
      <w:bookmarkStart w:id="159" w:name="_Toc342296728"/>
      <w:bookmarkStart w:id="160" w:name="_Toc333935655"/>
      <w:bookmarkStart w:id="161" w:name="_Toc339441055"/>
      <w:bookmarkStart w:id="162" w:name="_Toc336681548"/>
      <w:bookmarkStart w:id="163" w:name="_Toc337632326"/>
      <w:bookmarkStart w:id="164" w:name="_Toc21546"/>
      <w:r>
        <w:rPr>
          <w:rFonts w:hint="eastAsia"/>
          <w:color w:val="000000" w:themeColor="text1"/>
          <w:sz w:val="24"/>
          <w:highlight w:val="none"/>
          <w14:textFill>
            <w14:solidFill>
              <w14:schemeClr w14:val="tx1"/>
            </w14:solidFill>
          </w14:textFill>
        </w:rPr>
        <w:t>Ａ说明</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65" w:name="_Toc497224195"/>
      <w:bookmarkStart w:id="166" w:name="_Toc503785397"/>
      <w:bookmarkStart w:id="167" w:name="_Toc341348307"/>
      <w:bookmarkStart w:id="168" w:name="_Toc340507411"/>
      <w:bookmarkStart w:id="169" w:name="_Toc350438718"/>
      <w:bookmarkStart w:id="170" w:name="_Toc339362269"/>
      <w:bookmarkStart w:id="171" w:name="_Toc333935315"/>
      <w:bookmarkStart w:id="172" w:name="_Toc365967042"/>
      <w:bookmarkStart w:id="173" w:name="_Toc342060343"/>
      <w:bookmarkStart w:id="174" w:name="_Toc340672838"/>
      <w:bookmarkStart w:id="175" w:name="_Toc342296729"/>
      <w:bookmarkStart w:id="176" w:name="_Toc332270315"/>
      <w:bookmarkStart w:id="177" w:name="_Toc339441056"/>
      <w:bookmarkStart w:id="178" w:name="_Toc332206677"/>
      <w:bookmarkStart w:id="179" w:name="_Toc333935656"/>
      <w:bookmarkStart w:id="180" w:name="_Toc340677039"/>
      <w:bookmarkStart w:id="181" w:name="_Toc336681904"/>
      <w:bookmarkStart w:id="182" w:name="_Toc345513836"/>
      <w:bookmarkStart w:id="183" w:name="_Toc333238602"/>
      <w:bookmarkStart w:id="184" w:name="_Toc349127595"/>
      <w:bookmarkStart w:id="185" w:name="_Toc349143558"/>
      <w:bookmarkStart w:id="186" w:name="_Toc366072497"/>
      <w:bookmarkStart w:id="187" w:name="_Toc330459954"/>
      <w:bookmarkStart w:id="188" w:name="_Toc350756419"/>
      <w:bookmarkStart w:id="189" w:name="_Toc339019858"/>
      <w:bookmarkStart w:id="190" w:name="_Toc336681549"/>
      <w:bookmarkStart w:id="191" w:name="_Toc331512867"/>
      <w:bookmarkStart w:id="192" w:name="_Toc339019984"/>
      <w:bookmarkStart w:id="193" w:name="_Toc339020064"/>
      <w:bookmarkStart w:id="194" w:name="_Toc337632327"/>
      <w:bookmarkStart w:id="195" w:name="_Toc339020202"/>
      <w:bookmarkStart w:id="196" w:name="_Toc331684007"/>
      <w:bookmarkStart w:id="197" w:name="_Toc365985148"/>
      <w:bookmarkStart w:id="198" w:name="_Toc333237757"/>
      <w:bookmarkStart w:id="199" w:name="_Toc333237646"/>
      <w:bookmarkStart w:id="200" w:name="_Toc10568"/>
      <w:r>
        <w:rPr>
          <w:rFonts w:hint="eastAsia"/>
          <w:color w:val="000000" w:themeColor="text1"/>
          <w:highlight w:val="none"/>
          <w14:textFill>
            <w14:solidFill>
              <w14:schemeClr w14:val="tx1"/>
            </w14:solidFill>
          </w14:textFill>
        </w:rPr>
        <w:t>适用范围</w:t>
      </w:r>
      <w:bookmarkEnd w:id="165"/>
      <w:bookmarkEnd w:id="166"/>
      <w:r>
        <w:rPr>
          <w:rFonts w:hint="eastAsia"/>
          <w:color w:val="000000" w:themeColor="text1"/>
          <w:highlight w:val="none"/>
          <w14:textFill>
            <w14:solidFill>
              <w14:schemeClr w14:val="tx1"/>
            </w14:solidFill>
          </w14:textFill>
        </w:rPr>
        <w:t>和资金来源</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201" w:name="_Toc350756420"/>
      <w:bookmarkStart w:id="202" w:name="_Toc333238603"/>
      <w:bookmarkStart w:id="203" w:name="_Toc342060344"/>
      <w:bookmarkStart w:id="204" w:name="_Toc331512868"/>
      <w:bookmarkStart w:id="205" w:name="_Toc345513837"/>
      <w:bookmarkStart w:id="206" w:name="_Toc332206678"/>
      <w:bookmarkStart w:id="207" w:name="_Toc333237647"/>
      <w:bookmarkStart w:id="208" w:name="_Toc340507412"/>
      <w:bookmarkStart w:id="209" w:name="_Toc374454571"/>
      <w:bookmarkStart w:id="210" w:name="_Toc336681550"/>
      <w:bookmarkStart w:id="211" w:name="_Toc339019859"/>
      <w:bookmarkStart w:id="212" w:name="_Toc341348308"/>
      <w:bookmarkStart w:id="213" w:name="_Toc339362270"/>
      <w:bookmarkStart w:id="214" w:name="_Toc340677040"/>
      <w:bookmarkStart w:id="215" w:name="_Toc337632328"/>
      <w:bookmarkStart w:id="216" w:name="_Toc339441057"/>
      <w:bookmarkStart w:id="217" w:name="_Toc349143559"/>
      <w:bookmarkStart w:id="218" w:name="_Toc330459955"/>
      <w:bookmarkStart w:id="219" w:name="_Toc342296730"/>
      <w:bookmarkStart w:id="220" w:name="_Toc333935657"/>
      <w:bookmarkStart w:id="221" w:name="_Toc339020203"/>
      <w:bookmarkStart w:id="222" w:name="_Toc332270316"/>
      <w:bookmarkStart w:id="223" w:name="_Toc366072498"/>
      <w:bookmarkStart w:id="224" w:name="_Toc349127596"/>
      <w:bookmarkStart w:id="225" w:name="_Toc333935316"/>
      <w:bookmarkStart w:id="226" w:name="_Toc365985149"/>
      <w:bookmarkStart w:id="227" w:name="_Toc503785398"/>
      <w:bookmarkStart w:id="228" w:name="_Toc339020065"/>
      <w:bookmarkStart w:id="229" w:name="_Toc350438719"/>
      <w:bookmarkStart w:id="230" w:name="_Toc331684008"/>
      <w:bookmarkStart w:id="231" w:name="_Toc333237758"/>
      <w:bookmarkStart w:id="232" w:name="_Toc336681905"/>
      <w:bookmarkStart w:id="233" w:name="_Toc339019985"/>
      <w:bookmarkStart w:id="234" w:name="_Toc365967043"/>
      <w:bookmarkStart w:id="235" w:name="_Toc497224196"/>
      <w:bookmarkStart w:id="236" w:name="_Toc340672839"/>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7" w:name="_Toc16811"/>
      <w:r>
        <w:rPr>
          <w:rFonts w:hint="eastAsia"/>
          <w:color w:val="000000" w:themeColor="text1"/>
          <w:highlight w:val="none"/>
          <w14:textFill>
            <w14:solidFill>
              <w14:schemeClr w14:val="tx1"/>
            </w14:solidFill>
          </w14:textFill>
        </w:rPr>
        <w:t>定义</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阳江市第一幼儿园</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8" w:name="_Toc497224197"/>
      <w:bookmarkStart w:id="239" w:name="_Toc503785399"/>
      <w:bookmarkStart w:id="240" w:name="_Toc339020204"/>
      <w:bookmarkStart w:id="241" w:name="_Toc340672840"/>
      <w:bookmarkStart w:id="242" w:name="_Toc340507413"/>
      <w:bookmarkStart w:id="243" w:name="_Toc336681906"/>
      <w:bookmarkStart w:id="244" w:name="_Toc339020066"/>
      <w:bookmarkStart w:id="245" w:name="_Toc332270317"/>
      <w:bookmarkStart w:id="246" w:name="_Toc366072499"/>
      <w:bookmarkStart w:id="247" w:name="_Toc333935658"/>
      <w:bookmarkStart w:id="248" w:name="_Toc330459956"/>
      <w:bookmarkStart w:id="249" w:name="_Toc339019860"/>
      <w:bookmarkStart w:id="250" w:name="_Toc374454572"/>
      <w:bookmarkStart w:id="251" w:name="_Toc350756421"/>
      <w:bookmarkStart w:id="252" w:name="_Toc337632329"/>
      <w:bookmarkStart w:id="253" w:name="_Toc339441058"/>
      <w:bookmarkStart w:id="254" w:name="_Toc339362271"/>
      <w:bookmarkStart w:id="255" w:name="_Toc333237759"/>
      <w:bookmarkStart w:id="256" w:name="_Toc365967044"/>
      <w:bookmarkStart w:id="257" w:name="_Toc345513838"/>
      <w:bookmarkStart w:id="258" w:name="_Toc342060345"/>
      <w:bookmarkStart w:id="259" w:name="_Toc333935317"/>
      <w:bookmarkStart w:id="260" w:name="_Toc349143560"/>
      <w:bookmarkStart w:id="261" w:name="_Toc331684009"/>
      <w:bookmarkStart w:id="262" w:name="_Toc365985150"/>
      <w:bookmarkStart w:id="263" w:name="_Toc333238604"/>
      <w:bookmarkStart w:id="264" w:name="_Toc336681551"/>
      <w:bookmarkStart w:id="265" w:name="_Toc332206679"/>
      <w:bookmarkStart w:id="266" w:name="_Toc340677041"/>
      <w:bookmarkStart w:id="267" w:name="_Toc350438720"/>
      <w:bookmarkStart w:id="268" w:name="_Toc342296731"/>
      <w:bookmarkStart w:id="269" w:name="_Toc341348309"/>
      <w:bookmarkStart w:id="270" w:name="_Toc349127597"/>
      <w:bookmarkStart w:id="271" w:name="_Toc331512869"/>
      <w:bookmarkStart w:id="272" w:name="_Toc333237648"/>
      <w:bookmarkStart w:id="273" w:name="_Toc339019986"/>
      <w:bookmarkStart w:id="274" w:name="_Toc7226"/>
      <w:r>
        <w:rPr>
          <w:rFonts w:hint="eastAsia"/>
          <w:color w:val="000000" w:themeColor="text1"/>
          <w:highlight w:val="none"/>
          <w14:textFill>
            <w14:solidFill>
              <w14:schemeClr w14:val="tx1"/>
            </w14:solidFill>
          </w14:textFill>
        </w:rPr>
        <w:t>合格的</w:t>
      </w:r>
      <w:bookmarkEnd w:id="238"/>
      <w:bookmarkEnd w:id="239"/>
      <w:r>
        <w:rPr>
          <w:rFonts w:hint="eastAsia"/>
          <w:color w:val="000000" w:themeColor="text1"/>
          <w:highlight w:val="none"/>
          <w14:textFill>
            <w14:solidFill>
              <w14:schemeClr w14:val="tx1"/>
            </w14:solidFill>
          </w14:textFill>
        </w:rPr>
        <w:t>投标人</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75" w:name="_Toc365985151"/>
      <w:bookmarkStart w:id="276" w:name="_Toc339441059"/>
      <w:bookmarkStart w:id="277" w:name="_Toc333238605"/>
      <w:bookmarkStart w:id="278" w:name="_Toc332206680"/>
      <w:bookmarkStart w:id="279" w:name="_Toc332270318"/>
      <w:bookmarkStart w:id="280" w:name="_Toc345513839"/>
      <w:bookmarkStart w:id="281" w:name="_Toc333237760"/>
      <w:bookmarkStart w:id="282" w:name="_Toc366072500"/>
      <w:bookmarkStart w:id="283" w:name="_Toc336681907"/>
      <w:bookmarkStart w:id="284" w:name="_Toc349127598"/>
      <w:bookmarkStart w:id="285" w:name="_Toc331512870"/>
      <w:bookmarkStart w:id="286" w:name="_Toc340507414"/>
      <w:bookmarkStart w:id="287" w:name="_Toc333935659"/>
      <w:bookmarkStart w:id="288" w:name="_Toc333935318"/>
      <w:bookmarkStart w:id="289" w:name="_Toc503785400"/>
      <w:bookmarkStart w:id="290" w:name="_Toc350756422"/>
      <w:bookmarkStart w:id="291" w:name="_Toc336681552"/>
      <w:bookmarkStart w:id="292" w:name="_Toc497224198"/>
      <w:bookmarkStart w:id="293" w:name="_Toc365967045"/>
      <w:bookmarkStart w:id="294" w:name="_Toc342296732"/>
      <w:bookmarkStart w:id="295" w:name="_Toc374454573"/>
      <w:bookmarkStart w:id="296" w:name="_Toc337632330"/>
      <w:bookmarkStart w:id="297" w:name="_Toc350438721"/>
      <w:bookmarkStart w:id="298" w:name="_Toc340677042"/>
      <w:bookmarkStart w:id="299" w:name="_Toc333237649"/>
      <w:bookmarkStart w:id="300" w:name="_Toc339019861"/>
      <w:bookmarkStart w:id="301" w:name="_Toc339020067"/>
      <w:bookmarkStart w:id="302" w:name="_Toc339020205"/>
      <w:bookmarkStart w:id="303" w:name="_Toc340672841"/>
      <w:bookmarkStart w:id="304" w:name="_Toc331684010"/>
      <w:bookmarkStart w:id="305" w:name="_Toc330459957"/>
      <w:bookmarkStart w:id="306" w:name="_Toc349143561"/>
      <w:bookmarkStart w:id="307" w:name="_Toc341348310"/>
      <w:bookmarkStart w:id="308" w:name="_Toc342060346"/>
      <w:bookmarkStart w:id="309" w:name="_Toc339019987"/>
      <w:bookmarkStart w:id="310" w:name="_Toc339362272"/>
      <w:bookmarkStart w:id="311" w:name="_Toc8348"/>
      <w:r>
        <w:rPr>
          <w:rFonts w:hint="eastAsia"/>
          <w:color w:val="000000" w:themeColor="text1"/>
          <w:highlight w:val="none"/>
          <w14:textFill>
            <w14:solidFill>
              <w14:schemeClr w14:val="tx1"/>
            </w14:solidFill>
          </w14:textFill>
        </w:rPr>
        <w:t>投标费用</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12" w:name="_Toc336681553"/>
      <w:bookmarkStart w:id="313" w:name="_Toc339019988"/>
      <w:bookmarkStart w:id="314" w:name="_Toc340507415"/>
      <w:bookmarkStart w:id="315" w:name="_Toc336681908"/>
      <w:bookmarkStart w:id="316" w:name="_Toc366072501"/>
      <w:bookmarkStart w:id="317" w:name="_Toc342060347"/>
      <w:bookmarkStart w:id="318" w:name="_Toc333237761"/>
      <w:bookmarkStart w:id="319" w:name="_Toc342296733"/>
      <w:bookmarkStart w:id="320" w:name="_Toc337632331"/>
      <w:bookmarkStart w:id="321" w:name="_Toc349127599"/>
      <w:bookmarkStart w:id="322" w:name="_Toc497224199"/>
      <w:bookmarkStart w:id="323" w:name="_Toc341348311"/>
      <w:bookmarkStart w:id="324" w:name="_Toc333935319"/>
      <w:bookmarkStart w:id="325" w:name="_Toc340677043"/>
      <w:bookmarkStart w:id="326" w:name="_Toc333238606"/>
      <w:bookmarkStart w:id="327" w:name="_Toc339020206"/>
      <w:bookmarkStart w:id="328" w:name="_Toc331684011"/>
      <w:bookmarkStart w:id="329" w:name="_Toc350756423"/>
      <w:bookmarkStart w:id="330" w:name="_Toc350438722"/>
      <w:bookmarkStart w:id="331" w:name="_Toc340672842"/>
      <w:bookmarkStart w:id="332" w:name="_Toc503785401"/>
      <w:bookmarkStart w:id="333" w:name="_Toc339019862"/>
      <w:bookmarkStart w:id="334" w:name="_Toc339020068"/>
      <w:bookmarkStart w:id="335" w:name="_Toc339441060"/>
      <w:bookmarkStart w:id="336" w:name="_Toc365985152"/>
      <w:bookmarkStart w:id="337" w:name="_Toc339362273"/>
      <w:bookmarkStart w:id="338" w:name="_Toc332206681"/>
      <w:bookmarkStart w:id="339" w:name="_Toc333935660"/>
      <w:bookmarkStart w:id="340" w:name="_Toc331512871"/>
      <w:bookmarkStart w:id="341" w:name="_Toc374454574"/>
      <w:bookmarkStart w:id="342" w:name="_Toc345513840"/>
      <w:bookmarkStart w:id="343" w:name="_Toc332270319"/>
      <w:bookmarkStart w:id="344" w:name="_Toc349143562"/>
      <w:bookmarkStart w:id="345" w:name="_Toc365967046"/>
      <w:bookmarkStart w:id="346" w:name="_Toc333237650"/>
      <w:bookmarkStart w:id="347" w:name="_Toc330459958"/>
    </w:p>
    <w:p>
      <w:pPr>
        <w:pStyle w:val="4"/>
        <w:numPr>
          <w:ilvl w:val="0"/>
          <w:numId w:val="0"/>
        </w:numPr>
        <w:rPr>
          <w:color w:val="000000" w:themeColor="text1"/>
          <w:sz w:val="24"/>
          <w:highlight w:val="none"/>
          <w14:textFill>
            <w14:solidFill>
              <w14:schemeClr w14:val="tx1"/>
            </w14:solidFill>
          </w14:textFill>
        </w:rPr>
      </w:pPr>
      <w:bookmarkStart w:id="348" w:name="_Toc6588"/>
      <w:r>
        <w:rPr>
          <w:rFonts w:hint="eastAsia"/>
          <w:color w:val="000000" w:themeColor="text1"/>
          <w:sz w:val="24"/>
          <w:highlight w:val="none"/>
          <w14:textFill>
            <w14:solidFill>
              <w14:schemeClr w14:val="tx1"/>
            </w14:solidFill>
          </w14:textFill>
        </w:rPr>
        <w:t>Ｂ招标文件说明</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9" w:name="_Toc497224200"/>
      <w:bookmarkStart w:id="350" w:name="_Toc374454575"/>
      <w:bookmarkStart w:id="351" w:name="_Toc339020069"/>
      <w:bookmarkStart w:id="352" w:name="_Toc340672843"/>
      <w:bookmarkStart w:id="353" w:name="_Toc340507416"/>
      <w:bookmarkStart w:id="354" w:name="_Toc332206682"/>
      <w:bookmarkStart w:id="355" w:name="_Toc330459959"/>
      <w:bookmarkStart w:id="356" w:name="_Toc339019989"/>
      <w:bookmarkStart w:id="357" w:name="_Toc366072502"/>
      <w:bookmarkStart w:id="358" w:name="_Toc333237762"/>
      <w:bookmarkStart w:id="359" w:name="_Toc333237651"/>
      <w:bookmarkStart w:id="360" w:name="_Toc337632332"/>
      <w:bookmarkStart w:id="361" w:name="_Toc349127600"/>
      <w:bookmarkStart w:id="362" w:name="_Toc340677044"/>
      <w:bookmarkStart w:id="363" w:name="_Toc333935320"/>
      <w:bookmarkStart w:id="364" w:name="_Toc342060348"/>
      <w:bookmarkStart w:id="365" w:name="_Toc341348312"/>
      <w:bookmarkStart w:id="366" w:name="_Toc339020207"/>
      <w:bookmarkStart w:id="367" w:name="_Toc349143563"/>
      <w:bookmarkStart w:id="368" w:name="_Toc339441061"/>
      <w:bookmarkStart w:id="369" w:name="_Toc333935661"/>
      <w:bookmarkStart w:id="370" w:name="_Toc332270320"/>
      <w:bookmarkStart w:id="371" w:name="_Toc350756424"/>
      <w:bookmarkStart w:id="372" w:name="_Toc350438723"/>
      <w:bookmarkStart w:id="373" w:name="_Toc333238607"/>
      <w:bookmarkStart w:id="374" w:name="_Toc336681909"/>
      <w:bookmarkStart w:id="375" w:name="_Toc339362274"/>
      <w:bookmarkStart w:id="376" w:name="_Toc365985153"/>
      <w:bookmarkStart w:id="377" w:name="_Toc365967047"/>
      <w:bookmarkStart w:id="378" w:name="_Toc339019863"/>
      <w:bookmarkStart w:id="379" w:name="_Toc503785402"/>
      <w:bookmarkStart w:id="380" w:name="_Toc331512872"/>
      <w:bookmarkStart w:id="381" w:name="_Toc336681554"/>
      <w:bookmarkStart w:id="382" w:name="_Toc331684012"/>
      <w:bookmarkStart w:id="383" w:name="_Toc342296734"/>
      <w:bookmarkStart w:id="384" w:name="_Toc345513841"/>
      <w:bookmarkStart w:id="385" w:name="_Toc5176"/>
      <w:r>
        <w:rPr>
          <w:rFonts w:hint="eastAsia"/>
          <w:color w:val="000000" w:themeColor="text1"/>
          <w:highlight w:val="none"/>
          <w14:textFill>
            <w14:solidFill>
              <w14:schemeClr w14:val="tx1"/>
            </w14:solidFill>
          </w14:textFill>
        </w:rPr>
        <w:t>招标文件的构成</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86" w:name="_Toc336681910"/>
      <w:bookmarkStart w:id="387" w:name="_Toc339020070"/>
      <w:bookmarkStart w:id="388" w:name="_Toc349127601"/>
      <w:bookmarkStart w:id="389" w:name="_Toc333237763"/>
      <w:bookmarkStart w:id="390" w:name="_Toc339019864"/>
      <w:bookmarkStart w:id="391" w:name="_Toc337632333"/>
      <w:bookmarkStart w:id="392" w:name="_Toc340677045"/>
      <w:bookmarkStart w:id="393" w:name="_Toc332270321"/>
      <w:bookmarkStart w:id="394" w:name="_Toc497224201"/>
      <w:bookmarkStart w:id="395" w:name="_Toc350756425"/>
      <w:bookmarkStart w:id="396" w:name="_Toc370388389"/>
      <w:bookmarkStart w:id="397" w:name="_Toc336681555"/>
      <w:bookmarkStart w:id="398" w:name="_Toc333935662"/>
      <w:bookmarkStart w:id="399" w:name="_Toc341348313"/>
      <w:bookmarkStart w:id="400" w:name="_Toc332206683"/>
      <w:bookmarkStart w:id="401" w:name="_Toc503785403"/>
      <w:bookmarkStart w:id="402" w:name="_Toc330459960"/>
      <w:bookmarkStart w:id="403" w:name="_Toc339020208"/>
      <w:bookmarkStart w:id="404" w:name="_Toc339362275"/>
      <w:bookmarkStart w:id="405" w:name="_Toc342060349"/>
      <w:bookmarkStart w:id="406" w:name="_Toc365985154"/>
      <w:bookmarkStart w:id="407" w:name="_Toc333238608"/>
      <w:bookmarkStart w:id="408" w:name="_Toc339019990"/>
      <w:bookmarkStart w:id="409" w:name="_Toc331684013"/>
      <w:bookmarkStart w:id="410" w:name="_Toc350438724"/>
      <w:bookmarkStart w:id="411" w:name="_Toc345513842"/>
      <w:bookmarkStart w:id="412" w:name="_Toc340507417"/>
      <w:bookmarkStart w:id="413" w:name="_Toc333237652"/>
      <w:bookmarkStart w:id="414" w:name="_Toc339441062"/>
      <w:bookmarkStart w:id="415" w:name="_Toc349143564"/>
      <w:bookmarkStart w:id="416" w:name="_Toc365967048"/>
      <w:bookmarkStart w:id="417" w:name="_Toc342296735"/>
      <w:bookmarkStart w:id="418" w:name="_Toc333935321"/>
      <w:bookmarkStart w:id="419" w:name="_Toc340672844"/>
      <w:bookmarkStart w:id="420" w:name="_Toc331512873"/>
      <w:bookmarkStart w:id="421" w:name="_Toc374454576"/>
      <w:bookmarkStart w:id="422" w:name="_Toc18716"/>
      <w:bookmarkStart w:id="423" w:name="_Toc497224203"/>
      <w:bookmarkStart w:id="424" w:name="_Toc503785405"/>
      <w:bookmarkStart w:id="425" w:name="_Toc366072505"/>
      <w:bookmarkStart w:id="426" w:name="_Toc342060351"/>
      <w:bookmarkStart w:id="427" w:name="_Toc339362277"/>
      <w:bookmarkStart w:id="428" w:name="_Toc332206685"/>
      <w:bookmarkStart w:id="429" w:name="_Toc336681912"/>
      <w:bookmarkStart w:id="430" w:name="_Toc336681557"/>
      <w:bookmarkStart w:id="431" w:name="_Toc333237654"/>
      <w:bookmarkStart w:id="432" w:name="_Toc333935664"/>
      <w:bookmarkStart w:id="433" w:name="_Toc332270323"/>
      <w:bookmarkStart w:id="434" w:name="_Toc339019866"/>
      <w:bookmarkStart w:id="435" w:name="_Toc339020210"/>
      <w:bookmarkStart w:id="436" w:name="_Toc350438726"/>
      <w:bookmarkStart w:id="437" w:name="_Toc365967050"/>
      <w:bookmarkStart w:id="438" w:name="_Toc339020072"/>
      <w:bookmarkStart w:id="439" w:name="_Toc331512875"/>
      <w:bookmarkStart w:id="440" w:name="_Toc331684015"/>
      <w:bookmarkStart w:id="441" w:name="_Toc337632335"/>
      <w:bookmarkStart w:id="442" w:name="_Toc333237765"/>
      <w:bookmarkStart w:id="443" w:name="_Toc330459962"/>
      <w:bookmarkStart w:id="444" w:name="_Toc339019992"/>
      <w:bookmarkStart w:id="445" w:name="_Toc333238610"/>
      <w:bookmarkStart w:id="446" w:name="_Toc349127603"/>
      <w:bookmarkStart w:id="447" w:name="_Toc340672846"/>
      <w:bookmarkStart w:id="448" w:name="_Toc345513844"/>
      <w:bookmarkStart w:id="449" w:name="_Toc340677047"/>
      <w:bookmarkStart w:id="450" w:name="_Toc342296737"/>
      <w:bookmarkStart w:id="451" w:name="_Toc350756427"/>
      <w:bookmarkStart w:id="452" w:name="_Toc340507419"/>
      <w:bookmarkStart w:id="453" w:name="_Toc339441064"/>
      <w:bookmarkStart w:id="454" w:name="_Toc333935323"/>
      <w:bookmarkStart w:id="455" w:name="_Toc349143566"/>
      <w:bookmarkStart w:id="456" w:name="_Toc365985156"/>
      <w:bookmarkStart w:id="457" w:name="_Toc341348315"/>
      <w:r>
        <w:rPr>
          <w:rFonts w:hint="eastAsia"/>
          <w:color w:val="000000" w:themeColor="text1"/>
          <w:highlight w:val="none"/>
          <w14:textFill>
            <w14:solidFill>
              <w14:schemeClr w14:val="tx1"/>
            </w14:solidFill>
          </w14:textFill>
        </w:rPr>
        <w:t>招标文件的澄清</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Pr>
          <w:rFonts w:hint="eastAsia"/>
          <w:color w:val="000000" w:themeColor="text1"/>
          <w:highlight w:val="none"/>
          <w14:textFill>
            <w14:solidFill>
              <w14:schemeClr w14:val="tx1"/>
            </w14:solidFill>
          </w14:textFill>
        </w:rPr>
        <w:t>、修改</w:t>
      </w:r>
      <w:bookmarkEnd w:id="421"/>
      <w:bookmarkEnd w:id="422"/>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8" w:name="_Toc374454577"/>
      <w:r>
        <w:rPr>
          <w:color w:val="000000" w:themeColor="text1"/>
          <w:sz w:val="24"/>
          <w:highlight w:val="none"/>
          <w14:textFill>
            <w14:solidFill>
              <w14:schemeClr w14:val="tx1"/>
            </w14:solidFill>
          </w14:textFill>
        </w:rPr>
        <w:br w:type="page"/>
      </w:r>
      <w:bookmarkStart w:id="459" w:name="_Toc31636"/>
      <w:r>
        <w:rPr>
          <w:rFonts w:hint="eastAsia"/>
          <w:color w:val="000000" w:themeColor="text1"/>
          <w:sz w:val="24"/>
          <w:highlight w:val="none"/>
          <w14:textFill>
            <w14:solidFill>
              <w14:schemeClr w14:val="tx1"/>
            </w14:solidFill>
          </w14:textFill>
        </w:rPr>
        <w:t>Ｃ投标文件的编</w:t>
      </w:r>
      <w:bookmarkEnd w:id="423"/>
      <w:bookmarkEnd w:id="424"/>
      <w:r>
        <w:rPr>
          <w:rFonts w:hint="eastAsia"/>
          <w:color w:val="000000" w:themeColor="text1"/>
          <w:sz w:val="24"/>
          <w:highlight w:val="none"/>
          <w14:textFill>
            <w14:solidFill>
              <w14:schemeClr w14:val="tx1"/>
            </w14:solidFill>
          </w14:textFill>
        </w:rPr>
        <w:t>制</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60" w:name="_Toc333935665"/>
      <w:bookmarkStart w:id="461" w:name="_Toc331512876"/>
      <w:bookmarkStart w:id="462" w:name="_Toc340677048"/>
      <w:bookmarkStart w:id="463" w:name="_Toc332270324"/>
      <w:bookmarkStart w:id="464" w:name="_Toc497224204"/>
      <w:bookmarkStart w:id="465" w:name="_Toc339019993"/>
      <w:bookmarkStart w:id="466" w:name="_Toc349143567"/>
      <w:bookmarkStart w:id="467" w:name="_Toc365967051"/>
      <w:bookmarkStart w:id="468" w:name="_Toc340672847"/>
      <w:bookmarkStart w:id="469" w:name="_Toc337632336"/>
      <w:bookmarkStart w:id="470" w:name="_Toc366072506"/>
      <w:bookmarkStart w:id="471" w:name="_Toc336681558"/>
      <w:bookmarkStart w:id="472" w:name="_Toc336681913"/>
      <w:bookmarkStart w:id="473" w:name="_Toc349127604"/>
      <w:bookmarkStart w:id="474" w:name="_Toc333935324"/>
      <w:bookmarkStart w:id="475" w:name="_Toc340507420"/>
      <w:bookmarkStart w:id="476" w:name="_Toc332206686"/>
      <w:bookmarkStart w:id="477" w:name="_Toc339020211"/>
      <w:bookmarkStart w:id="478" w:name="_Toc341348316"/>
      <w:bookmarkStart w:id="479" w:name="_Toc342296738"/>
      <w:bookmarkStart w:id="480" w:name="_Toc350438727"/>
      <w:bookmarkStart w:id="481" w:name="_Toc365985157"/>
      <w:bookmarkStart w:id="482" w:name="_Toc342060352"/>
      <w:bookmarkStart w:id="483" w:name="_Toc350756428"/>
      <w:bookmarkStart w:id="484" w:name="_Toc333237766"/>
      <w:bookmarkStart w:id="485" w:name="_Toc374454578"/>
      <w:bookmarkStart w:id="486" w:name="_Toc339441065"/>
      <w:bookmarkStart w:id="487" w:name="_Toc339020073"/>
      <w:bookmarkStart w:id="488" w:name="_Toc503785406"/>
      <w:bookmarkStart w:id="489" w:name="_Toc339019867"/>
      <w:bookmarkStart w:id="490" w:name="_Toc333238611"/>
      <w:bookmarkStart w:id="491" w:name="_Toc339362278"/>
      <w:bookmarkStart w:id="492" w:name="_Toc330459963"/>
      <w:bookmarkStart w:id="493" w:name="_Toc333237655"/>
      <w:bookmarkStart w:id="494" w:name="_Toc345513845"/>
      <w:bookmarkStart w:id="495" w:name="_Toc331684016"/>
      <w:bookmarkStart w:id="496" w:name="_Toc30259"/>
      <w:r>
        <w:rPr>
          <w:rFonts w:hint="eastAsia"/>
          <w:color w:val="000000" w:themeColor="text1"/>
          <w:highlight w:val="none"/>
          <w14:textFill>
            <w14:solidFill>
              <w14:schemeClr w14:val="tx1"/>
            </w14:solidFill>
          </w14:textFill>
        </w:rPr>
        <w:t>要求</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7" w:name="_Toc332206687"/>
      <w:bookmarkStart w:id="498" w:name="_Toc503785407"/>
      <w:bookmarkStart w:id="499" w:name="_Toc340677049"/>
      <w:bookmarkStart w:id="500" w:name="_Toc340507421"/>
      <w:bookmarkStart w:id="501" w:name="_Toc342296739"/>
      <w:bookmarkStart w:id="502" w:name="_Toc350438728"/>
      <w:bookmarkStart w:id="503" w:name="_Toc333935325"/>
      <w:bookmarkStart w:id="504" w:name="_Toc339441066"/>
      <w:bookmarkStart w:id="505" w:name="_Toc339020074"/>
      <w:bookmarkStart w:id="506" w:name="_Toc350756429"/>
      <w:bookmarkStart w:id="507" w:name="_Toc339020212"/>
      <w:bookmarkStart w:id="508" w:name="_Toc342060353"/>
      <w:bookmarkStart w:id="509" w:name="_Toc333237656"/>
      <w:bookmarkStart w:id="510" w:name="_Toc330459964"/>
      <w:bookmarkStart w:id="511" w:name="_Toc374454579"/>
      <w:bookmarkStart w:id="512" w:name="_Toc340672848"/>
      <w:bookmarkStart w:id="513" w:name="_Toc339362279"/>
      <w:bookmarkStart w:id="514" w:name="_Toc365967052"/>
      <w:bookmarkStart w:id="515" w:name="_Toc336681914"/>
      <w:bookmarkStart w:id="516" w:name="_Toc331684017"/>
      <w:bookmarkStart w:id="517" w:name="_Toc345513846"/>
      <w:bookmarkStart w:id="518" w:name="_Toc349143568"/>
      <w:bookmarkStart w:id="519" w:name="_Toc339019868"/>
      <w:bookmarkStart w:id="520" w:name="_Toc366072507"/>
      <w:bookmarkStart w:id="521" w:name="_Toc339019994"/>
      <w:bookmarkStart w:id="522" w:name="_Toc349127605"/>
      <w:bookmarkStart w:id="523" w:name="_Toc333238612"/>
      <w:bookmarkStart w:id="524" w:name="_Toc365985158"/>
      <w:bookmarkStart w:id="525" w:name="_Toc337632337"/>
      <w:bookmarkStart w:id="526" w:name="_Toc497224205"/>
      <w:bookmarkStart w:id="527" w:name="_Toc333237767"/>
      <w:bookmarkStart w:id="528" w:name="_Toc341348317"/>
      <w:bookmarkStart w:id="529" w:name="_Toc332270325"/>
      <w:bookmarkStart w:id="530" w:name="_Toc333935666"/>
      <w:bookmarkStart w:id="531" w:name="_Toc336681559"/>
      <w:bookmarkStart w:id="532" w:name="_Toc331512877"/>
      <w:bookmarkStart w:id="533" w:name="_Toc32752"/>
      <w:r>
        <w:rPr>
          <w:rFonts w:hint="eastAsia"/>
          <w:color w:val="000000" w:themeColor="text1"/>
          <w:highlight w:val="none"/>
          <w14:textFill>
            <w14:solidFill>
              <w14:schemeClr w14:val="tx1"/>
            </w14:solidFill>
          </w14:textFill>
        </w:rPr>
        <w:t>投标语言及计量单位</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34" w:name="_Toc497224206"/>
      <w:bookmarkStart w:id="535" w:name="_Toc332270326"/>
      <w:bookmarkStart w:id="536" w:name="_Toc349143569"/>
      <w:bookmarkStart w:id="537" w:name="_Toc340672849"/>
      <w:bookmarkStart w:id="538" w:name="_Toc349127606"/>
      <w:bookmarkStart w:id="539" w:name="_Toc374454580"/>
      <w:bookmarkStart w:id="540" w:name="_Toc342296740"/>
      <w:bookmarkStart w:id="541" w:name="_Toc339020213"/>
      <w:bookmarkStart w:id="542" w:name="_Toc350756430"/>
      <w:bookmarkStart w:id="543" w:name="_Toc333238613"/>
      <w:bookmarkStart w:id="544" w:name="_Toc366072508"/>
      <w:bookmarkStart w:id="545" w:name="_Toc333935667"/>
      <w:bookmarkStart w:id="546" w:name="_Toc339441067"/>
      <w:bookmarkStart w:id="547" w:name="_Toc336681915"/>
      <w:bookmarkStart w:id="548" w:name="_Toc340507422"/>
      <w:bookmarkStart w:id="549" w:name="_Toc339019995"/>
      <w:bookmarkStart w:id="550" w:name="_Toc339362280"/>
      <w:bookmarkStart w:id="551" w:name="_Toc330459965"/>
      <w:bookmarkStart w:id="552" w:name="_Toc331684018"/>
      <w:bookmarkStart w:id="553" w:name="_Toc331512878"/>
      <w:bookmarkStart w:id="554" w:name="_Toc365967053"/>
      <w:bookmarkStart w:id="555" w:name="_Toc341348318"/>
      <w:bookmarkStart w:id="556" w:name="_Toc503785408"/>
      <w:bookmarkStart w:id="557" w:name="_Toc332206688"/>
      <w:bookmarkStart w:id="558" w:name="_Toc339020075"/>
      <w:bookmarkStart w:id="559" w:name="_Toc336681560"/>
      <w:bookmarkStart w:id="560" w:name="_Toc333935326"/>
      <w:bookmarkStart w:id="561" w:name="_Toc333237657"/>
      <w:bookmarkStart w:id="562" w:name="_Toc333237768"/>
      <w:bookmarkStart w:id="563" w:name="_Toc339019869"/>
      <w:bookmarkStart w:id="564" w:name="_Toc337632338"/>
      <w:bookmarkStart w:id="565" w:name="_Toc350438729"/>
      <w:bookmarkStart w:id="566" w:name="_Toc342060354"/>
      <w:bookmarkStart w:id="567" w:name="_Toc340677050"/>
      <w:bookmarkStart w:id="568" w:name="_Toc345513847"/>
      <w:bookmarkStart w:id="569" w:name="_Toc365985159"/>
      <w:bookmarkStart w:id="570" w:name="_Toc9954"/>
      <w:r>
        <w:rPr>
          <w:rFonts w:hint="eastAsia"/>
          <w:color w:val="000000" w:themeColor="text1"/>
          <w:highlight w:val="none"/>
          <w14:textFill>
            <w14:solidFill>
              <w14:schemeClr w14:val="tx1"/>
            </w14:solidFill>
          </w14:textFill>
        </w:rPr>
        <w:t>投标文件的构成</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71" w:name="_Toc497224207"/>
      <w:bookmarkStart w:id="572"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73" w:name="_Toc342060355"/>
      <w:bookmarkStart w:id="574" w:name="_Toc333237658"/>
      <w:bookmarkStart w:id="575" w:name="_Toc330459966"/>
      <w:bookmarkStart w:id="576" w:name="_Toc339020076"/>
      <w:bookmarkStart w:id="577" w:name="_Toc342296741"/>
      <w:bookmarkStart w:id="578" w:name="_Toc349127607"/>
      <w:bookmarkStart w:id="579" w:name="_Toc331512879"/>
      <w:bookmarkStart w:id="580" w:name="_Toc336681561"/>
      <w:bookmarkStart w:id="581" w:name="_Toc340507423"/>
      <w:bookmarkStart w:id="582" w:name="_Toc332206689"/>
      <w:bookmarkStart w:id="583" w:name="_Toc333935327"/>
      <w:bookmarkStart w:id="584" w:name="_Toc340677051"/>
      <w:bookmarkStart w:id="585" w:name="_Toc332270327"/>
      <w:bookmarkStart w:id="586" w:name="_Toc336681916"/>
      <w:bookmarkStart w:id="587" w:name="_Toc333238614"/>
      <w:bookmarkStart w:id="588" w:name="_Toc333935668"/>
      <w:bookmarkStart w:id="589" w:name="_Toc366072509"/>
      <w:bookmarkStart w:id="590" w:name="_Toc339362281"/>
      <w:bookmarkStart w:id="591" w:name="_Toc339020214"/>
      <w:bookmarkStart w:id="592" w:name="_Toc349143570"/>
      <w:bookmarkStart w:id="593" w:name="_Toc339441068"/>
      <w:bookmarkStart w:id="594" w:name="_Toc331684019"/>
      <w:bookmarkStart w:id="595" w:name="_Toc350438730"/>
      <w:bookmarkStart w:id="596" w:name="_Toc340672850"/>
      <w:bookmarkStart w:id="597" w:name="_Toc345513848"/>
      <w:bookmarkStart w:id="598" w:name="_Toc365985160"/>
      <w:bookmarkStart w:id="599" w:name="_Toc339019870"/>
      <w:bookmarkStart w:id="600" w:name="_Toc350756431"/>
      <w:bookmarkStart w:id="601" w:name="_Toc339019996"/>
      <w:bookmarkStart w:id="602" w:name="_Toc333237769"/>
      <w:bookmarkStart w:id="603" w:name="_Toc341348319"/>
      <w:bookmarkStart w:id="604" w:name="_Toc337632339"/>
      <w:bookmarkStart w:id="605" w:name="_Toc374454581"/>
      <w:bookmarkStart w:id="606" w:name="_Toc365967054"/>
      <w:bookmarkStart w:id="607" w:name="_Toc4798"/>
      <w:r>
        <w:rPr>
          <w:rFonts w:hint="eastAsia"/>
          <w:color w:val="000000" w:themeColor="text1"/>
          <w:highlight w:val="none"/>
          <w14:textFill>
            <w14:solidFill>
              <w14:schemeClr w14:val="tx1"/>
            </w14:solidFill>
          </w14:textFill>
        </w:rPr>
        <w:t>投标文件格式</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8" w:name="_Toc341348320"/>
      <w:bookmarkStart w:id="609" w:name="_Toc366072510"/>
      <w:bookmarkStart w:id="610" w:name="_Toc331684020"/>
      <w:bookmarkStart w:id="611" w:name="_Toc333237770"/>
      <w:bookmarkStart w:id="612" w:name="_Toc339020215"/>
      <w:bookmarkStart w:id="613" w:name="_Toc340677052"/>
      <w:bookmarkStart w:id="614" w:name="_Toc337632340"/>
      <w:bookmarkStart w:id="615" w:name="_Toc340507424"/>
      <w:bookmarkStart w:id="616" w:name="_Toc339019997"/>
      <w:bookmarkStart w:id="617" w:name="_Toc333237659"/>
      <w:bookmarkStart w:id="618" w:name="_Toc350438731"/>
      <w:bookmarkStart w:id="619" w:name="_Toc330459967"/>
      <w:bookmarkStart w:id="620" w:name="_Toc342060356"/>
      <w:bookmarkStart w:id="621" w:name="_Toc336681562"/>
      <w:bookmarkStart w:id="622" w:name="_Toc5003680"/>
      <w:bookmarkStart w:id="623" w:name="_Toc339441069"/>
      <w:bookmarkStart w:id="624" w:name="_Toc332270328"/>
      <w:bookmarkStart w:id="625" w:name="_Toc349127608"/>
      <w:bookmarkStart w:id="626" w:name="_Toc350756432"/>
      <w:bookmarkStart w:id="627" w:name="_Toc374454582"/>
      <w:bookmarkStart w:id="628" w:name="_Toc365985161"/>
      <w:bookmarkStart w:id="629" w:name="_Toc331512880"/>
      <w:bookmarkStart w:id="630" w:name="_Toc336681917"/>
      <w:bookmarkStart w:id="631" w:name="_Toc333238615"/>
      <w:bookmarkStart w:id="632" w:name="_Toc332206690"/>
      <w:bookmarkStart w:id="633" w:name="_Toc339019871"/>
      <w:bookmarkStart w:id="634" w:name="_Toc345513849"/>
      <w:bookmarkStart w:id="635" w:name="_Toc342296742"/>
      <w:bookmarkStart w:id="636" w:name="_Toc340672851"/>
      <w:bookmarkStart w:id="637" w:name="_Toc365967055"/>
      <w:bookmarkStart w:id="638" w:name="_Toc333935669"/>
      <w:bookmarkStart w:id="639" w:name="_Toc349143571"/>
      <w:bookmarkStart w:id="640" w:name="_Toc339020077"/>
      <w:bookmarkStart w:id="641" w:name="_Toc339362282"/>
      <w:bookmarkStart w:id="642" w:name="_Toc333935328"/>
      <w:bookmarkStart w:id="643" w:name="_Toc25984"/>
      <w:r>
        <w:rPr>
          <w:rFonts w:hint="eastAsia"/>
          <w:color w:val="000000" w:themeColor="text1"/>
          <w:highlight w:val="none"/>
          <w14:textFill>
            <w14:solidFill>
              <w14:schemeClr w14:val="tx1"/>
            </w14:solidFill>
          </w14:textFill>
        </w:rPr>
        <w:t>资格证明文件</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44" w:name="_Toc349143572"/>
      <w:bookmarkStart w:id="645" w:name="_Toc333237660"/>
      <w:bookmarkStart w:id="646" w:name="_Toc340672852"/>
      <w:bookmarkStart w:id="647" w:name="_Toc337632341"/>
      <w:bookmarkStart w:id="648" w:name="_Toc374454583"/>
      <w:bookmarkStart w:id="649" w:name="_Toc350438732"/>
      <w:bookmarkStart w:id="650" w:name="_Toc333237771"/>
      <w:bookmarkStart w:id="651" w:name="_Toc331512881"/>
      <w:bookmarkStart w:id="652" w:name="_Toc339441070"/>
      <w:bookmarkStart w:id="653" w:name="_Toc339020078"/>
      <w:bookmarkStart w:id="654" w:name="_Toc350756433"/>
      <w:bookmarkStart w:id="655" w:name="_Toc332206691"/>
      <w:bookmarkStart w:id="656" w:name="_Toc339020216"/>
      <w:bookmarkStart w:id="657" w:name="_Toc339019998"/>
      <w:bookmarkStart w:id="658" w:name="_Toc340677053"/>
      <w:bookmarkStart w:id="659" w:name="_Toc339362283"/>
      <w:bookmarkStart w:id="660" w:name="_Toc341348321"/>
      <w:bookmarkStart w:id="661" w:name="_Toc365985162"/>
      <w:bookmarkStart w:id="662" w:name="_Toc365967056"/>
      <w:bookmarkStart w:id="663" w:name="_Toc330459968"/>
      <w:bookmarkStart w:id="664" w:name="_Toc349127609"/>
      <w:bookmarkStart w:id="665" w:name="_Toc345513850"/>
      <w:bookmarkStart w:id="666" w:name="_Toc333935670"/>
      <w:bookmarkStart w:id="667" w:name="_Toc340507425"/>
      <w:bookmarkStart w:id="668" w:name="_Toc336681918"/>
      <w:bookmarkStart w:id="669" w:name="_Toc339019872"/>
      <w:bookmarkStart w:id="670" w:name="_Toc342296743"/>
      <w:bookmarkStart w:id="671" w:name="_Toc336681563"/>
      <w:bookmarkStart w:id="672" w:name="_Toc333238616"/>
      <w:bookmarkStart w:id="673" w:name="_Toc342060357"/>
      <w:bookmarkStart w:id="674" w:name="_Toc5003681"/>
      <w:bookmarkStart w:id="675" w:name="_Toc366072511"/>
      <w:bookmarkStart w:id="676" w:name="_Toc333935329"/>
      <w:bookmarkStart w:id="677" w:name="_Toc331684021"/>
      <w:bookmarkStart w:id="678" w:name="_Toc332270329"/>
      <w:bookmarkStart w:id="679" w:name="_Toc16616"/>
      <w:r>
        <w:rPr>
          <w:rFonts w:hint="eastAsia"/>
          <w:color w:val="000000" w:themeColor="text1"/>
          <w:highlight w:val="none"/>
          <w14:textFill>
            <w14:solidFill>
              <w14:schemeClr w14:val="tx1"/>
            </w14:solidFill>
          </w14:textFill>
        </w:rPr>
        <w:t>货物和服务的证明文件</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80" w:name="_Toc336681919"/>
      <w:bookmarkStart w:id="681" w:name="_Toc340507426"/>
      <w:bookmarkStart w:id="682" w:name="_Toc339020217"/>
      <w:bookmarkStart w:id="683" w:name="_Toc497224209"/>
      <w:bookmarkStart w:id="684" w:name="_Toc349127610"/>
      <w:bookmarkStart w:id="685" w:name="_Toc333237661"/>
      <w:bookmarkStart w:id="686" w:name="_Toc342060358"/>
      <w:bookmarkStart w:id="687" w:name="_Toc339020079"/>
      <w:bookmarkStart w:id="688" w:name="_Toc340677054"/>
      <w:bookmarkStart w:id="689" w:name="_Toc333935671"/>
      <w:bookmarkStart w:id="690" w:name="_Toc342296744"/>
      <w:bookmarkStart w:id="691" w:name="_Toc332206692"/>
      <w:bookmarkStart w:id="692" w:name="_Toc333238617"/>
      <w:bookmarkStart w:id="693" w:name="_Toc350438733"/>
      <w:bookmarkStart w:id="694" w:name="_Toc331512882"/>
      <w:bookmarkStart w:id="695" w:name="_Toc366072512"/>
      <w:bookmarkStart w:id="696" w:name="_Toc339019873"/>
      <w:bookmarkStart w:id="697" w:name="_Toc339441071"/>
      <w:bookmarkStart w:id="698" w:name="_Toc503785411"/>
      <w:bookmarkStart w:id="699" w:name="_Toc374454584"/>
      <w:bookmarkStart w:id="700" w:name="_Toc339019999"/>
      <w:bookmarkStart w:id="701" w:name="_Toc365967057"/>
      <w:bookmarkStart w:id="702" w:name="_Toc333935330"/>
      <w:bookmarkStart w:id="703" w:name="_Toc332270330"/>
      <w:bookmarkStart w:id="704" w:name="_Toc349143573"/>
      <w:bookmarkStart w:id="705" w:name="_Toc350756434"/>
      <w:bookmarkStart w:id="706" w:name="_Toc330459969"/>
      <w:bookmarkStart w:id="707" w:name="_Toc333237772"/>
      <w:bookmarkStart w:id="708" w:name="_Toc340672853"/>
      <w:bookmarkStart w:id="709" w:name="_Toc365985163"/>
      <w:bookmarkStart w:id="710" w:name="_Toc337632342"/>
      <w:bookmarkStart w:id="711" w:name="_Toc331684022"/>
      <w:bookmarkStart w:id="712" w:name="_Toc336681564"/>
      <w:bookmarkStart w:id="713" w:name="_Toc339362284"/>
      <w:bookmarkStart w:id="714" w:name="_Toc345513851"/>
      <w:bookmarkStart w:id="715" w:name="_Toc341348322"/>
      <w:bookmarkStart w:id="716" w:name="_Toc12183"/>
      <w:r>
        <w:rPr>
          <w:rFonts w:hint="eastAsia"/>
          <w:color w:val="000000" w:themeColor="text1"/>
          <w:highlight w:val="none"/>
          <w14:textFill>
            <w14:solidFill>
              <w14:schemeClr w14:val="tx1"/>
            </w14:solidFill>
          </w14:textFill>
        </w:rPr>
        <w:t>投标报价与投标货币</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7" w:name="_Toc337632343"/>
      <w:bookmarkStart w:id="718" w:name="_Toc333237662"/>
      <w:bookmarkStart w:id="719" w:name="_Toc366072513"/>
      <w:bookmarkStart w:id="720" w:name="_Toc349127611"/>
      <w:bookmarkStart w:id="721" w:name="_Toc336681565"/>
      <w:bookmarkStart w:id="722" w:name="_Toc345513852"/>
      <w:bookmarkStart w:id="723" w:name="_Toc339441072"/>
      <w:bookmarkStart w:id="724" w:name="_Toc333237773"/>
      <w:bookmarkStart w:id="725" w:name="_Toc339020218"/>
      <w:bookmarkStart w:id="726" w:name="_Toc341348323"/>
      <w:bookmarkStart w:id="727" w:name="_Toc340672854"/>
      <w:bookmarkStart w:id="728" w:name="_Toc333238618"/>
      <w:bookmarkStart w:id="729" w:name="_Toc336681920"/>
      <w:bookmarkStart w:id="730" w:name="_Toc374454585"/>
      <w:bookmarkStart w:id="731" w:name="_Toc365985164"/>
      <w:bookmarkStart w:id="732" w:name="_Toc342296745"/>
      <w:bookmarkStart w:id="733" w:name="_Toc339362285"/>
      <w:bookmarkStart w:id="734" w:name="_Toc330459970"/>
      <w:bookmarkStart w:id="735" w:name="_Toc365967058"/>
      <w:bookmarkStart w:id="736" w:name="_Toc349143574"/>
      <w:bookmarkStart w:id="737" w:name="_Toc339020000"/>
      <w:bookmarkStart w:id="738" w:name="_Toc350438734"/>
      <w:bookmarkStart w:id="739" w:name="_Toc339019874"/>
      <w:bookmarkStart w:id="740" w:name="_Toc333935672"/>
      <w:bookmarkStart w:id="741" w:name="_Toc339020080"/>
      <w:bookmarkStart w:id="742" w:name="_Toc331684023"/>
      <w:bookmarkStart w:id="743" w:name="_Toc333935331"/>
      <w:bookmarkStart w:id="744" w:name="_Toc350756435"/>
      <w:bookmarkStart w:id="745" w:name="_Toc503785414"/>
      <w:bookmarkStart w:id="746" w:name="_Toc340677055"/>
      <w:bookmarkStart w:id="747" w:name="_Toc331512883"/>
      <w:bookmarkStart w:id="748" w:name="_Toc340507427"/>
      <w:bookmarkStart w:id="749" w:name="_Toc497224212"/>
      <w:bookmarkStart w:id="750" w:name="_Toc332206693"/>
      <w:bookmarkStart w:id="751" w:name="_Toc342060359"/>
      <w:bookmarkStart w:id="752" w:name="_Toc332270331"/>
      <w:bookmarkStart w:id="753" w:name="_Toc11530"/>
      <w:r>
        <w:rPr>
          <w:rFonts w:hint="eastAsia"/>
          <w:color w:val="000000" w:themeColor="text1"/>
          <w:highlight w:val="none"/>
          <w14:textFill>
            <w14:solidFill>
              <w14:schemeClr w14:val="tx1"/>
            </w14:solidFill>
          </w14:textFill>
        </w:rPr>
        <w:t>投标保证金</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54" w:name="_Toc333237774"/>
      <w:bookmarkStart w:id="755" w:name="_Toc339020081"/>
      <w:bookmarkStart w:id="756" w:name="_Toc341348324"/>
      <w:bookmarkStart w:id="757" w:name="_Toc339441073"/>
      <w:bookmarkStart w:id="758" w:name="_Toc350756436"/>
      <w:bookmarkStart w:id="759" w:name="_Toc374454586"/>
      <w:bookmarkStart w:id="760" w:name="_Toc366072514"/>
      <w:bookmarkStart w:id="761" w:name="_Toc365985165"/>
      <w:bookmarkStart w:id="762" w:name="_Toc333238619"/>
      <w:bookmarkStart w:id="763" w:name="_Toc342060360"/>
      <w:bookmarkStart w:id="764" w:name="_Toc336681566"/>
      <w:bookmarkStart w:id="765" w:name="_Toc365967059"/>
      <w:bookmarkStart w:id="766" w:name="_Toc349143575"/>
      <w:bookmarkStart w:id="767" w:name="_Toc339020001"/>
      <w:bookmarkStart w:id="768" w:name="_Toc331512884"/>
      <w:bookmarkStart w:id="769" w:name="_Toc333935332"/>
      <w:bookmarkStart w:id="770" w:name="_Toc336681921"/>
      <w:bookmarkStart w:id="771" w:name="_Toc340677056"/>
      <w:bookmarkStart w:id="772" w:name="_Toc345513853"/>
      <w:bookmarkStart w:id="773" w:name="_Toc350438735"/>
      <w:bookmarkStart w:id="774" w:name="_Toc339019875"/>
      <w:bookmarkStart w:id="775" w:name="_Toc330459971"/>
      <w:bookmarkStart w:id="776" w:name="_Toc339020219"/>
      <w:bookmarkStart w:id="777" w:name="_Toc342296746"/>
      <w:bookmarkStart w:id="778" w:name="_Toc333935673"/>
      <w:bookmarkStart w:id="779" w:name="_Toc340507428"/>
      <w:bookmarkStart w:id="780" w:name="_Toc340672855"/>
      <w:bookmarkStart w:id="781" w:name="_Toc333237663"/>
      <w:bookmarkStart w:id="782" w:name="_Toc332270332"/>
      <w:bookmarkStart w:id="783" w:name="_Toc349127612"/>
      <w:bookmarkStart w:id="784" w:name="_Toc331684024"/>
      <w:bookmarkStart w:id="785" w:name="_Toc497224213"/>
      <w:bookmarkStart w:id="786" w:name="_Toc337632344"/>
      <w:bookmarkStart w:id="787" w:name="_Toc339362286"/>
      <w:bookmarkStart w:id="788" w:name="_Toc332206694"/>
      <w:bookmarkStart w:id="789" w:name="_Toc503785415"/>
      <w:bookmarkStart w:id="790" w:name="_Toc13215"/>
      <w:r>
        <w:rPr>
          <w:rFonts w:hint="eastAsia"/>
          <w:color w:val="000000" w:themeColor="text1"/>
          <w:highlight w:val="none"/>
          <w14:textFill>
            <w14:solidFill>
              <w14:schemeClr w14:val="tx1"/>
            </w14:solidFill>
          </w14:textFill>
        </w:rPr>
        <w:t>投标有效期</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91" w:name="_Toc365985166"/>
      <w:bookmarkStart w:id="792" w:name="_Toc340507429"/>
      <w:bookmarkStart w:id="793" w:name="_Toc337632345"/>
      <w:bookmarkStart w:id="794" w:name="_Toc503785416"/>
      <w:bookmarkStart w:id="795" w:name="_Toc331512885"/>
      <w:bookmarkStart w:id="796" w:name="_Toc339441074"/>
      <w:bookmarkStart w:id="797" w:name="_Toc333935674"/>
      <w:bookmarkStart w:id="798" w:name="_Toc345513854"/>
      <w:bookmarkStart w:id="799" w:name="_Toc339020002"/>
      <w:bookmarkStart w:id="800" w:name="_Toc332270333"/>
      <w:bookmarkStart w:id="801" w:name="_Toc349127613"/>
      <w:bookmarkStart w:id="802" w:name="_Toc340677057"/>
      <w:bookmarkStart w:id="803" w:name="_Toc330459972"/>
      <w:bookmarkStart w:id="804" w:name="_Toc342296747"/>
      <w:bookmarkStart w:id="805" w:name="_Toc350756437"/>
      <w:bookmarkStart w:id="806" w:name="_Toc340672856"/>
      <w:bookmarkStart w:id="807" w:name="_Toc374454587"/>
      <w:bookmarkStart w:id="808" w:name="_Toc332206695"/>
      <w:bookmarkStart w:id="809" w:name="_Toc111534389"/>
      <w:bookmarkStart w:id="810" w:name="_Toc339362287"/>
      <w:bookmarkStart w:id="811" w:name="_Toc366072515"/>
      <w:bookmarkStart w:id="812" w:name="_Toc339020082"/>
      <w:bookmarkStart w:id="813" w:name="_Toc341348325"/>
      <w:bookmarkStart w:id="814" w:name="_Toc349143576"/>
      <w:bookmarkStart w:id="815" w:name="_Toc333238620"/>
      <w:bookmarkStart w:id="816" w:name="_Toc336681922"/>
      <w:bookmarkStart w:id="817" w:name="_Toc365967060"/>
      <w:bookmarkStart w:id="818" w:name="_Toc333237664"/>
      <w:bookmarkStart w:id="819" w:name="_Toc350438736"/>
      <w:bookmarkStart w:id="820" w:name="_Toc331684025"/>
      <w:bookmarkStart w:id="821" w:name="_Toc333237775"/>
      <w:bookmarkStart w:id="822" w:name="_Toc497224214"/>
      <w:bookmarkStart w:id="823" w:name="_Toc342060361"/>
      <w:bookmarkStart w:id="824" w:name="_Toc333935333"/>
      <w:bookmarkStart w:id="825" w:name="_Toc336681567"/>
      <w:bookmarkStart w:id="826" w:name="_Toc339020220"/>
      <w:bookmarkStart w:id="827" w:name="_Toc339019876"/>
      <w:bookmarkStart w:id="828" w:name="_Toc20674"/>
      <w:r>
        <w:rPr>
          <w:rFonts w:hint="eastAsia"/>
          <w:color w:val="000000" w:themeColor="text1"/>
          <w:highlight w:val="none"/>
          <w14:textFill>
            <w14:solidFill>
              <w14:schemeClr w14:val="tx1"/>
            </w14:solidFill>
          </w14:textFill>
        </w:rPr>
        <w:t>投标文件的签署及规定</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9" w:name="_Toc332270334"/>
      <w:bookmarkStart w:id="830" w:name="_Toc350438737"/>
      <w:bookmarkStart w:id="831" w:name="_Toc365967061"/>
      <w:bookmarkStart w:id="832" w:name="_Toc339020083"/>
      <w:bookmarkStart w:id="833" w:name="_Toc339019877"/>
      <w:bookmarkStart w:id="834" w:name="_Toc332206696"/>
      <w:bookmarkStart w:id="835" w:name="_Toc349143577"/>
      <w:bookmarkStart w:id="836" w:name="_Toc111534390"/>
      <w:bookmarkStart w:id="837" w:name="_Toc336681568"/>
      <w:bookmarkStart w:id="838" w:name="_Toc333935334"/>
      <w:bookmarkStart w:id="839" w:name="_Toc340672857"/>
      <w:bookmarkStart w:id="840" w:name="_Toc339441075"/>
      <w:bookmarkStart w:id="841" w:name="_Toc365985167"/>
      <w:bookmarkStart w:id="842" w:name="_Toc333237776"/>
      <w:bookmarkStart w:id="843" w:name="_Toc340507430"/>
      <w:bookmarkStart w:id="844" w:name="_Toc331512886"/>
      <w:bookmarkStart w:id="845" w:name="_Toc342060362"/>
      <w:bookmarkStart w:id="846" w:name="_Toc337632346"/>
      <w:bookmarkStart w:id="847" w:name="_Toc339362288"/>
      <w:bookmarkStart w:id="848" w:name="_Toc374454588"/>
      <w:bookmarkStart w:id="849" w:name="_Toc331684026"/>
      <w:bookmarkStart w:id="850" w:name="_Toc503785417"/>
      <w:bookmarkStart w:id="851" w:name="_Toc340677058"/>
      <w:bookmarkStart w:id="852" w:name="_Toc339020221"/>
      <w:bookmarkStart w:id="853" w:name="_Toc497224215"/>
      <w:bookmarkStart w:id="854" w:name="_Toc350756438"/>
      <w:bookmarkStart w:id="855" w:name="_Toc341348326"/>
      <w:bookmarkStart w:id="856" w:name="_Toc339020003"/>
      <w:bookmarkStart w:id="857" w:name="_Toc342296748"/>
      <w:bookmarkStart w:id="858" w:name="_Toc336681923"/>
      <w:bookmarkStart w:id="859" w:name="_Toc333238621"/>
      <w:bookmarkStart w:id="860" w:name="_Toc349127614"/>
      <w:bookmarkStart w:id="861" w:name="_Toc333935675"/>
      <w:bookmarkStart w:id="862" w:name="_Toc333237665"/>
      <w:bookmarkStart w:id="863" w:name="_Toc345513855"/>
      <w:bookmarkStart w:id="864" w:name="_Toc330459973"/>
      <w:bookmarkStart w:id="865" w:name="_Toc366072516"/>
      <w:r>
        <w:rPr>
          <w:color w:val="000000" w:themeColor="text1"/>
          <w:sz w:val="24"/>
          <w:highlight w:val="none"/>
          <w14:textFill>
            <w14:solidFill>
              <w14:schemeClr w14:val="tx1"/>
            </w14:solidFill>
          </w14:textFill>
        </w:rPr>
        <w:br w:type="page"/>
      </w:r>
      <w:bookmarkStart w:id="866" w:name="_Toc7588"/>
      <w:r>
        <w:rPr>
          <w:rFonts w:hint="eastAsia"/>
          <w:color w:val="000000" w:themeColor="text1"/>
          <w:sz w:val="24"/>
          <w:highlight w:val="none"/>
          <w14:textFill>
            <w14:solidFill>
              <w14:schemeClr w14:val="tx1"/>
            </w14:solidFill>
          </w14:textFill>
        </w:rPr>
        <w:t>Ｄ投标文件的递交</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pPr>
        <w:pStyle w:val="6"/>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7" w:name="_Toc350438738"/>
      <w:bookmarkStart w:id="868" w:name="_Toc333237777"/>
      <w:bookmarkStart w:id="869" w:name="_Toc332270335"/>
      <w:bookmarkStart w:id="870" w:name="_Toc333238622"/>
      <w:bookmarkStart w:id="871" w:name="_Toc333935335"/>
      <w:bookmarkStart w:id="872" w:name="_Toc349127615"/>
      <w:bookmarkStart w:id="873" w:name="_Toc365985168"/>
      <w:bookmarkStart w:id="874" w:name="_Toc345513856"/>
      <w:bookmarkStart w:id="875" w:name="_Toc497224216"/>
      <w:bookmarkStart w:id="876" w:name="_Toc330459974"/>
      <w:bookmarkStart w:id="877" w:name="_Toc333935676"/>
      <w:bookmarkStart w:id="878" w:name="_Toc340507431"/>
      <w:bookmarkStart w:id="879" w:name="_Toc339020004"/>
      <w:bookmarkStart w:id="880" w:name="_Toc365967062"/>
      <w:bookmarkStart w:id="881" w:name="_Toc336681924"/>
      <w:bookmarkStart w:id="882" w:name="_Toc339020222"/>
      <w:bookmarkStart w:id="883" w:name="_Toc374454589"/>
      <w:bookmarkStart w:id="884" w:name="_Toc333237666"/>
      <w:bookmarkStart w:id="885" w:name="_Toc342060363"/>
      <w:bookmarkStart w:id="886" w:name="_Toc339441076"/>
      <w:bookmarkStart w:id="887" w:name="_Toc349143578"/>
      <w:bookmarkStart w:id="888" w:name="_Toc337632347"/>
      <w:bookmarkStart w:id="889" w:name="_Toc111534391"/>
      <w:bookmarkStart w:id="890" w:name="_Toc336681569"/>
      <w:bookmarkStart w:id="891" w:name="_Toc350756439"/>
      <w:bookmarkStart w:id="892" w:name="_Toc339019878"/>
      <w:bookmarkStart w:id="893" w:name="_Toc503785418"/>
      <w:bookmarkStart w:id="894" w:name="_Toc339020084"/>
      <w:bookmarkStart w:id="895" w:name="_Toc339362289"/>
      <w:bookmarkStart w:id="896" w:name="_Toc342296749"/>
      <w:bookmarkStart w:id="897" w:name="_Toc331512887"/>
      <w:bookmarkStart w:id="898" w:name="_Toc331684027"/>
      <w:bookmarkStart w:id="899" w:name="_Toc341348327"/>
      <w:bookmarkStart w:id="900" w:name="_Toc340672858"/>
      <w:bookmarkStart w:id="901" w:name="_Toc332206697"/>
      <w:bookmarkStart w:id="902" w:name="_Toc366072517"/>
      <w:bookmarkStart w:id="903" w:name="_Toc340677059"/>
      <w:r>
        <w:rPr>
          <w:rFonts w:hint="eastAsia"/>
          <w:color w:val="000000" w:themeColor="text1"/>
          <w:highlight w:val="none"/>
          <w14:textFill>
            <w14:solidFill>
              <w14:schemeClr w14:val="tx1"/>
            </w14:solidFill>
          </w14:textFill>
        </w:rPr>
        <w:t xml:space="preserve">     </w:t>
      </w:r>
      <w:bookmarkStart w:id="904" w:name="_Toc25928"/>
      <w:r>
        <w:rPr>
          <w:rFonts w:hint="eastAsia"/>
          <w:color w:val="000000" w:themeColor="text1"/>
          <w:highlight w:val="none"/>
          <w14:textFill>
            <w14:solidFill>
              <w14:schemeClr w14:val="tx1"/>
            </w14:solidFill>
          </w14:textFill>
        </w:rPr>
        <w:t>投标文件的密封和标记</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05" w:name="_Toc333237667"/>
      <w:bookmarkStart w:id="906" w:name="_Toc340507432"/>
      <w:bookmarkStart w:id="907" w:name="_Toc350756440"/>
      <w:bookmarkStart w:id="908" w:name="_Toc365967063"/>
      <w:bookmarkStart w:id="909" w:name="_Toc331684028"/>
      <w:bookmarkStart w:id="910" w:name="_Toc336681570"/>
      <w:bookmarkStart w:id="911" w:name="_Toc336681925"/>
      <w:bookmarkStart w:id="912" w:name="_Toc374454590"/>
      <w:bookmarkStart w:id="913" w:name="_Toc339020005"/>
      <w:bookmarkStart w:id="914" w:name="_Toc503785419"/>
      <w:bookmarkStart w:id="915" w:name="_Toc342060364"/>
      <w:bookmarkStart w:id="916" w:name="_Toc340677060"/>
      <w:bookmarkStart w:id="917" w:name="_Toc339019879"/>
      <w:bookmarkStart w:id="918" w:name="_Toc330459975"/>
      <w:bookmarkStart w:id="919" w:name="_Toc365985169"/>
      <w:bookmarkStart w:id="920" w:name="_Toc111534392"/>
      <w:bookmarkStart w:id="921" w:name="_Toc337632348"/>
      <w:bookmarkStart w:id="922" w:name="_Toc331512888"/>
      <w:bookmarkStart w:id="923" w:name="_Toc350438739"/>
      <w:bookmarkStart w:id="924" w:name="_Toc341348328"/>
      <w:bookmarkStart w:id="925" w:name="_Toc333935677"/>
      <w:bookmarkStart w:id="926" w:name="_Toc340672859"/>
      <w:bookmarkStart w:id="927" w:name="_Toc366072518"/>
      <w:bookmarkStart w:id="928" w:name="_Toc349143579"/>
      <w:bookmarkStart w:id="929" w:name="_Toc339020085"/>
      <w:bookmarkStart w:id="930" w:name="_Toc339362290"/>
      <w:bookmarkStart w:id="931" w:name="_Toc349127616"/>
      <w:bookmarkStart w:id="932" w:name="_Toc345513857"/>
      <w:bookmarkStart w:id="933" w:name="_Toc332206698"/>
      <w:bookmarkStart w:id="934" w:name="_Toc342296750"/>
      <w:bookmarkStart w:id="935" w:name="_Toc333935336"/>
      <w:bookmarkStart w:id="936" w:name="_Toc497224217"/>
      <w:bookmarkStart w:id="937" w:name="_Toc333238623"/>
      <w:bookmarkStart w:id="938" w:name="_Toc332270336"/>
      <w:bookmarkStart w:id="939" w:name="_Toc339020223"/>
      <w:bookmarkStart w:id="940" w:name="_Toc339441077"/>
      <w:bookmarkStart w:id="941" w:name="_Toc333237778"/>
      <w:bookmarkStart w:id="942" w:name="_Toc29171"/>
      <w:r>
        <w:rPr>
          <w:rFonts w:hint="eastAsia"/>
          <w:color w:val="000000" w:themeColor="text1"/>
          <w:highlight w:val="none"/>
          <w14:textFill>
            <w14:solidFill>
              <w14:schemeClr w14:val="tx1"/>
            </w14:solidFill>
          </w14:textFill>
        </w:rPr>
        <w:t>递交投标文件的时间、地点及截止时间</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43" w:name="_Toc345513858"/>
      <w:bookmarkStart w:id="944" w:name="_Toc366072519"/>
      <w:bookmarkStart w:id="945" w:name="_Toc340672860"/>
      <w:bookmarkStart w:id="946" w:name="_Toc339020224"/>
      <w:bookmarkStart w:id="947" w:name="_Toc340677061"/>
      <w:bookmarkStart w:id="948" w:name="_Toc503785420"/>
      <w:bookmarkStart w:id="949" w:name="_Toc339019880"/>
      <w:bookmarkStart w:id="950" w:name="_Toc331512889"/>
      <w:bookmarkStart w:id="951" w:name="_Toc336681926"/>
      <w:bookmarkStart w:id="952" w:name="_Toc333238624"/>
      <w:bookmarkStart w:id="953" w:name="_Toc333935337"/>
      <w:bookmarkStart w:id="954" w:name="_Toc339020086"/>
      <w:bookmarkStart w:id="955" w:name="_Toc331684029"/>
      <w:bookmarkStart w:id="956" w:name="_Toc342296751"/>
      <w:bookmarkStart w:id="957" w:name="_Toc336681571"/>
      <w:bookmarkStart w:id="958" w:name="_Toc337632349"/>
      <w:bookmarkStart w:id="959" w:name="_Toc342060365"/>
      <w:bookmarkStart w:id="960" w:name="_Toc332206699"/>
      <w:bookmarkStart w:id="961" w:name="_Toc374454591"/>
      <w:bookmarkStart w:id="962" w:name="_Toc350438740"/>
      <w:bookmarkStart w:id="963" w:name="_Toc340507433"/>
      <w:bookmarkStart w:id="964" w:name="_Toc333935678"/>
      <w:bookmarkStart w:id="965" w:name="_Toc339020006"/>
      <w:bookmarkStart w:id="966" w:name="_Toc330459976"/>
      <w:bookmarkStart w:id="967" w:name="_Toc365967064"/>
      <w:bookmarkStart w:id="968" w:name="_Toc365985170"/>
      <w:bookmarkStart w:id="969" w:name="_Toc333237779"/>
      <w:bookmarkStart w:id="970" w:name="_Toc341348329"/>
      <w:bookmarkStart w:id="971" w:name="_Toc339362291"/>
      <w:bookmarkStart w:id="972" w:name="_Toc349143580"/>
      <w:bookmarkStart w:id="973" w:name="_Toc350756441"/>
      <w:bookmarkStart w:id="974" w:name="_Toc497224218"/>
      <w:bookmarkStart w:id="975" w:name="_Toc349127617"/>
      <w:bookmarkStart w:id="976" w:name="_Toc339441078"/>
      <w:bookmarkStart w:id="977" w:name="_Toc333237668"/>
      <w:bookmarkStart w:id="978" w:name="_Toc332270337"/>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9" w:name="_Toc5599"/>
      <w:r>
        <w:rPr>
          <w:rFonts w:hint="eastAsia"/>
          <w:color w:val="000000" w:themeColor="text1"/>
          <w:highlight w:val="none"/>
          <w14:textFill>
            <w14:solidFill>
              <w14:schemeClr w14:val="tx1"/>
            </w14:solidFill>
          </w14:textFill>
        </w:rPr>
        <w:t>迟交的投标文件</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80" w:name="_Toc497224219"/>
      <w:bookmarkStart w:id="981" w:name="_Toc503785421"/>
      <w:bookmarkStart w:id="982" w:name="_Toc339020225"/>
      <w:bookmarkStart w:id="983" w:name="_Toc339019881"/>
      <w:bookmarkStart w:id="984" w:name="_Toc339362292"/>
      <w:bookmarkStart w:id="985" w:name="_Toc336681927"/>
      <w:bookmarkStart w:id="986" w:name="_Toc332270338"/>
      <w:bookmarkStart w:id="987" w:name="_Toc333935679"/>
      <w:bookmarkStart w:id="988" w:name="_Toc349127618"/>
      <w:bookmarkStart w:id="989" w:name="_Toc332206700"/>
      <w:bookmarkStart w:id="990" w:name="_Toc333237780"/>
      <w:bookmarkStart w:id="991" w:name="_Toc349143581"/>
      <w:bookmarkStart w:id="992" w:name="_Toc340677062"/>
      <w:bookmarkStart w:id="993" w:name="_Toc333238625"/>
      <w:bookmarkStart w:id="994" w:name="_Toc339020087"/>
      <w:bookmarkStart w:id="995" w:name="_Toc345513859"/>
      <w:bookmarkStart w:id="996" w:name="_Toc350756442"/>
      <w:bookmarkStart w:id="997" w:name="_Toc341348330"/>
      <w:bookmarkStart w:id="998" w:name="_Toc333237669"/>
      <w:bookmarkStart w:id="999" w:name="_Toc365985171"/>
      <w:bookmarkStart w:id="1000" w:name="_Toc331684030"/>
      <w:bookmarkStart w:id="1001" w:name="_Toc336681572"/>
      <w:bookmarkStart w:id="1002" w:name="_Toc339020007"/>
      <w:bookmarkStart w:id="1003" w:name="_Toc366072520"/>
      <w:bookmarkStart w:id="1004" w:name="_Toc342296752"/>
      <w:bookmarkStart w:id="1005" w:name="_Toc374454592"/>
      <w:bookmarkStart w:id="1006" w:name="_Toc365967065"/>
      <w:bookmarkStart w:id="1007" w:name="_Toc340507434"/>
      <w:bookmarkStart w:id="1008" w:name="_Toc331512890"/>
      <w:bookmarkStart w:id="1009" w:name="_Toc337632350"/>
      <w:bookmarkStart w:id="1010" w:name="_Toc330459977"/>
      <w:bookmarkStart w:id="1011" w:name="_Toc339441079"/>
      <w:bookmarkStart w:id="1012" w:name="_Toc350438741"/>
      <w:bookmarkStart w:id="1013" w:name="_Toc342060366"/>
      <w:bookmarkStart w:id="1014" w:name="_Toc340672861"/>
      <w:bookmarkStart w:id="1015" w:name="_Toc333935338"/>
      <w:bookmarkStart w:id="1016" w:name="_Toc11836"/>
      <w:r>
        <w:rPr>
          <w:rFonts w:hint="eastAsia"/>
          <w:color w:val="000000" w:themeColor="text1"/>
          <w:highlight w:val="none"/>
          <w14:textFill>
            <w14:solidFill>
              <w14:schemeClr w14:val="tx1"/>
            </w14:solidFill>
          </w14:textFill>
        </w:rPr>
        <w:t>投标文件的修改和撤</w:t>
      </w:r>
      <w:bookmarkEnd w:id="980"/>
      <w:bookmarkEnd w:id="981"/>
      <w:r>
        <w:rPr>
          <w:rFonts w:hint="eastAsia"/>
          <w:color w:val="000000" w:themeColor="text1"/>
          <w:highlight w:val="none"/>
          <w14:textFill>
            <w14:solidFill>
              <w14:schemeClr w14:val="tx1"/>
            </w14:solidFill>
          </w14:textFill>
        </w:rPr>
        <w:t>回</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17" w:name="_Toc332270339"/>
      <w:bookmarkStart w:id="1018" w:name="_Toc333238626"/>
      <w:bookmarkStart w:id="1019" w:name="_Toc350756443"/>
      <w:bookmarkStart w:id="1020" w:name="_Toc349143582"/>
      <w:bookmarkStart w:id="1021" w:name="_Toc336681573"/>
      <w:bookmarkStart w:id="1022" w:name="_Toc336681928"/>
      <w:bookmarkStart w:id="1023" w:name="_Toc345513860"/>
      <w:bookmarkStart w:id="1024" w:name="_Toc365967066"/>
      <w:bookmarkStart w:id="1025" w:name="_Toc333237670"/>
      <w:bookmarkStart w:id="1026" w:name="_Toc333237781"/>
      <w:bookmarkStart w:id="1027" w:name="_Toc339441080"/>
      <w:bookmarkStart w:id="1028" w:name="_Toc365985172"/>
      <w:bookmarkStart w:id="1029" w:name="_Toc330459978"/>
      <w:bookmarkStart w:id="1030" w:name="_Toc333935680"/>
      <w:bookmarkStart w:id="1031" w:name="_Toc503785422"/>
      <w:bookmarkStart w:id="1032" w:name="_Toc333935339"/>
      <w:bookmarkStart w:id="1033" w:name="_Toc342060367"/>
      <w:bookmarkStart w:id="1034" w:name="_Toc339020008"/>
      <w:bookmarkStart w:id="1035" w:name="_Toc341348331"/>
      <w:bookmarkStart w:id="1036" w:name="_Toc340672862"/>
      <w:bookmarkStart w:id="1037" w:name="_Toc339019882"/>
      <w:bookmarkStart w:id="1038" w:name="_Toc342296753"/>
      <w:bookmarkStart w:id="1039" w:name="_Toc374454593"/>
      <w:bookmarkStart w:id="1040" w:name="_Toc340677063"/>
      <w:bookmarkStart w:id="1041" w:name="_Toc337632351"/>
      <w:bookmarkStart w:id="1042" w:name="_Toc331684031"/>
      <w:bookmarkStart w:id="1043" w:name="_Toc331512891"/>
      <w:bookmarkStart w:id="1044" w:name="_Toc339020226"/>
      <w:bookmarkStart w:id="1045" w:name="_Toc332206701"/>
      <w:bookmarkStart w:id="1046" w:name="_Toc339362293"/>
      <w:bookmarkStart w:id="1047" w:name="_Toc340507435"/>
      <w:bookmarkStart w:id="1048" w:name="_Toc349127619"/>
      <w:bookmarkStart w:id="1049" w:name="_Toc350438742"/>
      <w:bookmarkStart w:id="1050" w:name="_Toc339020088"/>
      <w:bookmarkStart w:id="1051" w:name="_Toc366072521"/>
      <w:bookmarkStart w:id="1052" w:name="_Toc497224220"/>
      <w:r>
        <w:rPr>
          <w:color w:val="000000" w:themeColor="text1"/>
          <w:sz w:val="24"/>
          <w:highlight w:val="none"/>
          <w14:textFill>
            <w14:solidFill>
              <w14:schemeClr w14:val="tx1"/>
            </w14:solidFill>
          </w14:textFill>
        </w:rPr>
        <w:br w:type="page"/>
      </w:r>
      <w:bookmarkStart w:id="1053" w:name="_Toc29428"/>
      <w:r>
        <w:rPr>
          <w:rFonts w:hint="eastAsia"/>
          <w:color w:val="000000" w:themeColor="text1"/>
          <w:sz w:val="24"/>
          <w:highlight w:val="none"/>
          <w14:textFill>
            <w14:solidFill>
              <w14:schemeClr w14:val="tx1"/>
            </w14:solidFill>
          </w14:textFill>
        </w:rPr>
        <w:t>Ｅ开标和评标</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54" w:name="_Toc333237782"/>
      <w:bookmarkStart w:id="1055" w:name="_Toc330459979"/>
      <w:bookmarkStart w:id="1056" w:name="_Toc339020009"/>
      <w:bookmarkStart w:id="1057" w:name="_Toc342060368"/>
      <w:bookmarkStart w:id="1058" w:name="_Toc341348332"/>
      <w:bookmarkStart w:id="1059" w:name="_Toc339362294"/>
      <w:bookmarkStart w:id="1060" w:name="_Toc503785423"/>
      <w:bookmarkStart w:id="1061" w:name="_Toc497224221"/>
      <w:bookmarkStart w:id="1062" w:name="_Toc340677064"/>
      <w:bookmarkStart w:id="1063" w:name="_Toc333935681"/>
      <w:bookmarkStart w:id="1064" w:name="_Toc342296754"/>
      <w:bookmarkStart w:id="1065" w:name="_Toc345513861"/>
      <w:bookmarkStart w:id="1066" w:name="_Toc333237671"/>
      <w:bookmarkStart w:id="1067" w:name="_Toc365985173"/>
      <w:bookmarkStart w:id="1068" w:name="_Toc349143583"/>
      <w:bookmarkStart w:id="1069" w:name="_Toc350438743"/>
      <w:bookmarkStart w:id="1070" w:name="_Toc332270340"/>
      <w:bookmarkStart w:id="1071" w:name="_Toc349127620"/>
      <w:bookmarkStart w:id="1072" w:name="_Toc331512892"/>
      <w:bookmarkStart w:id="1073" w:name="_Toc339020089"/>
      <w:bookmarkStart w:id="1074" w:name="_Toc350756444"/>
      <w:bookmarkStart w:id="1075" w:name="_Toc333935340"/>
      <w:bookmarkStart w:id="1076" w:name="_Toc339020227"/>
      <w:bookmarkStart w:id="1077" w:name="_Toc339019883"/>
      <w:bookmarkStart w:id="1078" w:name="_Toc337632352"/>
      <w:bookmarkStart w:id="1079" w:name="_Toc366072522"/>
      <w:bookmarkStart w:id="1080" w:name="_Toc331684032"/>
      <w:bookmarkStart w:id="1081" w:name="_Toc336681929"/>
      <w:bookmarkStart w:id="1082" w:name="_Toc336681574"/>
      <w:bookmarkStart w:id="1083" w:name="_Toc339441081"/>
      <w:bookmarkStart w:id="1084" w:name="_Toc332206702"/>
      <w:bookmarkStart w:id="1085" w:name="_Toc374454594"/>
      <w:bookmarkStart w:id="1086" w:name="_Toc340672863"/>
      <w:bookmarkStart w:id="1087" w:name="_Toc365967067"/>
      <w:bookmarkStart w:id="1088" w:name="_Toc333238627"/>
      <w:bookmarkStart w:id="1089" w:name="_Toc340507436"/>
      <w:bookmarkStart w:id="1090" w:name="_Toc27859"/>
      <w:r>
        <w:rPr>
          <w:rFonts w:hint="eastAsia"/>
          <w:color w:val="000000" w:themeColor="text1"/>
          <w:highlight w:val="none"/>
          <w14:textFill>
            <w14:solidFill>
              <w14:schemeClr w14:val="tx1"/>
            </w14:solidFill>
          </w14:textFill>
        </w:rPr>
        <w:t>开标</w:t>
      </w:r>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6"/>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91" w:name="_Toc350756445"/>
      <w:bookmarkStart w:id="1092" w:name="_Toc340672864"/>
      <w:bookmarkStart w:id="1093" w:name="_Toc497224222"/>
      <w:bookmarkStart w:id="1094" w:name="_Toc341348333"/>
      <w:bookmarkStart w:id="1095" w:name="_Toc333237672"/>
      <w:bookmarkStart w:id="1096" w:name="_Toc333935682"/>
      <w:bookmarkStart w:id="1097" w:name="_Toc365967068"/>
      <w:bookmarkStart w:id="1098" w:name="_Toc331684033"/>
      <w:bookmarkStart w:id="1099" w:name="_Toc331512893"/>
      <w:bookmarkStart w:id="1100" w:name="_Toc342296755"/>
      <w:bookmarkStart w:id="1101" w:name="_Toc340677065"/>
      <w:bookmarkStart w:id="1102" w:name="_Toc342060369"/>
      <w:bookmarkStart w:id="1103" w:name="_Toc374454595"/>
      <w:bookmarkStart w:id="1104" w:name="_Toc333237783"/>
      <w:bookmarkStart w:id="1105" w:name="_Toc365985174"/>
      <w:bookmarkStart w:id="1106" w:name="_Toc339020010"/>
      <w:bookmarkStart w:id="1107" w:name="_Toc350438744"/>
      <w:bookmarkStart w:id="1108" w:name="_Toc332270341"/>
      <w:bookmarkStart w:id="1109" w:name="_Toc345513862"/>
      <w:bookmarkStart w:id="1110" w:name="_Toc339019884"/>
      <w:bookmarkStart w:id="1111" w:name="_Toc336681930"/>
      <w:bookmarkStart w:id="1112" w:name="_Toc330459980"/>
      <w:bookmarkStart w:id="1113" w:name="_Toc337632353"/>
      <w:bookmarkStart w:id="1114" w:name="_Toc339020090"/>
      <w:bookmarkStart w:id="1115" w:name="_Toc349143584"/>
      <w:bookmarkStart w:id="1116" w:name="_Toc333238628"/>
      <w:bookmarkStart w:id="1117" w:name="_Toc340507437"/>
      <w:bookmarkStart w:id="1118" w:name="_Toc333935341"/>
      <w:bookmarkStart w:id="1119" w:name="_Toc366072523"/>
      <w:bookmarkStart w:id="1120" w:name="_Toc349127621"/>
      <w:bookmarkStart w:id="1121" w:name="_Toc339441082"/>
      <w:bookmarkStart w:id="1122" w:name="_Toc339020228"/>
      <w:bookmarkStart w:id="1123" w:name="_Toc332206703"/>
      <w:bookmarkStart w:id="1124" w:name="_Toc339362295"/>
      <w:bookmarkStart w:id="1125" w:name="_Toc336681575"/>
      <w:bookmarkStart w:id="1126" w:name="_Toc503785424"/>
      <w:bookmarkStart w:id="1127" w:name="_Toc4817"/>
      <w:r>
        <w:rPr>
          <w:rFonts w:hint="eastAsia"/>
          <w:color w:val="000000" w:themeColor="text1"/>
          <w:highlight w:val="none"/>
          <w14:textFill>
            <w14:solidFill>
              <w14:schemeClr w14:val="tx1"/>
            </w14:solidFill>
          </w14:textFill>
        </w:rPr>
        <w:t>评标委员会</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p>
    <w:p>
      <w:pPr>
        <w:pStyle w:val="5"/>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8" w:name="_Toc339020011"/>
      <w:bookmarkStart w:id="1129" w:name="_Toc333237784"/>
      <w:bookmarkStart w:id="1130" w:name="_Toc341348334"/>
      <w:bookmarkStart w:id="1131" w:name="_Toc349127622"/>
      <w:bookmarkStart w:id="1132" w:name="_Toc342060370"/>
      <w:bookmarkStart w:id="1133" w:name="_Toc342296756"/>
      <w:bookmarkStart w:id="1134" w:name="_Toc331512894"/>
      <w:bookmarkStart w:id="1135" w:name="_Toc339019885"/>
      <w:bookmarkStart w:id="1136" w:name="_Toc333237673"/>
      <w:bookmarkStart w:id="1137" w:name="_Toc337632354"/>
      <w:bookmarkStart w:id="1138" w:name="_Toc333935342"/>
      <w:bookmarkStart w:id="1139" w:name="_Toc332206704"/>
      <w:bookmarkStart w:id="1140" w:name="_Toc503785425"/>
      <w:bookmarkStart w:id="1141" w:name="_Toc339020091"/>
      <w:bookmarkStart w:id="1142" w:name="_Toc349143585"/>
      <w:bookmarkStart w:id="1143" w:name="_Toc340677066"/>
      <w:bookmarkStart w:id="1144" w:name="_Toc336681576"/>
      <w:bookmarkStart w:id="1145" w:name="_Toc497224223"/>
      <w:bookmarkStart w:id="1146" w:name="_Toc339020229"/>
      <w:bookmarkStart w:id="1147" w:name="_Toc333238629"/>
      <w:bookmarkStart w:id="1148" w:name="_Toc339441083"/>
      <w:bookmarkStart w:id="1149" w:name="_Toc333935683"/>
      <w:bookmarkStart w:id="1150" w:name="_Toc350438745"/>
      <w:bookmarkStart w:id="1151" w:name="_Toc339362296"/>
      <w:bookmarkStart w:id="1152" w:name="_Toc331684034"/>
      <w:bookmarkStart w:id="1153" w:name="_Toc365985175"/>
      <w:bookmarkStart w:id="1154" w:name="_Toc336681931"/>
      <w:bookmarkStart w:id="1155" w:name="_Toc374454596"/>
      <w:bookmarkStart w:id="1156" w:name="_Toc340672865"/>
      <w:bookmarkStart w:id="1157" w:name="_Toc330459981"/>
      <w:bookmarkStart w:id="1158" w:name="_Toc345513863"/>
      <w:bookmarkStart w:id="1159" w:name="_Toc340507438"/>
      <w:bookmarkStart w:id="1160" w:name="_Toc350756446"/>
      <w:bookmarkStart w:id="1161" w:name="_Toc365967069"/>
      <w:bookmarkStart w:id="1162" w:name="_Toc366072524"/>
      <w:bookmarkStart w:id="1163" w:name="_Toc332270342"/>
      <w:bookmarkStart w:id="1164" w:name="_Toc25335"/>
      <w:r>
        <w:rPr>
          <w:rFonts w:hint="eastAsia"/>
          <w:color w:val="000000" w:themeColor="text1"/>
          <w:highlight w:val="none"/>
          <w14:textFill>
            <w14:solidFill>
              <w14:schemeClr w14:val="tx1"/>
            </w14:solidFill>
          </w14:textFill>
        </w:rPr>
        <w:t>对投标文件的初审和响应性的确定</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65" w:name="_Toc339441084"/>
      <w:bookmarkStart w:id="1166" w:name="_Toc340672866"/>
      <w:bookmarkStart w:id="1167" w:name="_Toc341348335"/>
      <w:bookmarkStart w:id="1168" w:name="_Toc336681577"/>
      <w:bookmarkStart w:id="1169" w:name="_Toc340507439"/>
      <w:bookmarkStart w:id="1170" w:name="_Toc333237674"/>
      <w:bookmarkStart w:id="1171" w:name="_Toc349143586"/>
      <w:bookmarkStart w:id="1172" w:name="_Toc333238630"/>
      <w:bookmarkStart w:id="1173" w:name="_Toc336681932"/>
      <w:bookmarkStart w:id="1174" w:name="_Toc365967070"/>
      <w:bookmarkStart w:id="1175" w:name="_Toc330459982"/>
      <w:bookmarkStart w:id="1176" w:name="_Toc350756447"/>
      <w:bookmarkStart w:id="1177" w:name="_Toc339020092"/>
      <w:bookmarkStart w:id="1178" w:name="_Toc332206705"/>
      <w:bookmarkStart w:id="1179" w:name="_Toc339019886"/>
      <w:bookmarkStart w:id="1180" w:name="_Toc350438746"/>
      <w:bookmarkStart w:id="1181" w:name="_Toc339020230"/>
      <w:bookmarkStart w:id="1182" w:name="_Toc331512895"/>
      <w:bookmarkStart w:id="1183" w:name="_Toc366072525"/>
      <w:bookmarkStart w:id="1184" w:name="_Toc331684035"/>
      <w:bookmarkStart w:id="1185" w:name="_Toc345513864"/>
      <w:bookmarkStart w:id="1186" w:name="_Toc333935684"/>
      <w:bookmarkStart w:id="1187" w:name="_Toc342296757"/>
      <w:bookmarkStart w:id="1188" w:name="_Toc333237785"/>
      <w:bookmarkStart w:id="1189" w:name="_Toc365985176"/>
      <w:bookmarkStart w:id="1190" w:name="_Toc349127623"/>
      <w:bookmarkStart w:id="1191" w:name="_Toc339362297"/>
      <w:bookmarkStart w:id="1192" w:name="_Toc340677067"/>
      <w:bookmarkStart w:id="1193" w:name="_Toc342060371"/>
      <w:bookmarkStart w:id="1194" w:name="_Toc339020012"/>
      <w:bookmarkStart w:id="1195" w:name="_Toc333935343"/>
      <w:bookmarkStart w:id="1196" w:name="_Toc332270343"/>
      <w:bookmarkStart w:id="1197" w:name="_Toc374454597"/>
      <w:bookmarkStart w:id="1198" w:name="_Toc337632355"/>
      <w:bookmarkStart w:id="1199" w:name="_Toc30035"/>
      <w:r>
        <w:rPr>
          <w:rFonts w:hint="eastAsia"/>
          <w:color w:val="000000" w:themeColor="text1"/>
          <w:highlight w:val="none"/>
          <w14:textFill>
            <w14:solidFill>
              <w14:schemeClr w14:val="tx1"/>
            </w14:solidFill>
          </w14:textFill>
        </w:rPr>
        <w:t>投标报价的审核</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00" w:name="_Toc349127624"/>
      <w:bookmarkStart w:id="1201" w:name="_Toc366072526"/>
      <w:bookmarkStart w:id="1202" w:name="_Toc336681933"/>
      <w:bookmarkStart w:id="1203" w:name="_Toc503785426"/>
      <w:bookmarkStart w:id="1204" w:name="_Toc350438747"/>
      <w:bookmarkStart w:id="1205" w:name="_Toc340672867"/>
      <w:bookmarkStart w:id="1206" w:name="_Toc340677068"/>
      <w:bookmarkStart w:id="1207" w:name="_Toc339020013"/>
      <w:bookmarkStart w:id="1208" w:name="_Toc339362298"/>
      <w:bookmarkStart w:id="1209" w:name="_Toc365967071"/>
      <w:bookmarkStart w:id="1210" w:name="_Toc331684036"/>
      <w:bookmarkStart w:id="1211" w:name="_Toc336681578"/>
      <w:bookmarkStart w:id="1212" w:name="_Toc333237786"/>
      <w:bookmarkStart w:id="1213" w:name="_Toc333237675"/>
      <w:bookmarkStart w:id="1214" w:name="_Toc340507440"/>
      <w:bookmarkStart w:id="1215" w:name="_Toc350756448"/>
      <w:bookmarkStart w:id="1216" w:name="_Toc345513865"/>
      <w:bookmarkStart w:id="1217" w:name="_Toc331512896"/>
      <w:bookmarkStart w:id="1218" w:name="_Toc337632356"/>
      <w:bookmarkStart w:id="1219" w:name="_Toc333935685"/>
      <w:bookmarkStart w:id="1220" w:name="_Toc342060372"/>
      <w:bookmarkStart w:id="1221" w:name="_Toc374454598"/>
      <w:bookmarkStart w:id="1222" w:name="_Toc339020231"/>
      <w:bookmarkStart w:id="1223" w:name="_Toc342296758"/>
      <w:bookmarkStart w:id="1224" w:name="_Toc339441085"/>
      <w:bookmarkStart w:id="1225" w:name="_Toc339020093"/>
      <w:bookmarkStart w:id="1226" w:name="_Toc365985177"/>
      <w:bookmarkStart w:id="1227" w:name="_Toc341348336"/>
      <w:bookmarkStart w:id="1228" w:name="_Toc330459983"/>
      <w:bookmarkStart w:id="1229" w:name="_Toc339019887"/>
      <w:bookmarkStart w:id="1230" w:name="_Toc332206706"/>
      <w:bookmarkStart w:id="1231" w:name="_Toc497224224"/>
      <w:bookmarkStart w:id="1232" w:name="_Toc333238631"/>
      <w:bookmarkStart w:id="1233" w:name="_Toc333935344"/>
      <w:bookmarkStart w:id="1234" w:name="_Toc332270344"/>
      <w:bookmarkStart w:id="1235" w:name="_Toc349143587"/>
      <w:bookmarkStart w:id="1236" w:name="_Toc6725"/>
      <w:r>
        <w:rPr>
          <w:rFonts w:hint="eastAsia"/>
          <w:color w:val="000000" w:themeColor="text1"/>
          <w:highlight w:val="none"/>
          <w14:textFill>
            <w14:solidFill>
              <w14:schemeClr w14:val="tx1"/>
            </w14:solidFill>
          </w14:textFill>
        </w:rPr>
        <w:t>询标及投标文件的澄清</w:t>
      </w:r>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7" w:name="_Toc365985178"/>
      <w:bookmarkStart w:id="1238" w:name="_Toc333237787"/>
      <w:bookmarkStart w:id="1239" w:name="_Toc341348337"/>
      <w:bookmarkStart w:id="1240" w:name="_Toc332270345"/>
      <w:bookmarkStart w:id="1241" w:name="_Toc339020014"/>
      <w:bookmarkStart w:id="1242" w:name="_Toc349127625"/>
      <w:bookmarkStart w:id="1243" w:name="_Toc331684037"/>
      <w:bookmarkStart w:id="1244" w:name="_Toc342296759"/>
      <w:bookmarkStart w:id="1245" w:name="_Toc365967072"/>
      <w:bookmarkStart w:id="1246" w:name="_Toc333935345"/>
      <w:bookmarkStart w:id="1247" w:name="_Toc345513866"/>
      <w:bookmarkStart w:id="1248" w:name="_Toc342060373"/>
      <w:bookmarkStart w:id="1249" w:name="_Toc339020094"/>
      <w:bookmarkStart w:id="1250" w:name="_Toc333238632"/>
      <w:bookmarkStart w:id="1251" w:name="_Toc340507441"/>
      <w:bookmarkStart w:id="1252" w:name="_Toc331512897"/>
      <w:bookmarkStart w:id="1253" w:name="_Toc339019888"/>
      <w:bookmarkStart w:id="1254" w:name="_Toc339441086"/>
      <w:bookmarkStart w:id="1255" w:name="_Toc340672868"/>
      <w:bookmarkStart w:id="1256" w:name="_Toc336681934"/>
      <w:bookmarkStart w:id="1257" w:name="_Toc337632357"/>
      <w:bookmarkStart w:id="1258" w:name="_Toc349143588"/>
      <w:bookmarkStart w:id="1259" w:name="_Toc366072527"/>
      <w:bookmarkStart w:id="1260" w:name="_Toc350756449"/>
      <w:bookmarkStart w:id="1261" w:name="_Toc330459984"/>
      <w:bookmarkStart w:id="1262" w:name="_Toc374454599"/>
      <w:bookmarkStart w:id="1263" w:name="_Toc333237676"/>
      <w:bookmarkStart w:id="1264" w:name="_Toc333935686"/>
      <w:bookmarkStart w:id="1265" w:name="_Toc350438748"/>
      <w:bookmarkStart w:id="1266" w:name="_Toc339020232"/>
      <w:bookmarkStart w:id="1267" w:name="_Toc340677069"/>
      <w:bookmarkStart w:id="1268" w:name="_Toc332206707"/>
      <w:bookmarkStart w:id="1269" w:name="_Toc336681579"/>
      <w:bookmarkStart w:id="1270" w:name="_Toc339362299"/>
      <w:bookmarkStart w:id="1271" w:name="_Toc10767"/>
      <w:r>
        <w:rPr>
          <w:rFonts w:hint="eastAsia"/>
          <w:color w:val="000000" w:themeColor="text1"/>
          <w:highlight w:val="none"/>
          <w14:textFill>
            <w14:solidFill>
              <w14:schemeClr w14:val="tx1"/>
            </w14:solidFill>
          </w14:textFill>
        </w:rPr>
        <w:t>评标原则</w:t>
      </w:r>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72" w:name="_Toc339020095"/>
      <w:bookmarkStart w:id="1273" w:name="_Toc350438749"/>
      <w:bookmarkStart w:id="1274" w:name="_Toc366072528"/>
      <w:bookmarkStart w:id="1275" w:name="_Toc340677070"/>
      <w:bookmarkStart w:id="1276" w:name="_Toc333237788"/>
      <w:bookmarkStart w:id="1277" w:name="_Toc339441087"/>
      <w:bookmarkStart w:id="1278" w:name="_Toc339019889"/>
      <w:bookmarkStart w:id="1279" w:name="_Toc340507442"/>
      <w:bookmarkStart w:id="1280" w:name="_Toc342060374"/>
      <w:bookmarkStart w:id="1281" w:name="_Toc330459985"/>
      <w:bookmarkStart w:id="1282" w:name="_Toc337632358"/>
      <w:bookmarkStart w:id="1283" w:name="_Toc333238633"/>
      <w:bookmarkStart w:id="1284" w:name="_Toc336681580"/>
      <w:bookmarkStart w:id="1285" w:name="_Toc350756450"/>
      <w:bookmarkStart w:id="1286" w:name="_Toc342296760"/>
      <w:bookmarkStart w:id="1287" w:name="_Toc332206708"/>
      <w:bookmarkStart w:id="1288" w:name="_Toc339020233"/>
      <w:bookmarkStart w:id="1289" w:name="_Toc333935346"/>
      <w:bookmarkStart w:id="1290" w:name="_Toc331684038"/>
      <w:bookmarkStart w:id="1291" w:name="_Toc333237677"/>
      <w:bookmarkStart w:id="1292" w:name="_Toc345513867"/>
      <w:bookmarkStart w:id="1293" w:name="_Toc374454600"/>
      <w:bookmarkStart w:id="1294" w:name="_Toc332270346"/>
      <w:bookmarkStart w:id="1295" w:name="_Toc349143589"/>
      <w:bookmarkStart w:id="1296" w:name="_Toc340672869"/>
      <w:bookmarkStart w:id="1297" w:name="_Toc341348338"/>
      <w:bookmarkStart w:id="1298" w:name="_Toc365985179"/>
      <w:bookmarkStart w:id="1299" w:name="_Toc339362300"/>
      <w:bookmarkStart w:id="1300" w:name="_Toc349127626"/>
      <w:bookmarkStart w:id="1301" w:name="_Toc333935687"/>
      <w:bookmarkStart w:id="1302" w:name="_Toc336681935"/>
      <w:bookmarkStart w:id="1303" w:name="_Toc365967073"/>
      <w:bookmarkStart w:id="1304" w:name="_Toc339020015"/>
      <w:bookmarkStart w:id="1305" w:name="_Toc331512898"/>
      <w:bookmarkStart w:id="1306" w:name="_Toc1725"/>
      <w:r>
        <w:rPr>
          <w:rFonts w:hint="eastAsia"/>
          <w:color w:val="000000" w:themeColor="text1"/>
          <w:highlight w:val="none"/>
          <w14:textFill>
            <w14:solidFill>
              <w14:schemeClr w14:val="tx1"/>
            </w14:solidFill>
          </w14:textFill>
        </w:rPr>
        <w:t>评标标准和办法</w:t>
      </w:r>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p>
    <w:p>
      <w:pPr>
        <w:pStyle w:val="26"/>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6"/>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7" w:name="_Toc500953375"/>
      <w:bookmarkStart w:id="1308" w:name="_Toc500861023"/>
      <w:bookmarkStart w:id="1309"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10" w:name="_Toc327367761"/>
      <w:bookmarkStart w:id="1311" w:name="_Toc327368025"/>
      <w:bookmarkStart w:id="1312" w:name="_Toc366072529"/>
      <w:bookmarkStart w:id="1313" w:name="_Toc29887"/>
      <w:bookmarkStart w:id="1314" w:name="_Toc333238634"/>
      <w:bookmarkStart w:id="1315" w:name="_Toc341348339"/>
      <w:bookmarkStart w:id="1316" w:name="_Toc339020234"/>
      <w:bookmarkStart w:id="1317" w:name="_Toc342060375"/>
      <w:bookmarkStart w:id="1318" w:name="_Toc340507443"/>
      <w:bookmarkStart w:id="1319" w:name="_Toc332206709"/>
      <w:bookmarkStart w:id="1320" w:name="_Toc345513902"/>
      <w:bookmarkStart w:id="1321" w:name="_Toc339020016"/>
      <w:bookmarkStart w:id="1322" w:name="_Toc340677071"/>
      <w:bookmarkStart w:id="1323" w:name="_Toc333935347"/>
      <w:bookmarkStart w:id="1324" w:name="_Toc331512899"/>
      <w:bookmarkStart w:id="1325" w:name="_Toc336681581"/>
      <w:bookmarkStart w:id="1326" w:name="_Toc339362301"/>
      <w:bookmarkStart w:id="1327" w:name="_Toc333935688"/>
      <w:bookmarkStart w:id="1328" w:name="_Toc332270347"/>
      <w:bookmarkStart w:id="1329" w:name="_Toc339019890"/>
      <w:bookmarkStart w:id="1330" w:name="_Toc333237678"/>
      <w:bookmarkStart w:id="1331" w:name="_Toc337632359"/>
      <w:bookmarkStart w:id="1332" w:name="_Toc339441088"/>
      <w:bookmarkStart w:id="1333" w:name="_Toc330459986"/>
      <w:bookmarkStart w:id="1334" w:name="_Toc336681936"/>
      <w:bookmarkStart w:id="1335" w:name="_Toc331684039"/>
      <w:bookmarkStart w:id="1336" w:name="_Toc340672870"/>
      <w:bookmarkStart w:id="1337" w:name="_Toc342296761"/>
      <w:bookmarkStart w:id="1338" w:name="_Toc339020096"/>
      <w:bookmarkStart w:id="1339" w:name="_Toc333237789"/>
      <w:r>
        <w:rPr>
          <w:rFonts w:hint="eastAsia"/>
          <w:color w:val="000000" w:themeColor="text1"/>
          <w:highlight w:val="none"/>
          <w14:textFill>
            <w14:solidFill>
              <w14:schemeClr w14:val="tx1"/>
            </w14:solidFill>
          </w14:textFill>
        </w:rPr>
        <w:t>评标注意事项</w:t>
      </w:r>
      <w:bookmarkEnd w:id="1310"/>
      <w:bookmarkEnd w:id="1311"/>
      <w:bookmarkEnd w:id="1312"/>
      <w:bookmarkEnd w:id="1313"/>
    </w:p>
    <w:bookmarkEnd w:id="35"/>
    <w:bookmarkEnd w:id="1307"/>
    <w:bookmarkEnd w:id="1308"/>
    <w:bookmarkEnd w:id="1309"/>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40" w:name="_Toc6727972"/>
      <w:bookmarkStart w:id="1341" w:name="_Toc26066260"/>
      <w:bookmarkStart w:id="1342" w:name="_Toc491658680"/>
      <w:bookmarkStart w:id="1343" w:name="_Toc500861027"/>
      <w:bookmarkStart w:id="1344"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45" w:name="_Toc331512900"/>
      <w:bookmarkStart w:id="1346" w:name="_Toc333237790"/>
      <w:bookmarkStart w:id="1347" w:name="_Toc339020097"/>
      <w:bookmarkStart w:id="1348" w:name="_Toc345513903"/>
      <w:bookmarkStart w:id="1349" w:name="_Toc337632360"/>
      <w:bookmarkStart w:id="1350" w:name="_Toc365985180"/>
      <w:bookmarkStart w:id="1351" w:name="_Toc330459987"/>
      <w:bookmarkStart w:id="1352" w:name="_Toc342060376"/>
      <w:bookmarkStart w:id="1353" w:name="_Toc340677072"/>
      <w:bookmarkStart w:id="1354" w:name="_Toc336681582"/>
      <w:bookmarkStart w:id="1355" w:name="_Toc342296762"/>
      <w:bookmarkStart w:id="1356" w:name="_Toc333935348"/>
      <w:bookmarkStart w:id="1357" w:name="_Toc333935689"/>
      <w:bookmarkStart w:id="1358" w:name="_Toc339019891"/>
      <w:bookmarkStart w:id="1359" w:name="_Toc339441089"/>
      <w:bookmarkStart w:id="1360" w:name="_Toc336681937"/>
      <w:bookmarkStart w:id="1361" w:name="_Toc339362302"/>
      <w:bookmarkStart w:id="1362" w:name="_Toc349127628"/>
      <w:bookmarkStart w:id="1363" w:name="_Toc333238635"/>
      <w:bookmarkStart w:id="1364" w:name="_Toc350438751"/>
      <w:bookmarkStart w:id="1365" w:name="_Toc349143591"/>
      <w:bookmarkStart w:id="1366" w:name="_Toc365967074"/>
      <w:bookmarkStart w:id="1367" w:name="_Toc341348340"/>
      <w:bookmarkStart w:id="1368" w:name="_Toc366072530"/>
      <w:bookmarkStart w:id="1369" w:name="_Toc340507444"/>
      <w:bookmarkStart w:id="1370" w:name="_Toc339020017"/>
      <w:bookmarkStart w:id="1371" w:name="_Toc350756452"/>
      <w:bookmarkStart w:id="1372" w:name="_Toc339020235"/>
      <w:bookmarkStart w:id="1373" w:name="_Toc332206710"/>
      <w:bookmarkStart w:id="1374" w:name="_Toc331684040"/>
      <w:bookmarkStart w:id="1375" w:name="_Toc333237679"/>
      <w:bookmarkStart w:id="1376" w:name="_Toc332270348"/>
      <w:bookmarkStart w:id="1377" w:name="_Toc340672871"/>
      <w:bookmarkStart w:id="1378" w:name="_Toc374454602"/>
      <w:bookmarkStart w:id="1379" w:name="_Toc26121"/>
      <w:r>
        <w:rPr>
          <w:rFonts w:hint="eastAsia"/>
          <w:color w:val="000000" w:themeColor="text1"/>
          <w:highlight w:val="none"/>
          <w14:textFill>
            <w14:solidFill>
              <w14:schemeClr w14:val="tx1"/>
            </w14:solidFill>
          </w14:textFill>
        </w:rPr>
        <w:t>接受和拒绝投标的权利</w:t>
      </w:r>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80" w:name="_Toc366072531"/>
      <w:bookmarkStart w:id="1381" w:name="_Toc374454603"/>
      <w:bookmarkStart w:id="1382" w:name="_Toc18925"/>
      <w:r>
        <w:rPr>
          <w:rFonts w:hint="eastAsia"/>
          <w:color w:val="000000" w:themeColor="text1"/>
          <w:highlight w:val="none"/>
          <w14:textFill>
            <w14:solidFill>
              <w14:schemeClr w14:val="tx1"/>
            </w14:solidFill>
          </w14:textFill>
        </w:rPr>
        <w:t>发布中标结果公告和发放中标通知书</w:t>
      </w:r>
      <w:bookmarkEnd w:id="1380"/>
      <w:bookmarkEnd w:id="1381"/>
      <w:bookmarkEnd w:id="1382"/>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3"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84" w:name="_Toc374454604"/>
      <w:bookmarkStart w:id="1385" w:name="_Toc31206"/>
      <w:r>
        <w:rPr>
          <w:rFonts w:hint="eastAsia"/>
          <w:color w:val="000000" w:themeColor="text1"/>
          <w:highlight w:val="none"/>
          <w14:textFill>
            <w14:solidFill>
              <w14:schemeClr w14:val="tx1"/>
            </w14:solidFill>
          </w14:textFill>
        </w:rPr>
        <w:t>投标人对中标结果的质疑、投诉</w:t>
      </w:r>
      <w:bookmarkEnd w:id="1383"/>
      <w:bookmarkEnd w:id="1384"/>
      <w:bookmarkEnd w:id="1385"/>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6" w:name="_Toc333238638"/>
      <w:bookmarkStart w:id="1387" w:name="_Toc340672874"/>
      <w:bookmarkStart w:id="1388" w:name="_Toc333935351"/>
      <w:bookmarkStart w:id="1389" w:name="_Toc345513906"/>
      <w:bookmarkStart w:id="1390" w:name="_Toc331684043"/>
      <w:bookmarkStart w:id="1391" w:name="_Toc333237793"/>
      <w:bookmarkStart w:id="1392" w:name="_Toc333237682"/>
      <w:bookmarkStart w:id="1393" w:name="_Toc331512903"/>
      <w:bookmarkStart w:id="1394" w:name="_Toc339362305"/>
      <w:bookmarkStart w:id="1395" w:name="_Toc340677075"/>
      <w:bookmarkStart w:id="1396" w:name="_Toc333935692"/>
      <w:bookmarkStart w:id="1397" w:name="_Toc340507447"/>
      <w:bookmarkStart w:id="1398" w:name="_Toc349127631"/>
      <w:bookmarkStart w:id="1399" w:name="_Toc349143594"/>
      <w:bookmarkStart w:id="1400" w:name="_Toc339020238"/>
      <w:bookmarkStart w:id="1401" w:name="_Toc332206713"/>
      <w:bookmarkStart w:id="1402" w:name="_Toc350756455"/>
      <w:bookmarkStart w:id="1403" w:name="_Toc330459990"/>
      <w:bookmarkStart w:id="1404" w:name="_Toc341348343"/>
      <w:bookmarkStart w:id="1405" w:name="_Toc337632363"/>
      <w:bookmarkStart w:id="1406" w:name="_Toc339020020"/>
      <w:bookmarkStart w:id="1407" w:name="_Toc336681585"/>
      <w:bookmarkStart w:id="1408" w:name="_Toc350438754"/>
      <w:bookmarkStart w:id="1409" w:name="_Toc342296765"/>
      <w:bookmarkStart w:id="1410" w:name="_Toc332270351"/>
      <w:bookmarkStart w:id="1411" w:name="_Toc339019894"/>
      <w:bookmarkStart w:id="1412" w:name="_Toc365985183"/>
      <w:bookmarkStart w:id="1413" w:name="_Toc339441092"/>
      <w:bookmarkStart w:id="1414" w:name="_Toc365967077"/>
      <w:bookmarkStart w:id="1415" w:name="_Toc339020100"/>
      <w:bookmarkStart w:id="1416" w:name="_Toc342060379"/>
      <w:bookmarkStart w:id="1417" w:name="_Toc336681940"/>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8" w:name="_Toc374454605"/>
      <w:bookmarkStart w:id="1419" w:name="_Toc366072533"/>
      <w:r>
        <w:rPr>
          <w:color w:val="000000" w:themeColor="text1"/>
          <w:sz w:val="24"/>
          <w:highlight w:val="none"/>
          <w14:textFill>
            <w14:solidFill>
              <w14:schemeClr w14:val="tx1"/>
            </w14:solidFill>
          </w14:textFill>
        </w:rPr>
        <w:br w:type="page"/>
      </w:r>
      <w:bookmarkStart w:id="1420" w:name="_Toc3646"/>
      <w:r>
        <w:rPr>
          <w:rFonts w:hint="eastAsia"/>
          <w:color w:val="000000" w:themeColor="text1"/>
          <w:sz w:val="24"/>
          <w:highlight w:val="none"/>
          <w14:textFill>
            <w14:solidFill>
              <w14:schemeClr w14:val="tx1"/>
            </w14:solidFill>
          </w14:textFill>
        </w:rPr>
        <w:t>Ｆ  授予合同</w:t>
      </w:r>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21" w:name="_Toc365985184"/>
      <w:bookmarkStart w:id="1422" w:name="_Toc349127632"/>
      <w:bookmarkStart w:id="1423" w:name="_Toc332270352"/>
      <w:bookmarkStart w:id="1424" w:name="_Toc350438755"/>
      <w:bookmarkStart w:id="1425" w:name="_Toc467987842"/>
      <w:bookmarkStart w:id="1426" w:name="_Toc345513907"/>
      <w:bookmarkStart w:id="1427" w:name="_Toc336681586"/>
      <w:bookmarkStart w:id="1428" w:name="_Toc342296766"/>
      <w:bookmarkStart w:id="1429" w:name="_Toc500861016"/>
      <w:bookmarkStart w:id="1430" w:name="_Toc333935693"/>
      <w:bookmarkStart w:id="1431" w:name="_Toc468606048"/>
      <w:bookmarkStart w:id="1432" w:name="_Toc366072534"/>
      <w:bookmarkStart w:id="1433" w:name="_Toc480021072"/>
      <w:bookmarkStart w:id="1434" w:name="_Toc333237683"/>
      <w:bookmarkStart w:id="1435" w:name="_Toc339020239"/>
      <w:bookmarkStart w:id="1436" w:name="_Toc333935352"/>
      <w:bookmarkStart w:id="1437" w:name="_Toc480020276"/>
      <w:bookmarkStart w:id="1438" w:name="_Toc332206714"/>
      <w:bookmarkStart w:id="1439" w:name="_Toc333237794"/>
      <w:bookmarkStart w:id="1440" w:name="_Toc339019895"/>
      <w:bookmarkStart w:id="1441" w:name="_Toc339441093"/>
      <w:bookmarkStart w:id="1442" w:name="_Toc468157555"/>
      <w:bookmarkStart w:id="1443" w:name="_Toc374454606"/>
      <w:bookmarkStart w:id="1444" w:name="_Toc340677076"/>
      <w:bookmarkStart w:id="1445" w:name="_Toc337632364"/>
      <w:bookmarkStart w:id="1446" w:name="_Toc342060380"/>
      <w:bookmarkStart w:id="1447" w:name="_Toc350756456"/>
      <w:bookmarkStart w:id="1448" w:name="_Toc331684044"/>
      <w:bookmarkStart w:id="1449" w:name="_Toc339362306"/>
      <w:bookmarkStart w:id="1450" w:name="_Toc336681941"/>
      <w:bookmarkStart w:id="1451" w:name="_Toc491658670"/>
      <w:bookmarkStart w:id="1452" w:name="_Toc339020021"/>
      <w:bookmarkStart w:id="1453" w:name="_Toc365967078"/>
      <w:bookmarkStart w:id="1454" w:name="_Toc331512904"/>
      <w:bookmarkStart w:id="1455" w:name="_Toc480010727"/>
      <w:bookmarkStart w:id="1456" w:name="_Toc467236759"/>
      <w:bookmarkStart w:id="1457" w:name="_Toc349143595"/>
      <w:bookmarkStart w:id="1458" w:name="_Toc479991601"/>
      <w:bookmarkStart w:id="1459" w:name="_Toc333238639"/>
      <w:bookmarkStart w:id="1460" w:name="_Toc341348344"/>
      <w:bookmarkStart w:id="1461" w:name="_Toc340672875"/>
      <w:bookmarkStart w:id="1462" w:name="_Toc340507448"/>
      <w:bookmarkStart w:id="1463" w:name="_Toc339020101"/>
      <w:bookmarkStart w:id="1464" w:name="_Toc330459991"/>
      <w:bookmarkStart w:id="1465" w:name="_Toc32474"/>
      <w:bookmarkStart w:id="1466" w:name="_Toc458262633"/>
      <w:bookmarkStart w:id="1467" w:name="_Toc454701400"/>
      <w:r>
        <w:rPr>
          <w:rFonts w:hint="eastAsia"/>
          <w:color w:val="000000" w:themeColor="text1"/>
          <w:highlight w:val="none"/>
          <w14:textFill>
            <w14:solidFill>
              <w14:schemeClr w14:val="tx1"/>
            </w14:solidFill>
          </w14:textFill>
        </w:rPr>
        <w:t>合同授予标准</w:t>
      </w:r>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66"/>
    <w:bookmarkEnd w:id="1467"/>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8" w:name="_Toc365967079"/>
      <w:bookmarkStart w:id="1469" w:name="_Toc479991605"/>
      <w:bookmarkStart w:id="1470" w:name="_Toc374454607"/>
      <w:bookmarkStart w:id="1471" w:name="_Toc345513908"/>
      <w:bookmarkStart w:id="1472" w:name="_Toc480021076"/>
      <w:bookmarkStart w:id="1473" w:name="_Toc500861020"/>
      <w:bookmarkStart w:id="1474" w:name="_Toc342060381"/>
      <w:bookmarkStart w:id="1475" w:name="_Toc339020022"/>
      <w:bookmarkStart w:id="1476" w:name="_Toc350756457"/>
      <w:bookmarkStart w:id="1477" w:name="_Toc339441094"/>
      <w:bookmarkStart w:id="1478" w:name="_Toc480010731"/>
      <w:bookmarkStart w:id="1479" w:name="_Toc333237684"/>
      <w:bookmarkStart w:id="1480" w:name="_Toc340677077"/>
      <w:bookmarkStart w:id="1481" w:name="_Toc350438756"/>
      <w:bookmarkStart w:id="1482" w:name="_Toc332270353"/>
      <w:bookmarkStart w:id="1483" w:name="_Toc468157559"/>
      <w:bookmarkStart w:id="1484" w:name="_Toc340507449"/>
      <w:bookmarkStart w:id="1485" w:name="_Toc339020240"/>
      <w:bookmarkStart w:id="1486" w:name="_Toc331684045"/>
      <w:bookmarkStart w:id="1487" w:name="_Toc337632365"/>
      <w:bookmarkStart w:id="1488" w:name="_Toc468606052"/>
      <w:bookmarkStart w:id="1489" w:name="_Toc467987846"/>
      <w:bookmarkStart w:id="1490" w:name="_Toc349127633"/>
      <w:bookmarkStart w:id="1491" w:name="_Toc339362307"/>
      <w:bookmarkStart w:id="1492" w:name="_Toc336681587"/>
      <w:bookmarkStart w:id="1493" w:name="_Toc349143596"/>
      <w:bookmarkStart w:id="1494" w:name="_Toc342296767"/>
      <w:bookmarkStart w:id="1495" w:name="_Toc333237795"/>
      <w:bookmarkStart w:id="1496" w:name="_Toc467236763"/>
      <w:bookmarkStart w:id="1497" w:name="_Toc341348345"/>
      <w:bookmarkStart w:id="1498" w:name="_Toc458262635"/>
      <w:bookmarkStart w:id="1499" w:name="_Toc332206715"/>
      <w:bookmarkStart w:id="1500" w:name="_Toc339020102"/>
      <w:bookmarkStart w:id="1501" w:name="_Toc340672876"/>
      <w:bookmarkStart w:id="1502" w:name="_Toc333935353"/>
      <w:bookmarkStart w:id="1503" w:name="_Toc336681942"/>
      <w:bookmarkStart w:id="1504" w:name="_Toc333238640"/>
      <w:bookmarkStart w:id="1505" w:name="_Toc339019896"/>
      <w:bookmarkStart w:id="1506" w:name="_Toc454701402"/>
      <w:bookmarkStart w:id="1507" w:name="_Toc480020280"/>
      <w:bookmarkStart w:id="1508" w:name="_Toc333935694"/>
      <w:bookmarkStart w:id="1509" w:name="_Toc330459992"/>
      <w:bookmarkStart w:id="1510" w:name="_Toc366072535"/>
      <w:bookmarkStart w:id="1511" w:name="_Toc331512905"/>
      <w:bookmarkStart w:id="1512" w:name="_Toc365985185"/>
      <w:bookmarkStart w:id="1513" w:name="_Toc491658674"/>
      <w:bookmarkStart w:id="1514" w:name="_Toc5323"/>
      <w:r>
        <w:rPr>
          <w:rFonts w:hint="eastAsia"/>
          <w:color w:val="000000" w:themeColor="text1"/>
          <w:highlight w:val="none"/>
          <w14:textFill>
            <w14:solidFill>
              <w14:schemeClr w14:val="tx1"/>
            </w14:solidFill>
          </w14:textFill>
        </w:rPr>
        <w:t>签订合同</w:t>
      </w:r>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5" w:name="_Toc366681897"/>
      <w:bookmarkStart w:id="1516" w:name="_Toc383069738"/>
      <w:bookmarkStart w:id="1517" w:name="_Toc370309169"/>
      <w:bookmarkStart w:id="1518" w:name="_Toc369700990"/>
      <w:bookmarkStart w:id="1519" w:name="_Toc367095382"/>
      <w:bookmarkStart w:id="1520" w:name="_Toc370983962"/>
      <w:bookmarkStart w:id="1521" w:name="_Toc374454608"/>
      <w:bookmarkStart w:id="1522" w:name="_Toc374093632"/>
      <w:bookmarkStart w:id="1523" w:name="_Toc378261823"/>
      <w:bookmarkStart w:id="1524" w:name="_Toc379896705"/>
      <w:bookmarkStart w:id="1525" w:name="_Toc372209289"/>
      <w:bookmarkStart w:id="1526" w:name="_Toc373401413"/>
      <w:bookmarkStart w:id="1527" w:name="_Toc366072536"/>
      <w:bookmarkStart w:id="1528" w:name="_Toc377129068"/>
      <w:bookmarkStart w:id="1529" w:name="_Toc339020023"/>
      <w:bookmarkStart w:id="1530" w:name="_Toc333237685"/>
      <w:bookmarkStart w:id="1531" w:name="_Toc333935354"/>
      <w:bookmarkStart w:id="1532" w:name="_Toc349143597"/>
      <w:bookmarkStart w:id="1533" w:name="_Toc345513909"/>
      <w:bookmarkStart w:id="1534" w:name="_Toc350756458"/>
      <w:bookmarkStart w:id="1535" w:name="_Toc342060382"/>
      <w:bookmarkStart w:id="1536" w:name="_Toc337632366"/>
      <w:bookmarkStart w:id="1537" w:name="_Toc342296768"/>
      <w:bookmarkStart w:id="1538" w:name="_Toc340507450"/>
      <w:bookmarkStart w:id="1539" w:name="_Toc332206716"/>
      <w:bookmarkStart w:id="1540" w:name="_Toc333238641"/>
      <w:bookmarkStart w:id="1541" w:name="_Toc332270354"/>
      <w:bookmarkStart w:id="1542" w:name="_Toc339020241"/>
      <w:bookmarkStart w:id="1543" w:name="_Toc331512906"/>
      <w:bookmarkStart w:id="1544" w:name="_Toc330459993"/>
      <w:bookmarkStart w:id="1545" w:name="_Toc339441095"/>
      <w:bookmarkStart w:id="1546" w:name="_Toc350438757"/>
      <w:bookmarkStart w:id="1547" w:name="_Toc336681943"/>
      <w:bookmarkStart w:id="1548" w:name="_Toc339362308"/>
      <w:bookmarkStart w:id="1549" w:name="_Toc340677078"/>
      <w:bookmarkStart w:id="1550" w:name="_Toc365985186"/>
      <w:bookmarkStart w:id="1551" w:name="_Toc333237796"/>
      <w:bookmarkStart w:id="1552" w:name="_Toc339020103"/>
      <w:bookmarkStart w:id="1553" w:name="_Toc331684046"/>
      <w:bookmarkStart w:id="1554" w:name="_Toc336681588"/>
      <w:bookmarkStart w:id="1555" w:name="_Toc349127634"/>
      <w:bookmarkStart w:id="1556" w:name="_Toc339019897"/>
      <w:bookmarkStart w:id="1557" w:name="_Toc365967080"/>
      <w:bookmarkStart w:id="1558" w:name="_Toc340672877"/>
      <w:bookmarkStart w:id="1559" w:name="_Toc341348346"/>
      <w:bookmarkStart w:id="1560" w:name="_Toc333935695"/>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p>
      <w:pPr>
        <w:pStyle w:val="4"/>
        <w:numPr>
          <w:ilvl w:val="0"/>
          <w:numId w:val="0"/>
        </w:numPr>
        <w:rPr>
          <w:color w:val="000000" w:themeColor="text1"/>
          <w:sz w:val="24"/>
          <w:highlight w:val="none"/>
          <w14:textFill>
            <w14:solidFill>
              <w14:schemeClr w14:val="tx1"/>
            </w14:solidFill>
          </w14:textFill>
        </w:rPr>
      </w:pPr>
      <w:bookmarkStart w:id="1561" w:name="_Toc430771059"/>
      <w:bookmarkStart w:id="1562" w:name="_Toc432682726"/>
      <w:bookmarkStart w:id="1563" w:name="_Toc2463"/>
      <w:bookmarkStart w:id="1564" w:name="_Toc479991608"/>
      <w:bookmarkStart w:id="1565" w:name="_Toc467987849"/>
      <w:bookmarkStart w:id="1566" w:name="_Toc480010734"/>
      <w:bookmarkStart w:id="1567" w:name="_Toc467236766"/>
      <w:bookmarkStart w:id="1568" w:name="_Toc491658677"/>
      <w:bookmarkStart w:id="1569" w:name="_Toc468157562"/>
      <w:bookmarkStart w:id="1570" w:name="_Toc500861024"/>
      <w:bookmarkStart w:id="1571" w:name="_Toc480020283"/>
      <w:bookmarkStart w:id="1572" w:name="_Toc480021079"/>
      <w:bookmarkStart w:id="1573" w:name="_Toc468606055"/>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61"/>
      <w:bookmarkEnd w:id="1562"/>
      <w:bookmarkEnd w:id="156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771060"/>
      <w:bookmarkStart w:id="1575"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6"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4"/>
      <w:bookmarkEnd w:id="1575"/>
      <w:bookmarkEnd w:id="157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7" w:name="_Toc430771061"/>
      <w:bookmarkStart w:id="1578"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7"/>
      <w:bookmarkEnd w:id="157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9" w:name="_Toc430771062"/>
      <w:bookmarkStart w:id="1580"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9"/>
      <w:bookmarkEnd w:id="158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81" w:name="_Toc430771063"/>
      <w:bookmarkStart w:id="1582"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81"/>
      <w:bookmarkEnd w:id="1582"/>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83" w:name="_Toc32090"/>
      <w:r>
        <w:rPr>
          <w:rFonts w:hint="eastAsia"/>
          <w:color w:val="000000" w:themeColor="text1"/>
          <w:sz w:val="24"/>
          <w:highlight w:val="none"/>
          <w14:textFill>
            <w14:solidFill>
              <w14:schemeClr w14:val="tx1"/>
            </w14:solidFill>
          </w14:textFill>
        </w:rPr>
        <w:t>H、评标细则</w:t>
      </w:r>
      <w:bookmarkEnd w:id="1583"/>
    </w:p>
    <w:p>
      <w:pPr>
        <w:pStyle w:val="26"/>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widowControl/>
        <w:tabs>
          <w:tab w:val="left" w:pos="502"/>
        </w:tabs>
        <w:adjustRightInd w:val="0"/>
        <w:snapToGrid w:val="0"/>
        <w:spacing w:line="360" w:lineRule="auto"/>
        <w:ind w:left="105" w:leftChars="50" w:firstLine="209" w:firstLineChars="99"/>
        <w:rPr>
          <w:rFonts w:hint="eastAsia" w:ascii="宋体" w:hAnsi="宋体" w:cs="Tahoma"/>
          <w:b/>
          <w:bCs/>
          <w:color w:val="000000" w:themeColor="text1"/>
          <w:highlight w:val="none"/>
          <w:lang w:val="en-US" w:eastAsia="zh-CN"/>
          <w14:textFill>
            <w14:solidFill>
              <w14:schemeClr w14:val="tx1"/>
            </w14:solidFill>
          </w14:textFill>
        </w:rPr>
      </w:pPr>
    </w:p>
    <w:p>
      <w:pPr>
        <w:widowControl/>
        <w:tabs>
          <w:tab w:val="left" w:pos="502"/>
        </w:tabs>
        <w:adjustRightInd w:val="0"/>
        <w:snapToGrid w:val="0"/>
        <w:spacing w:line="360" w:lineRule="auto"/>
        <w:rPr>
          <w:rFonts w:hint="default" w:ascii="宋体" w:hAnsi="宋体" w:eastAsia="宋体" w:cs="Tahoma"/>
          <w:b/>
          <w:bCs/>
          <w:color w:val="000000" w:themeColor="text1"/>
          <w:highlight w:val="none"/>
          <w:lang w:val="en-US" w:eastAsia="zh-CN"/>
          <w14:textFill>
            <w14:solidFill>
              <w14:schemeClr w14:val="tx1"/>
            </w14:solidFill>
          </w14:textFill>
        </w:rPr>
      </w:pPr>
      <w:r>
        <w:rPr>
          <w:rFonts w:hint="eastAsia" w:ascii="宋体" w:hAnsi="宋体" w:cs="Tahoma"/>
          <w:b/>
          <w:bCs/>
          <w:color w:val="000000" w:themeColor="text1"/>
          <w:highlight w:val="none"/>
          <w:lang w:val="en-US" w:eastAsia="zh-CN"/>
          <w14:textFill>
            <w14:solidFill>
              <w14:schemeClr w14:val="tx1"/>
            </w14:solidFill>
          </w14:textFill>
        </w:rPr>
        <w:t>01包组：</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肉类、腊味制品；包子、馒头、蛋糕等各种糕点类；</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6"/>
        <w:tblW w:w="9398" w:type="dxa"/>
        <w:jc w:val="center"/>
        <w:tblLayout w:type="fixed"/>
        <w:tblCellMar>
          <w:top w:w="0" w:type="dxa"/>
          <w:left w:w="0" w:type="dxa"/>
          <w:bottom w:w="0" w:type="dxa"/>
          <w:right w:w="0" w:type="dxa"/>
        </w:tblCellMar>
      </w:tblPr>
      <w:tblGrid>
        <w:gridCol w:w="2884"/>
        <w:gridCol w:w="2471"/>
        <w:gridCol w:w="2138"/>
        <w:gridCol w:w="1905"/>
      </w:tblGrid>
      <w:tr>
        <w:tblPrEx>
          <w:tblCellMar>
            <w:top w:w="0" w:type="dxa"/>
            <w:left w:w="0" w:type="dxa"/>
            <w:bottom w:w="0" w:type="dxa"/>
            <w:right w:w="0" w:type="dxa"/>
          </w:tblCellMar>
        </w:tblPrEx>
        <w:trPr>
          <w:trHeight w:val="400" w:hRule="atLeast"/>
          <w:jc w:val="center"/>
        </w:trPr>
        <w:tc>
          <w:tcPr>
            <w:tcW w:w="288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4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1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88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4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1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6"/>
        <w:tblW w:w="9578" w:type="dxa"/>
        <w:jc w:val="center"/>
        <w:shd w:val="clear" w:color="auto" w:fill="FFFFFF"/>
        <w:tblLayout w:type="fixed"/>
        <w:tblCellMar>
          <w:top w:w="0" w:type="dxa"/>
          <w:left w:w="0" w:type="dxa"/>
          <w:bottom w:w="0" w:type="dxa"/>
          <w:right w:w="0" w:type="dxa"/>
        </w:tblCellMar>
      </w:tblPr>
      <w:tblGrid>
        <w:gridCol w:w="700"/>
        <w:gridCol w:w="1289"/>
        <w:gridCol w:w="880"/>
        <w:gridCol w:w="6709"/>
      </w:tblGrid>
      <w:tr>
        <w:tblPrEx>
          <w:shd w:val="clear" w:color="auto" w:fill="FFFFFF"/>
          <w:tblCellMar>
            <w:top w:w="0" w:type="dxa"/>
            <w:left w:w="0" w:type="dxa"/>
            <w:bottom w:w="0" w:type="dxa"/>
            <w:right w:w="0" w:type="dxa"/>
          </w:tblCellMar>
        </w:tblPrEx>
        <w:trPr>
          <w:cantSplit/>
          <w:trHeight w:val="460" w:hRule="atLeast"/>
          <w:tblHeader/>
          <w:jc w:val="center"/>
        </w:trPr>
        <w:tc>
          <w:tcPr>
            <w:tcW w:w="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2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2114" w:hRule="atLeast"/>
          <w:jc w:val="center"/>
        </w:trPr>
        <w:tc>
          <w:tcPr>
            <w:tcW w:w="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配送服务方案</w:t>
            </w:r>
          </w:p>
        </w:tc>
        <w:tc>
          <w:tcPr>
            <w:tcW w:w="8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对</w:t>
            </w:r>
            <w:r>
              <w:rPr>
                <w:rFonts w:hint="eastAsia" w:ascii="宋体" w:hAnsi="宋体" w:eastAsia="宋体" w:cs="宋体"/>
                <w:color w:val="000000" w:themeColor="text1"/>
                <w:highlight w:val="none"/>
                <w14:textFill>
                  <w14:solidFill>
                    <w14:schemeClr w14:val="tx1"/>
                  </w14:solidFill>
                </w14:textFill>
              </w:rPr>
              <w:t xml:space="preserve">投标人配送方案、效率及响应时间进行评分：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1.配送方案及响应时间、效率优于采购需求，内容合理、完整，内容有针对性，得</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2.配送方案及响应时间、效率满足采购需求，内容较合理、较完整，内容有一定的针对性，得</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3.配送方案简单，内容没有针对性，得</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2156" w:hRule="atLeast"/>
          <w:jc w:val="center"/>
        </w:trPr>
        <w:tc>
          <w:tcPr>
            <w:tcW w:w="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2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质量保障及食品安全措施</w:t>
            </w:r>
          </w:p>
        </w:tc>
        <w:tc>
          <w:tcPr>
            <w:tcW w:w="8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对投标文件中的质量控制方案进行评分（根据投标货物的来源、生长环境、加工、包装、保存、运输各环节的质量保证及食品安全措施进行评价）：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1.方案优于采购需求，描述合理、完整，内容有针对性，得</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2.方案满足采购需求，较合理、较完整，内容有一定的针对性，得</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3.方案简单，内容没有针对性，得</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1722" w:hRule="atLeast"/>
          <w:jc w:val="center"/>
        </w:trPr>
        <w:tc>
          <w:tcPr>
            <w:tcW w:w="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2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出现产品质量问题退换货方案</w:t>
            </w:r>
          </w:p>
        </w:tc>
        <w:tc>
          <w:tcPr>
            <w:tcW w:w="8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根据投标文件中投标人对产品出现质量问题的退换货承诺（包括但不限于：退换时间、退换方式等）进行评分：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1.对产品出现质量问题的退换承诺具体可行、科学合理，</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优于文件要求，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得10分；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2.对产品出现质量问题的退换承诺较合理可行，</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满足文件要求，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得5分；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3.对产品出现质量问题的退换承诺</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基本满足文件要求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，得2分；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不提供不得分。</w:t>
            </w:r>
          </w:p>
        </w:tc>
      </w:tr>
      <w:tr>
        <w:tblPrEx>
          <w:tblCellMar>
            <w:top w:w="0" w:type="dxa"/>
            <w:left w:w="0" w:type="dxa"/>
            <w:bottom w:w="0" w:type="dxa"/>
            <w:right w:w="0" w:type="dxa"/>
          </w:tblCellMar>
        </w:tblPrEx>
        <w:trPr>
          <w:cantSplit/>
          <w:trHeight w:val="419" w:hRule="atLeast"/>
          <w:jc w:val="center"/>
        </w:trPr>
        <w:tc>
          <w:tcPr>
            <w:tcW w:w="198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6"/>
        <w:tblW w:w="9559" w:type="dxa"/>
        <w:jc w:val="center"/>
        <w:tblLayout w:type="fixed"/>
        <w:tblCellMar>
          <w:top w:w="0" w:type="dxa"/>
          <w:left w:w="0" w:type="dxa"/>
          <w:bottom w:w="0" w:type="dxa"/>
          <w:right w:w="0" w:type="dxa"/>
        </w:tblCellMar>
      </w:tblPr>
      <w:tblGrid>
        <w:gridCol w:w="677"/>
        <w:gridCol w:w="1267"/>
        <w:gridCol w:w="916"/>
        <w:gridCol w:w="6699"/>
      </w:tblGrid>
      <w:tr>
        <w:tblPrEx>
          <w:tblCellMar>
            <w:top w:w="0" w:type="dxa"/>
            <w:left w:w="0" w:type="dxa"/>
            <w:bottom w:w="0" w:type="dxa"/>
            <w:right w:w="0" w:type="dxa"/>
          </w:tblCellMar>
        </w:tblPrEx>
        <w:trPr>
          <w:cantSplit/>
          <w:trHeight w:val="403"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2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62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12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同类项目业绩及评价</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投标人提供</w:t>
            </w:r>
            <w:r>
              <w:rPr>
                <w:rFonts w:hint="eastAsia" w:ascii="宋体" w:hAnsi="宋体" w:eastAsia="宋体" w:cs="宋体"/>
                <w:color w:val="000000" w:themeColor="text1"/>
                <w:highlight w:val="none"/>
                <w:lang w:val="en-US" w:eastAsia="zh-CN"/>
                <w14:textFill>
                  <w14:solidFill>
                    <w14:schemeClr w14:val="tx1"/>
                  </w14:solidFill>
                </w14:textFill>
              </w:rPr>
              <w:t>近三年</w:t>
            </w:r>
            <w:r>
              <w:rPr>
                <w:rFonts w:hint="eastAsia" w:ascii="宋体" w:hAnsi="宋体" w:eastAsia="宋体" w:cs="宋体"/>
                <w:color w:val="000000" w:themeColor="text1"/>
                <w:highlight w:val="none"/>
                <w14:textFill>
                  <w14:solidFill>
                    <w14:schemeClr w14:val="tx1"/>
                  </w14:solidFill>
                </w14:textFill>
              </w:rPr>
              <w:t>（以合同签订时间为准）的同类项目业绩，每个得</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分，最高得</w:t>
            </w:r>
            <w:r>
              <w:rPr>
                <w:rFonts w:hint="eastAsia" w:ascii="宋体" w:hAnsi="宋体" w:eastAsia="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注：提供项目的合同关键页复印件加盖投标人公章，不提供不得分。</w:t>
            </w:r>
          </w:p>
        </w:tc>
      </w:tr>
      <w:tr>
        <w:tblPrEx>
          <w:tblCellMar>
            <w:top w:w="0" w:type="dxa"/>
            <w:left w:w="0" w:type="dxa"/>
            <w:bottom w:w="0" w:type="dxa"/>
            <w:right w:w="0" w:type="dxa"/>
          </w:tblCellMar>
        </w:tblPrEx>
        <w:trPr>
          <w:cantSplit/>
          <w:trHeight w:val="62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2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食品安全责任险保障</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投标人能提供食品安全责任险保障：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保额</w:t>
            </w:r>
            <w:r>
              <w:rPr>
                <w:rFonts w:hint="eastAsia" w:ascii="宋体" w:hAnsi="宋体" w:eastAsia="宋体" w:cs="宋体"/>
                <w:color w:val="000000" w:themeColor="text1"/>
                <w:sz w:val="21"/>
                <w:szCs w:val="21"/>
                <w:highlight w:val="none"/>
                <w:lang w:val="en-US" w:eastAsia="zh-CN"/>
                <w14:textFill>
                  <w14:solidFill>
                    <w14:schemeClr w14:val="tx1"/>
                  </w14:solidFill>
                </w14:textFill>
              </w:rPr>
              <w:t>壹仟</w:t>
            </w:r>
            <w:r>
              <w:rPr>
                <w:rFonts w:hint="eastAsia" w:ascii="宋体" w:hAnsi="宋体" w:eastAsia="宋体" w:cs="宋体"/>
                <w:color w:val="000000" w:themeColor="text1"/>
                <w:sz w:val="21"/>
                <w:szCs w:val="21"/>
                <w:highlight w:val="none"/>
                <w14:textFill>
                  <w14:solidFill>
                    <w14:schemeClr w14:val="tx1"/>
                  </w14:solidFill>
                </w14:textFill>
              </w:rPr>
              <w:t>万元或以上，得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保额</w:t>
            </w:r>
            <w:r>
              <w:rPr>
                <w:rFonts w:hint="eastAsia" w:ascii="宋体" w:hAnsi="宋体" w:eastAsia="宋体" w:cs="宋体"/>
                <w:color w:val="000000" w:themeColor="text1"/>
                <w:sz w:val="21"/>
                <w:szCs w:val="21"/>
                <w:highlight w:val="none"/>
                <w:lang w:val="en-US"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佰万元（含）-</w:t>
            </w:r>
            <w:r>
              <w:rPr>
                <w:rFonts w:hint="eastAsia" w:ascii="宋体" w:hAnsi="宋体" w:eastAsia="宋体" w:cs="宋体"/>
                <w:color w:val="000000" w:themeColor="text1"/>
                <w:sz w:val="21"/>
                <w:szCs w:val="21"/>
                <w:highlight w:val="none"/>
                <w:lang w:val="en-US" w:eastAsia="zh-CN"/>
                <w14:textFill>
                  <w14:solidFill>
                    <w14:schemeClr w14:val="tx1"/>
                  </w14:solidFill>
                </w14:textFill>
              </w:rPr>
              <w:t>壹仟</w:t>
            </w:r>
            <w:r>
              <w:rPr>
                <w:rFonts w:hint="eastAsia" w:ascii="宋体" w:hAnsi="宋体" w:eastAsia="宋体" w:cs="宋体"/>
                <w:color w:val="000000" w:themeColor="text1"/>
                <w:sz w:val="21"/>
                <w:szCs w:val="21"/>
                <w:highlight w:val="none"/>
                <w14:textFill>
                  <w14:solidFill>
                    <w14:schemeClr w14:val="tx1"/>
                  </w14:solidFill>
                </w14:textFill>
              </w:rPr>
              <w:t>万元（不含），得</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保额</w:t>
            </w:r>
            <w:r>
              <w:rPr>
                <w:rFonts w:hint="eastAsia" w:ascii="宋体" w:hAnsi="宋体" w:eastAsia="宋体" w:cs="宋体"/>
                <w:color w:val="000000" w:themeColor="text1"/>
                <w:sz w:val="21"/>
                <w:szCs w:val="21"/>
                <w:highlight w:val="none"/>
                <w:lang w:val="en-US"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佰万元（不含）以下</w:t>
            </w:r>
            <w:r>
              <w:rPr>
                <w:rFonts w:hint="eastAsia" w:ascii="宋体" w:hAnsi="宋体" w:eastAsia="宋体" w:cs="宋体"/>
                <w:color w:val="000000" w:themeColor="text1"/>
                <w:sz w:val="21"/>
                <w:szCs w:val="21"/>
                <w:highlight w:val="none"/>
                <w:lang w:val="en-US" w:eastAsia="zh-CN"/>
                <w14:textFill>
                  <w14:solidFill>
                    <w14:schemeClr w14:val="tx1"/>
                  </w14:solidFill>
                </w14:textFill>
              </w:rPr>
              <w:t>得2分</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其他不得分。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注：提供有效保单复印件加盖投标人公章，不提供不得分。</w:t>
            </w:r>
          </w:p>
        </w:tc>
      </w:tr>
      <w:tr>
        <w:tblPrEx>
          <w:tblCellMar>
            <w:top w:w="0" w:type="dxa"/>
            <w:left w:w="0" w:type="dxa"/>
            <w:bottom w:w="0" w:type="dxa"/>
            <w:right w:w="0" w:type="dxa"/>
          </w:tblCellMar>
        </w:tblPrEx>
        <w:trPr>
          <w:cantSplit/>
          <w:trHeight w:val="62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2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拟投入项目团队人员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情况</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14:textFill>
                  <w14:solidFill>
                    <w14:schemeClr w14:val="tx1"/>
                  </w14:solidFill>
                </w14:textFill>
              </w:rPr>
              <w:t>专门的</w:t>
            </w:r>
            <w:r>
              <w:rPr>
                <w:rFonts w:hint="eastAsia" w:ascii="宋体" w:hAnsi="宋体" w:eastAsia="宋体" w:cs="宋体"/>
                <w:color w:val="000000" w:themeColor="text1"/>
                <w:sz w:val="21"/>
                <w:szCs w:val="21"/>
                <w:highlight w:val="none"/>
                <w:lang w:val="en-US" w:eastAsia="zh-CN"/>
                <w14:textFill>
                  <w14:solidFill>
                    <w14:schemeClr w14:val="tx1"/>
                  </w14:solidFill>
                </w14:textFill>
              </w:rPr>
              <w:t>食品安全管理人员</w:t>
            </w:r>
            <w:r>
              <w:rPr>
                <w:rFonts w:hint="eastAsia" w:ascii="宋体" w:hAnsi="宋体" w:eastAsia="宋体" w:cs="宋体"/>
                <w:color w:val="000000" w:themeColor="text1"/>
                <w:highlight w:val="none"/>
                <w14:textFill>
                  <w14:solidFill>
                    <w14:schemeClr w14:val="tx1"/>
                  </w14:solidFill>
                </w14:textFill>
              </w:rPr>
              <w:t>，每</w:t>
            </w:r>
            <w:r>
              <w:rPr>
                <w:rFonts w:hint="eastAsia" w:ascii="宋体" w:hAnsi="宋体" w:eastAsia="宋体" w:cs="宋体"/>
                <w:color w:val="000000" w:themeColor="text1"/>
                <w:highlight w:val="none"/>
                <w:lang w:val="en-US" w:eastAsia="zh-CN"/>
                <w14:textFill>
                  <w14:solidFill>
                    <w14:schemeClr w14:val="tx1"/>
                  </w14:solidFill>
                </w14:textFill>
              </w:rPr>
              <w:t>人得5</w:t>
            </w:r>
            <w:r>
              <w:rPr>
                <w:rFonts w:hint="eastAsia" w:ascii="宋体" w:hAnsi="宋体" w:eastAsia="宋体" w:cs="宋体"/>
                <w:color w:val="000000" w:themeColor="text1"/>
                <w:highlight w:val="none"/>
                <w14:textFill>
                  <w14:solidFill>
                    <w14:schemeClr w14:val="tx1"/>
                  </w14:solidFill>
                </w14:textFill>
              </w:rPr>
              <w:t>分，最高得</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r>
              <w:rPr>
                <w:rFonts w:hint="eastAsia" w:ascii="宋体" w:hAnsi="宋体" w:eastAsia="宋体" w:cs="宋体"/>
                <w:color w:val="000000" w:themeColor="text1"/>
                <w:sz w:val="21"/>
                <w:szCs w:val="21"/>
                <w:highlight w:val="none"/>
                <w:lang w:val="en-US" w:eastAsia="zh-CN"/>
                <w14:textFill>
                  <w14:solidFill>
                    <w14:schemeClr w14:val="tx1"/>
                  </w14:solidFill>
                </w14:textFill>
              </w:rPr>
              <w:t>配备人员</w:t>
            </w:r>
            <w:r>
              <w:rPr>
                <w:rFonts w:hint="eastAsia" w:ascii="宋体" w:hAnsi="宋体" w:eastAsia="宋体" w:cs="宋体"/>
                <w:color w:val="000000" w:themeColor="text1"/>
                <w:sz w:val="21"/>
                <w:szCs w:val="21"/>
                <w:highlight w:val="none"/>
                <w14:textFill>
                  <w14:solidFill>
                    <w14:schemeClr w14:val="tx1"/>
                  </w14:solidFill>
                </w14:textFill>
              </w:rPr>
              <w:t>需</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提供广东省食品安全管理人员考试合格证明证书复印件加盖投标人公章</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不提供不得分</w:t>
            </w:r>
            <w:r>
              <w:rPr>
                <w:rFonts w:hint="eastAsia" w:ascii="宋体" w:hAnsi="宋体" w:eastAsia="宋体" w:cs="宋体"/>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cantSplit/>
          <w:trHeight w:val="62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2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配送能力</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9分</w:t>
            </w:r>
          </w:p>
        </w:tc>
        <w:tc>
          <w:tcPr>
            <w:tcW w:w="6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投标人针对本项目投入的配送车辆，每配备1台配送车辆的得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w:t>
            </w:r>
            <w:r>
              <w:rPr>
                <w:rFonts w:hint="eastAsia" w:ascii="宋体" w:hAnsi="宋体" w:eastAsia="宋体" w:cs="宋体"/>
                <w:color w:val="000000" w:themeColor="text1"/>
                <w:sz w:val="21"/>
                <w:szCs w:val="21"/>
                <w:highlight w:val="none"/>
                <w14:textFill>
                  <w14:solidFill>
                    <w14:schemeClr w14:val="tx1"/>
                  </w14:solidFill>
                </w14:textFill>
              </w:rPr>
              <w:t>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注：投标人自有</w:t>
            </w:r>
            <w:r>
              <w:rPr>
                <w:rFonts w:hint="eastAsia" w:ascii="宋体" w:hAnsi="宋体" w:eastAsia="宋体" w:cs="宋体"/>
                <w:color w:val="000000" w:themeColor="text1"/>
                <w:sz w:val="21"/>
                <w:szCs w:val="21"/>
                <w:highlight w:val="none"/>
                <w:lang w:val="en-US" w:eastAsia="zh-CN"/>
                <w14:textFill>
                  <w14:solidFill>
                    <w14:schemeClr w14:val="tx1"/>
                  </w14:solidFill>
                </w14:textFill>
              </w:rPr>
              <w:t>车辆的</w:t>
            </w:r>
            <w:r>
              <w:rPr>
                <w:rFonts w:hint="eastAsia" w:ascii="宋体" w:hAnsi="宋体" w:eastAsia="宋体" w:cs="宋体"/>
                <w:color w:val="000000" w:themeColor="text1"/>
                <w:sz w:val="21"/>
                <w:szCs w:val="21"/>
                <w:highlight w:val="none"/>
                <w14:textFill>
                  <w14:solidFill>
                    <w14:schemeClr w14:val="tx1"/>
                  </w14:solidFill>
                </w14:textFill>
              </w:rPr>
              <w:t>，需提供购车发票</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复印件或</w:t>
            </w:r>
            <w:r>
              <w:rPr>
                <w:rFonts w:hint="eastAsia" w:ascii="宋体" w:hAnsi="宋体" w:eastAsia="宋体" w:cs="宋体"/>
                <w:color w:val="000000" w:themeColor="text1"/>
                <w:sz w:val="21"/>
                <w:szCs w:val="21"/>
                <w:highlight w:val="none"/>
                <w14:textFill>
                  <w14:solidFill>
                    <w14:schemeClr w14:val="tx1"/>
                  </w14:solidFill>
                </w14:textFill>
              </w:rPr>
              <w:t>有效的《机动车行驶证》</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复印件和</w:t>
            </w:r>
            <w:r>
              <w:rPr>
                <w:rFonts w:hint="eastAsia" w:ascii="宋体" w:hAnsi="宋体" w:eastAsia="宋体" w:cs="宋体"/>
                <w:color w:val="000000" w:themeColor="text1"/>
                <w:sz w:val="21"/>
                <w:szCs w:val="21"/>
                <w:highlight w:val="none"/>
                <w14:textFill>
                  <w14:solidFill>
                    <w14:schemeClr w14:val="tx1"/>
                  </w14:solidFill>
                </w14:textFill>
              </w:rPr>
              <w:t>车辆照片加盖投标人公章；</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投标人租赁车辆的</w:t>
            </w:r>
            <w:r>
              <w:rPr>
                <w:rFonts w:hint="eastAsia" w:ascii="宋体" w:hAnsi="宋体" w:eastAsia="宋体" w:cs="宋体"/>
                <w:color w:val="000000" w:themeColor="text1"/>
                <w:sz w:val="21"/>
                <w:szCs w:val="21"/>
                <w:highlight w:val="none"/>
                <w14:textFill>
                  <w14:solidFill>
                    <w14:schemeClr w14:val="tx1"/>
                  </w14:solidFill>
                </w14:textFill>
              </w:rPr>
              <w:t>，需提供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以投标人或法定代表人签署的</w:t>
            </w:r>
            <w:r>
              <w:rPr>
                <w:rFonts w:hint="eastAsia" w:ascii="宋体" w:hAnsi="宋体" w:eastAsia="宋体" w:cs="宋体"/>
                <w:color w:val="000000" w:themeColor="text1"/>
                <w:sz w:val="21"/>
                <w:szCs w:val="21"/>
                <w:highlight w:val="none"/>
                <w14:textFill>
                  <w14:solidFill>
                    <w14:schemeClr w14:val="tx1"/>
                  </w14:solidFill>
                </w14:textFill>
              </w:rPr>
              <w:t>车辆租赁合同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复印件和</w:t>
            </w:r>
            <w:r>
              <w:rPr>
                <w:rFonts w:hint="eastAsia" w:ascii="宋体" w:hAnsi="宋体" w:eastAsia="宋体" w:cs="宋体"/>
                <w:color w:val="000000" w:themeColor="text1"/>
                <w:sz w:val="21"/>
                <w:szCs w:val="21"/>
                <w:highlight w:val="none"/>
                <w14:textFill>
                  <w14:solidFill>
                    <w14:schemeClr w14:val="tx1"/>
                  </w14:solidFill>
                </w14:textFill>
              </w:rPr>
              <w:t>有效的《机动车行驶证》</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复印件和</w:t>
            </w:r>
            <w:r>
              <w:rPr>
                <w:rFonts w:hint="eastAsia" w:ascii="宋体" w:hAnsi="宋体" w:eastAsia="宋体" w:cs="宋体"/>
                <w:color w:val="000000" w:themeColor="text1"/>
                <w:sz w:val="21"/>
                <w:szCs w:val="21"/>
                <w:highlight w:val="none"/>
                <w14:textFill>
                  <w14:solidFill>
                    <w14:schemeClr w14:val="tx1"/>
                  </w14:solidFill>
                </w14:textFill>
              </w:rPr>
              <w:t>车辆照片加盖投标人公章。不提供不得分。</w:t>
            </w:r>
          </w:p>
        </w:tc>
      </w:tr>
      <w:tr>
        <w:tblPrEx>
          <w:tblCellMar>
            <w:top w:w="0" w:type="dxa"/>
            <w:left w:w="0" w:type="dxa"/>
            <w:bottom w:w="0" w:type="dxa"/>
            <w:right w:w="0" w:type="dxa"/>
          </w:tblCellMar>
        </w:tblPrEx>
        <w:trPr>
          <w:cantSplit/>
          <w:trHeight w:val="62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12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投标人自有或租赁的冷冻/冷藏库情况</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投标人具有</w:t>
            </w:r>
            <w:r>
              <w:rPr>
                <w:rFonts w:hint="eastAsia" w:ascii="宋体" w:hAnsi="宋体" w:eastAsia="宋体" w:cs="宋体"/>
                <w:color w:val="000000" w:themeColor="text1"/>
                <w:sz w:val="21"/>
                <w:szCs w:val="21"/>
                <w:highlight w:val="none"/>
                <w14:textFill>
                  <w14:solidFill>
                    <w14:schemeClr w14:val="tx1"/>
                  </w14:solidFill>
                </w14:textFill>
              </w:rPr>
              <w:t>冷冻/冷藏库</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投标人或法定代表人</w:t>
            </w:r>
            <w:r>
              <w:rPr>
                <w:rFonts w:hint="eastAsia" w:ascii="宋体" w:hAnsi="宋体" w:eastAsia="宋体" w:cs="宋体"/>
                <w:color w:val="000000" w:themeColor="text1"/>
                <w:sz w:val="21"/>
                <w:szCs w:val="21"/>
                <w:highlight w:val="none"/>
                <w14:textFill>
                  <w14:solidFill>
                    <w14:schemeClr w14:val="tx1"/>
                  </w14:solidFill>
                </w14:textFill>
              </w:rPr>
              <w:t>的产权证明或以</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投标人或法定代表人签署</w:t>
            </w:r>
            <w:r>
              <w:rPr>
                <w:rFonts w:hint="eastAsia" w:ascii="宋体" w:hAnsi="宋体" w:eastAsia="宋体" w:cs="宋体"/>
                <w:color w:val="000000" w:themeColor="text1"/>
                <w:sz w:val="21"/>
                <w:szCs w:val="21"/>
                <w:highlight w:val="none"/>
                <w14:textFill>
                  <w14:solidFill>
                    <w14:schemeClr w14:val="tx1"/>
                  </w14:solidFill>
                </w14:textFill>
              </w:rPr>
              <w:t>的租赁合同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color w:val="000000" w:themeColor="text1"/>
                <w:sz w:val="21"/>
                <w:szCs w:val="21"/>
                <w:highlight w:val="none"/>
                <w14:textFill>
                  <w14:solidFill>
                    <w14:schemeClr w14:val="tx1"/>
                  </w14:solidFill>
                </w14:textFill>
              </w:rPr>
              <w:t>及冷冻/冷藏库照片并加盖投标人公章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tblPrEx>
          <w:tblCellMar>
            <w:top w:w="0" w:type="dxa"/>
            <w:left w:w="0" w:type="dxa"/>
            <w:bottom w:w="0" w:type="dxa"/>
            <w:right w:w="0" w:type="dxa"/>
          </w:tblCellMar>
        </w:tblPrEx>
        <w:trPr>
          <w:cantSplit/>
          <w:trHeight w:val="62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12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配送场地</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14:textFill>
                  <w14:solidFill>
                    <w14:schemeClr w14:val="tx1"/>
                  </w14:solidFill>
                </w14:textFill>
              </w:rPr>
              <w:t>配送场地，得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投标人或法定代表人</w:t>
            </w:r>
            <w:r>
              <w:rPr>
                <w:rFonts w:hint="eastAsia" w:ascii="宋体" w:hAnsi="宋体" w:eastAsia="宋体" w:cs="宋体"/>
                <w:color w:val="000000" w:themeColor="text1"/>
                <w:sz w:val="21"/>
                <w:szCs w:val="21"/>
                <w:highlight w:val="none"/>
                <w14:textFill>
                  <w14:solidFill>
                    <w14:schemeClr w14:val="tx1"/>
                  </w14:solidFill>
                </w14:textFill>
              </w:rPr>
              <w:t>的产权证明或以</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投标人或法定代表人签署</w:t>
            </w:r>
            <w:r>
              <w:rPr>
                <w:rFonts w:hint="eastAsia" w:ascii="宋体" w:hAnsi="宋体" w:eastAsia="宋体" w:cs="宋体"/>
                <w:color w:val="000000" w:themeColor="text1"/>
                <w:sz w:val="21"/>
                <w:szCs w:val="21"/>
                <w:highlight w:val="none"/>
                <w14:textFill>
                  <w14:solidFill>
                    <w14:schemeClr w14:val="tx1"/>
                  </w14:solidFill>
                </w14:textFill>
              </w:rPr>
              <w:t>的租赁合同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color w:val="000000" w:themeColor="text1"/>
                <w:sz w:val="21"/>
                <w:szCs w:val="21"/>
                <w:highlight w:val="none"/>
                <w14:textFill>
                  <w14:solidFill>
                    <w14:schemeClr w14:val="tx1"/>
                  </w14:solidFill>
                </w14:textFill>
              </w:rPr>
              <w:t>及配送场地照片并加盖投标人公章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tblPrEx>
          <w:tblCellMar>
            <w:top w:w="0" w:type="dxa"/>
            <w:left w:w="0" w:type="dxa"/>
            <w:bottom w:w="0" w:type="dxa"/>
            <w:right w:w="0" w:type="dxa"/>
          </w:tblCellMar>
        </w:tblPrEx>
        <w:trPr>
          <w:cantSplit/>
          <w:trHeight w:val="62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p>
        </w:tc>
        <w:tc>
          <w:tcPr>
            <w:tcW w:w="12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食品卫生检测能力</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投标人具</w:t>
            </w:r>
            <w:r>
              <w:rPr>
                <w:rFonts w:hint="eastAsia" w:ascii="宋体" w:hAnsi="宋体" w:eastAsia="宋体" w:cs="宋体"/>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color w:val="000000" w:themeColor="text1"/>
                <w:sz w:val="21"/>
                <w:szCs w:val="21"/>
                <w:highlight w:val="none"/>
                <w14:textFill>
                  <w14:solidFill>
                    <w14:schemeClr w14:val="tx1"/>
                  </w14:solidFill>
                </w14:textFill>
              </w:rPr>
              <w:t>食品检测室，得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注：须提供食品检测室场所</w:t>
            </w:r>
            <w:r>
              <w:rPr>
                <w:rFonts w:hint="eastAsia" w:ascii="宋体" w:hAnsi="宋体" w:eastAsia="宋体" w:cs="宋体"/>
                <w:color w:val="000000" w:themeColor="text1"/>
                <w:sz w:val="21"/>
                <w:szCs w:val="21"/>
                <w:highlight w:val="none"/>
                <w:lang w:val="en-US" w:eastAsia="zh-CN"/>
                <w14:textFill>
                  <w14:solidFill>
                    <w14:schemeClr w14:val="tx1"/>
                  </w14:solidFill>
                </w14:textFill>
              </w:rPr>
              <w:t>照片</w:t>
            </w:r>
            <w:r>
              <w:rPr>
                <w:rFonts w:hint="eastAsia" w:ascii="宋体" w:hAnsi="宋体" w:eastAsia="宋体" w:cs="宋体"/>
                <w:color w:val="000000" w:themeColor="text1"/>
                <w:sz w:val="21"/>
                <w:szCs w:val="21"/>
                <w:highlight w:val="none"/>
                <w14:textFill>
                  <w14:solidFill>
                    <w14:schemeClr w14:val="tx1"/>
                  </w14:solidFill>
                </w14:textFill>
              </w:rPr>
              <w:t>并加盖投标人公章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不提供不得分；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投标人具有检测仪</w:t>
            </w:r>
            <w:r>
              <w:rPr>
                <w:rFonts w:hint="eastAsia" w:ascii="宋体" w:hAnsi="宋体" w:cs="宋体"/>
                <w:color w:val="000000" w:themeColor="text1"/>
                <w:sz w:val="21"/>
                <w:szCs w:val="21"/>
                <w:highlight w:val="none"/>
                <w:lang w:val="en-US" w:eastAsia="zh-CN"/>
                <w14:textFill>
                  <w14:solidFill>
                    <w14:schemeClr w14:val="tx1"/>
                  </w14:solidFill>
                </w14:textFill>
              </w:rPr>
              <w:t>器</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1台</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val="en-US" w:eastAsia="zh-CN"/>
                <w14:textFill>
                  <w14:solidFill>
                    <w14:schemeClr w14:val="tx1"/>
                  </w14:solidFill>
                </w14:textFill>
              </w:rPr>
              <w:t>，满分6分。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注：提供上述检测仪器的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图片</w:t>
            </w:r>
            <w:r>
              <w:rPr>
                <w:rFonts w:hint="eastAsia" w:ascii="宋体" w:hAnsi="宋体" w:eastAsia="宋体" w:cs="宋体"/>
                <w:color w:val="000000" w:themeColor="text1"/>
                <w:sz w:val="21"/>
                <w:szCs w:val="21"/>
                <w:highlight w:val="none"/>
                <w14:textFill>
                  <w14:solidFill>
                    <w14:schemeClr w14:val="tx1"/>
                  </w14:solidFill>
                </w14:textFill>
              </w:rPr>
              <w:t>并加盖投标人公章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tblPrEx>
          <w:tblCellMar>
            <w:top w:w="0" w:type="dxa"/>
            <w:left w:w="0" w:type="dxa"/>
            <w:bottom w:w="0" w:type="dxa"/>
            <w:right w:w="0" w:type="dxa"/>
          </w:tblCellMar>
        </w:tblPrEx>
        <w:trPr>
          <w:cantSplit/>
          <w:trHeight w:val="429" w:hRule="atLeast"/>
          <w:jc w:val="center"/>
        </w:trPr>
        <w:tc>
          <w:tcPr>
            <w:tcW w:w="1944"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widowControl/>
        <w:tabs>
          <w:tab w:val="left" w:pos="502"/>
        </w:tabs>
        <w:adjustRightInd w:val="0"/>
        <w:snapToGrid w:val="0"/>
        <w:spacing w:line="360" w:lineRule="auto"/>
        <w:rPr>
          <w:rFonts w:hint="eastAsia" w:ascii="宋体" w:hAnsi="宋体" w:cs="Tahoma"/>
          <w:b/>
          <w:bCs/>
          <w:color w:val="000000" w:themeColor="text1"/>
          <w:highlight w:val="none"/>
          <w:lang w:val="en-US" w:eastAsia="zh-CN"/>
          <w14:textFill>
            <w14:solidFill>
              <w14:schemeClr w14:val="tx1"/>
            </w14:solidFill>
          </w14:textFill>
        </w:rPr>
      </w:pPr>
    </w:p>
    <w:p>
      <w:pPr>
        <w:widowControl/>
        <w:tabs>
          <w:tab w:val="left" w:pos="502"/>
        </w:tabs>
        <w:adjustRightInd w:val="0"/>
        <w:snapToGrid w:val="0"/>
        <w:spacing w:line="360" w:lineRule="auto"/>
        <w:rPr>
          <w:rFonts w:hint="default" w:ascii="宋体" w:hAnsi="宋体" w:eastAsia="宋体" w:cs="Tahoma"/>
          <w:b/>
          <w:bCs/>
          <w:color w:val="000000" w:themeColor="text1"/>
          <w:highlight w:val="none"/>
          <w:lang w:val="en-US" w:eastAsia="zh-CN"/>
          <w14:textFill>
            <w14:solidFill>
              <w14:schemeClr w14:val="tx1"/>
            </w14:solidFill>
          </w14:textFill>
        </w:rPr>
      </w:pPr>
      <w:r>
        <w:rPr>
          <w:rFonts w:hint="eastAsia" w:ascii="宋体" w:hAnsi="宋体" w:cs="Tahoma"/>
          <w:b/>
          <w:bCs/>
          <w:color w:val="000000" w:themeColor="text1"/>
          <w:highlight w:val="none"/>
          <w:lang w:val="en-US" w:eastAsia="zh-CN"/>
          <w14:textFill>
            <w14:solidFill>
              <w14:schemeClr w14:val="tx1"/>
            </w14:solidFill>
          </w14:textFill>
        </w:rPr>
        <w:t>02包组：</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大米、面类、干货类；调味品类；瓜果疏菜、水产海鲜、冻品类等</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6"/>
        <w:tblW w:w="9348" w:type="dxa"/>
        <w:jc w:val="center"/>
        <w:tblLayout w:type="fixed"/>
        <w:tblCellMar>
          <w:top w:w="0" w:type="dxa"/>
          <w:left w:w="0" w:type="dxa"/>
          <w:bottom w:w="0" w:type="dxa"/>
          <w:right w:w="0" w:type="dxa"/>
        </w:tblCellMar>
      </w:tblPr>
      <w:tblGrid>
        <w:gridCol w:w="2866"/>
        <w:gridCol w:w="2489"/>
        <w:gridCol w:w="2088"/>
        <w:gridCol w:w="1905"/>
      </w:tblGrid>
      <w:tr>
        <w:tblPrEx>
          <w:tblCellMar>
            <w:top w:w="0" w:type="dxa"/>
            <w:left w:w="0" w:type="dxa"/>
            <w:bottom w:w="0" w:type="dxa"/>
            <w:right w:w="0" w:type="dxa"/>
          </w:tblCellMar>
        </w:tblPrEx>
        <w:trPr>
          <w:trHeight w:val="400" w:hRule="atLeast"/>
          <w:jc w:val="center"/>
        </w:trPr>
        <w:tc>
          <w:tcPr>
            <w:tcW w:w="28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4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8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4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6"/>
        <w:tblW w:w="9517" w:type="dxa"/>
        <w:jc w:val="center"/>
        <w:shd w:val="clear" w:color="auto" w:fill="FFFFFF"/>
        <w:tblLayout w:type="fixed"/>
        <w:tblCellMar>
          <w:top w:w="0" w:type="dxa"/>
          <w:left w:w="0" w:type="dxa"/>
          <w:bottom w:w="0" w:type="dxa"/>
          <w:right w:w="0" w:type="dxa"/>
        </w:tblCellMar>
      </w:tblPr>
      <w:tblGrid>
        <w:gridCol w:w="729"/>
        <w:gridCol w:w="1475"/>
        <w:gridCol w:w="726"/>
        <w:gridCol w:w="6587"/>
      </w:tblGrid>
      <w:tr>
        <w:tblPrEx>
          <w:shd w:val="clear" w:color="auto" w:fill="FFFFFF"/>
          <w:tblCellMar>
            <w:top w:w="0" w:type="dxa"/>
            <w:left w:w="0" w:type="dxa"/>
            <w:bottom w:w="0" w:type="dxa"/>
            <w:right w:w="0" w:type="dxa"/>
          </w:tblCellMar>
        </w:tblPrEx>
        <w:trPr>
          <w:cantSplit/>
          <w:trHeight w:val="460" w:hRule="atLeast"/>
          <w:tblHeader/>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2114"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配送服务方案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对</w:t>
            </w:r>
            <w:r>
              <w:rPr>
                <w:rFonts w:hint="eastAsia" w:ascii="宋体" w:hAnsi="宋体" w:eastAsia="宋体" w:cs="宋体"/>
                <w:color w:val="000000" w:themeColor="text1"/>
                <w:highlight w:val="none"/>
                <w14:textFill>
                  <w14:solidFill>
                    <w14:schemeClr w14:val="tx1"/>
                  </w14:solidFill>
                </w14:textFill>
              </w:rPr>
              <w:t xml:space="preserve">投标人配送方案、效率及响应时间进行评分：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1.配送方案及响应时间、效率优于采购需求，内容合理、完整，内容有针对性，得</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2.配送方案及响应时间、效率满足采购需求，内容较合理、较完整，内容有一定的针对性，得</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3.配送方案简单，内容没有针对性，得</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2156"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质量保障及食品安全措施</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对投标文件中的质量控制方案进行评分（根据投标货物的来源、生长环境、加工、包装、保存、运输各环节的质量保证及食品安全措施进行评价）：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1.方案优于采购需求，描述合理、完整，内容有针对性，得</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2.方案满足采购需求，较合理、较完整，内容有一定的针对性，得</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3.方案简单，内容没有针对性，得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1722"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出现产品质量问题退换货方案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根据投标文件中投标人对产品出现质量问题的退换货承诺（包括但不限于：退换时间、退换方式等）进行评分：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1.对产品出现质量问题的退换承诺具体可行、科学合理，</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优于文件要求，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2.对产品出现质量问题的退换承诺较合理可行，</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满足文件要求，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3.对产品出现质量问题的退换承诺</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基本满足文件要求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419" w:hRule="atLeast"/>
          <w:jc w:val="center"/>
        </w:trPr>
        <w:tc>
          <w:tcPr>
            <w:tcW w:w="22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6"/>
        <w:tblW w:w="9559" w:type="dxa"/>
        <w:jc w:val="center"/>
        <w:tblLayout w:type="fixed"/>
        <w:tblCellMar>
          <w:top w:w="0" w:type="dxa"/>
          <w:left w:w="0" w:type="dxa"/>
          <w:bottom w:w="0" w:type="dxa"/>
          <w:right w:w="0" w:type="dxa"/>
        </w:tblCellMar>
      </w:tblPr>
      <w:tblGrid>
        <w:gridCol w:w="777"/>
        <w:gridCol w:w="1500"/>
        <w:gridCol w:w="701"/>
        <w:gridCol w:w="6581"/>
      </w:tblGrid>
      <w:tr>
        <w:tblPrEx>
          <w:tblCellMar>
            <w:top w:w="0" w:type="dxa"/>
            <w:left w:w="0" w:type="dxa"/>
            <w:bottom w:w="0" w:type="dxa"/>
            <w:right w:w="0" w:type="dxa"/>
          </w:tblCellMar>
        </w:tblPrEx>
        <w:trPr>
          <w:cantSplit/>
          <w:trHeight w:val="403"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同类项目业绩及评价</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投标人提供</w:t>
            </w:r>
            <w:r>
              <w:rPr>
                <w:rFonts w:hint="eastAsia" w:ascii="宋体" w:hAnsi="宋体" w:eastAsia="宋体" w:cs="宋体"/>
                <w:color w:val="000000" w:themeColor="text1"/>
                <w:highlight w:val="none"/>
                <w:lang w:val="en-US" w:eastAsia="zh-CN"/>
                <w14:textFill>
                  <w14:solidFill>
                    <w14:schemeClr w14:val="tx1"/>
                  </w14:solidFill>
                </w14:textFill>
              </w:rPr>
              <w:t>近三年</w:t>
            </w:r>
            <w:r>
              <w:rPr>
                <w:rFonts w:hint="eastAsia" w:ascii="宋体" w:hAnsi="宋体" w:eastAsia="宋体" w:cs="宋体"/>
                <w:color w:val="000000" w:themeColor="text1"/>
                <w:highlight w:val="none"/>
                <w14:textFill>
                  <w14:solidFill>
                    <w14:schemeClr w14:val="tx1"/>
                  </w14:solidFill>
                </w14:textFill>
              </w:rPr>
              <w:t>（以合同签订时间为准）的同类项目业绩，每个得</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分，最高得</w:t>
            </w:r>
            <w:r>
              <w:rPr>
                <w:rFonts w:hint="eastAsia" w:ascii="宋体" w:hAnsi="宋体" w:eastAsia="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注：提供项目的合同关键页复印件加盖投标人公章，不提供不得分。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食品安全责任险保障</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投标人能提供食品安全责任险保障：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保额</w:t>
            </w:r>
            <w:r>
              <w:rPr>
                <w:rFonts w:hint="eastAsia" w:ascii="宋体" w:hAnsi="宋体" w:eastAsia="宋体" w:cs="宋体"/>
                <w:color w:val="000000" w:themeColor="text1"/>
                <w:sz w:val="21"/>
                <w:szCs w:val="21"/>
                <w:highlight w:val="none"/>
                <w:lang w:val="en-US" w:eastAsia="zh-CN"/>
                <w14:textFill>
                  <w14:solidFill>
                    <w14:schemeClr w14:val="tx1"/>
                  </w14:solidFill>
                </w14:textFill>
              </w:rPr>
              <w:t>壹仟</w:t>
            </w:r>
            <w:r>
              <w:rPr>
                <w:rFonts w:hint="eastAsia" w:ascii="宋体" w:hAnsi="宋体" w:eastAsia="宋体" w:cs="宋体"/>
                <w:color w:val="000000" w:themeColor="text1"/>
                <w:sz w:val="21"/>
                <w:szCs w:val="21"/>
                <w:highlight w:val="none"/>
                <w14:textFill>
                  <w14:solidFill>
                    <w14:schemeClr w14:val="tx1"/>
                  </w14:solidFill>
                </w14:textFill>
              </w:rPr>
              <w:t>万元或以上，得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保额</w:t>
            </w:r>
            <w:r>
              <w:rPr>
                <w:rFonts w:hint="eastAsia" w:ascii="宋体" w:hAnsi="宋体" w:eastAsia="宋体" w:cs="宋体"/>
                <w:color w:val="000000" w:themeColor="text1"/>
                <w:sz w:val="21"/>
                <w:szCs w:val="21"/>
                <w:highlight w:val="none"/>
                <w:lang w:val="en-US"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佰万元（含）-</w:t>
            </w:r>
            <w:r>
              <w:rPr>
                <w:rFonts w:hint="eastAsia" w:ascii="宋体" w:hAnsi="宋体" w:eastAsia="宋体" w:cs="宋体"/>
                <w:color w:val="000000" w:themeColor="text1"/>
                <w:sz w:val="21"/>
                <w:szCs w:val="21"/>
                <w:highlight w:val="none"/>
                <w:lang w:val="en-US" w:eastAsia="zh-CN"/>
                <w14:textFill>
                  <w14:solidFill>
                    <w14:schemeClr w14:val="tx1"/>
                  </w14:solidFill>
                </w14:textFill>
              </w:rPr>
              <w:t>壹仟</w:t>
            </w:r>
            <w:r>
              <w:rPr>
                <w:rFonts w:hint="eastAsia" w:ascii="宋体" w:hAnsi="宋体" w:eastAsia="宋体" w:cs="宋体"/>
                <w:color w:val="000000" w:themeColor="text1"/>
                <w:sz w:val="21"/>
                <w:szCs w:val="21"/>
                <w:highlight w:val="none"/>
                <w14:textFill>
                  <w14:solidFill>
                    <w14:schemeClr w14:val="tx1"/>
                  </w14:solidFill>
                </w14:textFill>
              </w:rPr>
              <w:t>万元（不含），得</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保额</w:t>
            </w:r>
            <w:r>
              <w:rPr>
                <w:rFonts w:hint="eastAsia" w:ascii="宋体" w:hAnsi="宋体" w:eastAsia="宋体" w:cs="宋体"/>
                <w:color w:val="000000" w:themeColor="text1"/>
                <w:sz w:val="21"/>
                <w:szCs w:val="21"/>
                <w:highlight w:val="none"/>
                <w:lang w:val="en-US"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佰万元（不含）以下</w:t>
            </w:r>
            <w:r>
              <w:rPr>
                <w:rFonts w:hint="eastAsia" w:ascii="宋体" w:hAnsi="宋体" w:eastAsia="宋体" w:cs="宋体"/>
                <w:color w:val="000000" w:themeColor="text1"/>
                <w:sz w:val="21"/>
                <w:szCs w:val="21"/>
                <w:highlight w:val="none"/>
                <w:lang w:val="en-US" w:eastAsia="zh-CN"/>
                <w14:textFill>
                  <w14:solidFill>
                    <w14:schemeClr w14:val="tx1"/>
                  </w14:solidFill>
                </w14:textFill>
              </w:rPr>
              <w:t>得2分</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其他不得分。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注：提供有效保单复印件加盖投标人公章，不提供不得分。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拟投入项目团队人员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情况</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14:textFill>
                  <w14:solidFill>
                    <w14:schemeClr w14:val="tx1"/>
                  </w14:solidFill>
                </w14:textFill>
              </w:rPr>
              <w:t>专门的</w:t>
            </w:r>
            <w:r>
              <w:rPr>
                <w:rFonts w:hint="eastAsia" w:ascii="宋体" w:hAnsi="宋体" w:eastAsia="宋体" w:cs="宋体"/>
                <w:color w:val="000000" w:themeColor="text1"/>
                <w:sz w:val="21"/>
                <w:szCs w:val="21"/>
                <w:highlight w:val="none"/>
                <w:lang w:val="en-US" w:eastAsia="zh-CN"/>
                <w14:textFill>
                  <w14:solidFill>
                    <w14:schemeClr w14:val="tx1"/>
                  </w14:solidFill>
                </w14:textFill>
              </w:rPr>
              <w:t>食品安全管理人员</w:t>
            </w:r>
            <w:r>
              <w:rPr>
                <w:rFonts w:hint="eastAsia" w:ascii="宋体" w:hAnsi="宋体" w:eastAsia="宋体" w:cs="宋体"/>
                <w:color w:val="000000" w:themeColor="text1"/>
                <w:highlight w:val="none"/>
                <w14:textFill>
                  <w14:solidFill>
                    <w14:schemeClr w14:val="tx1"/>
                  </w14:solidFill>
                </w14:textFill>
              </w:rPr>
              <w:t>，每</w:t>
            </w:r>
            <w:r>
              <w:rPr>
                <w:rFonts w:hint="eastAsia" w:ascii="宋体" w:hAnsi="宋体" w:eastAsia="宋体" w:cs="宋体"/>
                <w:color w:val="000000" w:themeColor="text1"/>
                <w:highlight w:val="none"/>
                <w:lang w:val="en-US" w:eastAsia="zh-CN"/>
                <w14:textFill>
                  <w14:solidFill>
                    <w14:schemeClr w14:val="tx1"/>
                  </w14:solidFill>
                </w14:textFill>
              </w:rPr>
              <w:t>人得5</w:t>
            </w:r>
            <w:r>
              <w:rPr>
                <w:rFonts w:hint="eastAsia" w:ascii="宋体" w:hAnsi="宋体" w:eastAsia="宋体" w:cs="宋体"/>
                <w:color w:val="000000" w:themeColor="text1"/>
                <w:highlight w:val="none"/>
                <w14:textFill>
                  <w14:solidFill>
                    <w14:schemeClr w14:val="tx1"/>
                  </w14:solidFill>
                </w14:textFill>
              </w:rPr>
              <w:t>分，最高得</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r>
              <w:rPr>
                <w:rFonts w:hint="eastAsia" w:ascii="宋体" w:hAnsi="宋体" w:eastAsia="宋体" w:cs="宋体"/>
                <w:color w:val="000000" w:themeColor="text1"/>
                <w:sz w:val="21"/>
                <w:szCs w:val="21"/>
                <w:highlight w:val="none"/>
                <w:lang w:val="en-US" w:eastAsia="zh-CN"/>
                <w14:textFill>
                  <w14:solidFill>
                    <w14:schemeClr w14:val="tx1"/>
                  </w14:solidFill>
                </w14:textFill>
              </w:rPr>
              <w:t>配备人员</w:t>
            </w:r>
            <w:r>
              <w:rPr>
                <w:rFonts w:hint="eastAsia" w:ascii="宋体" w:hAnsi="宋体" w:eastAsia="宋体" w:cs="宋体"/>
                <w:color w:val="000000" w:themeColor="text1"/>
                <w:sz w:val="21"/>
                <w:szCs w:val="21"/>
                <w:highlight w:val="none"/>
                <w14:textFill>
                  <w14:solidFill>
                    <w14:schemeClr w14:val="tx1"/>
                  </w14:solidFill>
                </w14:textFill>
              </w:rPr>
              <w:t>需</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提供广东省食品安全管理人员考试合格证明证书复印件加盖投标人公章</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不提供不得分</w:t>
            </w:r>
            <w:r>
              <w:rPr>
                <w:rFonts w:hint="eastAsia" w:ascii="宋体" w:hAnsi="宋体" w:eastAsia="宋体" w:cs="宋体"/>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配送能力</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投标人针对本项目投入的配送车辆，每配备1台配送车辆的得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w:t>
            </w:r>
            <w:r>
              <w:rPr>
                <w:rFonts w:hint="eastAsia" w:ascii="宋体" w:hAnsi="宋体" w:eastAsia="宋体" w:cs="宋体"/>
                <w:color w:val="000000" w:themeColor="text1"/>
                <w:sz w:val="21"/>
                <w:szCs w:val="21"/>
                <w:highlight w:val="none"/>
                <w14:textFill>
                  <w14:solidFill>
                    <w14:schemeClr w14:val="tx1"/>
                  </w14:solidFill>
                </w14:textFill>
              </w:rPr>
              <w:t>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注：投标人自有</w:t>
            </w:r>
            <w:r>
              <w:rPr>
                <w:rFonts w:hint="eastAsia" w:ascii="宋体" w:hAnsi="宋体" w:eastAsia="宋体" w:cs="宋体"/>
                <w:color w:val="000000" w:themeColor="text1"/>
                <w:sz w:val="21"/>
                <w:szCs w:val="21"/>
                <w:highlight w:val="none"/>
                <w:lang w:val="en-US" w:eastAsia="zh-CN"/>
                <w14:textFill>
                  <w14:solidFill>
                    <w14:schemeClr w14:val="tx1"/>
                  </w14:solidFill>
                </w14:textFill>
              </w:rPr>
              <w:t>车辆的</w:t>
            </w:r>
            <w:r>
              <w:rPr>
                <w:rFonts w:hint="eastAsia" w:ascii="宋体" w:hAnsi="宋体" w:eastAsia="宋体" w:cs="宋体"/>
                <w:color w:val="000000" w:themeColor="text1"/>
                <w:sz w:val="21"/>
                <w:szCs w:val="21"/>
                <w:highlight w:val="none"/>
                <w14:textFill>
                  <w14:solidFill>
                    <w14:schemeClr w14:val="tx1"/>
                  </w14:solidFill>
                </w14:textFill>
              </w:rPr>
              <w:t>，需提供购车发票</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复印件或</w:t>
            </w:r>
            <w:r>
              <w:rPr>
                <w:rFonts w:hint="eastAsia" w:ascii="宋体" w:hAnsi="宋体" w:eastAsia="宋体" w:cs="宋体"/>
                <w:color w:val="000000" w:themeColor="text1"/>
                <w:sz w:val="21"/>
                <w:szCs w:val="21"/>
                <w:highlight w:val="none"/>
                <w14:textFill>
                  <w14:solidFill>
                    <w14:schemeClr w14:val="tx1"/>
                  </w14:solidFill>
                </w14:textFill>
              </w:rPr>
              <w:t>有效的《机动车行驶证》</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复印件和</w:t>
            </w:r>
            <w:r>
              <w:rPr>
                <w:rFonts w:hint="eastAsia" w:ascii="宋体" w:hAnsi="宋体" w:eastAsia="宋体" w:cs="宋体"/>
                <w:color w:val="000000" w:themeColor="text1"/>
                <w:sz w:val="21"/>
                <w:szCs w:val="21"/>
                <w:highlight w:val="none"/>
                <w14:textFill>
                  <w14:solidFill>
                    <w14:schemeClr w14:val="tx1"/>
                  </w14:solidFill>
                </w14:textFill>
              </w:rPr>
              <w:t>车辆照片加盖投标人公章；</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投标人租赁车辆的</w:t>
            </w:r>
            <w:r>
              <w:rPr>
                <w:rFonts w:hint="eastAsia" w:ascii="宋体" w:hAnsi="宋体" w:eastAsia="宋体" w:cs="宋体"/>
                <w:color w:val="000000" w:themeColor="text1"/>
                <w:sz w:val="21"/>
                <w:szCs w:val="21"/>
                <w:highlight w:val="none"/>
                <w14:textFill>
                  <w14:solidFill>
                    <w14:schemeClr w14:val="tx1"/>
                  </w14:solidFill>
                </w14:textFill>
              </w:rPr>
              <w:t>，需提供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以投标人或法定代表人签署的</w:t>
            </w:r>
            <w:r>
              <w:rPr>
                <w:rFonts w:hint="eastAsia" w:ascii="宋体" w:hAnsi="宋体" w:eastAsia="宋体" w:cs="宋体"/>
                <w:color w:val="000000" w:themeColor="text1"/>
                <w:sz w:val="21"/>
                <w:szCs w:val="21"/>
                <w:highlight w:val="none"/>
                <w14:textFill>
                  <w14:solidFill>
                    <w14:schemeClr w14:val="tx1"/>
                  </w14:solidFill>
                </w14:textFill>
              </w:rPr>
              <w:t>车辆租赁合同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复印件和</w:t>
            </w:r>
            <w:r>
              <w:rPr>
                <w:rFonts w:hint="eastAsia" w:ascii="宋体" w:hAnsi="宋体" w:eastAsia="宋体" w:cs="宋体"/>
                <w:color w:val="000000" w:themeColor="text1"/>
                <w:sz w:val="21"/>
                <w:szCs w:val="21"/>
                <w:highlight w:val="none"/>
                <w14:textFill>
                  <w14:solidFill>
                    <w14:schemeClr w14:val="tx1"/>
                  </w14:solidFill>
                </w14:textFill>
              </w:rPr>
              <w:t>有效的《机动车行驶证》</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复印件和</w:t>
            </w:r>
            <w:r>
              <w:rPr>
                <w:rFonts w:hint="eastAsia" w:ascii="宋体" w:hAnsi="宋体" w:eastAsia="宋体" w:cs="宋体"/>
                <w:color w:val="000000" w:themeColor="text1"/>
                <w:sz w:val="21"/>
                <w:szCs w:val="21"/>
                <w:highlight w:val="none"/>
                <w14:textFill>
                  <w14:solidFill>
                    <w14:schemeClr w14:val="tx1"/>
                  </w14:solidFill>
                </w14:textFill>
              </w:rPr>
              <w:t>车辆照片加盖投标人公章。不提供不得分。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投标人自有或租赁的冷冻/冷藏库情况</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投标人具有</w:t>
            </w:r>
            <w:r>
              <w:rPr>
                <w:rFonts w:hint="eastAsia" w:ascii="宋体" w:hAnsi="宋体" w:eastAsia="宋体" w:cs="宋体"/>
                <w:color w:val="000000" w:themeColor="text1"/>
                <w:sz w:val="21"/>
                <w:szCs w:val="21"/>
                <w:highlight w:val="none"/>
                <w14:textFill>
                  <w14:solidFill>
                    <w14:schemeClr w14:val="tx1"/>
                  </w14:solidFill>
                </w14:textFill>
              </w:rPr>
              <w:t>冷冻/冷藏库</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投标人或法定代表人</w:t>
            </w:r>
            <w:r>
              <w:rPr>
                <w:rFonts w:hint="eastAsia" w:ascii="宋体" w:hAnsi="宋体" w:eastAsia="宋体" w:cs="宋体"/>
                <w:color w:val="000000" w:themeColor="text1"/>
                <w:sz w:val="21"/>
                <w:szCs w:val="21"/>
                <w:highlight w:val="none"/>
                <w14:textFill>
                  <w14:solidFill>
                    <w14:schemeClr w14:val="tx1"/>
                  </w14:solidFill>
                </w14:textFill>
              </w:rPr>
              <w:t>的产权证明或以</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投标人或法定代表人签署</w:t>
            </w:r>
            <w:r>
              <w:rPr>
                <w:rFonts w:hint="eastAsia" w:ascii="宋体" w:hAnsi="宋体" w:eastAsia="宋体" w:cs="宋体"/>
                <w:color w:val="000000" w:themeColor="text1"/>
                <w:sz w:val="21"/>
                <w:szCs w:val="21"/>
                <w:highlight w:val="none"/>
                <w14:textFill>
                  <w14:solidFill>
                    <w14:schemeClr w14:val="tx1"/>
                  </w14:solidFill>
                </w14:textFill>
              </w:rPr>
              <w:t>的租赁合同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color w:val="000000" w:themeColor="text1"/>
                <w:sz w:val="21"/>
                <w:szCs w:val="21"/>
                <w:highlight w:val="none"/>
                <w14:textFill>
                  <w14:solidFill>
                    <w14:schemeClr w14:val="tx1"/>
                  </w14:solidFill>
                </w14:textFill>
              </w:rPr>
              <w:t>及冷冻/冷藏库照片并加盖投标人公章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配送场地</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14:textFill>
                  <w14:solidFill>
                    <w14:schemeClr w14:val="tx1"/>
                  </w14:solidFill>
                </w14:textFill>
              </w:rPr>
              <w:t>配送场地</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投标人或法定代表人</w:t>
            </w:r>
            <w:r>
              <w:rPr>
                <w:rFonts w:hint="eastAsia" w:ascii="宋体" w:hAnsi="宋体" w:eastAsia="宋体" w:cs="宋体"/>
                <w:color w:val="000000" w:themeColor="text1"/>
                <w:sz w:val="21"/>
                <w:szCs w:val="21"/>
                <w:highlight w:val="none"/>
                <w14:textFill>
                  <w14:solidFill>
                    <w14:schemeClr w14:val="tx1"/>
                  </w14:solidFill>
                </w14:textFill>
              </w:rPr>
              <w:t>的产权证明或以</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投标人或法定代表人签署</w:t>
            </w:r>
            <w:r>
              <w:rPr>
                <w:rFonts w:hint="eastAsia" w:ascii="宋体" w:hAnsi="宋体" w:eastAsia="宋体" w:cs="宋体"/>
                <w:color w:val="000000" w:themeColor="text1"/>
                <w:sz w:val="21"/>
                <w:szCs w:val="21"/>
                <w:highlight w:val="none"/>
                <w14:textFill>
                  <w14:solidFill>
                    <w14:schemeClr w14:val="tx1"/>
                  </w14:solidFill>
                </w14:textFill>
              </w:rPr>
              <w:t>的租赁合同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color w:val="000000" w:themeColor="text1"/>
                <w:sz w:val="21"/>
                <w:szCs w:val="21"/>
                <w:highlight w:val="none"/>
                <w14:textFill>
                  <w14:solidFill>
                    <w14:schemeClr w14:val="tx1"/>
                  </w14:solidFill>
                </w14:textFill>
              </w:rPr>
              <w:t>及配送场地照片并加盖投标人公章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tblPrEx>
          <w:tblCellMar>
            <w:top w:w="0" w:type="dxa"/>
            <w:left w:w="0" w:type="dxa"/>
            <w:bottom w:w="0" w:type="dxa"/>
            <w:right w:w="0" w:type="dxa"/>
          </w:tblCellMar>
        </w:tblPrEx>
        <w:trPr>
          <w:cantSplit/>
          <w:trHeight w:val="429" w:hRule="atLeast"/>
          <w:jc w:val="center"/>
        </w:trPr>
        <w:tc>
          <w:tcPr>
            <w:tcW w:w="227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hint="eastAsia"/>
          <w:color w:val="000000" w:themeColor="text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bookmarkEnd w:id="1564"/>
    <w:bookmarkEnd w:id="1565"/>
    <w:bookmarkEnd w:id="1566"/>
    <w:bookmarkEnd w:id="1567"/>
    <w:bookmarkEnd w:id="1568"/>
    <w:bookmarkEnd w:id="1569"/>
    <w:bookmarkEnd w:id="1570"/>
    <w:bookmarkEnd w:id="1571"/>
    <w:bookmarkEnd w:id="1572"/>
    <w:bookmarkEnd w:id="1573"/>
    <w:p>
      <w:pPr>
        <w:pStyle w:val="2"/>
        <w:rPr>
          <w:rFonts w:hint="eastAsia"/>
          <w:color w:val="000000" w:themeColor="text1"/>
          <w:highlight w:val="none"/>
          <w14:textFill>
            <w14:solidFill>
              <w14:schemeClr w14:val="tx1"/>
            </w14:solidFill>
          </w14:textFill>
        </w:rPr>
      </w:pPr>
      <w:bookmarkStart w:id="1584" w:name="_Hlt21939000"/>
      <w:bookmarkEnd w:id="1584"/>
      <w:bookmarkStart w:id="1585" w:name="_Toc333935696"/>
      <w:bookmarkStart w:id="1586" w:name="_Toc339020104"/>
      <w:bookmarkStart w:id="1587" w:name="_Toc332206717"/>
      <w:bookmarkStart w:id="1588" w:name="_Toc331684047"/>
      <w:bookmarkStart w:id="1589" w:name="_Toc340677079"/>
      <w:bookmarkStart w:id="1590" w:name="_Toc339020024"/>
      <w:bookmarkStart w:id="1591" w:name="_Toc374454610"/>
      <w:bookmarkStart w:id="1592" w:name="_Toc337632367"/>
      <w:bookmarkStart w:id="1593" w:name="_Toc342060383"/>
      <w:bookmarkStart w:id="1594" w:name="_Toc349127635"/>
      <w:bookmarkStart w:id="1595" w:name="_Toc339019898"/>
      <w:bookmarkStart w:id="1596" w:name="_Toc336681944"/>
      <w:bookmarkStart w:id="1597" w:name="_Toc340507451"/>
      <w:bookmarkStart w:id="1598" w:name="_Toc345513910"/>
      <w:bookmarkStart w:id="1599" w:name="_Toc342296769"/>
      <w:bookmarkStart w:id="1600" w:name="_Toc333237797"/>
      <w:bookmarkStart w:id="1601" w:name="_Toc336681589"/>
      <w:bookmarkStart w:id="1602" w:name="_Toc340672878"/>
      <w:bookmarkStart w:id="1603" w:name="_Toc339441096"/>
      <w:bookmarkStart w:id="1604" w:name="_Toc349143598"/>
      <w:bookmarkStart w:id="1605" w:name="_Toc333238642"/>
      <w:bookmarkStart w:id="1606" w:name="_Toc332270355"/>
      <w:bookmarkStart w:id="1607" w:name="_Toc331512907"/>
      <w:bookmarkStart w:id="1608" w:name="_Toc333237686"/>
      <w:bookmarkStart w:id="1609" w:name="_Toc366072538"/>
      <w:bookmarkStart w:id="1610" w:name="_Toc330459994"/>
      <w:bookmarkStart w:id="1611" w:name="_Toc365967081"/>
      <w:bookmarkStart w:id="1612" w:name="_Toc333935355"/>
      <w:bookmarkStart w:id="1613" w:name="_Toc339362309"/>
      <w:bookmarkStart w:id="1614" w:name="_Toc339020242"/>
      <w:bookmarkStart w:id="1615" w:name="_Toc350756459"/>
      <w:bookmarkStart w:id="1616" w:name="_Toc341348347"/>
      <w:bookmarkStart w:id="1617" w:name="_Toc365985187"/>
      <w:bookmarkStart w:id="1618" w:name="_Toc350438758"/>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rPr>
          <w:color w:val="000000" w:themeColor="text1"/>
          <w:highlight w:val="none"/>
          <w14:textFill>
            <w14:solidFill>
              <w14:schemeClr w14:val="tx1"/>
            </w14:solidFill>
          </w14:textFill>
        </w:rPr>
      </w:pPr>
      <w:bookmarkStart w:id="1619" w:name="_Toc2288"/>
      <w:r>
        <w:rPr>
          <w:rFonts w:hint="eastAsia"/>
          <w:color w:val="000000" w:themeColor="text1"/>
          <w:highlight w:val="none"/>
          <w14:textFill>
            <w14:solidFill>
              <w14:schemeClr w14:val="tx1"/>
            </w14:solidFill>
          </w14:textFill>
        </w:rPr>
        <w:t>第四部分  采购项目合同</w:t>
      </w:r>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Start w:id="1620" w:name="_Hlt97188170"/>
      <w:bookmarkEnd w:id="1620"/>
      <w:r>
        <w:rPr>
          <w:rFonts w:hint="eastAsia"/>
          <w:color w:val="000000" w:themeColor="text1"/>
          <w:highlight w:val="none"/>
          <w14:textFill>
            <w14:solidFill>
              <w14:schemeClr w14:val="tx1"/>
            </w14:solidFill>
          </w14:textFill>
        </w:rPr>
        <w:t>（参考范本）</w:t>
      </w:r>
      <w:bookmarkEnd w:id="1619"/>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3"/>
        <w:rPr>
          <w:rFonts w:hint="eastAsia" w:ascii="宋体" w:hAnsi="宋体"/>
          <w:b/>
          <w:color w:val="000000" w:themeColor="text1"/>
          <w:sz w:val="36"/>
          <w:szCs w:val="36"/>
          <w:highlight w:val="none"/>
          <w14:textFill>
            <w14:solidFill>
              <w14:schemeClr w14:val="tx1"/>
            </w14:solidFill>
          </w14:textFill>
        </w:rPr>
      </w:pPr>
    </w:p>
    <w:p>
      <w:pPr>
        <w:pStyle w:val="53"/>
        <w:rPr>
          <w:rFonts w:hint="eastAsia" w:ascii="宋体" w:hAnsi="宋体"/>
          <w:b/>
          <w:color w:val="000000" w:themeColor="text1"/>
          <w:sz w:val="36"/>
          <w:szCs w:val="36"/>
          <w:highlight w:val="none"/>
          <w14:textFill>
            <w14:solidFill>
              <w14:schemeClr w14:val="tx1"/>
            </w14:solidFill>
          </w14:textFill>
        </w:rPr>
      </w:pPr>
    </w:p>
    <w:p>
      <w:pPr>
        <w:pStyle w:val="53"/>
        <w:rPr>
          <w:rFonts w:hint="eastAsia" w:ascii="宋体" w:hAnsi="宋体"/>
          <w:b/>
          <w:color w:val="000000" w:themeColor="text1"/>
          <w:sz w:val="36"/>
          <w:szCs w:val="36"/>
          <w:highlight w:val="none"/>
          <w14:textFill>
            <w14:solidFill>
              <w14:schemeClr w14:val="tx1"/>
            </w14:solidFill>
          </w14:textFill>
        </w:rPr>
      </w:pPr>
    </w:p>
    <w:p>
      <w:pPr>
        <w:pStyle w:val="53"/>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default" w:ascii="宋体" w:hAnsi="宋体" w:eastAsia="宋体" w:cs="宋体"/>
          <w:b/>
          <w:bCs/>
          <w:color w:val="000000" w:themeColor="text1"/>
          <w:sz w:val="21"/>
          <w:szCs w:val="21"/>
          <w:highlight w:val="none"/>
          <w:lang w:val="en-US"/>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01包组：肉类、腊味制品；包子、馒头、蛋糕等各种糕点类；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cs="宋体"/>
          <w:b/>
          <w:b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02包组：大米、面类、干货类；调味品类；瓜果疏菜、水产海鲜、冻品类等</w:t>
      </w:r>
      <w:r>
        <w:rPr>
          <w:rFonts w:hint="eastAsia" w:ascii="宋体" w:hAnsi="宋体" w:cs="宋体"/>
          <w:b/>
          <w:bCs/>
          <w:color w:val="000000" w:themeColor="text1"/>
          <w:sz w:val="21"/>
          <w:szCs w:val="21"/>
          <w:highlight w:val="none"/>
          <w:u w:val="none"/>
          <w:lang w:val="en-US" w:eastAsia="zh-CN"/>
          <w14:textFill>
            <w14:solidFill>
              <w14:schemeClr w14:val="tx1"/>
            </w14:solidFill>
          </w14:textFill>
        </w:rPr>
        <w:t>。</w:t>
      </w:r>
    </w:p>
    <w:p>
      <w:pPr>
        <w:pStyle w:val="53"/>
        <w:keepNext w:val="0"/>
        <w:keepLines w:val="0"/>
        <w:pageBreakBefore w:val="0"/>
        <w:widowControl w:val="0"/>
        <w:numPr>
          <w:ilvl w:val="0"/>
          <w:numId w:val="0"/>
        </w:numPr>
        <w:kinsoku/>
        <w:wordWrap/>
        <w:overflowPunct/>
        <w:topLinePunct w:val="0"/>
        <w:bidi w:val="0"/>
        <w:snapToGrid/>
        <w:spacing w:line="360" w:lineRule="auto"/>
        <w:ind w:left="0" w:leftChars="0" w:firstLine="0" w:firstLineChars="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四、 </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3"/>
        <w:keepNext w:val="0"/>
        <w:keepLines w:val="0"/>
        <w:pageBreakBefore w:val="0"/>
        <w:widowControl w:val="0"/>
        <w:kinsoku/>
        <w:wordWrap/>
        <w:overflowPunct/>
        <w:topLinePunct w:val="0"/>
        <w:bidi w:val="0"/>
        <w:snapToGrid/>
        <w:spacing w:line="360" w:lineRule="auto"/>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2.配送时间：每天上午5：30前配送到采购人指定地点。</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付款方式</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1.付款方式：乙方完成当月供货，根据甲方和乙方确定的价格，甲方与乙方核对当月供货数量和金额后，甲方收到乙方发票后在15日内支付当月货款，每月结算一次。</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2.结算价=核定价×实际供货数量×中标折扣率</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六、定价方式</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1.由幼儿园食堂食品市场价格调查小组成员核定（成员组成：甲方2人，乙方1人），三人在每月1日前单独进行市场物价调查，根据三人的调查报价，去掉最高价和最低价，取中间价为核定价，若出现三人价格相同，取三人相同价为核定价，若出现相同的两高或两低价，取两人相同价为核定价，核定价不得高于阳江市发展和改革局和政府部门在政府信息公开网站公布的价格。（所有食品、食材的价格要造册存档，由食堂市场核价小组成员签名作为当月支付货款的资料）。</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2.糕点供应商对各类糕点进行单独报价，学校食堂食品市场价格调查小组成员，根据市场的实际价格情况，每月对各类糕点进行核定价配送。</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七、</w:t>
      </w:r>
      <w:r>
        <w:rPr>
          <w:rFonts w:hint="default" w:ascii="宋体" w:hAnsi="宋体" w:eastAsia="宋体" w:cs="宋体"/>
          <w:b/>
          <w:bCs/>
          <w:color w:val="000000" w:themeColor="text1"/>
          <w:sz w:val="21"/>
          <w:szCs w:val="21"/>
          <w:highlight w:val="none"/>
          <w:lang w:val="en-US" w:eastAsia="zh-CN"/>
          <w14:textFill>
            <w14:solidFill>
              <w14:schemeClr w14:val="tx1"/>
            </w14:solidFill>
          </w14:textFill>
        </w:rPr>
        <w:t>履约保证金</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t>1.为了使乙方能够认真履行合同，确保食品按时按质供应，在合同签订前5个工作日内，乙方向</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甲方</w:t>
      </w:r>
      <w: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t>支付中标金额的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w:t>
      </w:r>
      <w: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t>%作为履约保证金。</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t>2.交纳方式：以支票、汇票、本票或者金融机构、担保机构出具的保函等非现金形式提交。</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t>3.履约保证金于合同期满并在乙方完全履行合同义务之日起20个工作日内无息退还。</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t>4.乙方在合同履行期间保证对甲方的货物供应，若中标后反悔或不能履行合同的，甲方有权单方终止合同并没收全额履约保证金，由此产生的一切经济损失由该乙方自行承担。</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t>5.履约保证金用于补偿甲方因乙方的过失导致未能达到合同约定的服务和质量要求而蒙受的损失。</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t>6.如果乙方无违反合同，合同期满后保证金全额无息退还乙方；如乙方违反合同，合同期满后</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甲方</w:t>
      </w:r>
      <w: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t>扣除相应的保证金剩余部分无息退还乙方。</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t>7.因乙方供应的材食材质量问题造成甲方人员发生食物中毒事件的，甲方有权单方解除合同，没收所有履约保证金；中毒人员的全部医疗费用及法律规定的其他费用全部由乙方承担；甲方保留通过法律途径追究乙方责任的权利。</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八、</w:t>
      </w:r>
      <w:r>
        <w:rPr>
          <w:rFonts w:hint="default" w:ascii="宋体" w:hAnsi="宋体" w:eastAsia="宋体" w:cs="宋体"/>
          <w:b/>
          <w:bCs/>
          <w:color w:val="000000" w:themeColor="text1"/>
          <w:sz w:val="21"/>
          <w:szCs w:val="21"/>
          <w:highlight w:val="none"/>
          <w:lang w:val="en-US" w:eastAsia="zh-CN"/>
          <w14:textFill>
            <w14:solidFill>
              <w14:schemeClr w14:val="tx1"/>
            </w14:solidFill>
          </w14:textFill>
        </w:rPr>
        <w:t>其他要求</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1.乙方的农产品必须要提供农产品合格证。</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2.采购数量和金额是参考往年进行估算，甲方无法确保乙方的供货数量是否能达到估算金额，乙方应注意相关风险。</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九、 考核标准</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甲方</w:t>
      </w:r>
      <w:r>
        <w:rPr>
          <w:rFonts w:hint="default" w:ascii="宋体" w:hAnsi="宋体" w:eastAsia="宋体" w:cs="宋体"/>
          <w:b w:val="0"/>
          <w:bCs w:val="0"/>
          <w:color w:val="auto"/>
          <w:sz w:val="21"/>
          <w:szCs w:val="21"/>
          <w:highlight w:val="none"/>
          <w:lang w:val="en-US" w:eastAsia="zh-CN"/>
        </w:rPr>
        <w:t>在服务期限内对</w:t>
      </w:r>
      <w:r>
        <w:rPr>
          <w:rFonts w:hint="eastAsia" w:ascii="宋体" w:hAnsi="宋体" w:eastAsia="宋体" w:cs="宋体"/>
          <w:b w:val="0"/>
          <w:bCs w:val="0"/>
          <w:color w:val="auto"/>
          <w:sz w:val="21"/>
          <w:szCs w:val="21"/>
          <w:highlight w:val="none"/>
          <w:lang w:val="en-US" w:eastAsia="zh-CN"/>
        </w:rPr>
        <w:t>乙方</w:t>
      </w:r>
      <w:r>
        <w:rPr>
          <w:rFonts w:hint="default" w:ascii="宋体" w:hAnsi="宋体" w:eastAsia="宋体" w:cs="宋体"/>
          <w:b w:val="0"/>
          <w:bCs w:val="0"/>
          <w:color w:val="auto"/>
          <w:sz w:val="21"/>
          <w:szCs w:val="21"/>
          <w:highlight w:val="none"/>
          <w:lang w:val="en-US" w:eastAsia="zh-CN"/>
        </w:rPr>
        <w:t>实行考核制度，服务期内若扣分累计达到30分或以上则</w:t>
      </w:r>
      <w:r>
        <w:rPr>
          <w:rFonts w:hint="eastAsia" w:ascii="宋体" w:hAnsi="宋体" w:eastAsia="宋体" w:cs="宋体"/>
          <w:b w:val="0"/>
          <w:bCs w:val="0"/>
          <w:color w:val="auto"/>
          <w:sz w:val="21"/>
          <w:szCs w:val="21"/>
          <w:highlight w:val="none"/>
          <w:lang w:val="en-US" w:eastAsia="zh-CN"/>
        </w:rPr>
        <w:t>甲方</w:t>
      </w:r>
      <w:r>
        <w:rPr>
          <w:rFonts w:hint="default" w:ascii="宋体" w:hAnsi="宋体" w:eastAsia="宋体" w:cs="宋体"/>
          <w:b w:val="0"/>
          <w:bCs w:val="0"/>
          <w:color w:val="auto"/>
          <w:sz w:val="21"/>
          <w:szCs w:val="21"/>
          <w:highlight w:val="none"/>
          <w:lang w:val="en-US" w:eastAsia="zh-CN"/>
        </w:rPr>
        <w:t>有权利取消</w:t>
      </w:r>
      <w:r>
        <w:rPr>
          <w:rFonts w:hint="eastAsia" w:ascii="宋体" w:hAnsi="宋体" w:eastAsia="宋体" w:cs="宋体"/>
          <w:b w:val="0"/>
          <w:bCs w:val="0"/>
          <w:color w:val="auto"/>
          <w:sz w:val="21"/>
          <w:szCs w:val="21"/>
          <w:highlight w:val="none"/>
          <w:lang w:val="en-US" w:eastAsia="zh-CN"/>
        </w:rPr>
        <w:t>乙方</w:t>
      </w:r>
      <w:r>
        <w:rPr>
          <w:rFonts w:hint="default" w:ascii="宋体" w:hAnsi="宋体" w:eastAsia="宋体" w:cs="宋体"/>
          <w:b w:val="0"/>
          <w:bCs w:val="0"/>
          <w:color w:val="auto"/>
          <w:sz w:val="21"/>
          <w:szCs w:val="21"/>
          <w:highlight w:val="none"/>
          <w:lang w:val="en-US" w:eastAsia="zh-CN"/>
        </w:rPr>
        <w:t xml:space="preserve">的配送资格，并终止采购合同。 </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2.考核标准：每次供应肉菜不提供残留农药合格证明扣10分；每次在上午9:00后供货的扣</w:t>
      </w:r>
      <w:r>
        <w:rPr>
          <w:rFonts w:hint="eastAsia" w:ascii="宋体" w:hAnsi="宋体" w:eastAsia="宋体" w:cs="宋体"/>
          <w:b w:val="0"/>
          <w:bCs w:val="0"/>
          <w:color w:val="auto"/>
          <w:sz w:val="21"/>
          <w:szCs w:val="21"/>
          <w:highlight w:val="none"/>
          <w:lang w:val="en-US" w:eastAsia="zh-CN"/>
        </w:rPr>
        <w:t>3</w:t>
      </w:r>
      <w:r>
        <w:rPr>
          <w:rFonts w:hint="default" w:ascii="宋体" w:hAnsi="宋体" w:eastAsia="宋体" w:cs="宋体"/>
          <w:b w:val="0"/>
          <w:bCs w:val="0"/>
          <w:color w:val="auto"/>
          <w:sz w:val="21"/>
          <w:szCs w:val="21"/>
          <w:highlight w:val="none"/>
          <w:lang w:val="en-US" w:eastAsia="zh-CN"/>
        </w:rPr>
        <w:t>分。如因肉菜质量问题造成食品安全事故，</w:t>
      </w:r>
      <w:r>
        <w:rPr>
          <w:rFonts w:hint="eastAsia" w:ascii="宋体" w:hAnsi="宋体" w:eastAsia="宋体" w:cs="宋体"/>
          <w:b w:val="0"/>
          <w:bCs w:val="0"/>
          <w:color w:val="auto"/>
          <w:sz w:val="21"/>
          <w:szCs w:val="21"/>
          <w:highlight w:val="none"/>
          <w:lang w:val="en-US" w:eastAsia="zh-CN"/>
        </w:rPr>
        <w:t>乙方</w:t>
      </w:r>
      <w:r>
        <w:rPr>
          <w:rFonts w:hint="default" w:ascii="宋体" w:hAnsi="宋体" w:eastAsia="宋体" w:cs="宋体"/>
          <w:b w:val="0"/>
          <w:bCs w:val="0"/>
          <w:color w:val="auto"/>
          <w:sz w:val="21"/>
          <w:szCs w:val="21"/>
          <w:highlight w:val="none"/>
          <w:lang w:val="en-US" w:eastAsia="zh-CN"/>
        </w:rPr>
        <w:t>须负一切责任并且</w:t>
      </w:r>
      <w:r>
        <w:rPr>
          <w:rFonts w:hint="eastAsia" w:ascii="宋体" w:hAnsi="宋体" w:eastAsia="宋体" w:cs="宋体"/>
          <w:b w:val="0"/>
          <w:bCs w:val="0"/>
          <w:color w:val="auto"/>
          <w:sz w:val="21"/>
          <w:szCs w:val="21"/>
          <w:highlight w:val="none"/>
          <w:lang w:val="en-US" w:eastAsia="zh-CN"/>
        </w:rPr>
        <w:t>甲方</w:t>
      </w:r>
      <w:r>
        <w:rPr>
          <w:rFonts w:hint="default" w:ascii="宋体" w:hAnsi="宋体" w:eastAsia="宋体" w:cs="宋体"/>
          <w:b w:val="0"/>
          <w:bCs w:val="0"/>
          <w:color w:val="auto"/>
          <w:sz w:val="21"/>
          <w:szCs w:val="21"/>
          <w:highlight w:val="none"/>
          <w:lang w:val="en-US" w:eastAsia="zh-CN"/>
        </w:rPr>
        <w:t>有权利取消其</w:t>
      </w:r>
      <w:r>
        <w:rPr>
          <w:rFonts w:hint="eastAsia" w:ascii="宋体" w:hAnsi="宋体" w:eastAsia="宋体" w:cs="宋体"/>
          <w:b w:val="0"/>
          <w:bCs w:val="0"/>
          <w:color w:val="auto"/>
          <w:sz w:val="21"/>
          <w:szCs w:val="21"/>
          <w:highlight w:val="none"/>
          <w:lang w:val="en-US" w:eastAsia="zh-CN"/>
        </w:rPr>
        <w:t>乙方</w:t>
      </w:r>
      <w:r>
        <w:rPr>
          <w:rFonts w:hint="default" w:ascii="宋体" w:hAnsi="宋体" w:eastAsia="宋体" w:cs="宋体"/>
          <w:b w:val="0"/>
          <w:bCs w:val="0"/>
          <w:color w:val="auto"/>
          <w:sz w:val="21"/>
          <w:szCs w:val="21"/>
          <w:highlight w:val="none"/>
          <w:lang w:val="en-US" w:eastAsia="zh-CN"/>
        </w:rPr>
        <w:t>的配送资格。考核细则见技术要求附件《配送服务质量考核评价办法》。</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甲方</w:t>
      </w:r>
      <w:r>
        <w:rPr>
          <w:rFonts w:hint="default" w:ascii="宋体" w:hAnsi="宋体" w:eastAsia="宋体" w:cs="宋体"/>
          <w:b w:val="0"/>
          <w:bCs w:val="0"/>
          <w:color w:val="auto"/>
          <w:sz w:val="21"/>
          <w:szCs w:val="21"/>
          <w:highlight w:val="none"/>
          <w:lang w:val="en-US" w:eastAsia="zh-CN"/>
        </w:rPr>
        <w:t>每月对</w:t>
      </w:r>
      <w:r>
        <w:rPr>
          <w:rFonts w:hint="eastAsia" w:ascii="宋体" w:hAnsi="宋体" w:eastAsia="宋体" w:cs="宋体"/>
          <w:b w:val="0"/>
          <w:bCs w:val="0"/>
          <w:color w:val="auto"/>
          <w:sz w:val="21"/>
          <w:szCs w:val="21"/>
          <w:highlight w:val="none"/>
          <w:lang w:val="en-US" w:eastAsia="zh-CN"/>
        </w:rPr>
        <w:t>乙方</w:t>
      </w:r>
      <w:r>
        <w:rPr>
          <w:rFonts w:hint="default" w:ascii="宋体" w:hAnsi="宋体" w:eastAsia="宋体" w:cs="宋体"/>
          <w:b w:val="0"/>
          <w:bCs w:val="0"/>
          <w:color w:val="auto"/>
          <w:sz w:val="21"/>
          <w:szCs w:val="21"/>
          <w:highlight w:val="none"/>
          <w:lang w:val="en-US" w:eastAsia="zh-CN"/>
        </w:rPr>
        <w:t>工作考核一次，考核分值低于</w:t>
      </w:r>
      <w:r>
        <w:rPr>
          <w:rFonts w:hint="eastAsia" w:ascii="宋体" w:hAnsi="宋体" w:eastAsia="宋体" w:cs="宋体"/>
          <w:b w:val="0"/>
          <w:bCs w:val="0"/>
          <w:color w:val="auto"/>
          <w:sz w:val="21"/>
          <w:szCs w:val="21"/>
          <w:highlight w:val="none"/>
          <w:lang w:val="en-US" w:eastAsia="zh-CN"/>
        </w:rPr>
        <w:t>8</w:t>
      </w:r>
      <w:r>
        <w:rPr>
          <w:rFonts w:hint="default" w:ascii="宋体" w:hAnsi="宋体" w:eastAsia="宋体" w:cs="宋体"/>
          <w:b w:val="0"/>
          <w:bCs w:val="0"/>
          <w:color w:val="auto"/>
          <w:sz w:val="21"/>
          <w:szCs w:val="21"/>
          <w:highlight w:val="none"/>
          <w:lang w:val="en-US" w:eastAsia="zh-CN"/>
        </w:rPr>
        <w:t>0分（不含</w:t>
      </w:r>
      <w:r>
        <w:rPr>
          <w:rFonts w:hint="eastAsia" w:ascii="宋体" w:hAnsi="宋体" w:eastAsia="宋体" w:cs="宋体"/>
          <w:b w:val="0"/>
          <w:bCs w:val="0"/>
          <w:color w:val="auto"/>
          <w:sz w:val="21"/>
          <w:szCs w:val="21"/>
          <w:highlight w:val="none"/>
          <w:lang w:val="en-US" w:eastAsia="zh-CN"/>
        </w:rPr>
        <w:t>8</w:t>
      </w:r>
      <w:r>
        <w:rPr>
          <w:rFonts w:hint="default" w:ascii="宋体" w:hAnsi="宋体" w:eastAsia="宋体" w:cs="宋体"/>
          <w:b w:val="0"/>
          <w:bCs w:val="0"/>
          <w:color w:val="auto"/>
          <w:sz w:val="21"/>
          <w:szCs w:val="21"/>
          <w:highlight w:val="none"/>
          <w:lang w:val="en-US" w:eastAsia="zh-CN"/>
        </w:rPr>
        <w:t>0分）的为不合格，若服务期内考核3次不达标的</w:t>
      </w:r>
      <w:r>
        <w:rPr>
          <w:rFonts w:hint="eastAsia" w:ascii="宋体" w:hAnsi="宋体" w:eastAsia="宋体" w:cs="宋体"/>
          <w:b w:val="0"/>
          <w:bCs w:val="0"/>
          <w:color w:val="auto"/>
          <w:sz w:val="21"/>
          <w:szCs w:val="21"/>
          <w:highlight w:val="none"/>
          <w:lang w:val="en-US" w:eastAsia="zh-CN"/>
        </w:rPr>
        <w:t>乙方</w:t>
      </w:r>
      <w:r>
        <w:rPr>
          <w:rFonts w:hint="default"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甲方</w:t>
      </w:r>
      <w:r>
        <w:rPr>
          <w:rFonts w:hint="default" w:ascii="宋体" w:hAnsi="宋体" w:eastAsia="宋体" w:cs="宋体"/>
          <w:b w:val="0"/>
          <w:bCs w:val="0"/>
          <w:color w:val="auto"/>
          <w:sz w:val="21"/>
          <w:szCs w:val="21"/>
          <w:highlight w:val="none"/>
          <w:lang w:val="en-US" w:eastAsia="zh-CN"/>
        </w:rPr>
        <w:t>有权终止该中标供应商的合同，该</w:t>
      </w:r>
      <w:r>
        <w:rPr>
          <w:rFonts w:hint="eastAsia" w:ascii="宋体" w:hAnsi="宋体" w:eastAsia="宋体" w:cs="宋体"/>
          <w:b w:val="0"/>
          <w:bCs w:val="0"/>
          <w:color w:val="auto"/>
          <w:sz w:val="21"/>
          <w:szCs w:val="21"/>
          <w:highlight w:val="none"/>
          <w:lang w:val="en-US" w:eastAsia="zh-CN"/>
        </w:rPr>
        <w:t>乙方</w:t>
      </w:r>
      <w:r>
        <w:rPr>
          <w:rFonts w:hint="default" w:ascii="宋体" w:hAnsi="宋体" w:eastAsia="宋体" w:cs="宋体"/>
          <w:b w:val="0"/>
          <w:bCs w:val="0"/>
          <w:color w:val="auto"/>
          <w:sz w:val="21"/>
          <w:szCs w:val="21"/>
          <w:highlight w:val="none"/>
          <w:lang w:val="en-US" w:eastAsia="zh-CN"/>
        </w:rPr>
        <w:t>剩下的采购任务通过协商形式由另外包组的</w:t>
      </w:r>
      <w:r>
        <w:rPr>
          <w:rFonts w:hint="eastAsia" w:ascii="宋体" w:hAnsi="宋体" w:eastAsia="宋体" w:cs="宋体"/>
          <w:b w:val="0"/>
          <w:bCs w:val="0"/>
          <w:color w:val="auto"/>
          <w:sz w:val="21"/>
          <w:szCs w:val="21"/>
          <w:highlight w:val="none"/>
          <w:lang w:val="en-US" w:eastAsia="zh-CN"/>
        </w:rPr>
        <w:t>乙方</w:t>
      </w:r>
      <w:r>
        <w:rPr>
          <w:rFonts w:hint="default" w:ascii="宋体" w:hAnsi="宋体" w:eastAsia="宋体" w:cs="宋体"/>
          <w:b w:val="0"/>
          <w:bCs w:val="0"/>
          <w:color w:val="auto"/>
          <w:sz w:val="21"/>
          <w:szCs w:val="21"/>
          <w:highlight w:val="none"/>
          <w:lang w:val="en-US" w:eastAsia="zh-CN"/>
        </w:rPr>
        <w:t>进行配送，供货要求按原包组的要求执行。</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乙方</w:t>
      </w:r>
      <w:r>
        <w:rPr>
          <w:rFonts w:hint="default" w:ascii="宋体" w:hAnsi="宋体" w:eastAsia="宋体" w:cs="宋体"/>
          <w:b w:val="0"/>
          <w:bCs w:val="0"/>
          <w:color w:val="auto"/>
          <w:sz w:val="21"/>
          <w:szCs w:val="21"/>
          <w:highlight w:val="none"/>
          <w:lang w:val="en-US" w:eastAsia="zh-CN"/>
        </w:rPr>
        <w:t>须及时对</w:t>
      </w:r>
      <w:r>
        <w:rPr>
          <w:rFonts w:hint="eastAsia" w:ascii="宋体" w:hAnsi="宋体" w:eastAsia="宋体" w:cs="宋体"/>
          <w:b w:val="0"/>
          <w:bCs w:val="0"/>
          <w:color w:val="auto"/>
          <w:sz w:val="21"/>
          <w:szCs w:val="21"/>
          <w:highlight w:val="none"/>
          <w:lang w:val="en-US" w:eastAsia="zh-CN"/>
        </w:rPr>
        <w:t>甲方</w:t>
      </w:r>
      <w:r>
        <w:rPr>
          <w:rFonts w:hint="default" w:ascii="宋体" w:hAnsi="宋体" w:eastAsia="宋体" w:cs="宋体"/>
          <w:b w:val="0"/>
          <w:bCs w:val="0"/>
          <w:color w:val="auto"/>
          <w:sz w:val="21"/>
          <w:szCs w:val="21"/>
          <w:highlight w:val="none"/>
          <w:lang w:val="en-US" w:eastAsia="zh-CN"/>
        </w:rPr>
        <w:t>提出的存在问题作出响应并实施整改，次月未作出整改的，</w:t>
      </w:r>
      <w:r>
        <w:rPr>
          <w:rFonts w:hint="eastAsia" w:ascii="宋体" w:hAnsi="宋体" w:eastAsia="宋体" w:cs="宋体"/>
          <w:b w:val="0"/>
          <w:bCs w:val="0"/>
          <w:color w:val="auto"/>
          <w:sz w:val="21"/>
          <w:szCs w:val="21"/>
          <w:highlight w:val="none"/>
          <w:lang w:val="en-US" w:eastAsia="zh-CN"/>
        </w:rPr>
        <w:t>甲方</w:t>
      </w:r>
      <w:r>
        <w:rPr>
          <w:rFonts w:hint="default" w:ascii="宋体" w:hAnsi="宋体" w:eastAsia="宋体" w:cs="宋体"/>
          <w:b w:val="0"/>
          <w:bCs w:val="0"/>
          <w:color w:val="auto"/>
          <w:sz w:val="21"/>
          <w:szCs w:val="21"/>
          <w:highlight w:val="none"/>
          <w:lang w:val="en-US" w:eastAsia="zh-CN"/>
        </w:rPr>
        <w:t>将发出警告信1次，连续因同一问题发出警告信息3次且拒不改正，</w:t>
      </w:r>
      <w:r>
        <w:rPr>
          <w:rFonts w:hint="eastAsia" w:ascii="宋体" w:hAnsi="宋体" w:eastAsia="宋体" w:cs="宋体"/>
          <w:b w:val="0"/>
          <w:bCs w:val="0"/>
          <w:color w:val="auto"/>
          <w:sz w:val="21"/>
          <w:szCs w:val="21"/>
          <w:highlight w:val="none"/>
          <w:lang w:val="en-US" w:eastAsia="zh-CN"/>
        </w:rPr>
        <w:t>甲方</w:t>
      </w:r>
      <w:r>
        <w:rPr>
          <w:rFonts w:hint="default" w:ascii="宋体" w:hAnsi="宋体" w:eastAsia="宋体" w:cs="宋体"/>
          <w:b w:val="0"/>
          <w:bCs w:val="0"/>
          <w:color w:val="auto"/>
          <w:sz w:val="21"/>
          <w:szCs w:val="21"/>
          <w:highlight w:val="none"/>
          <w:lang w:val="en-US" w:eastAsia="zh-CN"/>
        </w:rPr>
        <w:t>有权终止其采购合同，并以书面形式通知对方。</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甲方</w:t>
      </w:r>
      <w:r>
        <w:rPr>
          <w:rFonts w:hint="default" w:ascii="宋体" w:hAnsi="宋体" w:eastAsia="宋体" w:cs="宋体"/>
          <w:b w:val="0"/>
          <w:bCs w:val="0"/>
          <w:color w:val="auto"/>
          <w:sz w:val="21"/>
          <w:szCs w:val="21"/>
          <w:highlight w:val="none"/>
          <w:lang w:val="en-US" w:eastAsia="zh-CN"/>
        </w:rPr>
        <w:t>对考核标准保持最终修改权和解释权。</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十、服务要求：</w:t>
      </w:r>
    </w:p>
    <w:p>
      <w:pPr>
        <w:pStyle w:val="191"/>
        <w:spacing w:line="360" w:lineRule="auto"/>
        <w:ind w:firstLine="0" w:firstLineChars="0"/>
        <w:outlineLvl w:val="2"/>
        <w:rPr>
          <w:rFonts w:hint="eastAsia" w:ascii="宋体" w:hAnsi="宋体"/>
          <w:b/>
          <w:color w:val="000000" w:themeColor="text1"/>
          <w:szCs w:val="21"/>
          <w:highlight w:val="none"/>
          <w14:textFill>
            <w14:solidFill>
              <w14:schemeClr w14:val="tx1"/>
            </w14:solidFill>
          </w14:textFill>
        </w:rPr>
      </w:pPr>
      <w:bookmarkStart w:id="1621" w:name="_Toc22924"/>
      <w:r>
        <w:rPr>
          <w:rFonts w:hint="eastAsia" w:ascii="宋体" w:hAnsi="宋体" w:eastAsia="宋体" w:cs="宋体"/>
          <w:b/>
          <w:color w:val="000000" w:themeColor="text1"/>
          <w:sz w:val="21"/>
          <w:szCs w:val="21"/>
          <w:highlight w:val="none"/>
          <w14:textFill>
            <w14:solidFill>
              <w14:schemeClr w14:val="tx1"/>
            </w14:solidFill>
          </w14:textFill>
        </w:rPr>
        <w:t>一</w:t>
      </w:r>
      <w:r>
        <w:rPr>
          <w:rFonts w:hint="eastAsia" w:ascii="宋体" w:hAnsi="宋体" w:cs="宋体"/>
          <w:b/>
          <w:color w:val="000000" w:themeColor="text1"/>
          <w:sz w:val="21"/>
          <w:szCs w:val="21"/>
          <w:highlight w:val="none"/>
          <w:lang w:eastAsia="zh-CN"/>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总体要求</w:t>
      </w:r>
      <w:bookmarkEnd w:id="1621"/>
    </w:p>
    <w:p>
      <w:pPr>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1</w:t>
      </w:r>
      <w:r>
        <w:rPr>
          <w:rFonts w:hint="eastAsia" w:ascii="宋体" w:hAnsi="宋体" w:eastAsia="宋体" w:cs="Times New Roman"/>
          <w:color w:val="000000"/>
          <w:highlight w:val="none"/>
        </w:rPr>
        <w:t>、</w:t>
      </w:r>
      <w:r>
        <w:rPr>
          <w:rFonts w:hint="eastAsia" w:ascii="宋体" w:hAnsi="宋体" w:eastAsia="宋体" w:cs="宋体"/>
          <w:color w:val="000000"/>
          <w:highlight w:val="none"/>
        </w:rPr>
        <w:t>★所有食材要求为非转基因食品。</w:t>
      </w:r>
    </w:p>
    <w:p>
      <w:pPr>
        <w:widowControl w:val="0"/>
        <w:spacing w:line="360" w:lineRule="auto"/>
        <w:ind w:left="0" w:leftChars="0" w:firstLine="0" w:firstLineChars="0"/>
        <w:jc w:val="both"/>
        <w:outlineLvl w:val="2"/>
        <w:rPr>
          <w:rFonts w:hint="eastAsia" w:ascii="宋体" w:hAnsi="宋体" w:eastAsia="宋体" w:cs="Times New Roman"/>
          <w:color w:val="auto"/>
          <w:kern w:val="2"/>
          <w:sz w:val="21"/>
          <w:szCs w:val="21"/>
          <w:highlight w:val="none"/>
          <w:lang w:val="en-US" w:eastAsia="zh-CN" w:bidi="ar-SA"/>
        </w:rPr>
      </w:pPr>
      <w:bookmarkStart w:id="1622" w:name="_Toc22160"/>
      <w:r>
        <w:rPr>
          <w:rFonts w:hint="eastAsia" w:ascii="宋体" w:hAnsi="宋体" w:eastAsia="宋体" w:cs="宋体"/>
          <w:color w:val="000000"/>
          <w:spacing w:val="-3"/>
          <w:kern w:val="2"/>
          <w:sz w:val="21"/>
          <w:szCs w:val="21"/>
          <w:highlight w:val="none"/>
          <w:lang w:val="en-US" w:eastAsia="zh-CN" w:bidi="ar-SA"/>
        </w:rPr>
        <w:t>2</w:t>
      </w:r>
      <w:r>
        <w:rPr>
          <w:rFonts w:hint="eastAsia" w:ascii="宋体" w:hAnsi="宋体" w:eastAsia="宋体" w:cs="Times New Roman"/>
          <w:color w:val="000000"/>
          <w:kern w:val="2"/>
          <w:sz w:val="21"/>
          <w:szCs w:val="24"/>
          <w:highlight w:val="none"/>
          <w:lang w:val="en-US" w:eastAsia="zh-CN" w:bidi="ar-SA"/>
        </w:rPr>
        <w:t>、</w:t>
      </w:r>
      <w:r>
        <w:rPr>
          <w:rFonts w:hint="eastAsia" w:ascii="宋体" w:hAnsi="宋体" w:eastAsia="宋体" w:cs="宋体"/>
          <w:color w:val="000000"/>
          <w:spacing w:val="-3"/>
          <w:kern w:val="2"/>
          <w:sz w:val="21"/>
          <w:szCs w:val="21"/>
          <w:highlight w:val="none"/>
          <w:lang w:val="en-US" w:eastAsia="zh-CN" w:bidi="ar-SA"/>
        </w:rPr>
        <w:t>食材</w:t>
      </w:r>
      <w:r>
        <w:rPr>
          <w:rFonts w:hint="eastAsia" w:ascii="宋体" w:hAnsi="宋体" w:eastAsia="宋体" w:cs="宋体"/>
          <w:color w:val="auto"/>
          <w:spacing w:val="-11"/>
          <w:kern w:val="2"/>
          <w:sz w:val="21"/>
          <w:szCs w:val="21"/>
          <w:highlight w:val="none"/>
          <w:lang w:val="en-US" w:eastAsia="zh-CN" w:bidi="ar-SA"/>
        </w:rPr>
        <w:t>有使用</w:t>
      </w:r>
      <w:r>
        <w:rPr>
          <w:rFonts w:hint="eastAsia" w:ascii="宋体" w:hAnsi="宋体" w:eastAsia="宋体" w:cs="宋体"/>
          <w:color w:val="auto"/>
          <w:kern w:val="2"/>
          <w:sz w:val="21"/>
          <w:szCs w:val="20"/>
          <w:highlight w:val="none"/>
          <w:lang w:val="en-US" w:eastAsia="zh-CN" w:bidi="ar-SA"/>
        </w:rPr>
        <w:t>有效期</w:t>
      </w:r>
      <w:r>
        <w:rPr>
          <w:rFonts w:hint="eastAsia" w:ascii="宋体" w:hAnsi="宋体" w:eastAsia="宋体" w:cs="宋体"/>
          <w:color w:val="auto"/>
          <w:spacing w:val="-11"/>
          <w:kern w:val="2"/>
          <w:sz w:val="21"/>
          <w:szCs w:val="21"/>
          <w:highlight w:val="none"/>
          <w:lang w:val="en-US" w:eastAsia="zh-CN" w:bidi="ar-SA"/>
        </w:rPr>
        <w:t>的，其剩余有效期不</w:t>
      </w:r>
      <w:r>
        <w:rPr>
          <w:rFonts w:hint="eastAsia" w:ascii="宋体" w:hAnsi="宋体" w:eastAsia="宋体" w:cs="Times New Roman"/>
          <w:color w:val="auto"/>
          <w:kern w:val="0"/>
          <w:sz w:val="21"/>
          <w:szCs w:val="21"/>
          <w:highlight w:val="none"/>
          <w:lang w:val="en-US" w:eastAsia="zh-CN" w:bidi="ar-SA"/>
        </w:rPr>
        <w:t>得少于标注有效期的80%</w:t>
      </w:r>
      <w:r>
        <w:rPr>
          <w:rFonts w:hint="eastAsia" w:ascii="宋体" w:hAnsi="宋体" w:eastAsia="宋体" w:cs="宋体"/>
          <w:color w:val="auto"/>
          <w:kern w:val="2"/>
          <w:sz w:val="21"/>
          <w:szCs w:val="21"/>
          <w:highlight w:val="none"/>
          <w:lang w:val="en-US" w:eastAsia="zh-CN" w:bidi="ar-SA"/>
        </w:rPr>
        <w:t>。</w:t>
      </w:r>
      <w:bookmarkEnd w:id="1622"/>
    </w:p>
    <w:p>
      <w:pPr>
        <w:snapToGrid w:val="0"/>
        <w:spacing w:line="360" w:lineRule="auto"/>
        <w:rPr>
          <w:rFonts w:ascii="宋体" w:hAnsi="宋体" w:eastAsia="宋体" w:cs="Times New Roman"/>
          <w:color w:val="auto"/>
          <w:highlight w:val="none"/>
        </w:rPr>
      </w:pPr>
      <w:r>
        <w:rPr>
          <w:rFonts w:hint="eastAsia" w:ascii="宋体" w:hAnsi="宋体" w:eastAsia="宋体" w:cs="Times New Roman"/>
          <w:color w:val="auto"/>
          <w:highlight w:val="none"/>
        </w:rPr>
        <w:t>3、所供的物品必须符合“中华人民共和国食品卫生法”要求。</w:t>
      </w:r>
    </w:p>
    <w:p>
      <w:pPr>
        <w:snapToGrid w:val="0"/>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4、</w:t>
      </w:r>
      <w:r>
        <w:rPr>
          <w:rFonts w:hint="eastAsia" w:ascii="宋体" w:hAnsi="宋体" w:eastAsia="宋体" w:cs="Times New Roman"/>
          <w:color w:val="auto"/>
          <w:highlight w:val="none"/>
          <w:lang w:val="en-US" w:eastAsia="zh-CN"/>
        </w:rPr>
        <w:t>乙方</w:t>
      </w:r>
      <w:r>
        <w:rPr>
          <w:rFonts w:hint="eastAsia" w:ascii="宋体" w:hAnsi="宋体" w:eastAsia="宋体" w:cs="Times New Roman"/>
          <w:color w:val="auto"/>
          <w:highlight w:val="none"/>
        </w:rPr>
        <w:t>需承诺所供的物品必须符合国家有关标准，保证无异味、无霉烂变质，如不符合投标文件所描述的质量标准，必须退货并承担违约责任。</w:t>
      </w:r>
    </w:p>
    <w:p>
      <w:pPr>
        <w:snapToGrid w:val="0"/>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5、所供商品必须符合国家行业生产及经营标准，货真价实，均能提供相应批次的合格检验证明。</w:t>
      </w:r>
    </w:p>
    <w:p>
      <w:pPr>
        <w:snapToGrid w:val="0"/>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6、供应的货物必须各项技术指标完全符合国家有关质量检测、环保标准及产品出厂标准。</w:t>
      </w:r>
    </w:p>
    <w:p>
      <w:pPr>
        <w:snapToGrid w:val="0"/>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7、</w:t>
      </w:r>
      <w:r>
        <w:rPr>
          <w:rFonts w:hint="eastAsia" w:ascii="宋体" w:hAnsi="宋体" w:eastAsia="宋体" w:cs="Times New Roman"/>
          <w:color w:val="auto"/>
          <w:highlight w:val="none"/>
          <w:lang w:val="en-US" w:eastAsia="zh-CN"/>
        </w:rPr>
        <w:t>乙方</w:t>
      </w:r>
      <w:r>
        <w:rPr>
          <w:rFonts w:hint="eastAsia" w:ascii="宋体" w:hAnsi="宋体" w:eastAsia="宋体" w:cs="Times New Roman"/>
          <w:color w:val="auto"/>
          <w:highlight w:val="none"/>
        </w:rPr>
        <w:t>必须负责中标货物的运输、质量检测等工作，所产生的费用由</w:t>
      </w:r>
      <w:r>
        <w:rPr>
          <w:rFonts w:hint="eastAsia" w:ascii="宋体" w:hAnsi="宋体" w:eastAsia="宋体" w:cs="Times New Roman"/>
          <w:color w:val="auto"/>
          <w:highlight w:val="none"/>
          <w:lang w:val="en-US" w:eastAsia="zh-CN"/>
        </w:rPr>
        <w:t>乙方</w:t>
      </w:r>
      <w:r>
        <w:rPr>
          <w:rFonts w:hint="eastAsia" w:ascii="宋体" w:hAnsi="宋体" w:eastAsia="宋体" w:cs="Times New Roman"/>
          <w:color w:val="auto"/>
          <w:highlight w:val="none"/>
        </w:rPr>
        <w:t>负责。</w:t>
      </w:r>
    </w:p>
    <w:p>
      <w:pPr>
        <w:snapToGrid w:val="0"/>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8、物品具体需求量以实际供应前一天通知的为准。</w:t>
      </w:r>
    </w:p>
    <w:p>
      <w:pPr>
        <w:snapToGrid w:val="0"/>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9、</w:t>
      </w:r>
      <w:r>
        <w:rPr>
          <w:rFonts w:hint="eastAsia" w:ascii="宋体" w:hAnsi="宋体" w:eastAsia="宋体" w:cs="Times New Roman"/>
          <w:color w:val="auto"/>
          <w:highlight w:val="none"/>
          <w:lang w:val="en-US" w:eastAsia="zh-CN"/>
        </w:rPr>
        <w:t>乙方</w:t>
      </w:r>
      <w:r>
        <w:rPr>
          <w:rFonts w:hint="eastAsia" w:ascii="宋体" w:hAnsi="宋体" w:eastAsia="宋体" w:cs="Times New Roman"/>
          <w:color w:val="auto"/>
          <w:highlight w:val="none"/>
        </w:rPr>
        <w:t>不得将中标项目转包、分包，否则</w:t>
      </w:r>
      <w:r>
        <w:rPr>
          <w:rFonts w:hint="eastAsia" w:ascii="宋体" w:hAnsi="宋体" w:eastAsia="宋体" w:cs="Times New Roman"/>
          <w:color w:val="auto"/>
          <w:highlight w:val="none"/>
          <w:lang w:val="zh-Hans" w:eastAsia="zh-CN"/>
        </w:rPr>
        <w:t>甲方</w:t>
      </w:r>
      <w:r>
        <w:rPr>
          <w:rFonts w:hint="eastAsia" w:ascii="宋体" w:hAnsi="宋体" w:eastAsia="宋体" w:cs="Times New Roman"/>
          <w:color w:val="auto"/>
          <w:highlight w:val="none"/>
        </w:rPr>
        <w:t>有权单方终止合同,由此产生的一切经济损失由</w:t>
      </w:r>
      <w:r>
        <w:rPr>
          <w:rFonts w:hint="eastAsia" w:ascii="宋体" w:hAnsi="宋体" w:eastAsia="宋体" w:cs="Times New Roman"/>
          <w:color w:val="auto"/>
          <w:highlight w:val="none"/>
          <w:lang w:val="en-US" w:eastAsia="zh-CN"/>
        </w:rPr>
        <w:t>乙方</w:t>
      </w:r>
      <w:r>
        <w:rPr>
          <w:rFonts w:hint="eastAsia" w:ascii="宋体" w:hAnsi="宋体" w:eastAsia="宋体" w:cs="Times New Roman"/>
          <w:color w:val="auto"/>
          <w:highlight w:val="none"/>
        </w:rPr>
        <w:t>自行承担。</w:t>
      </w:r>
    </w:p>
    <w:p>
      <w:pPr>
        <w:snapToGrid w:val="0"/>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10、由于</w:t>
      </w:r>
      <w:r>
        <w:rPr>
          <w:rFonts w:hint="eastAsia" w:ascii="宋体" w:hAnsi="宋体" w:eastAsia="宋体" w:cs="Times New Roman"/>
          <w:color w:val="auto"/>
          <w:highlight w:val="none"/>
          <w:lang w:val="zh-Hans" w:eastAsia="zh-CN"/>
        </w:rPr>
        <w:t>甲方</w:t>
      </w:r>
      <w:r>
        <w:rPr>
          <w:rFonts w:hint="eastAsia" w:ascii="宋体" w:hAnsi="宋体" w:eastAsia="宋体" w:cs="Times New Roman"/>
          <w:color w:val="auto"/>
          <w:highlight w:val="none"/>
        </w:rPr>
        <w:t>工作的特殊性，</w:t>
      </w:r>
      <w:r>
        <w:rPr>
          <w:rFonts w:hint="eastAsia" w:ascii="宋体" w:hAnsi="宋体" w:eastAsia="宋体" w:cs="Times New Roman"/>
          <w:color w:val="auto"/>
          <w:highlight w:val="none"/>
          <w:lang w:val="en-US" w:eastAsia="zh-CN"/>
        </w:rPr>
        <w:t>乙方</w:t>
      </w:r>
      <w:r>
        <w:rPr>
          <w:rFonts w:hint="eastAsia" w:ascii="宋体" w:hAnsi="宋体" w:eastAsia="宋体" w:cs="Times New Roman"/>
          <w:color w:val="auto"/>
          <w:highlight w:val="none"/>
        </w:rPr>
        <w:t>应做好本单位工作人员的教育工作，遵守</w:t>
      </w:r>
      <w:r>
        <w:rPr>
          <w:rFonts w:hint="eastAsia" w:ascii="宋体" w:hAnsi="宋体" w:eastAsia="宋体" w:cs="Times New Roman"/>
          <w:color w:val="auto"/>
          <w:highlight w:val="none"/>
          <w:lang w:val="zh-Hans" w:eastAsia="zh-CN"/>
        </w:rPr>
        <w:t>甲方</w:t>
      </w:r>
      <w:r>
        <w:rPr>
          <w:rFonts w:hint="eastAsia" w:ascii="宋体" w:hAnsi="宋体" w:eastAsia="宋体" w:cs="Times New Roman"/>
          <w:color w:val="auto"/>
          <w:highlight w:val="none"/>
        </w:rPr>
        <w:t>各项规定。</w:t>
      </w:r>
    </w:p>
    <w:p>
      <w:pPr>
        <w:snapToGrid w:val="0"/>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11、</w:t>
      </w:r>
      <w:r>
        <w:rPr>
          <w:rFonts w:hint="eastAsia" w:ascii="宋体" w:hAnsi="宋体" w:eastAsia="宋体" w:cs="Times New Roman"/>
          <w:color w:val="auto"/>
          <w:highlight w:val="none"/>
          <w:lang w:val="en-US" w:eastAsia="zh-CN"/>
        </w:rPr>
        <w:t>乙方</w:t>
      </w:r>
      <w:r>
        <w:rPr>
          <w:rFonts w:hint="eastAsia" w:ascii="宋体" w:hAnsi="宋体" w:eastAsia="宋体" w:cs="Times New Roman"/>
          <w:color w:val="auto"/>
          <w:highlight w:val="none"/>
        </w:rPr>
        <w:t>除不可抗力，不得因其他任何理由延迟送货。</w:t>
      </w:r>
      <w:r>
        <w:rPr>
          <w:rFonts w:hint="eastAsia" w:ascii="宋体" w:hAnsi="宋体" w:eastAsia="宋体" w:cs="Times New Roman"/>
          <w:color w:val="auto"/>
          <w:highlight w:val="none"/>
          <w:lang w:val="zh-Hans" w:eastAsia="zh-CN"/>
        </w:rPr>
        <w:t>甲方</w:t>
      </w:r>
      <w:r>
        <w:rPr>
          <w:rFonts w:hint="eastAsia" w:ascii="宋体" w:hAnsi="宋体" w:eastAsia="宋体" w:cs="Times New Roman"/>
          <w:color w:val="auto"/>
          <w:highlight w:val="none"/>
        </w:rPr>
        <w:t>如遇特殊情况需推迟送货，应提前通知</w:t>
      </w:r>
      <w:r>
        <w:rPr>
          <w:rFonts w:hint="eastAsia" w:ascii="宋体" w:hAnsi="宋体" w:eastAsia="宋体" w:cs="Times New Roman"/>
          <w:color w:val="auto"/>
          <w:highlight w:val="none"/>
          <w:lang w:val="en-US" w:eastAsia="zh-CN"/>
        </w:rPr>
        <w:t>乙方</w:t>
      </w:r>
      <w:r>
        <w:rPr>
          <w:rFonts w:hint="eastAsia" w:ascii="宋体" w:hAnsi="宋体" w:eastAsia="宋体" w:cs="Times New Roman"/>
          <w:color w:val="auto"/>
          <w:highlight w:val="none"/>
        </w:rPr>
        <w:t>。因</w:t>
      </w:r>
      <w:r>
        <w:rPr>
          <w:rFonts w:hint="eastAsia" w:ascii="宋体" w:hAnsi="宋体" w:eastAsia="宋体" w:cs="Times New Roman"/>
          <w:color w:val="auto"/>
          <w:highlight w:val="none"/>
          <w:lang w:val="en-US" w:eastAsia="zh-CN"/>
        </w:rPr>
        <w:t>乙方</w:t>
      </w:r>
      <w:r>
        <w:rPr>
          <w:rFonts w:hint="eastAsia" w:ascii="宋体" w:hAnsi="宋体" w:eastAsia="宋体" w:cs="Times New Roman"/>
          <w:color w:val="auto"/>
          <w:highlight w:val="none"/>
        </w:rPr>
        <w:t>原因延误交货日期的（</w:t>
      </w:r>
      <w:r>
        <w:rPr>
          <w:rFonts w:hint="eastAsia" w:ascii="宋体" w:hAnsi="宋体" w:eastAsia="宋体" w:cs="Times New Roman"/>
          <w:color w:val="auto"/>
          <w:highlight w:val="none"/>
          <w:lang w:val="zh-Hans" w:eastAsia="zh-CN"/>
        </w:rPr>
        <w:t>甲方</w:t>
      </w:r>
      <w:r>
        <w:rPr>
          <w:rFonts w:hint="eastAsia" w:ascii="宋体" w:hAnsi="宋体" w:eastAsia="宋体" w:cs="Times New Roman"/>
          <w:color w:val="auto"/>
          <w:highlight w:val="none"/>
        </w:rPr>
        <w:t>要求推迟的除外），</w:t>
      </w:r>
      <w:r>
        <w:rPr>
          <w:rFonts w:hint="eastAsia" w:ascii="宋体" w:hAnsi="宋体" w:eastAsia="宋体" w:cs="Times New Roman"/>
          <w:color w:val="auto"/>
          <w:highlight w:val="none"/>
          <w:lang w:val="zh-Hans" w:eastAsia="zh-CN"/>
        </w:rPr>
        <w:t>甲方</w:t>
      </w:r>
      <w:r>
        <w:rPr>
          <w:rFonts w:hint="eastAsia" w:ascii="宋体" w:hAnsi="宋体" w:eastAsia="宋体" w:cs="Times New Roman"/>
          <w:color w:val="auto"/>
          <w:highlight w:val="none"/>
        </w:rPr>
        <w:t>有权自行采购，并由</w:t>
      </w:r>
      <w:r>
        <w:rPr>
          <w:rFonts w:hint="eastAsia" w:ascii="宋体" w:hAnsi="宋体" w:eastAsia="宋体" w:cs="Times New Roman"/>
          <w:color w:val="auto"/>
          <w:highlight w:val="none"/>
          <w:lang w:val="en-US" w:eastAsia="zh-CN"/>
        </w:rPr>
        <w:t>乙方</w:t>
      </w:r>
      <w:r>
        <w:rPr>
          <w:rFonts w:hint="eastAsia" w:ascii="宋体" w:hAnsi="宋体" w:eastAsia="宋体" w:cs="Times New Roman"/>
          <w:color w:val="auto"/>
          <w:highlight w:val="none"/>
        </w:rPr>
        <w:t>承担由此产生的一切损失和费用。</w:t>
      </w:r>
    </w:p>
    <w:p>
      <w:pPr>
        <w:snapToGrid w:val="0"/>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12、</w:t>
      </w:r>
      <w:r>
        <w:rPr>
          <w:rFonts w:hint="eastAsia" w:ascii="宋体" w:hAnsi="宋体" w:eastAsia="宋体" w:cs="Times New Roman"/>
          <w:color w:val="auto"/>
          <w:highlight w:val="none"/>
          <w:lang w:val="en-US" w:eastAsia="zh-CN"/>
        </w:rPr>
        <w:t>乙方</w:t>
      </w:r>
      <w:r>
        <w:rPr>
          <w:rFonts w:hint="eastAsia" w:ascii="宋体" w:hAnsi="宋体" w:eastAsia="宋体" w:cs="Times New Roman"/>
          <w:color w:val="auto"/>
          <w:highlight w:val="none"/>
        </w:rPr>
        <w:t>不得变更供应商品，应严格按招标要求（含商标、名称、产地、规格和重量等）供应，否则，</w:t>
      </w:r>
      <w:r>
        <w:rPr>
          <w:rFonts w:hint="eastAsia" w:ascii="宋体" w:hAnsi="宋体" w:eastAsia="宋体" w:cs="Times New Roman"/>
          <w:color w:val="auto"/>
          <w:highlight w:val="none"/>
          <w:lang w:val="zh-Hans" w:eastAsia="zh-CN"/>
        </w:rPr>
        <w:t>甲方</w:t>
      </w:r>
      <w:r>
        <w:rPr>
          <w:rFonts w:hint="eastAsia" w:ascii="宋体" w:hAnsi="宋体" w:eastAsia="宋体" w:cs="Times New Roman"/>
          <w:color w:val="auto"/>
          <w:highlight w:val="none"/>
        </w:rPr>
        <w:t>有权拒收。如因市场流通问题确实需要变更的，应书面向</w:t>
      </w:r>
      <w:r>
        <w:rPr>
          <w:rFonts w:hint="eastAsia" w:ascii="宋体" w:hAnsi="宋体" w:eastAsia="宋体" w:cs="Times New Roman"/>
          <w:color w:val="auto"/>
          <w:highlight w:val="none"/>
          <w:lang w:val="zh-Hans" w:eastAsia="zh-CN"/>
        </w:rPr>
        <w:t>甲方</w:t>
      </w:r>
      <w:r>
        <w:rPr>
          <w:rFonts w:hint="eastAsia" w:ascii="宋体" w:hAnsi="宋体" w:eastAsia="宋体" w:cs="Times New Roman"/>
          <w:color w:val="auto"/>
          <w:highlight w:val="none"/>
        </w:rPr>
        <w:t>申请，按</w:t>
      </w:r>
      <w:r>
        <w:rPr>
          <w:rFonts w:hint="eastAsia" w:ascii="宋体" w:hAnsi="宋体" w:eastAsia="宋体" w:cs="Times New Roman"/>
          <w:color w:val="auto"/>
          <w:highlight w:val="none"/>
          <w:lang w:val="zh-Hans" w:eastAsia="zh-CN"/>
        </w:rPr>
        <w:t>甲方</w:t>
      </w:r>
      <w:r>
        <w:rPr>
          <w:rFonts w:hint="eastAsia" w:ascii="宋体" w:hAnsi="宋体" w:eastAsia="宋体" w:cs="Times New Roman"/>
          <w:color w:val="auto"/>
          <w:highlight w:val="none"/>
        </w:rPr>
        <w:t>书面回复的意见执行。</w:t>
      </w:r>
    </w:p>
    <w:p>
      <w:pPr>
        <w:snapToGrid w:val="0"/>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13、</w:t>
      </w:r>
      <w:r>
        <w:rPr>
          <w:rFonts w:hint="eastAsia" w:ascii="宋体" w:hAnsi="宋体" w:eastAsia="宋体" w:cs="Times New Roman"/>
          <w:color w:val="auto"/>
          <w:highlight w:val="none"/>
          <w:lang w:val="en-US" w:eastAsia="zh-CN"/>
        </w:rPr>
        <w:t>乙方</w:t>
      </w:r>
      <w:r>
        <w:rPr>
          <w:rFonts w:hint="eastAsia" w:ascii="宋体" w:hAnsi="宋体" w:eastAsia="宋体" w:cs="Times New Roman"/>
          <w:color w:val="auto"/>
          <w:highlight w:val="none"/>
        </w:rPr>
        <w:t>供应假冒伪劣、以次充好的商品，除立即更换外，以不予支付本批货物货款作为处罚。</w:t>
      </w:r>
      <w:r>
        <w:rPr>
          <w:rFonts w:hint="eastAsia" w:ascii="宋体" w:hAnsi="宋体" w:eastAsia="宋体" w:cs="Times New Roman"/>
          <w:color w:val="auto"/>
          <w:highlight w:val="none"/>
          <w:lang w:val="zh-Hans" w:eastAsia="zh-CN"/>
        </w:rPr>
        <w:t>甲方</w:t>
      </w:r>
      <w:r>
        <w:rPr>
          <w:rFonts w:hint="eastAsia" w:ascii="宋体" w:hAnsi="宋体" w:eastAsia="宋体" w:cs="Times New Roman"/>
          <w:color w:val="auto"/>
          <w:highlight w:val="none"/>
        </w:rPr>
        <w:t>将事件记录在案，同一个月份内同类问题发生达到</w:t>
      </w: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rPr>
        <w:t>次，</w:t>
      </w:r>
      <w:r>
        <w:rPr>
          <w:rFonts w:hint="eastAsia" w:ascii="宋体" w:hAnsi="宋体" w:eastAsia="宋体" w:cs="Times New Roman"/>
          <w:color w:val="auto"/>
          <w:highlight w:val="none"/>
          <w:lang w:val="zh-Hans" w:eastAsia="zh-CN"/>
        </w:rPr>
        <w:t>甲方</w:t>
      </w:r>
      <w:r>
        <w:rPr>
          <w:rFonts w:hint="eastAsia" w:ascii="宋体" w:hAnsi="宋体" w:eastAsia="宋体" w:cs="Times New Roman"/>
          <w:color w:val="auto"/>
          <w:highlight w:val="none"/>
        </w:rPr>
        <w:t>有权单方面终止合同取消其供应资格。一年合同期内累计达到5次或以上，今后将作为不合格供应商列入黑名单，不能参加</w:t>
      </w:r>
      <w:r>
        <w:rPr>
          <w:rFonts w:hint="eastAsia" w:ascii="宋体" w:hAnsi="宋体" w:eastAsia="宋体" w:cs="Times New Roman"/>
          <w:color w:val="auto"/>
          <w:highlight w:val="none"/>
          <w:lang w:val="zh-Hans" w:eastAsia="zh-CN"/>
        </w:rPr>
        <w:t>甲方</w:t>
      </w:r>
      <w:r>
        <w:rPr>
          <w:rFonts w:hint="eastAsia" w:ascii="宋体" w:hAnsi="宋体" w:eastAsia="宋体" w:cs="Times New Roman"/>
          <w:color w:val="auto"/>
          <w:highlight w:val="none"/>
        </w:rPr>
        <w:t>今后任何的招标采购活动。</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Times New Roman"/>
          <w:color w:val="auto"/>
          <w:highlight w:val="none"/>
        </w:rPr>
      </w:pPr>
      <w:r>
        <w:rPr>
          <w:rFonts w:hint="eastAsia" w:ascii="宋体" w:hAnsi="宋体" w:eastAsia="宋体" w:cs="Times New Roman"/>
          <w:color w:val="auto"/>
          <w:highlight w:val="none"/>
        </w:rPr>
        <w:t>14、如有国家政策要求采购其他食品物资的，以国家政策为准，</w:t>
      </w:r>
      <w:r>
        <w:rPr>
          <w:rFonts w:hint="eastAsia" w:ascii="宋体" w:hAnsi="宋体" w:eastAsia="宋体" w:cs="Times New Roman"/>
          <w:color w:val="auto"/>
          <w:highlight w:val="none"/>
          <w:lang w:val="en-US" w:eastAsia="zh-CN"/>
        </w:rPr>
        <w:t>乙方</w:t>
      </w:r>
      <w:r>
        <w:rPr>
          <w:rFonts w:hint="eastAsia" w:ascii="宋体" w:hAnsi="宋体" w:eastAsia="宋体" w:cs="Times New Roman"/>
          <w:color w:val="auto"/>
          <w:highlight w:val="none"/>
        </w:rPr>
        <w:t>需无条件执行。</w:t>
      </w:r>
    </w:p>
    <w:p>
      <w:pPr>
        <w:widowControl w:val="0"/>
        <w:spacing w:line="360" w:lineRule="auto"/>
        <w:jc w:val="both"/>
        <w:rPr>
          <w:rFonts w:hint="default"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15、乙方须购买食品安全责任险。</w:t>
      </w:r>
    </w:p>
    <w:p>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b/>
          <w:bCs/>
          <w:color w:val="000000"/>
          <w:kern w:val="2"/>
          <w:sz w:val="21"/>
          <w:szCs w:val="21"/>
          <w:highlight w:val="none"/>
          <w:lang w:val="en-US" w:eastAsia="zh-CN" w:bidi="ar-SA"/>
        </w:rPr>
      </w:pPr>
      <w:r>
        <w:rPr>
          <w:rFonts w:hint="eastAsia" w:ascii="宋体" w:hAnsi="宋体" w:eastAsia="宋体" w:cs="宋体"/>
          <w:b/>
          <w:bCs/>
          <w:color w:val="000000"/>
          <w:kern w:val="2"/>
          <w:sz w:val="21"/>
          <w:szCs w:val="21"/>
          <w:highlight w:val="none"/>
          <w:lang w:val="en-US" w:eastAsia="zh-CN" w:bidi="ar-SA"/>
        </w:rPr>
        <w:t>二、采购食品验收标准</w:t>
      </w:r>
    </w:p>
    <w:p>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1. 符合《中华人民共和国食品安全法》要求。</w:t>
      </w:r>
    </w:p>
    <w:p>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2. 符合中华人民共和国国家和履约地相关安全质量标准、行业规范标准、环保标准等。</w:t>
      </w:r>
    </w:p>
    <w:p>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3. 符合招标文件和投标承诺中各方共同认可的各项要求。</w:t>
      </w:r>
    </w:p>
    <w:p>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4. 所供食品必须符合国家行业生产及经营标准，货真价实，并能提供相应批次的检验合格证明（如农药残留检测报告、动物检疫证、产品检验合格证等凭据）。</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三、食品配送要求</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
          <w:bCs/>
          <w:color w:val="000000"/>
          <w:sz w:val="21"/>
          <w:szCs w:val="21"/>
          <w:highlight w:val="none"/>
        </w:rPr>
        <w:t>1. 包装与标志要求</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1.1 包装：容器(框、箱、袋)要求清洁、干燥、牢固、透气，无污染、无异味、无霉变现象。</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1.2 标志：每件食品包装必须按《农产品包装和标识管理办法》贴标签，并标明产地、品种、净含量、生产单位、地址和采收日期等。</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 食品运输要求</w:t>
      </w:r>
    </w:p>
    <w:p>
      <w:pPr>
        <w:snapToGrid w:val="0"/>
        <w:spacing w:line="360" w:lineRule="auto"/>
        <w:ind w:firstLine="210" w:firstLineChars="1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2.1 运输工具应清洁卫生无污染，并且要保持清洁和定期消毒。</w:t>
      </w:r>
    </w:p>
    <w:p>
      <w:pPr>
        <w:snapToGrid w:val="0"/>
        <w:spacing w:line="360" w:lineRule="auto"/>
        <w:rPr>
          <w:rFonts w:hint="eastAsia" w:ascii="宋体" w:hAnsi="宋体" w:cs="宋体"/>
          <w:b/>
          <w:bCs/>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四</w:t>
      </w:r>
      <w:r>
        <w:rPr>
          <w:rFonts w:hint="eastAsia" w:ascii="宋体" w:hAnsi="宋体" w:cs="宋体"/>
          <w:b/>
          <w:bCs/>
          <w:color w:val="000000" w:themeColor="text1"/>
          <w:highlight w:val="none"/>
          <w14:textFill>
            <w14:solidFill>
              <w14:schemeClr w14:val="tx1"/>
            </w14:solidFill>
          </w14:textFill>
        </w:rPr>
        <w:t>、具体项目要求</w:t>
      </w:r>
      <w:r>
        <w:rPr>
          <w:rFonts w:hint="eastAsia" w:ascii="宋体" w:hAnsi="宋体" w:cs="宋体"/>
          <w:b/>
          <w:bCs/>
          <w:color w:val="000000" w:themeColor="text1"/>
          <w:highlight w:val="none"/>
          <w:lang w:eastAsia="zh-CN"/>
          <w14:textFill>
            <w14:solidFill>
              <w14:schemeClr w14:val="tx1"/>
            </w14:solidFill>
          </w14:textFill>
        </w:rPr>
        <w:t>：</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Times New Roman"/>
          <w:b/>
          <w:bCs/>
          <w:color w:val="000000"/>
          <w:highlight w:val="none"/>
        </w:rPr>
      </w:pPr>
      <w:r>
        <w:rPr>
          <w:rFonts w:hint="eastAsia" w:ascii="宋体" w:hAnsi="宋体" w:eastAsia="宋体" w:cs="宋体"/>
          <w:b/>
          <w:color w:val="000000"/>
          <w:sz w:val="21"/>
          <w:szCs w:val="21"/>
          <w:highlight w:val="none"/>
          <w:lang w:val="en-US" w:eastAsia="zh-CN"/>
        </w:rPr>
        <w:t>01包组：</w:t>
      </w:r>
      <w:r>
        <w:rPr>
          <w:rFonts w:hint="eastAsia" w:ascii="宋体" w:hAnsi="宋体" w:eastAsia="宋体" w:cs="Times New Roman"/>
          <w:b/>
          <w:bCs/>
          <w:color w:val="000000"/>
          <w:highlight w:val="none"/>
        </w:rPr>
        <w:t>肉类、腊味制品</w:t>
      </w:r>
      <w:r>
        <w:rPr>
          <w:rFonts w:hint="eastAsia" w:ascii="宋体" w:hAnsi="宋体" w:eastAsia="宋体" w:cs="Times New Roman"/>
          <w:b/>
          <w:bCs/>
          <w:color w:val="000000"/>
          <w:highlight w:val="none"/>
          <w:lang w:val="en-US" w:eastAsia="zh-CN"/>
        </w:rPr>
        <w:t>;</w:t>
      </w:r>
      <w:r>
        <w:rPr>
          <w:rFonts w:hint="eastAsia" w:ascii="宋体" w:hAnsi="宋体" w:eastAsia="宋体" w:cs="宋体"/>
          <w:b/>
          <w:bCs/>
          <w:color w:val="000000"/>
          <w:szCs w:val="21"/>
          <w:highlight w:val="none"/>
          <w:lang w:val="en-US" w:eastAsia="zh-CN"/>
        </w:rPr>
        <w:t>包子、馒头、蛋糕等各种糕点类；</w:t>
      </w:r>
    </w:p>
    <w:p>
      <w:pPr>
        <w:snapToGrid w:val="0"/>
        <w:spacing w:line="360" w:lineRule="auto"/>
        <w:rPr>
          <w:rFonts w:hint="eastAsia" w:ascii="宋体" w:hAnsi="宋体" w:eastAsia="宋体" w:cs="Times New Roman"/>
          <w:b/>
          <w:color w:val="000000"/>
          <w:highlight w:val="none"/>
        </w:rPr>
      </w:pPr>
      <w:r>
        <w:rPr>
          <w:rFonts w:hint="eastAsia" w:ascii="宋体" w:hAnsi="宋体" w:eastAsia="宋体" w:cs="Times New Roman"/>
          <w:b/>
          <w:color w:val="000000"/>
          <w:highlight w:val="none"/>
        </w:rPr>
        <w:t>1、鲜肉（边猪）、家禽类基本要求</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a）所供货物应保持较好的外观和质量等级，严格遵守《动物检疫法》和《食物卫生法》等相关规定。符合国家食品部门的有关标准，保证无异味、无霉烂变质，肉类保证来源于正规肉联厂，供货时须提交肉联厂的验收单及当批次有效的动物检疫合格证复印件（原件备查），鲜肉确保每日新鲜、无异味。</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b）鲜肉[边猪（白条猪）]净重35KG以上，去头、去蹄、去板油、去内脏。</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c）鸡、鹅、鸭需去毛、去内脏。</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d）所有货物规格符合</w:t>
      </w:r>
      <w:r>
        <w:rPr>
          <w:rFonts w:hint="eastAsia" w:ascii="宋体" w:hAnsi="宋体" w:cs="Times New Roman"/>
          <w:color w:val="000000"/>
          <w:highlight w:val="none"/>
          <w:lang w:val="en-US" w:eastAsia="zh-CN"/>
        </w:rPr>
        <w:t>甲方</w:t>
      </w:r>
      <w:r>
        <w:rPr>
          <w:rFonts w:hint="eastAsia" w:ascii="宋体" w:hAnsi="宋体" w:eastAsia="宋体" w:cs="Times New Roman"/>
          <w:color w:val="000000"/>
          <w:highlight w:val="none"/>
        </w:rPr>
        <w:t>提交的日采购计划中明确的具体需求，所有的肉类产品不得有注水现象。</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lang w:val="en-US" w:eastAsia="zh-CN"/>
        </w:rPr>
        <w:t xml:space="preserve">e </w:t>
      </w:r>
      <w:r>
        <w:rPr>
          <w:rFonts w:hint="eastAsia" w:ascii="宋体" w:hAnsi="宋体" w:eastAsia="宋体" w:cs="Times New Roman"/>
          <w:color w:val="000000"/>
          <w:highlight w:val="none"/>
        </w:rPr>
        <w:t>）不得供应冷冻禽类、猪肉类食品。</w:t>
      </w:r>
    </w:p>
    <w:p>
      <w:pPr>
        <w:snapToGrid w:val="0"/>
        <w:spacing w:line="360" w:lineRule="auto"/>
        <w:rPr>
          <w:rFonts w:hint="eastAsia" w:ascii="宋体" w:hAnsi="宋体" w:eastAsia="宋体" w:cs="Times New Roman"/>
          <w:b/>
          <w:bCs/>
          <w:color w:val="000000"/>
          <w:highlight w:val="none"/>
        </w:rPr>
      </w:pPr>
      <w:r>
        <w:rPr>
          <w:rFonts w:hint="eastAsia" w:ascii="宋体" w:hAnsi="宋体" w:eastAsia="宋体" w:cs="Times New Roman"/>
          <w:b/>
          <w:bCs/>
          <w:color w:val="000000"/>
          <w:highlight w:val="none"/>
        </w:rPr>
        <w:t>2、腊味：</w:t>
      </w:r>
    </w:p>
    <w:p>
      <w:pPr>
        <w:snapToGrid w:val="0"/>
        <w:spacing w:line="360" w:lineRule="auto"/>
        <w:ind w:left="210" w:leftChars="100"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符合国家食品部门有关标准，色泽鲜明，肌肉暗红色，脂肪透明呈乳白色，肉干燥结实，带有固有的腊式香味。</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3、糕点类的基本要求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 产品质量必须符合国家行业标准要求，有明确的商品标签，有生产日期、保质期、质量等级，不得有掺假、变质、变味、过期等现象出现，运输过程</w:t>
      </w:r>
      <w:r>
        <w:rPr>
          <w:rFonts w:hint="eastAsia" w:ascii="宋体" w:hAnsi="宋体" w:eastAsia="宋体" w:cs="宋体"/>
          <w:bCs/>
          <w:color w:val="000000"/>
          <w:sz w:val="21"/>
          <w:szCs w:val="21"/>
          <w:highlight w:val="none"/>
          <w:lang w:eastAsia="zh-CN"/>
        </w:rPr>
        <w:t>必须符合糕点运输的国家标准要求</w:t>
      </w:r>
      <w:r>
        <w:rPr>
          <w:rFonts w:hint="eastAsia" w:ascii="宋体" w:hAnsi="宋体" w:eastAsia="宋体" w:cs="宋体"/>
          <w:bCs/>
          <w:color w:val="000000"/>
          <w:sz w:val="21"/>
          <w:szCs w:val="21"/>
          <w:highlight w:val="none"/>
        </w:rPr>
        <w:t>，送达目的地时</w:t>
      </w:r>
      <w:r>
        <w:rPr>
          <w:rFonts w:hint="eastAsia" w:ascii="宋体" w:hAnsi="宋体" w:eastAsia="宋体" w:cs="宋体"/>
          <w:bCs/>
          <w:color w:val="000000"/>
          <w:sz w:val="21"/>
          <w:szCs w:val="21"/>
          <w:highlight w:val="none"/>
          <w:lang w:eastAsia="zh-CN"/>
        </w:rPr>
        <w:t>糕点新鲜，</w:t>
      </w:r>
      <w:r>
        <w:rPr>
          <w:rFonts w:hint="eastAsia" w:ascii="宋体" w:hAnsi="宋体" w:eastAsia="宋体" w:cs="宋体"/>
          <w:bCs/>
          <w:color w:val="000000"/>
          <w:sz w:val="21"/>
          <w:szCs w:val="21"/>
          <w:highlight w:val="none"/>
        </w:rPr>
        <w:t>外包装箱干爽，无软化现象</w:t>
      </w:r>
      <w:r>
        <w:rPr>
          <w:rFonts w:hint="eastAsia" w:ascii="宋体" w:hAnsi="宋体" w:eastAsia="宋体" w:cs="宋体"/>
          <w:bCs/>
          <w:color w:val="000000"/>
          <w:sz w:val="21"/>
          <w:szCs w:val="21"/>
          <w:highlight w:val="none"/>
          <w:lang w:eastAsia="zh-CN"/>
        </w:rPr>
        <w:t>等</w:t>
      </w:r>
      <w:r>
        <w:rPr>
          <w:rFonts w:hint="eastAsia" w:ascii="宋体" w:hAnsi="宋体" w:eastAsia="宋体" w:cs="宋体"/>
          <w:bCs/>
          <w:color w:val="000000"/>
          <w:sz w:val="21"/>
          <w:szCs w:val="21"/>
          <w:highlight w:val="none"/>
        </w:rPr>
        <w:t>。</w:t>
      </w:r>
    </w:p>
    <w:p>
      <w:pPr>
        <w:widowControl w:val="0"/>
        <w:spacing w:after="120"/>
        <w:ind w:left="0" w:leftChars="0" w:firstLine="422" w:firstLineChars="200"/>
        <w:jc w:val="both"/>
        <w:rPr>
          <w:rFonts w:hint="default" w:ascii="Calibri" w:hAnsi="Calibri" w:eastAsia="宋体" w:cs="Times New Roman"/>
          <w:b/>
          <w:bCs/>
          <w:color w:val="000000"/>
          <w:kern w:val="2"/>
          <w:sz w:val="21"/>
          <w:szCs w:val="24"/>
          <w:highlight w:val="none"/>
          <w:lang w:val="en-US" w:eastAsia="zh-CN" w:bidi="ar-SA"/>
        </w:rPr>
      </w:pPr>
      <w:r>
        <w:rPr>
          <w:rFonts w:hint="eastAsia" w:ascii="宋体" w:hAnsi="宋体" w:eastAsia="宋体" w:cs="宋体"/>
          <w:b/>
          <w:color w:val="000000"/>
          <w:kern w:val="2"/>
          <w:sz w:val="21"/>
          <w:szCs w:val="21"/>
          <w:highlight w:val="none"/>
          <w:lang w:val="en-US" w:eastAsia="zh-CN" w:bidi="ar-SA"/>
        </w:rPr>
        <w:t>02包组：大米、面类、干货类等；</w:t>
      </w:r>
      <w:r>
        <w:rPr>
          <w:rFonts w:hint="eastAsia" w:ascii="宋体" w:hAnsi="宋体" w:eastAsia="宋体" w:cs="宋体"/>
          <w:b/>
          <w:bCs/>
          <w:color w:val="000000"/>
          <w:kern w:val="2"/>
          <w:sz w:val="21"/>
          <w:szCs w:val="24"/>
          <w:highlight w:val="none"/>
          <w:lang w:val="en-US" w:eastAsia="zh-CN" w:bidi="ar-SA"/>
        </w:rPr>
        <w:t>调味品类；</w:t>
      </w:r>
      <w:r>
        <w:rPr>
          <w:rFonts w:hint="eastAsia" w:ascii="宋体" w:hAnsi="宋体" w:eastAsia="宋体" w:cs="宋体"/>
          <w:b/>
          <w:bCs/>
          <w:color w:val="000000"/>
          <w:kern w:val="2"/>
          <w:sz w:val="21"/>
          <w:szCs w:val="21"/>
          <w:highlight w:val="none"/>
          <w:lang w:val="en-US" w:eastAsia="zh-CN" w:bidi="ar-SA"/>
        </w:rPr>
        <w:t>瓜果疏菜、水产海鲜、冻品类</w:t>
      </w:r>
      <w:r>
        <w:rPr>
          <w:rFonts w:hint="eastAsia" w:ascii="宋体" w:hAnsi="宋体" w:eastAsia="宋体" w:cs="宋体"/>
          <w:b/>
          <w:bCs/>
          <w:color w:val="000000"/>
          <w:kern w:val="2"/>
          <w:sz w:val="21"/>
          <w:szCs w:val="24"/>
          <w:highlight w:val="none"/>
          <w:lang w:val="en-US" w:eastAsia="zh-CN" w:bidi="ar-SA"/>
        </w:rPr>
        <w:t>等</w:t>
      </w:r>
    </w:p>
    <w:p>
      <w:pPr>
        <w:snapToGrid w:val="0"/>
        <w:spacing w:line="360" w:lineRule="auto"/>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lang w:val="en-US" w:eastAsia="zh-CN"/>
        </w:rPr>
        <w:t>1</w:t>
      </w:r>
      <w:r>
        <w:rPr>
          <w:rFonts w:hint="eastAsia" w:ascii="宋体" w:hAnsi="宋体" w:eastAsia="宋体" w:cs="宋体"/>
          <w:b/>
          <w:color w:val="000000"/>
          <w:szCs w:val="21"/>
          <w:highlight w:val="none"/>
        </w:rPr>
        <w:t>、粮油（大米、面、油）</w:t>
      </w:r>
    </w:p>
    <w:p>
      <w:pPr>
        <w:snapToGrid w:val="0"/>
        <w:spacing w:line="360" w:lineRule="auto"/>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（1）供应产品的质量要求： </w:t>
      </w:r>
    </w:p>
    <w:p>
      <w:pPr>
        <w:snapToGrid w:val="0"/>
        <w:spacing w:line="360" w:lineRule="auto"/>
        <w:ind w:firstLine="210" w:firstLineChars="100"/>
        <w:rPr>
          <w:rFonts w:hint="eastAsia" w:ascii="宋体" w:hAnsi="宋体" w:eastAsia="宋体" w:cs="Times New Roman"/>
          <w:color w:val="000000"/>
          <w:highlight w:val="none"/>
        </w:rPr>
      </w:pPr>
      <w:r>
        <w:rPr>
          <w:rFonts w:hint="eastAsia" w:ascii="宋体" w:hAnsi="宋体" w:eastAsia="宋体" w:cs="宋体"/>
          <w:bCs/>
          <w:color w:val="000000"/>
          <w:szCs w:val="21"/>
          <w:highlight w:val="none"/>
        </w:rPr>
        <w:t>①米、油货物必须符合卫生，不得有腐烂、变质、油脂酸败、霉变、生虫、污秽不结、混有异物</w:t>
      </w:r>
      <w:r>
        <w:rPr>
          <w:rFonts w:hint="eastAsia" w:ascii="宋体" w:hAnsi="宋体" w:eastAsia="宋体" w:cs="Times New Roman"/>
          <w:bCs/>
          <w:color w:val="000000"/>
          <w:highlight w:val="none"/>
        </w:rPr>
        <w:t>或者</w:t>
      </w:r>
      <w:r>
        <w:rPr>
          <w:rFonts w:hint="eastAsia" w:ascii="宋体" w:hAnsi="宋体" w:eastAsia="宋体" w:cs="Times New Roman"/>
          <w:color w:val="000000"/>
          <w:highlight w:val="none"/>
        </w:rPr>
        <w:t>其他感官性状异常，并可能对人体健康有害的物质。</w:t>
      </w:r>
    </w:p>
    <w:p>
      <w:pPr>
        <w:snapToGrid w:val="0"/>
        <w:spacing w:line="360" w:lineRule="auto"/>
        <w:ind w:firstLine="210" w:firstLineChars="100"/>
        <w:rPr>
          <w:rFonts w:hint="eastAsia" w:ascii="宋体" w:hAnsi="宋体" w:eastAsia="宋体" w:cs="Times New Roman"/>
          <w:color w:val="000000"/>
          <w:highlight w:val="none"/>
        </w:rPr>
      </w:pPr>
      <w:r>
        <w:rPr>
          <w:rFonts w:hint="eastAsia" w:ascii="宋体" w:hAnsi="宋体" w:eastAsia="宋体" w:cs="Times New Roman"/>
          <w:color w:val="000000"/>
          <w:highlight w:val="none"/>
        </w:rPr>
        <w:t>②米、油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w:t>
      </w:r>
      <w:r>
        <w:rPr>
          <w:rFonts w:hint="eastAsia" w:ascii="宋体" w:hAnsi="宋体" w:cs="Times New Roman"/>
          <w:color w:val="000000"/>
          <w:highlight w:val="none"/>
          <w:lang w:val="en-US" w:eastAsia="zh-CN"/>
        </w:rPr>
        <w:t>乙方</w:t>
      </w:r>
      <w:r>
        <w:rPr>
          <w:rFonts w:hint="eastAsia" w:ascii="宋体" w:hAnsi="宋体" w:eastAsia="宋体" w:cs="Times New Roman"/>
          <w:color w:val="000000"/>
          <w:highlight w:val="none"/>
        </w:rPr>
        <w:t>所提供产品质量必须要符合行业标准要求，不得有掺假、变质、变味、过期等现象出现，严禁伪劣、假冒、无证不合格物品进入仓库。</w:t>
      </w:r>
    </w:p>
    <w:p>
      <w:pPr>
        <w:snapToGrid w:val="0"/>
        <w:spacing w:line="360" w:lineRule="auto"/>
        <w:ind w:firstLine="210" w:firstLineChars="100"/>
        <w:rPr>
          <w:rFonts w:hint="eastAsia" w:ascii="宋体" w:hAnsi="宋体" w:eastAsia="宋体" w:cs="Times New Roman"/>
          <w:color w:val="000000"/>
          <w:highlight w:val="none"/>
        </w:rPr>
      </w:pPr>
      <w:r>
        <w:rPr>
          <w:rFonts w:hint="eastAsia" w:ascii="宋体" w:hAnsi="宋体" w:eastAsia="宋体" w:cs="Times New Roman"/>
          <w:color w:val="000000"/>
          <w:highlight w:val="none"/>
        </w:rPr>
        <w:t>③</w:t>
      </w:r>
      <w:r>
        <w:rPr>
          <w:rFonts w:hint="eastAsia" w:ascii="宋体" w:hAnsi="宋体" w:cs="Times New Roman"/>
          <w:color w:val="000000"/>
          <w:highlight w:val="none"/>
          <w:lang w:val="en-US" w:eastAsia="zh-CN"/>
        </w:rPr>
        <w:t>乙方</w:t>
      </w:r>
      <w:r>
        <w:rPr>
          <w:rFonts w:hint="eastAsia" w:ascii="宋体" w:hAnsi="宋体" w:eastAsia="宋体" w:cs="Times New Roman"/>
          <w:color w:val="000000"/>
          <w:highlight w:val="none"/>
        </w:rPr>
        <w:t>在供应过程中，如果发生出现质量问题或造成食物中毒,如变质等情况，经查实后确属</w:t>
      </w:r>
      <w:r>
        <w:rPr>
          <w:rFonts w:hint="eastAsia" w:ascii="宋体" w:hAnsi="宋体" w:cs="Times New Roman"/>
          <w:color w:val="000000"/>
          <w:highlight w:val="none"/>
          <w:lang w:val="en-US" w:eastAsia="zh-CN"/>
        </w:rPr>
        <w:t>乙方</w:t>
      </w:r>
      <w:r>
        <w:rPr>
          <w:rFonts w:hint="eastAsia" w:ascii="宋体" w:hAnsi="宋体" w:eastAsia="宋体" w:cs="Times New Roman"/>
          <w:color w:val="000000"/>
          <w:highlight w:val="none"/>
        </w:rPr>
        <w:t>责任，</w:t>
      </w:r>
      <w:r>
        <w:rPr>
          <w:rFonts w:hint="eastAsia" w:ascii="宋体" w:hAnsi="宋体" w:cs="Times New Roman"/>
          <w:color w:val="000000"/>
          <w:highlight w:val="none"/>
          <w:lang w:val="en-US" w:eastAsia="zh-CN"/>
        </w:rPr>
        <w:t>乙方</w:t>
      </w:r>
      <w:r>
        <w:rPr>
          <w:rFonts w:hint="eastAsia" w:ascii="宋体" w:hAnsi="宋体" w:eastAsia="宋体" w:cs="Times New Roman"/>
          <w:color w:val="000000"/>
          <w:highlight w:val="none"/>
        </w:rPr>
        <w:t>应承担全部责任，主要包括食物中毒人员医疗费、误工费、事故处理费等，直至追究刑事责任。</w:t>
      </w:r>
    </w:p>
    <w:p>
      <w:pPr>
        <w:snapToGrid w:val="0"/>
        <w:spacing w:line="360" w:lineRule="auto"/>
        <w:ind w:firstLine="210" w:firstLineChars="100"/>
        <w:rPr>
          <w:rFonts w:hint="eastAsia" w:ascii="宋体" w:hAnsi="宋体" w:eastAsia="宋体" w:cs="Times New Roman"/>
          <w:color w:val="000000"/>
          <w:highlight w:val="none"/>
        </w:rPr>
      </w:pPr>
      <w:r>
        <w:rPr>
          <w:rFonts w:hint="eastAsia" w:ascii="宋体" w:hAnsi="宋体" w:eastAsia="宋体" w:cs="宋体"/>
          <w:color w:val="000000"/>
          <w:highlight w:val="none"/>
        </w:rPr>
        <w:t>④</w:t>
      </w:r>
      <w:r>
        <w:rPr>
          <w:rFonts w:hint="eastAsia" w:ascii="宋体" w:hAnsi="宋体" w:eastAsia="宋体" w:cs="Times New Roman"/>
          <w:color w:val="000000"/>
          <w:highlight w:val="none"/>
        </w:rPr>
        <w:t>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w:t>
      </w:r>
      <w:r>
        <w:rPr>
          <w:rFonts w:hint="eastAsia" w:ascii="宋体" w:hAnsi="宋体" w:cs="Times New Roman"/>
          <w:color w:val="000000"/>
          <w:highlight w:val="none"/>
          <w:lang w:val="en-US" w:eastAsia="zh-CN"/>
        </w:rPr>
        <w:t>乙方</w:t>
      </w:r>
      <w:r>
        <w:rPr>
          <w:rFonts w:hint="eastAsia" w:ascii="宋体" w:hAnsi="宋体" w:eastAsia="宋体" w:cs="Times New Roman"/>
          <w:color w:val="000000"/>
          <w:highlight w:val="none"/>
        </w:rPr>
        <w:t>商将承担全部责任。</w:t>
      </w:r>
    </w:p>
    <w:p>
      <w:pPr>
        <w:widowControl w:val="0"/>
        <w:tabs>
          <w:tab w:val="left" w:pos="545"/>
        </w:tabs>
        <w:ind w:firstLine="0" w:firstLineChars="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1）大米</w:t>
      </w:r>
    </w:p>
    <w:tbl>
      <w:tblPr>
        <w:tblStyle w:val="46"/>
        <w:tblW w:w="907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59"/>
        <w:gridCol w:w="1266"/>
        <w:gridCol w:w="7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759" w:type="dxa"/>
            <w:tcBorders>
              <w:bottom w:val="single" w:color="000000" w:sz="6" w:space="0"/>
              <w:right w:val="single" w:color="000000" w:sz="6" w:space="0"/>
            </w:tcBorders>
            <w:noWrap w:val="0"/>
            <w:vAlign w:val="top"/>
          </w:tcPr>
          <w:p>
            <w:pPr>
              <w:widowControl w:val="0"/>
              <w:spacing w:before="79"/>
              <w:ind w:left="268" w:right="269"/>
              <w:jc w:val="center"/>
              <w:rPr>
                <w:rFonts w:ascii="宋体" w:hAnsi="宋体" w:eastAsia="宋体" w:cs="宋体"/>
                <w:b/>
                <w:color w:val="000000"/>
                <w:kern w:val="2"/>
                <w:sz w:val="21"/>
                <w:szCs w:val="21"/>
                <w:highlight w:val="none"/>
                <w:lang w:val="zh-CN" w:eastAsia="zh-CN" w:bidi="zh-CN"/>
              </w:rPr>
            </w:pPr>
            <w:r>
              <w:rPr>
                <w:rFonts w:ascii="宋体" w:hAnsi="宋体" w:eastAsia="宋体" w:cs="宋体"/>
                <w:b/>
                <w:color w:val="000000"/>
                <w:kern w:val="2"/>
                <w:sz w:val="21"/>
                <w:szCs w:val="21"/>
                <w:highlight w:val="none"/>
                <w:lang w:val="zh-CN" w:eastAsia="zh-CN" w:bidi="zh-CN"/>
              </w:rPr>
              <w:t>序号</w:t>
            </w:r>
          </w:p>
        </w:tc>
        <w:tc>
          <w:tcPr>
            <w:tcW w:w="1266" w:type="dxa"/>
            <w:tcBorders>
              <w:left w:val="single" w:color="000000" w:sz="6" w:space="0"/>
              <w:bottom w:val="single" w:color="000000" w:sz="6" w:space="0"/>
              <w:right w:val="single" w:color="000000" w:sz="6" w:space="0"/>
            </w:tcBorders>
            <w:noWrap w:val="0"/>
            <w:vAlign w:val="top"/>
          </w:tcPr>
          <w:p>
            <w:pPr>
              <w:widowControl w:val="0"/>
              <w:spacing w:before="79"/>
              <w:ind w:right="546"/>
              <w:jc w:val="center"/>
              <w:rPr>
                <w:rFonts w:ascii="宋体" w:hAnsi="宋体" w:eastAsia="宋体" w:cs="宋体"/>
                <w:b/>
                <w:color w:val="000000"/>
                <w:kern w:val="2"/>
                <w:sz w:val="21"/>
                <w:szCs w:val="21"/>
                <w:highlight w:val="none"/>
                <w:lang w:val="zh-CN" w:eastAsia="zh-CN" w:bidi="zh-CN"/>
              </w:rPr>
            </w:pPr>
            <w:r>
              <w:rPr>
                <w:rFonts w:ascii="宋体" w:hAnsi="宋体" w:eastAsia="宋体" w:cs="宋体"/>
                <w:b/>
                <w:color w:val="000000"/>
                <w:kern w:val="2"/>
                <w:sz w:val="21"/>
                <w:szCs w:val="21"/>
                <w:highlight w:val="none"/>
                <w:lang w:val="zh-CN" w:eastAsia="zh-CN" w:bidi="zh-CN"/>
              </w:rPr>
              <w:t>品名</w:t>
            </w:r>
          </w:p>
        </w:tc>
        <w:tc>
          <w:tcPr>
            <w:tcW w:w="7052" w:type="dxa"/>
            <w:tcBorders>
              <w:left w:val="single" w:color="000000" w:sz="6" w:space="0"/>
              <w:bottom w:val="single" w:color="000000" w:sz="6" w:space="0"/>
            </w:tcBorders>
            <w:noWrap w:val="0"/>
            <w:vAlign w:val="top"/>
          </w:tcPr>
          <w:p>
            <w:pPr>
              <w:widowControl w:val="0"/>
              <w:spacing w:before="79"/>
              <w:ind w:right="3434"/>
              <w:jc w:val="center"/>
              <w:rPr>
                <w:rFonts w:ascii="宋体" w:hAnsi="宋体" w:eastAsia="宋体" w:cs="宋体"/>
                <w:b/>
                <w:color w:val="000000"/>
                <w:kern w:val="2"/>
                <w:sz w:val="21"/>
                <w:szCs w:val="21"/>
                <w:highlight w:val="none"/>
                <w:lang w:val="zh-CN" w:eastAsia="zh-CN" w:bidi="zh-CN"/>
              </w:rPr>
            </w:pPr>
            <w:r>
              <w:rPr>
                <w:rFonts w:ascii="宋体" w:hAnsi="宋体" w:eastAsia="宋体" w:cs="宋体"/>
                <w:b/>
                <w:color w:val="000000"/>
                <w:kern w:val="2"/>
                <w:sz w:val="21"/>
                <w:szCs w:val="21"/>
                <w:highlight w:val="none"/>
                <w:lang w:val="zh-CN" w:eastAsia="zh-CN" w:bidi="zh-CN"/>
              </w:rPr>
              <w:t>质量描述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5" w:hRule="atLeast"/>
          <w:jc w:val="center"/>
        </w:trPr>
        <w:tc>
          <w:tcPr>
            <w:tcW w:w="759" w:type="dxa"/>
            <w:tcBorders>
              <w:top w:val="single" w:color="000000" w:sz="6" w:space="0"/>
              <w:bottom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kern w:val="2"/>
                <w:sz w:val="21"/>
                <w:szCs w:val="21"/>
                <w:highlight w:val="none"/>
                <w:lang w:val="zh-CN" w:eastAsia="zh-CN" w:bidi="zh-CN"/>
              </w:rPr>
            </w:pPr>
          </w:p>
          <w:p>
            <w:pPr>
              <w:widowControl w:val="0"/>
              <w:spacing w:before="3"/>
              <w:jc w:val="center"/>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zh-CN" w:eastAsia="zh-CN" w:bidi="zh-CN"/>
              </w:rPr>
              <w:t>1</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kern w:val="2"/>
                <w:sz w:val="21"/>
                <w:szCs w:val="21"/>
                <w:highlight w:val="none"/>
                <w:lang w:val="zh-CN" w:eastAsia="zh-CN" w:bidi="zh-CN"/>
              </w:rPr>
            </w:pPr>
          </w:p>
          <w:p>
            <w:pPr>
              <w:widowControl w:val="0"/>
              <w:spacing w:before="3"/>
              <w:jc w:val="center"/>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zh-CN" w:eastAsia="zh-CN" w:bidi="zh-CN"/>
              </w:rPr>
              <w:t>大米</w:t>
            </w:r>
          </w:p>
        </w:tc>
        <w:tc>
          <w:tcPr>
            <w:tcW w:w="7052" w:type="dxa"/>
            <w:tcBorders>
              <w:top w:val="single" w:color="000000" w:sz="6" w:space="0"/>
              <w:left w:val="single" w:color="000000" w:sz="6" w:space="0"/>
              <w:bottom w:val="single" w:color="000000" w:sz="6" w:space="0"/>
            </w:tcBorders>
            <w:noWrap w:val="0"/>
            <w:vAlign w:val="top"/>
          </w:tcPr>
          <w:p>
            <w:pPr>
              <w:widowControl w:val="0"/>
              <w:spacing w:before="3"/>
              <w:jc w:val="both"/>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en-US" w:eastAsia="zh-CN" w:bidi="zh-CN"/>
              </w:rPr>
              <w:t>1.</w:t>
            </w:r>
            <w:r>
              <w:rPr>
                <w:rFonts w:hint="eastAsia" w:ascii="宋体" w:hAnsi="宋体" w:eastAsia="宋体" w:cs="宋体"/>
                <w:color w:val="000000"/>
                <w:kern w:val="2"/>
                <w:sz w:val="21"/>
                <w:szCs w:val="21"/>
                <w:highlight w:val="none"/>
                <w:lang w:val="zh-CN" w:eastAsia="zh-CN" w:bidi="zh-CN"/>
              </w:rPr>
              <w:t>大米须达GB/T 1354-2018二级标准，水分含量在12°以下，无掺杂、无沙石，碎米少，无黄粒米；</w:t>
            </w:r>
          </w:p>
          <w:p>
            <w:pPr>
              <w:widowControl w:val="0"/>
              <w:spacing w:before="3"/>
              <w:jc w:val="both"/>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en-US" w:eastAsia="zh-CN" w:bidi="zh-CN"/>
              </w:rPr>
              <w:t>2.</w:t>
            </w:r>
            <w:r>
              <w:rPr>
                <w:rFonts w:hint="eastAsia" w:ascii="宋体" w:hAnsi="宋体" w:eastAsia="宋体" w:cs="宋体"/>
                <w:color w:val="000000"/>
                <w:kern w:val="2"/>
                <w:sz w:val="21"/>
                <w:szCs w:val="21"/>
                <w:highlight w:val="none"/>
                <w:lang w:val="zh-CN" w:eastAsia="zh-CN" w:bidi="zh-CN"/>
              </w:rPr>
              <w:t>大米包装袋上印有大米品名、等级、数量、出厂名、厂家地址及其电话。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49" w:hRule="atLeast"/>
          <w:jc w:val="center"/>
        </w:trPr>
        <w:tc>
          <w:tcPr>
            <w:tcW w:w="759" w:type="dxa"/>
            <w:tcBorders>
              <w:top w:val="single" w:color="000000" w:sz="6" w:space="0"/>
              <w:bottom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kern w:val="2"/>
                <w:sz w:val="21"/>
                <w:szCs w:val="21"/>
                <w:highlight w:val="none"/>
                <w:lang w:val="zh-CN" w:eastAsia="zh-CN" w:bidi="zh-CN"/>
              </w:rPr>
            </w:pPr>
          </w:p>
          <w:p>
            <w:pPr>
              <w:widowControl w:val="0"/>
              <w:spacing w:before="3"/>
              <w:jc w:val="center"/>
              <w:rPr>
                <w:rFonts w:hint="eastAsia" w:ascii="宋体" w:hAnsi="宋体" w:eastAsia="宋体" w:cs="宋体"/>
                <w:color w:val="000000"/>
                <w:kern w:val="2"/>
                <w:sz w:val="21"/>
                <w:szCs w:val="21"/>
                <w:highlight w:val="none"/>
                <w:lang w:val="zh-CN" w:eastAsia="zh-CN" w:bidi="zh-CN"/>
              </w:rPr>
            </w:pPr>
          </w:p>
          <w:p>
            <w:pPr>
              <w:widowControl w:val="0"/>
              <w:spacing w:before="3"/>
              <w:jc w:val="center"/>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zh-CN" w:eastAsia="zh-CN" w:bidi="zh-CN"/>
              </w:rPr>
              <w:t>2</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kern w:val="2"/>
                <w:sz w:val="21"/>
                <w:szCs w:val="21"/>
                <w:highlight w:val="none"/>
                <w:lang w:val="zh-CN" w:eastAsia="zh-CN" w:bidi="zh-CN"/>
              </w:rPr>
            </w:pPr>
          </w:p>
          <w:p>
            <w:pPr>
              <w:widowControl w:val="0"/>
              <w:spacing w:before="3"/>
              <w:jc w:val="center"/>
              <w:rPr>
                <w:rFonts w:hint="eastAsia" w:ascii="宋体" w:hAnsi="宋体" w:eastAsia="宋体" w:cs="宋体"/>
                <w:color w:val="000000"/>
                <w:kern w:val="2"/>
                <w:sz w:val="21"/>
                <w:szCs w:val="21"/>
                <w:highlight w:val="none"/>
                <w:lang w:val="zh-CN" w:eastAsia="zh-CN" w:bidi="zh-CN"/>
              </w:rPr>
            </w:pPr>
          </w:p>
          <w:p>
            <w:pPr>
              <w:widowControl w:val="0"/>
              <w:spacing w:before="3"/>
              <w:jc w:val="center"/>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zh-CN" w:eastAsia="zh-CN" w:bidi="zh-CN"/>
              </w:rPr>
              <w:t>油</w:t>
            </w:r>
          </w:p>
        </w:tc>
        <w:tc>
          <w:tcPr>
            <w:tcW w:w="7052" w:type="dxa"/>
            <w:tcBorders>
              <w:top w:val="single" w:color="000000" w:sz="6" w:space="0"/>
              <w:left w:val="single" w:color="000000" w:sz="6" w:space="0"/>
              <w:bottom w:val="single" w:color="000000" w:sz="6" w:space="0"/>
            </w:tcBorders>
            <w:noWrap w:val="0"/>
            <w:vAlign w:val="top"/>
          </w:tcPr>
          <w:p>
            <w:pPr>
              <w:widowControl w:val="0"/>
              <w:spacing w:before="3"/>
              <w:jc w:val="both"/>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en-US" w:eastAsia="zh-CN" w:bidi="zh-CN"/>
              </w:rPr>
              <w:t>1.</w:t>
            </w:r>
            <w:r>
              <w:rPr>
                <w:rFonts w:hint="eastAsia" w:ascii="宋体" w:hAnsi="宋体" w:eastAsia="宋体" w:cs="宋体"/>
                <w:color w:val="000000"/>
                <w:kern w:val="2"/>
                <w:sz w:val="21"/>
                <w:szCs w:val="21"/>
                <w:highlight w:val="none"/>
                <w:lang w:val="zh-CN" w:eastAsia="zh-CN" w:bidi="zh-CN"/>
              </w:rPr>
              <w:t>按国家食用调和油质量标准SB/T 10292-1998；</w:t>
            </w:r>
          </w:p>
          <w:p>
            <w:pPr>
              <w:widowControl w:val="0"/>
              <w:spacing w:before="3"/>
              <w:jc w:val="both"/>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en-US" w:eastAsia="zh-CN" w:bidi="zh-CN"/>
              </w:rPr>
              <w:t>2.</w:t>
            </w:r>
            <w:r>
              <w:rPr>
                <w:rFonts w:hint="eastAsia" w:ascii="宋体" w:hAnsi="宋体" w:eastAsia="宋体" w:cs="宋体"/>
                <w:color w:val="000000"/>
                <w:kern w:val="2"/>
                <w:sz w:val="21"/>
                <w:szCs w:val="21"/>
                <w:highlight w:val="none"/>
                <w:lang w:val="zh-CN" w:eastAsia="zh-CN" w:bidi="zh-CN"/>
              </w:rPr>
              <w:t>有合格检疫报告，外观的色泽、透明度、气味滋味等无异常；</w:t>
            </w:r>
          </w:p>
          <w:p>
            <w:pPr>
              <w:widowControl w:val="0"/>
              <w:spacing w:before="3"/>
              <w:jc w:val="both"/>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en-US" w:eastAsia="zh-CN" w:bidi="zh-CN"/>
              </w:rPr>
              <w:t>3.</w:t>
            </w:r>
            <w:r>
              <w:rPr>
                <w:rFonts w:hint="eastAsia" w:ascii="宋体" w:hAnsi="宋体" w:eastAsia="宋体" w:cs="宋体"/>
                <w:color w:val="000000"/>
                <w:kern w:val="2"/>
                <w:sz w:val="21"/>
                <w:szCs w:val="21"/>
                <w:highlight w:val="none"/>
                <w:lang w:val="zh-CN" w:eastAsia="zh-CN" w:bidi="zh-CN"/>
              </w:rPr>
              <w:t>定型包装。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3" w:hRule="atLeast"/>
          <w:jc w:val="center"/>
        </w:trPr>
        <w:tc>
          <w:tcPr>
            <w:tcW w:w="759" w:type="dxa"/>
            <w:tcBorders>
              <w:top w:val="single" w:color="000000" w:sz="6" w:space="0"/>
              <w:bottom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kern w:val="2"/>
                <w:sz w:val="21"/>
                <w:szCs w:val="21"/>
                <w:highlight w:val="none"/>
                <w:lang w:val="zh-CN" w:eastAsia="zh-CN" w:bidi="zh-CN"/>
              </w:rPr>
            </w:pPr>
          </w:p>
          <w:p>
            <w:pPr>
              <w:widowControl w:val="0"/>
              <w:spacing w:before="3"/>
              <w:jc w:val="center"/>
              <w:rPr>
                <w:rFonts w:hint="eastAsia" w:ascii="宋体" w:hAnsi="宋体" w:eastAsia="宋体" w:cs="宋体"/>
                <w:color w:val="000000"/>
                <w:kern w:val="2"/>
                <w:sz w:val="21"/>
                <w:szCs w:val="21"/>
                <w:highlight w:val="none"/>
                <w:lang w:val="zh-CN" w:eastAsia="zh-CN" w:bidi="zh-CN"/>
              </w:rPr>
            </w:pPr>
          </w:p>
          <w:p>
            <w:pPr>
              <w:widowControl w:val="0"/>
              <w:spacing w:before="3"/>
              <w:jc w:val="center"/>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zh-CN" w:eastAsia="zh-CN" w:bidi="zh-CN"/>
              </w:rPr>
              <w:t>3</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kern w:val="2"/>
                <w:sz w:val="21"/>
                <w:szCs w:val="21"/>
                <w:highlight w:val="none"/>
                <w:lang w:val="zh-CN" w:eastAsia="zh-CN" w:bidi="zh-CN"/>
              </w:rPr>
            </w:pPr>
          </w:p>
          <w:p>
            <w:pPr>
              <w:widowControl w:val="0"/>
              <w:spacing w:before="3"/>
              <w:jc w:val="center"/>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zh-CN" w:eastAsia="zh-CN" w:bidi="zh-CN"/>
              </w:rPr>
              <w:t>高筋面粉（含面粉配料）</w:t>
            </w:r>
          </w:p>
        </w:tc>
        <w:tc>
          <w:tcPr>
            <w:tcW w:w="7052" w:type="dxa"/>
            <w:tcBorders>
              <w:top w:val="single" w:color="000000" w:sz="6" w:space="0"/>
              <w:left w:val="single" w:color="000000" w:sz="6" w:space="0"/>
              <w:bottom w:val="single" w:color="000000" w:sz="6" w:space="0"/>
            </w:tcBorders>
            <w:noWrap w:val="0"/>
            <w:vAlign w:val="top"/>
          </w:tcPr>
          <w:p>
            <w:pPr>
              <w:widowControl w:val="0"/>
              <w:spacing w:before="3"/>
              <w:jc w:val="both"/>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en-US" w:eastAsia="zh-CN" w:bidi="zh-CN"/>
              </w:rPr>
              <w:t>1.</w:t>
            </w:r>
            <w:r>
              <w:rPr>
                <w:rFonts w:hint="eastAsia" w:ascii="宋体" w:hAnsi="宋体" w:eastAsia="宋体" w:cs="宋体"/>
                <w:color w:val="000000"/>
                <w:kern w:val="2"/>
                <w:sz w:val="21"/>
                <w:szCs w:val="21"/>
                <w:highlight w:val="none"/>
                <w:lang w:val="zh-CN" w:eastAsia="zh-CN" w:bidi="zh-CN"/>
              </w:rPr>
              <w:t>高筋面粉达GB/T 8607-1988国家标准，质量等级一级；</w:t>
            </w:r>
          </w:p>
          <w:p>
            <w:pPr>
              <w:widowControl w:val="0"/>
              <w:spacing w:before="3"/>
              <w:jc w:val="both"/>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en-US" w:eastAsia="zh-CN" w:bidi="zh-CN"/>
              </w:rPr>
              <w:t>2.</w:t>
            </w:r>
            <w:r>
              <w:rPr>
                <w:rFonts w:hint="eastAsia" w:ascii="宋体" w:hAnsi="宋体" w:eastAsia="宋体" w:cs="宋体"/>
                <w:color w:val="000000"/>
                <w:kern w:val="2"/>
                <w:sz w:val="21"/>
                <w:szCs w:val="21"/>
                <w:highlight w:val="none"/>
                <w:lang w:val="zh-CN" w:eastAsia="zh-CN" w:bidi="zh-CN"/>
              </w:rPr>
              <w:t>色泽正常，干爽无异味；</w:t>
            </w:r>
          </w:p>
          <w:p>
            <w:pPr>
              <w:widowControl w:val="0"/>
              <w:spacing w:before="3"/>
              <w:jc w:val="both"/>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en-US" w:eastAsia="zh-CN" w:bidi="zh-CN"/>
              </w:rPr>
              <w:t>3.</w:t>
            </w:r>
            <w:r>
              <w:rPr>
                <w:rFonts w:hint="eastAsia" w:ascii="宋体" w:hAnsi="宋体" w:eastAsia="宋体" w:cs="宋体"/>
                <w:color w:val="000000"/>
                <w:kern w:val="2"/>
                <w:sz w:val="21"/>
                <w:szCs w:val="21"/>
                <w:highlight w:val="none"/>
                <w:lang w:val="zh-CN" w:eastAsia="zh-CN" w:bidi="zh-CN"/>
              </w:rPr>
              <w:t>按进货量抽查20％，数量按抽查验收实数为准；</w:t>
            </w:r>
          </w:p>
          <w:p>
            <w:pPr>
              <w:widowControl w:val="0"/>
              <w:spacing w:before="3"/>
              <w:jc w:val="both"/>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en-US" w:eastAsia="zh-CN" w:bidi="zh-CN"/>
              </w:rPr>
              <w:t>4.</w:t>
            </w:r>
            <w:r>
              <w:rPr>
                <w:rFonts w:hint="eastAsia" w:ascii="宋体" w:hAnsi="宋体" w:eastAsia="宋体" w:cs="宋体"/>
                <w:color w:val="000000"/>
                <w:kern w:val="2"/>
                <w:sz w:val="21"/>
                <w:szCs w:val="21"/>
                <w:highlight w:val="none"/>
                <w:lang w:val="zh-CN" w:eastAsia="zh-CN" w:bidi="zh-CN"/>
              </w:rPr>
              <w:t>包装袋上有注册商标及QS标注，有检验合格证、生产日期和保质期。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1" w:hRule="atLeast"/>
          <w:jc w:val="center"/>
        </w:trPr>
        <w:tc>
          <w:tcPr>
            <w:tcW w:w="759" w:type="dxa"/>
            <w:tcBorders>
              <w:top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kern w:val="2"/>
                <w:sz w:val="21"/>
                <w:szCs w:val="21"/>
                <w:highlight w:val="none"/>
                <w:lang w:val="zh-CN" w:eastAsia="zh-CN" w:bidi="zh-CN"/>
              </w:rPr>
            </w:pPr>
          </w:p>
          <w:p>
            <w:pPr>
              <w:widowControl w:val="0"/>
              <w:spacing w:before="3"/>
              <w:jc w:val="center"/>
              <w:rPr>
                <w:rFonts w:hint="eastAsia" w:ascii="宋体" w:hAnsi="宋体" w:eastAsia="宋体" w:cs="宋体"/>
                <w:color w:val="000000"/>
                <w:kern w:val="2"/>
                <w:sz w:val="21"/>
                <w:szCs w:val="21"/>
                <w:highlight w:val="none"/>
                <w:lang w:val="zh-CN" w:eastAsia="zh-CN" w:bidi="zh-CN"/>
              </w:rPr>
            </w:pPr>
          </w:p>
          <w:p>
            <w:pPr>
              <w:widowControl w:val="0"/>
              <w:spacing w:before="3"/>
              <w:jc w:val="center"/>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zh-CN" w:eastAsia="zh-CN" w:bidi="zh-CN"/>
              </w:rPr>
              <w:t>4</w:t>
            </w:r>
          </w:p>
        </w:tc>
        <w:tc>
          <w:tcPr>
            <w:tcW w:w="1266" w:type="dxa"/>
            <w:tcBorders>
              <w:top w:val="single" w:color="000000" w:sz="6" w:space="0"/>
              <w:left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kern w:val="2"/>
                <w:sz w:val="21"/>
                <w:szCs w:val="21"/>
                <w:highlight w:val="none"/>
                <w:lang w:val="zh-CN" w:eastAsia="zh-CN" w:bidi="zh-CN"/>
              </w:rPr>
            </w:pPr>
          </w:p>
          <w:p>
            <w:pPr>
              <w:widowControl w:val="0"/>
              <w:spacing w:before="3"/>
              <w:jc w:val="center"/>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zh-CN" w:eastAsia="zh-CN" w:bidi="zh-CN"/>
              </w:rPr>
              <w:t>低筋面粉（含面粉配料）</w:t>
            </w:r>
          </w:p>
        </w:tc>
        <w:tc>
          <w:tcPr>
            <w:tcW w:w="7052" w:type="dxa"/>
            <w:tcBorders>
              <w:top w:val="single" w:color="000000" w:sz="6" w:space="0"/>
              <w:left w:val="single" w:color="000000" w:sz="6" w:space="0"/>
            </w:tcBorders>
            <w:noWrap w:val="0"/>
            <w:vAlign w:val="top"/>
          </w:tcPr>
          <w:p>
            <w:pPr>
              <w:widowControl w:val="0"/>
              <w:spacing w:before="3"/>
              <w:jc w:val="both"/>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en-US" w:eastAsia="zh-CN" w:bidi="zh-CN"/>
              </w:rPr>
              <w:t>1.</w:t>
            </w:r>
            <w:r>
              <w:rPr>
                <w:rFonts w:hint="eastAsia" w:ascii="宋体" w:hAnsi="宋体" w:eastAsia="宋体" w:cs="宋体"/>
                <w:color w:val="000000"/>
                <w:kern w:val="2"/>
                <w:sz w:val="21"/>
                <w:szCs w:val="21"/>
                <w:highlight w:val="none"/>
                <w:lang w:val="zh-CN" w:eastAsia="zh-CN" w:bidi="zh-CN"/>
              </w:rPr>
              <w:t>低筋面粉达GB/T 8608-1988标准，质量等级一级；</w:t>
            </w:r>
          </w:p>
          <w:p>
            <w:pPr>
              <w:widowControl w:val="0"/>
              <w:spacing w:before="3"/>
              <w:jc w:val="both"/>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en-US" w:eastAsia="zh-CN" w:bidi="zh-CN"/>
              </w:rPr>
              <w:t>2.</w:t>
            </w:r>
            <w:r>
              <w:rPr>
                <w:rFonts w:hint="eastAsia" w:ascii="宋体" w:hAnsi="宋体" w:eastAsia="宋体" w:cs="宋体"/>
                <w:color w:val="000000"/>
                <w:kern w:val="2"/>
                <w:sz w:val="21"/>
                <w:szCs w:val="21"/>
                <w:highlight w:val="none"/>
                <w:lang w:val="zh-CN" w:eastAsia="zh-CN" w:bidi="zh-CN"/>
              </w:rPr>
              <w:t>色泽正常，干爽无异味；</w:t>
            </w:r>
          </w:p>
          <w:p>
            <w:pPr>
              <w:widowControl w:val="0"/>
              <w:spacing w:before="3"/>
              <w:jc w:val="both"/>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en-US" w:eastAsia="zh-CN" w:bidi="zh-CN"/>
              </w:rPr>
              <w:t>3.</w:t>
            </w:r>
            <w:r>
              <w:rPr>
                <w:rFonts w:hint="eastAsia" w:ascii="宋体" w:hAnsi="宋体" w:eastAsia="宋体" w:cs="宋体"/>
                <w:color w:val="000000"/>
                <w:kern w:val="2"/>
                <w:sz w:val="21"/>
                <w:szCs w:val="21"/>
                <w:highlight w:val="none"/>
                <w:lang w:val="zh-CN" w:eastAsia="zh-CN" w:bidi="zh-CN"/>
              </w:rPr>
              <w:t>按进货量抽查20％，数量按抽查验收实数为准；</w:t>
            </w:r>
          </w:p>
          <w:p>
            <w:pPr>
              <w:widowControl w:val="0"/>
              <w:spacing w:before="3"/>
              <w:jc w:val="both"/>
              <w:rPr>
                <w:rFonts w:hint="eastAsia" w:ascii="宋体" w:hAnsi="宋体" w:eastAsia="宋体" w:cs="宋体"/>
                <w:color w:val="000000"/>
                <w:kern w:val="2"/>
                <w:sz w:val="21"/>
                <w:szCs w:val="21"/>
                <w:highlight w:val="none"/>
                <w:lang w:val="zh-CN" w:eastAsia="zh-CN" w:bidi="zh-CN"/>
              </w:rPr>
            </w:pPr>
            <w:r>
              <w:rPr>
                <w:rFonts w:hint="eastAsia" w:ascii="宋体" w:hAnsi="宋体" w:eastAsia="宋体" w:cs="宋体"/>
                <w:color w:val="000000"/>
                <w:kern w:val="2"/>
                <w:sz w:val="21"/>
                <w:szCs w:val="21"/>
                <w:highlight w:val="none"/>
                <w:lang w:val="en-US" w:eastAsia="zh-CN" w:bidi="zh-CN"/>
              </w:rPr>
              <w:t>4.</w:t>
            </w:r>
            <w:r>
              <w:rPr>
                <w:rFonts w:hint="eastAsia" w:ascii="宋体" w:hAnsi="宋体" w:eastAsia="宋体" w:cs="宋体"/>
                <w:color w:val="000000"/>
                <w:kern w:val="2"/>
                <w:sz w:val="21"/>
                <w:szCs w:val="21"/>
                <w:highlight w:val="none"/>
                <w:lang w:val="zh-CN" w:eastAsia="zh-CN" w:bidi="zh-CN"/>
              </w:rPr>
              <w:t>包装袋上有注册商标及QS标注，有检验合格证、生产日期和保质期。</w:t>
            </w:r>
          </w:p>
        </w:tc>
      </w:tr>
    </w:tbl>
    <w:p>
      <w:pPr>
        <w:widowControl w:val="0"/>
        <w:tabs>
          <w:tab w:val="left" w:pos="545"/>
        </w:tabs>
        <w:spacing w:before="86"/>
        <w:ind w:left="420" w:leftChars="200" w:firstLine="0" w:firstLineChars="0"/>
        <w:jc w:val="left"/>
        <w:rPr>
          <w:rFonts w:ascii="Calibri" w:hAnsi="Calibri" w:eastAsia="宋体" w:cs="Times New Roman"/>
          <w:color w:val="000000"/>
          <w:kern w:val="2"/>
          <w:sz w:val="15"/>
          <w:szCs w:val="24"/>
          <w:highlight w:val="none"/>
          <w:lang w:val="en-US" w:eastAsia="zh-CN" w:bidi="ar-SA"/>
        </w:rPr>
      </w:pPr>
      <w:r>
        <w:rPr>
          <w:rFonts w:ascii="Calibri" w:hAnsi="Calibri" w:eastAsia="宋体" w:cs="Times New Roman"/>
          <w:color w:val="000000"/>
          <w:kern w:val="2"/>
          <w:sz w:val="21"/>
          <w:szCs w:val="21"/>
          <w:highlight w:val="none"/>
          <w:lang w:val="en-US" w:eastAsia="zh-CN" w:bidi="ar-SA"/>
        </w:rPr>
        <w:t>大米检测标准要求</w:t>
      </w:r>
    </w:p>
    <w:tbl>
      <w:tblPr>
        <w:tblStyle w:val="46"/>
        <w:tblW w:w="90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0"/>
        <w:gridCol w:w="2156"/>
        <w:gridCol w:w="1988"/>
        <w:gridCol w:w="39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eastAsia="宋体" w:cs="宋体"/>
                <w:b/>
                <w:bCs/>
                <w:color w:val="000000"/>
                <w:highlight w:val="none"/>
              </w:rPr>
            </w:pPr>
            <w:r>
              <w:rPr>
                <w:rFonts w:hint="eastAsia" w:ascii="宋体" w:hAnsi="宋体" w:eastAsia="宋体" w:cs="宋体"/>
                <w:b/>
                <w:bCs/>
                <w:color w:val="000000"/>
                <w:highlight w:val="none"/>
              </w:rPr>
              <w:t>序号</w:t>
            </w:r>
          </w:p>
        </w:tc>
        <w:tc>
          <w:tcPr>
            <w:tcW w:w="4144" w:type="dxa"/>
            <w:gridSpan w:val="2"/>
            <w:noWrap w:val="0"/>
            <w:vAlign w:val="center"/>
          </w:tcPr>
          <w:p>
            <w:pPr>
              <w:jc w:val="center"/>
              <w:rPr>
                <w:rFonts w:hint="eastAsia" w:ascii="宋体" w:hAnsi="宋体" w:eastAsia="宋体" w:cs="宋体"/>
                <w:b/>
                <w:bCs/>
                <w:color w:val="000000"/>
                <w:highlight w:val="none"/>
              </w:rPr>
            </w:pPr>
            <w:r>
              <w:rPr>
                <w:rFonts w:hint="eastAsia" w:ascii="宋体" w:hAnsi="宋体" w:eastAsia="宋体" w:cs="宋体"/>
                <w:b/>
                <w:bCs/>
                <w:color w:val="000000"/>
                <w:highlight w:val="none"/>
              </w:rPr>
              <w:t>内容</w:t>
            </w:r>
          </w:p>
        </w:tc>
        <w:tc>
          <w:tcPr>
            <w:tcW w:w="3987" w:type="dxa"/>
            <w:noWrap w:val="0"/>
            <w:vAlign w:val="center"/>
          </w:tcPr>
          <w:p>
            <w:pPr>
              <w:jc w:val="center"/>
              <w:rPr>
                <w:rFonts w:hint="eastAsia" w:ascii="宋体" w:hAnsi="宋体" w:eastAsia="宋体" w:cs="宋体"/>
                <w:b/>
                <w:bCs/>
                <w:color w:val="000000"/>
                <w:highlight w:val="none"/>
              </w:rPr>
            </w:pPr>
            <w:r>
              <w:rPr>
                <w:rFonts w:hint="eastAsia" w:ascii="宋体" w:hAnsi="宋体" w:eastAsia="宋体" w:cs="宋体"/>
                <w:b/>
                <w:bCs/>
                <w:color w:val="000000"/>
                <w:highlight w:val="none"/>
              </w:rPr>
              <w:t>质量标准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1</w:t>
            </w:r>
          </w:p>
        </w:tc>
        <w:tc>
          <w:tcPr>
            <w:tcW w:w="4144" w:type="dxa"/>
            <w:gridSpan w:val="2"/>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加工精度</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符合二等品或以上要求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2</w:t>
            </w:r>
          </w:p>
        </w:tc>
        <w:tc>
          <w:tcPr>
            <w:tcW w:w="4144" w:type="dxa"/>
            <w:gridSpan w:val="2"/>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不完善粒</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3</w:t>
            </w:r>
          </w:p>
        </w:tc>
        <w:tc>
          <w:tcPr>
            <w:tcW w:w="2156" w:type="dxa"/>
            <w:vMerge w:val="restart"/>
            <w:noWrap w:val="0"/>
            <w:vAlign w:val="center"/>
          </w:tcPr>
          <w:p>
            <w:pPr>
              <w:jc w:val="center"/>
              <w:rPr>
                <w:rFonts w:hint="eastAsia" w:ascii="宋体" w:hAnsi="宋体" w:eastAsia="宋体" w:cs="宋体"/>
                <w:color w:val="000000"/>
                <w:highlight w:val="none"/>
              </w:rPr>
            </w:pPr>
          </w:p>
          <w:p>
            <w:pPr>
              <w:jc w:val="center"/>
              <w:rPr>
                <w:rFonts w:hint="eastAsia" w:ascii="宋体" w:hAnsi="宋体" w:eastAsia="宋体" w:cs="宋体"/>
                <w:color w:val="000000"/>
                <w:highlight w:val="none"/>
              </w:rPr>
            </w:pPr>
          </w:p>
          <w:p>
            <w:pPr>
              <w:jc w:val="center"/>
              <w:rPr>
                <w:rFonts w:hint="eastAsia" w:ascii="宋体" w:hAnsi="宋体" w:eastAsia="宋体" w:cs="宋体"/>
                <w:color w:val="000000"/>
                <w:highlight w:val="none"/>
              </w:rPr>
            </w:pPr>
          </w:p>
          <w:p>
            <w:pPr>
              <w:jc w:val="center"/>
              <w:rPr>
                <w:rFonts w:hint="eastAsia" w:ascii="宋体" w:hAnsi="宋体" w:eastAsia="宋体" w:cs="宋体"/>
                <w:color w:val="000000"/>
                <w:highlight w:val="none"/>
              </w:rPr>
            </w:pPr>
            <w:r>
              <w:rPr>
                <w:rFonts w:hint="eastAsia" w:ascii="宋体" w:hAnsi="宋体" w:eastAsia="宋体" w:cs="宋体"/>
                <w:color w:val="000000"/>
                <w:highlight w:val="none"/>
              </w:rPr>
              <w:t>最大限度杂质</w:t>
            </w:r>
          </w:p>
        </w:tc>
        <w:tc>
          <w:tcPr>
            <w:tcW w:w="1988"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总量</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4</w:t>
            </w:r>
          </w:p>
        </w:tc>
        <w:tc>
          <w:tcPr>
            <w:tcW w:w="2156" w:type="dxa"/>
            <w:vMerge w:val="continue"/>
            <w:tcBorders>
              <w:top w:val="nil"/>
            </w:tcBorders>
            <w:noWrap w:val="0"/>
            <w:vAlign w:val="center"/>
          </w:tcPr>
          <w:p>
            <w:pPr>
              <w:jc w:val="center"/>
              <w:rPr>
                <w:rFonts w:hint="eastAsia" w:ascii="宋体" w:hAnsi="宋体" w:eastAsia="宋体" w:cs="宋体"/>
                <w:color w:val="000000"/>
                <w:highlight w:val="none"/>
              </w:rPr>
            </w:pPr>
          </w:p>
        </w:tc>
        <w:tc>
          <w:tcPr>
            <w:tcW w:w="1988"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糠粉</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5</w:t>
            </w:r>
          </w:p>
        </w:tc>
        <w:tc>
          <w:tcPr>
            <w:tcW w:w="2156" w:type="dxa"/>
            <w:vMerge w:val="continue"/>
            <w:tcBorders>
              <w:top w:val="nil"/>
            </w:tcBorders>
            <w:noWrap w:val="0"/>
            <w:vAlign w:val="center"/>
          </w:tcPr>
          <w:p>
            <w:pPr>
              <w:jc w:val="center"/>
              <w:rPr>
                <w:rFonts w:hint="eastAsia" w:ascii="宋体" w:hAnsi="宋体" w:eastAsia="宋体" w:cs="宋体"/>
                <w:color w:val="000000"/>
                <w:highlight w:val="none"/>
              </w:rPr>
            </w:pPr>
          </w:p>
        </w:tc>
        <w:tc>
          <w:tcPr>
            <w:tcW w:w="1988"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矿物质</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6</w:t>
            </w:r>
          </w:p>
        </w:tc>
        <w:tc>
          <w:tcPr>
            <w:tcW w:w="2156" w:type="dxa"/>
            <w:vMerge w:val="continue"/>
            <w:tcBorders>
              <w:top w:val="nil"/>
            </w:tcBorders>
            <w:noWrap w:val="0"/>
            <w:vAlign w:val="center"/>
          </w:tcPr>
          <w:p>
            <w:pPr>
              <w:jc w:val="center"/>
              <w:rPr>
                <w:rFonts w:hint="eastAsia" w:ascii="宋体" w:hAnsi="宋体" w:eastAsia="宋体" w:cs="宋体"/>
                <w:color w:val="000000"/>
                <w:highlight w:val="none"/>
              </w:rPr>
            </w:pPr>
          </w:p>
        </w:tc>
        <w:tc>
          <w:tcPr>
            <w:tcW w:w="1988"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 xml:space="preserve">带壳稞 </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≤70粒/kg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7</w:t>
            </w:r>
          </w:p>
        </w:tc>
        <w:tc>
          <w:tcPr>
            <w:tcW w:w="2156" w:type="dxa"/>
            <w:vMerge w:val="continue"/>
            <w:tcBorders>
              <w:top w:val="nil"/>
            </w:tcBorders>
            <w:noWrap w:val="0"/>
            <w:vAlign w:val="center"/>
          </w:tcPr>
          <w:p>
            <w:pPr>
              <w:jc w:val="center"/>
              <w:rPr>
                <w:rFonts w:hint="eastAsia" w:ascii="宋体" w:hAnsi="宋体" w:eastAsia="宋体" w:cs="宋体"/>
                <w:color w:val="000000"/>
                <w:highlight w:val="none"/>
              </w:rPr>
            </w:pPr>
          </w:p>
        </w:tc>
        <w:tc>
          <w:tcPr>
            <w:tcW w:w="1988"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 xml:space="preserve">稻谷粒 </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≤16粒/kg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8</w:t>
            </w:r>
          </w:p>
        </w:tc>
        <w:tc>
          <w:tcPr>
            <w:tcW w:w="4144" w:type="dxa"/>
            <w:gridSpan w:val="2"/>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碎米总量</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9</w:t>
            </w:r>
          </w:p>
        </w:tc>
        <w:tc>
          <w:tcPr>
            <w:tcW w:w="4144" w:type="dxa"/>
            <w:gridSpan w:val="2"/>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小碎米</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10</w:t>
            </w:r>
          </w:p>
        </w:tc>
        <w:tc>
          <w:tcPr>
            <w:tcW w:w="4144" w:type="dxa"/>
            <w:gridSpan w:val="2"/>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黄粒米</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11</w:t>
            </w:r>
          </w:p>
        </w:tc>
        <w:tc>
          <w:tcPr>
            <w:tcW w:w="4144" w:type="dxa"/>
            <w:gridSpan w:val="2"/>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水份</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12</w:t>
            </w:r>
          </w:p>
        </w:tc>
        <w:tc>
          <w:tcPr>
            <w:tcW w:w="4144" w:type="dxa"/>
            <w:gridSpan w:val="2"/>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 xml:space="preserve">六六六 </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≤0.05mg/kg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13</w:t>
            </w:r>
          </w:p>
        </w:tc>
        <w:tc>
          <w:tcPr>
            <w:tcW w:w="4144" w:type="dxa"/>
            <w:gridSpan w:val="2"/>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 xml:space="preserve">滴滴涕 </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≤0.05mg/kg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14</w:t>
            </w:r>
          </w:p>
        </w:tc>
        <w:tc>
          <w:tcPr>
            <w:tcW w:w="4144" w:type="dxa"/>
            <w:gridSpan w:val="2"/>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色泽、气味、口味</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正常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15</w:t>
            </w:r>
          </w:p>
        </w:tc>
        <w:tc>
          <w:tcPr>
            <w:tcW w:w="4144" w:type="dxa"/>
            <w:gridSpan w:val="2"/>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标签检验</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符合 GB2715-2016 标准第九款要求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16</w:t>
            </w:r>
          </w:p>
        </w:tc>
        <w:tc>
          <w:tcPr>
            <w:tcW w:w="4144" w:type="dxa"/>
            <w:gridSpan w:val="2"/>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镉</w:t>
            </w:r>
          </w:p>
        </w:tc>
        <w:tc>
          <w:tcPr>
            <w:tcW w:w="3987" w:type="dxa"/>
            <w:noWrap w:val="0"/>
            <w:vAlign w:val="center"/>
          </w:tcPr>
          <w:p>
            <w:pPr>
              <w:jc w:val="center"/>
              <w:rPr>
                <w:rFonts w:hint="eastAsia" w:ascii="宋体" w:hAnsi="宋体" w:eastAsia="宋体" w:cs="宋体"/>
                <w:color w:val="000000"/>
                <w:highlight w:val="none"/>
              </w:rPr>
            </w:pPr>
            <w:r>
              <w:rPr>
                <w:rFonts w:hint="eastAsia" w:ascii="宋体" w:hAnsi="宋体" w:eastAsia="宋体" w:cs="宋体"/>
                <w:color w:val="000000"/>
                <w:highlight w:val="none"/>
              </w:rPr>
              <w:t>≤0.2mg/kg</w:t>
            </w:r>
          </w:p>
        </w:tc>
      </w:tr>
    </w:tbl>
    <w:p>
      <w:pPr>
        <w:widowControl w:val="0"/>
        <w:tabs>
          <w:tab w:val="left" w:pos="545"/>
        </w:tabs>
        <w:spacing w:before="86"/>
        <w:ind w:firstLine="0" w:firstLineChars="0"/>
        <w:jc w:val="left"/>
        <w:rPr>
          <w:rFonts w:ascii="Calibri" w:hAnsi="Calibri" w:eastAsia="宋体" w:cs="Times New Roman"/>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2）特</w:t>
      </w:r>
      <w:r>
        <w:rPr>
          <w:rFonts w:ascii="Calibri" w:hAnsi="Calibri" w:eastAsia="宋体" w:cs="Times New Roman"/>
          <w:color w:val="000000"/>
          <w:kern w:val="2"/>
          <w:sz w:val="21"/>
          <w:szCs w:val="21"/>
          <w:highlight w:val="none"/>
          <w:lang w:val="en-US" w:eastAsia="zh-CN" w:bidi="ar-SA"/>
        </w:rPr>
        <w:t>一级面粉理化指标</w:t>
      </w:r>
    </w:p>
    <w:tbl>
      <w:tblPr>
        <w:tblStyle w:val="46"/>
        <w:tblW w:w="917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185"/>
        <w:gridCol w:w="499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185" w:type="dxa"/>
            <w:tcBorders>
              <w:bottom w:val="single" w:color="000000" w:sz="6" w:space="0"/>
              <w:right w:val="single" w:color="000000" w:sz="6" w:space="0"/>
            </w:tcBorders>
            <w:noWrap w:val="0"/>
            <w:vAlign w:val="top"/>
          </w:tcPr>
          <w:p>
            <w:pPr>
              <w:widowControl w:val="0"/>
              <w:spacing w:before="79"/>
              <w:ind w:left="948" w:right="949"/>
              <w:jc w:val="center"/>
              <w:rPr>
                <w:rFonts w:ascii="宋体" w:hAnsi="宋体" w:eastAsia="宋体" w:cs="宋体"/>
                <w:b/>
                <w:color w:val="000000"/>
                <w:kern w:val="2"/>
                <w:sz w:val="21"/>
                <w:szCs w:val="21"/>
                <w:highlight w:val="none"/>
                <w:lang w:val="zh-CN" w:eastAsia="zh-CN" w:bidi="zh-CN"/>
              </w:rPr>
            </w:pPr>
            <w:r>
              <w:rPr>
                <w:rFonts w:ascii="宋体" w:hAnsi="宋体" w:eastAsia="宋体" w:cs="宋体"/>
                <w:b/>
                <w:color w:val="000000"/>
                <w:kern w:val="2"/>
                <w:sz w:val="21"/>
                <w:szCs w:val="21"/>
                <w:highlight w:val="none"/>
                <w:lang w:val="zh-CN" w:eastAsia="zh-CN" w:bidi="zh-CN"/>
              </w:rPr>
              <w:t>项目</w:t>
            </w:r>
          </w:p>
        </w:tc>
        <w:tc>
          <w:tcPr>
            <w:tcW w:w="4990" w:type="dxa"/>
            <w:tcBorders>
              <w:left w:val="single" w:color="000000" w:sz="6" w:space="0"/>
              <w:bottom w:val="single" w:color="000000" w:sz="6" w:space="0"/>
            </w:tcBorders>
            <w:noWrap w:val="0"/>
            <w:vAlign w:val="top"/>
          </w:tcPr>
          <w:p>
            <w:pPr>
              <w:widowControl w:val="0"/>
              <w:spacing w:before="79"/>
              <w:ind w:left="1015" w:right="1013"/>
              <w:jc w:val="center"/>
              <w:rPr>
                <w:rFonts w:ascii="宋体" w:hAnsi="宋体" w:eastAsia="宋体" w:cs="宋体"/>
                <w:b/>
                <w:color w:val="000000"/>
                <w:kern w:val="2"/>
                <w:sz w:val="21"/>
                <w:szCs w:val="21"/>
                <w:highlight w:val="none"/>
                <w:lang w:val="zh-CN" w:eastAsia="zh-CN" w:bidi="zh-CN"/>
              </w:rPr>
            </w:pPr>
            <w:r>
              <w:rPr>
                <w:rFonts w:ascii="宋体" w:hAnsi="宋体" w:eastAsia="宋体" w:cs="宋体"/>
                <w:b/>
                <w:color w:val="000000"/>
                <w:kern w:val="2"/>
                <w:sz w:val="21"/>
                <w:szCs w:val="21"/>
                <w:highlight w:val="none"/>
                <w:lang w:val="zh-CN" w:eastAsia="zh-CN" w:bidi="zh-CN"/>
              </w:rPr>
              <w:t>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加工精度</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粉色合格，麸星合格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粗细度</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right="348" w:rightChars="0"/>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GB36号全部通过；GB42晒留存量不超</w:t>
            </w:r>
            <w:r>
              <w:rPr>
                <w:rFonts w:hint="eastAsia" w:ascii="宋体" w:hAnsi="宋体" w:eastAsia="宋体" w:cs="宋体"/>
                <w:color w:val="000000"/>
                <w:kern w:val="2"/>
                <w:sz w:val="21"/>
                <w:szCs w:val="21"/>
                <w:highlight w:val="none"/>
                <w:lang w:val="zh-CN" w:eastAsia="zh-CN" w:bidi="zh-CN"/>
              </w:rPr>
              <w:t>过</w:t>
            </w:r>
            <w:r>
              <w:rPr>
                <w:rFonts w:ascii="宋体" w:hAnsi="宋体" w:eastAsia="宋体" w:cs="宋体"/>
                <w:color w:val="000000"/>
                <w:kern w:val="2"/>
                <w:sz w:val="21"/>
                <w:szCs w:val="21"/>
                <w:highlight w:val="none"/>
                <w:lang w:val="zh-CN" w:eastAsia="zh-CN" w:bidi="zh-CN"/>
              </w:rPr>
              <w:t>10.0%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面筋质（以湿重计）</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≥26.0%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2"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含砂量</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灰分（以干物质计）</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≤0.70%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水分</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≤14.0%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磁性金属物质</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≤0.003g/kg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脂肪酸值（湿基计）</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六六六（以成品粮计）</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≤0.3mg/kg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滴滴涕（成品粮计）</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汞（成品粮计）</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8" w:hRule="atLeast"/>
          <w:jc w:val="center"/>
        </w:trPr>
        <w:tc>
          <w:tcPr>
            <w:tcW w:w="4185" w:type="dxa"/>
            <w:tcBorders>
              <w:top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黄霉素毒素B1</w:t>
            </w:r>
          </w:p>
        </w:tc>
        <w:tc>
          <w:tcPr>
            <w:tcW w:w="4990" w:type="dxa"/>
            <w:tcBorders>
              <w:top w:val="single" w:color="000000" w:sz="6" w:space="0"/>
              <w:left w:val="single" w:color="000000" w:sz="6" w:space="0"/>
            </w:tcBorders>
            <w:noWrap w:val="0"/>
            <w:vAlign w:val="top"/>
          </w:tcPr>
          <w:p>
            <w:pPr>
              <w:widowControl w:val="0"/>
              <w:spacing w:before="80"/>
              <w:ind w:left="968" w:right="949"/>
              <w:jc w:val="center"/>
              <w:rPr>
                <w:rFonts w:hint="eastAsia" w:ascii="宋体" w:hAnsi="宋体" w:eastAsia="宋体" w:cs="宋体"/>
                <w:color w:val="000000"/>
                <w:kern w:val="2"/>
                <w:sz w:val="21"/>
                <w:szCs w:val="21"/>
                <w:highlight w:val="none"/>
                <w:lang w:val="en-US" w:eastAsia="zh-CN" w:bidi="zh-CN"/>
              </w:rPr>
            </w:pPr>
            <w:r>
              <w:rPr>
                <w:rFonts w:ascii="宋体" w:hAnsi="宋体" w:eastAsia="宋体" w:cs="宋体"/>
                <w:color w:val="000000"/>
                <w:kern w:val="2"/>
                <w:sz w:val="21"/>
                <w:szCs w:val="21"/>
                <w:highlight w:val="none"/>
                <w:lang w:val="zh-CN" w:eastAsia="zh-CN" w:bidi="zh-CN"/>
              </w:rPr>
              <w:t>≤5μg/kg</w:t>
            </w:r>
            <w:r>
              <w:rPr>
                <w:rFonts w:hint="eastAsia" w:ascii="宋体" w:hAnsi="宋体" w:eastAsia="宋体" w:cs="宋体"/>
                <w:color w:val="000000"/>
                <w:kern w:val="2"/>
                <w:sz w:val="21"/>
                <w:szCs w:val="21"/>
                <w:highlight w:val="none"/>
                <w:lang w:val="en-US" w:eastAsia="zh-CN" w:bidi="zh-CN"/>
              </w:rPr>
              <w:t xml:space="preserve"> </w:t>
            </w:r>
          </w:p>
        </w:tc>
      </w:tr>
    </w:tbl>
    <w:p>
      <w:pPr>
        <w:widowControl w:val="0"/>
        <w:tabs>
          <w:tab w:val="left" w:pos="545"/>
        </w:tabs>
        <w:spacing w:before="141"/>
        <w:ind w:firstLine="0" w:firstLineChars="0"/>
        <w:jc w:val="left"/>
        <w:rPr>
          <w:rFonts w:ascii="Calibri" w:hAnsi="Calibri" w:eastAsia="宋体" w:cs="Times New Roman"/>
          <w:color w:val="000000"/>
          <w:kern w:val="2"/>
          <w:sz w:val="21"/>
          <w:szCs w:val="21"/>
          <w:highlight w:val="none"/>
          <w:lang w:val="en-US" w:eastAsia="zh-CN" w:bidi="ar-SA"/>
        </w:rPr>
      </w:pPr>
      <w:r>
        <w:rPr>
          <w:rFonts w:ascii="Calibri" w:hAnsi="Calibri" w:eastAsia="宋体" w:cs="Times New Roman"/>
          <w:color w:val="000000"/>
          <w:kern w:val="2"/>
          <w:sz w:val="21"/>
          <w:szCs w:val="21"/>
          <w:highlight w:val="none"/>
          <w:lang w:val="en-US" w:eastAsia="zh-CN" w:bidi="ar-SA"/>
        </w:rPr>
        <w:t>标准面粉理化指标</w:t>
      </w:r>
    </w:p>
    <w:tbl>
      <w:tblPr>
        <w:tblStyle w:val="46"/>
        <w:tblW w:w="916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555"/>
        <w:gridCol w:w="560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3555" w:type="dxa"/>
            <w:tcBorders>
              <w:bottom w:val="single" w:color="000000" w:sz="6" w:space="0"/>
              <w:right w:val="single" w:color="000000" w:sz="6" w:space="0"/>
            </w:tcBorders>
            <w:noWrap w:val="0"/>
            <w:vAlign w:val="center"/>
          </w:tcPr>
          <w:p>
            <w:pPr>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项目</w:t>
            </w:r>
          </w:p>
        </w:tc>
        <w:tc>
          <w:tcPr>
            <w:tcW w:w="5607" w:type="dxa"/>
            <w:tcBorders>
              <w:left w:val="single" w:color="000000" w:sz="6" w:space="0"/>
              <w:bottom w:val="single" w:color="000000" w:sz="6" w:space="0"/>
            </w:tcBorders>
            <w:noWrap w:val="0"/>
            <w:vAlign w:val="center"/>
          </w:tcPr>
          <w:p>
            <w:pPr>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加工精度</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对照实物标准样品对照检验粉色、麸星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灰分（以干物质计）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水分</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粗细度</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全部通过CQ20号筛，留存在CB30号筛的不超过20.0%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面筋质</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含砂量</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磁性金属物质</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≤0.003g/kg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脂肪酸值（湿基计）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六六六（以成品粮计）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≤0.3mg/kg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滴滴涕（成品粮计）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汞（成品粮计）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3555" w:type="dxa"/>
            <w:tcBorders>
              <w:top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黄霉素毒素 B1</w:t>
            </w:r>
          </w:p>
        </w:tc>
        <w:tc>
          <w:tcPr>
            <w:tcW w:w="5607" w:type="dxa"/>
            <w:tcBorders>
              <w:top w:val="single" w:color="000000" w:sz="6" w:space="0"/>
              <w:lef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≤5μg/kg</w:t>
            </w:r>
          </w:p>
        </w:tc>
      </w:tr>
    </w:tbl>
    <w:p>
      <w:pPr>
        <w:widowControl w:val="0"/>
        <w:tabs>
          <w:tab w:val="left" w:pos="545"/>
        </w:tabs>
        <w:spacing w:before="141"/>
        <w:ind w:firstLine="0" w:firstLineChars="0"/>
        <w:jc w:val="left"/>
        <w:rPr>
          <w:rFonts w:ascii="Calibri" w:hAnsi="Calibri" w:eastAsia="宋体" w:cs="Times New Roman"/>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3）油</w:t>
      </w:r>
      <w:r>
        <w:rPr>
          <w:rFonts w:ascii="Calibri" w:hAnsi="Calibri" w:eastAsia="宋体" w:cs="Times New Roman"/>
          <w:color w:val="000000"/>
          <w:kern w:val="2"/>
          <w:sz w:val="21"/>
          <w:szCs w:val="21"/>
          <w:highlight w:val="none"/>
          <w:lang w:val="en-US" w:eastAsia="zh-CN" w:bidi="ar-SA"/>
        </w:rPr>
        <w:t>类执行标准</w:t>
      </w:r>
    </w:p>
    <w:tbl>
      <w:tblPr>
        <w:tblStyle w:val="46"/>
        <w:tblW w:w="90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35"/>
        <w:gridCol w:w="2887"/>
        <w:gridCol w:w="1853"/>
        <w:gridCol w:w="24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油类</w:t>
            </w:r>
          </w:p>
        </w:tc>
        <w:tc>
          <w:tcPr>
            <w:tcW w:w="2887"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标准</w:t>
            </w:r>
          </w:p>
        </w:tc>
        <w:tc>
          <w:tcPr>
            <w:tcW w:w="1853"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油类</w:t>
            </w:r>
          </w:p>
        </w:tc>
        <w:tc>
          <w:tcPr>
            <w:tcW w:w="2406"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食用植物油</w:t>
            </w:r>
          </w:p>
        </w:tc>
        <w:tc>
          <w:tcPr>
            <w:tcW w:w="2887"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GB 2716-2005</w:t>
            </w:r>
          </w:p>
        </w:tc>
        <w:tc>
          <w:tcPr>
            <w:tcW w:w="1853"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棉籽油</w:t>
            </w:r>
          </w:p>
        </w:tc>
        <w:tc>
          <w:tcPr>
            <w:tcW w:w="2406"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GB/T 1537-2019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花生油</w:t>
            </w:r>
          </w:p>
        </w:tc>
        <w:tc>
          <w:tcPr>
            <w:tcW w:w="2887"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GB/T 1534-2017</w:t>
            </w:r>
          </w:p>
        </w:tc>
        <w:tc>
          <w:tcPr>
            <w:tcW w:w="1853"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油茶籽油</w:t>
            </w:r>
          </w:p>
        </w:tc>
        <w:tc>
          <w:tcPr>
            <w:tcW w:w="2406"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GB/T 11765-2018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大豆油</w:t>
            </w:r>
          </w:p>
        </w:tc>
        <w:tc>
          <w:tcPr>
            <w:tcW w:w="2887"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GB/T 1535-2017</w:t>
            </w:r>
          </w:p>
        </w:tc>
        <w:tc>
          <w:tcPr>
            <w:tcW w:w="1853"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玉米油</w:t>
            </w:r>
          </w:p>
        </w:tc>
        <w:tc>
          <w:tcPr>
            <w:tcW w:w="2406"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GB/T 19111-2017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jc w:val="center"/>
        </w:trPr>
        <w:tc>
          <w:tcPr>
            <w:tcW w:w="1935"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葵花籽油</w:t>
            </w:r>
          </w:p>
        </w:tc>
        <w:tc>
          <w:tcPr>
            <w:tcW w:w="2887"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GB/T 10464-2017</w:t>
            </w:r>
          </w:p>
        </w:tc>
        <w:tc>
          <w:tcPr>
            <w:tcW w:w="1853"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米糠油</w:t>
            </w:r>
          </w:p>
        </w:tc>
        <w:tc>
          <w:tcPr>
            <w:tcW w:w="2406" w:type="dxa"/>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GB/T 19112-2003</w:t>
            </w:r>
          </w:p>
        </w:tc>
      </w:tr>
    </w:tbl>
    <w:p>
      <w:pPr>
        <w:widowControl w:val="0"/>
        <w:tabs>
          <w:tab w:val="left" w:pos="545"/>
        </w:tabs>
        <w:spacing w:before="86"/>
        <w:ind w:firstLine="0" w:firstLineChars="0"/>
        <w:jc w:val="left"/>
        <w:rPr>
          <w:rFonts w:ascii="Calibri" w:hAnsi="Calibri" w:eastAsia="宋体" w:cs="Times New Roman"/>
          <w:color w:val="000000"/>
          <w:kern w:val="2"/>
          <w:sz w:val="21"/>
          <w:szCs w:val="21"/>
          <w:highlight w:val="none"/>
          <w:lang w:val="en-US" w:eastAsia="zh-CN" w:bidi="ar-SA"/>
        </w:rPr>
      </w:pPr>
    </w:p>
    <w:p>
      <w:pPr>
        <w:widowControl w:val="0"/>
        <w:tabs>
          <w:tab w:val="left" w:pos="545"/>
        </w:tabs>
        <w:spacing w:before="86"/>
        <w:ind w:firstLine="0" w:firstLineChars="0"/>
        <w:jc w:val="left"/>
        <w:rPr>
          <w:rFonts w:ascii="Calibri" w:hAnsi="Calibri" w:eastAsia="宋体" w:cs="Times New Roman"/>
          <w:color w:val="000000"/>
          <w:kern w:val="2"/>
          <w:sz w:val="21"/>
          <w:szCs w:val="21"/>
          <w:highlight w:val="none"/>
          <w:lang w:val="en-US" w:eastAsia="zh-CN" w:bidi="ar-SA"/>
        </w:rPr>
      </w:pPr>
      <w:r>
        <w:rPr>
          <w:rFonts w:ascii="Calibri" w:hAnsi="Calibri" w:eastAsia="宋体" w:cs="Times New Roman"/>
          <w:color w:val="000000"/>
          <w:kern w:val="2"/>
          <w:sz w:val="21"/>
          <w:szCs w:val="21"/>
          <w:highlight w:val="none"/>
          <w:lang w:val="en-US" w:eastAsia="zh-CN" w:bidi="ar-SA"/>
        </w:rPr>
        <w:t>花生原油质量指标</w:t>
      </w:r>
    </w:p>
    <w:tbl>
      <w:tblPr>
        <w:tblStyle w:val="46"/>
        <w:tblW w:w="917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972"/>
        <w:gridCol w:w="52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3972" w:type="dxa"/>
            <w:tcBorders>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w:t>
            </w:r>
          </w:p>
        </w:tc>
        <w:tc>
          <w:tcPr>
            <w:tcW w:w="5205" w:type="dxa"/>
            <w:tcBorders>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3972"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气味、滋味</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具有花生原油固有的气味和滋味，无异味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972"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水分及挥发物</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972"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不溶性杂质</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972"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酸值(KOH)</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≤4.0mg/g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972"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过氧化值</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≤7.5mmol/kg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3972" w:type="dxa"/>
            <w:tcBorders>
              <w:top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溶剂残留量</w:t>
            </w:r>
          </w:p>
        </w:tc>
        <w:tc>
          <w:tcPr>
            <w:tcW w:w="5205" w:type="dxa"/>
            <w:tcBorders>
              <w:top w:val="single" w:color="000000" w:sz="6" w:space="0"/>
              <w:lef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≤100mg/kg</w:t>
            </w:r>
          </w:p>
        </w:tc>
      </w:tr>
    </w:tbl>
    <w:p>
      <w:pPr>
        <w:rPr>
          <w:rFonts w:ascii="Calibri" w:hAnsi="Calibri" w:eastAsia="宋体" w:cs="Times New Roman"/>
          <w:color w:val="000000"/>
          <w:highlight w:val="none"/>
        </w:rPr>
      </w:pPr>
      <w:r>
        <w:rPr>
          <w:rFonts w:ascii="Calibri" w:hAnsi="Calibri" w:eastAsia="宋体" w:cs="Times New Roman"/>
          <w:color w:val="000000"/>
          <w:highlight w:val="none"/>
        </w:rPr>
        <w:t>压榨成品花生油质量指标</w:t>
      </w:r>
    </w:p>
    <w:tbl>
      <w:tblPr>
        <w:tblStyle w:val="46"/>
        <w:tblW w:w="92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221"/>
        <w:gridCol w:w="3450"/>
        <w:gridCol w:w="362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1" w:hRule="atLeast"/>
          <w:jc w:val="center"/>
        </w:trPr>
        <w:tc>
          <w:tcPr>
            <w:tcW w:w="2221" w:type="dxa"/>
            <w:vMerge w:val="restart"/>
            <w:tcBorders>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p>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w:t>
            </w:r>
          </w:p>
        </w:tc>
        <w:tc>
          <w:tcPr>
            <w:tcW w:w="7071" w:type="dxa"/>
            <w:gridSpan w:val="2"/>
            <w:tcBorders>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221" w:type="dxa"/>
            <w:vMerge w:val="continue"/>
            <w:tcBorders>
              <w:top w:val="nil"/>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p>
        </w:tc>
        <w:tc>
          <w:tcPr>
            <w:tcW w:w="34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一级</w:t>
            </w:r>
          </w:p>
        </w:tc>
        <w:tc>
          <w:tcPr>
            <w:tcW w:w="3621"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二级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221"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色泽(罗维朋比色槽 25.4mm)≤</w:t>
            </w:r>
          </w:p>
        </w:tc>
        <w:tc>
          <w:tcPr>
            <w:tcW w:w="34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黄15  红1.5</w:t>
            </w:r>
          </w:p>
        </w:tc>
        <w:tc>
          <w:tcPr>
            <w:tcW w:w="3621"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黄25  红4.0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2221"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气味、滋味</w:t>
            </w:r>
          </w:p>
        </w:tc>
        <w:tc>
          <w:tcPr>
            <w:tcW w:w="34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具有花生油固有的香味和滋味，无异味。</w:t>
            </w:r>
          </w:p>
        </w:tc>
        <w:tc>
          <w:tcPr>
            <w:tcW w:w="3621"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具有花生油固有的香味和滋味，无异味。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221"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透明度</w:t>
            </w:r>
          </w:p>
        </w:tc>
        <w:tc>
          <w:tcPr>
            <w:tcW w:w="34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澄清、透明</w:t>
            </w:r>
          </w:p>
        </w:tc>
        <w:tc>
          <w:tcPr>
            <w:tcW w:w="3621"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澄清、透明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6" w:hRule="atLeast"/>
          <w:jc w:val="center"/>
        </w:trPr>
        <w:tc>
          <w:tcPr>
            <w:tcW w:w="2221"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水分及挥发物(%)≤</w:t>
            </w:r>
          </w:p>
        </w:tc>
        <w:tc>
          <w:tcPr>
            <w:tcW w:w="34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0.10</w:t>
            </w:r>
          </w:p>
        </w:tc>
        <w:tc>
          <w:tcPr>
            <w:tcW w:w="3621"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0.15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221"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不溶性杂质(%)≤</w:t>
            </w:r>
          </w:p>
        </w:tc>
        <w:tc>
          <w:tcPr>
            <w:tcW w:w="34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0.05</w:t>
            </w:r>
          </w:p>
        </w:tc>
        <w:tc>
          <w:tcPr>
            <w:tcW w:w="3621"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221"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酸值(KOH)/(mg/g)≤</w:t>
            </w:r>
          </w:p>
        </w:tc>
        <w:tc>
          <w:tcPr>
            <w:tcW w:w="34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w:t>
            </w:r>
          </w:p>
        </w:tc>
        <w:tc>
          <w:tcPr>
            <w:tcW w:w="3621"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2221"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过氧化值/(mmol/g)≤</w:t>
            </w:r>
          </w:p>
        </w:tc>
        <w:tc>
          <w:tcPr>
            <w:tcW w:w="34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6.0</w:t>
            </w:r>
          </w:p>
        </w:tc>
        <w:tc>
          <w:tcPr>
            <w:tcW w:w="3621"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221" w:type="dxa"/>
            <w:tcBorders>
              <w:top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溶剂残留量/(mg/kg)</w:t>
            </w:r>
          </w:p>
        </w:tc>
        <w:tc>
          <w:tcPr>
            <w:tcW w:w="34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不得检出</w:t>
            </w:r>
          </w:p>
        </w:tc>
        <w:tc>
          <w:tcPr>
            <w:tcW w:w="3621"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不得检出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1" w:hRule="atLeast"/>
          <w:jc w:val="center"/>
        </w:trPr>
        <w:tc>
          <w:tcPr>
            <w:tcW w:w="2221" w:type="dxa"/>
            <w:tcBorders>
              <w:top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p>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加热试验(280℃)</w:t>
            </w:r>
          </w:p>
        </w:tc>
        <w:tc>
          <w:tcPr>
            <w:tcW w:w="3450" w:type="dxa"/>
            <w:tcBorders>
              <w:top w:val="single" w:color="000000" w:sz="6" w:space="0"/>
              <w:left w:val="single" w:color="000000" w:sz="6" w:space="0"/>
              <w:righ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无析出物，罗维朋比色：黄色值不变，红色值增加小于0.4。</w:t>
            </w:r>
          </w:p>
        </w:tc>
        <w:tc>
          <w:tcPr>
            <w:tcW w:w="3621" w:type="dxa"/>
            <w:tcBorders>
              <w:top w:val="single" w:color="000000" w:sz="6" w:space="0"/>
              <w:left w:val="single" w:color="000000" w:sz="6" w:space="0"/>
            </w:tcBorders>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微量析出物，罗维朋比色：黄色值不变，红色值增加小于4.0，蓝色值增加小于0.5。</w:t>
            </w:r>
          </w:p>
        </w:tc>
      </w:tr>
    </w:tbl>
    <w:p>
      <w:pPr>
        <w:rPr>
          <w:rFonts w:hint="eastAsia" w:ascii="Calibri" w:hAnsi="Calibri" w:eastAsia="宋体" w:cs="Times New Roman"/>
          <w:color w:val="000000"/>
          <w:highlight w:val="none"/>
        </w:rPr>
      </w:pPr>
      <w:r>
        <w:rPr>
          <w:rFonts w:hint="eastAsia" w:ascii="Calibri" w:hAnsi="Calibri" w:eastAsia="宋体" w:cs="Times New Roman"/>
          <w:color w:val="000000"/>
          <w:highlight w:val="none"/>
        </w:rPr>
        <w:t>浸出成品花生油质量指标</w:t>
      </w:r>
    </w:p>
    <w:tbl>
      <w:tblPr>
        <w:tblStyle w:val="46"/>
        <w:tblW w:w="930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245"/>
        <w:gridCol w:w="1733"/>
        <w:gridCol w:w="1717"/>
        <w:gridCol w:w="1916"/>
        <w:gridCol w:w="169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245" w:type="dxa"/>
            <w:vMerge w:val="restart"/>
            <w:tcBorders>
              <w:bottom w:val="single" w:color="000000" w:sz="6" w:space="0"/>
              <w:right w:val="single" w:color="000000" w:sz="6" w:space="0"/>
            </w:tcBorders>
            <w:noWrap w:val="0"/>
            <w:vAlign w:val="top"/>
          </w:tcPr>
          <w:p>
            <w:pPr>
              <w:widowControl w:val="0"/>
              <w:spacing w:before="1"/>
              <w:jc w:val="both"/>
              <w:rPr>
                <w:rFonts w:ascii="宋体" w:hAnsi="宋体" w:eastAsia="宋体" w:cs="宋体"/>
                <w:color w:val="000000"/>
                <w:kern w:val="2"/>
                <w:sz w:val="21"/>
                <w:szCs w:val="21"/>
                <w:highlight w:val="none"/>
                <w:lang w:val="zh-CN" w:eastAsia="zh-CN" w:bidi="zh-CN"/>
              </w:rPr>
            </w:pPr>
          </w:p>
          <w:p>
            <w:pPr>
              <w:widowControl w:val="0"/>
              <w:spacing w:before="0"/>
              <w:ind w:left="1001" w:right="1002"/>
              <w:jc w:val="center"/>
              <w:rPr>
                <w:rFonts w:ascii="宋体" w:hAnsi="宋体" w:eastAsia="宋体" w:cs="宋体"/>
                <w:b/>
                <w:color w:val="000000"/>
                <w:kern w:val="2"/>
                <w:sz w:val="21"/>
                <w:szCs w:val="21"/>
                <w:highlight w:val="none"/>
                <w:lang w:val="zh-CN" w:eastAsia="zh-CN" w:bidi="zh-CN"/>
              </w:rPr>
            </w:pPr>
            <w:r>
              <w:rPr>
                <w:rFonts w:ascii="宋体" w:hAnsi="宋体" w:eastAsia="宋体" w:cs="宋体"/>
                <w:b/>
                <w:color w:val="000000"/>
                <w:kern w:val="2"/>
                <w:sz w:val="21"/>
                <w:szCs w:val="21"/>
                <w:highlight w:val="none"/>
                <w:lang w:val="zh-CN" w:eastAsia="zh-CN" w:bidi="zh-CN"/>
              </w:rPr>
              <w:t>项目</w:t>
            </w:r>
          </w:p>
        </w:tc>
        <w:tc>
          <w:tcPr>
            <w:tcW w:w="7060" w:type="dxa"/>
            <w:gridSpan w:val="4"/>
            <w:tcBorders>
              <w:left w:val="single" w:color="000000" w:sz="6" w:space="0"/>
              <w:bottom w:val="single" w:color="000000" w:sz="6" w:space="0"/>
            </w:tcBorders>
            <w:noWrap w:val="0"/>
            <w:vAlign w:val="top"/>
          </w:tcPr>
          <w:p>
            <w:pPr>
              <w:widowControl w:val="0"/>
              <w:spacing w:before="79"/>
              <w:ind w:left="1484" w:right="1473"/>
              <w:jc w:val="center"/>
              <w:rPr>
                <w:rFonts w:ascii="宋体" w:hAnsi="宋体" w:eastAsia="宋体" w:cs="宋体"/>
                <w:b/>
                <w:color w:val="000000"/>
                <w:kern w:val="2"/>
                <w:sz w:val="21"/>
                <w:szCs w:val="21"/>
                <w:highlight w:val="none"/>
                <w:lang w:val="zh-CN" w:eastAsia="zh-CN" w:bidi="zh-CN"/>
              </w:rPr>
            </w:pPr>
            <w:r>
              <w:rPr>
                <w:rFonts w:ascii="宋体" w:hAnsi="宋体" w:eastAsia="宋体" w:cs="宋体"/>
                <w:b/>
                <w:color w:val="000000"/>
                <w:kern w:val="2"/>
                <w:sz w:val="21"/>
                <w:szCs w:val="21"/>
                <w:highlight w:val="none"/>
                <w:lang w:val="zh-CN" w:eastAsia="zh-CN" w:bidi="zh-CN"/>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245" w:type="dxa"/>
            <w:vMerge w:val="continue"/>
            <w:tcBorders>
              <w:top w:val="nil"/>
              <w:bottom w:val="single" w:color="000000" w:sz="6" w:space="0"/>
              <w:right w:val="single" w:color="000000" w:sz="6" w:space="0"/>
            </w:tcBorders>
            <w:noWrap w:val="0"/>
            <w:vAlign w:val="top"/>
          </w:tcPr>
          <w:p>
            <w:pPr>
              <w:rPr>
                <w:rFonts w:ascii="Calibri" w:hAnsi="Calibri" w:eastAsia="宋体" w:cs="Times New Roman"/>
                <w:color w:val="000000"/>
                <w:szCs w:val="21"/>
                <w:highlight w:val="none"/>
              </w:rPr>
            </w:pPr>
          </w:p>
        </w:tc>
        <w:tc>
          <w:tcPr>
            <w:tcW w:w="1733"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92"/>
              <w:ind w:left="417" w:right="382"/>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一级</w:t>
            </w:r>
          </w:p>
        </w:tc>
        <w:tc>
          <w:tcPr>
            <w:tcW w:w="1717"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92"/>
              <w:ind w:left="417" w:right="383"/>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二级</w:t>
            </w:r>
          </w:p>
        </w:tc>
        <w:tc>
          <w:tcPr>
            <w:tcW w:w="191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92"/>
              <w:ind w:left="357"/>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三级</w:t>
            </w:r>
          </w:p>
        </w:tc>
        <w:tc>
          <w:tcPr>
            <w:tcW w:w="1694" w:type="dxa"/>
            <w:tcBorders>
              <w:top w:val="single" w:color="000000" w:sz="6" w:space="0"/>
              <w:left w:val="single" w:color="000000" w:sz="6" w:space="0"/>
              <w:bottom w:val="single" w:color="000000" w:sz="6" w:space="0"/>
            </w:tcBorders>
            <w:noWrap w:val="0"/>
            <w:vAlign w:val="top"/>
          </w:tcPr>
          <w:p>
            <w:pPr>
              <w:widowControl w:val="0"/>
              <w:spacing w:before="92"/>
              <w:ind w:right="796"/>
              <w:jc w:val="center"/>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四极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245"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(罗维朋比色槽 25.4mm)≤</w:t>
            </w:r>
          </w:p>
        </w:tc>
        <w:tc>
          <w:tcPr>
            <w:tcW w:w="1733"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w:t>
            </w:r>
          </w:p>
        </w:tc>
        <w:tc>
          <w:tcPr>
            <w:tcW w:w="1717"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w:t>
            </w:r>
          </w:p>
        </w:tc>
        <w:tc>
          <w:tcPr>
            <w:tcW w:w="191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黄25红4.0</w:t>
            </w:r>
          </w:p>
        </w:tc>
        <w:tc>
          <w:tcPr>
            <w:tcW w:w="1694"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黄25红4.0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245"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(罗维朋比色槽 133.4mm)≤</w:t>
            </w:r>
          </w:p>
        </w:tc>
        <w:tc>
          <w:tcPr>
            <w:tcW w:w="1733"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黄25红1.5</w:t>
            </w:r>
          </w:p>
        </w:tc>
        <w:tc>
          <w:tcPr>
            <w:tcW w:w="1717"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黄25红2.0</w:t>
            </w:r>
          </w:p>
        </w:tc>
        <w:tc>
          <w:tcPr>
            <w:tcW w:w="191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w:t>
            </w:r>
          </w:p>
        </w:tc>
        <w:tc>
          <w:tcPr>
            <w:tcW w:w="1694"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245"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气味</w:t>
            </w:r>
          </w:p>
        </w:tc>
        <w:tc>
          <w:tcPr>
            <w:tcW w:w="7060" w:type="dxa"/>
            <w:gridSpan w:val="4"/>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无气味、口感好，具有花生油固有的气味和滋味，</w:t>
            </w:r>
            <w:r>
              <w:rPr>
                <w:rFonts w:hint="eastAsia" w:ascii="宋体" w:hAnsi="宋体" w:eastAsia="宋体" w:cs="宋体"/>
                <w:color w:val="000000"/>
                <w:kern w:val="2"/>
                <w:sz w:val="21"/>
                <w:szCs w:val="21"/>
                <w:highlight w:val="none"/>
                <w:lang w:val="zh-CN" w:eastAsia="zh-CN" w:bidi="zh-CN"/>
              </w:rPr>
              <w:t>无</w:t>
            </w:r>
            <w:r>
              <w:rPr>
                <w:rFonts w:ascii="宋体" w:hAnsi="宋体" w:eastAsia="宋体" w:cs="宋体"/>
                <w:color w:val="000000"/>
                <w:kern w:val="2"/>
                <w:sz w:val="21"/>
                <w:szCs w:val="21"/>
                <w:highlight w:val="none"/>
                <w:lang w:val="zh-CN" w:eastAsia="zh-CN" w:bidi="zh-CN"/>
              </w:rPr>
              <w:t>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245"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透明度</w:t>
            </w:r>
          </w:p>
        </w:tc>
        <w:tc>
          <w:tcPr>
            <w:tcW w:w="1733"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澄清、透明</w:t>
            </w:r>
          </w:p>
        </w:tc>
        <w:tc>
          <w:tcPr>
            <w:tcW w:w="1717"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澄清、透明</w:t>
            </w:r>
          </w:p>
        </w:tc>
        <w:tc>
          <w:tcPr>
            <w:tcW w:w="191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w:t>
            </w:r>
          </w:p>
        </w:tc>
        <w:tc>
          <w:tcPr>
            <w:tcW w:w="1694"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245"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水分及挥发物/(%)≤</w:t>
            </w:r>
          </w:p>
        </w:tc>
        <w:tc>
          <w:tcPr>
            <w:tcW w:w="1733"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0.05</w:t>
            </w:r>
          </w:p>
        </w:tc>
        <w:tc>
          <w:tcPr>
            <w:tcW w:w="1717"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0.05</w:t>
            </w:r>
          </w:p>
        </w:tc>
        <w:tc>
          <w:tcPr>
            <w:tcW w:w="191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0.10</w:t>
            </w:r>
          </w:p>
        </w:tc>
        <w:tc>
          <w:tcPr>
            <w:tcW w:w="1694"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245"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不溶性杂质/(%)≤</w:t>
            </w:r>
          </w:p>
        </w:tc>
        <w:tc>
          <w:tcPr>
            <w:tcW w:w="1733"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0.05</w:t>
            </w:r>
          </w:p>
        </w:tc>
        <w:tc>
          <w:tcPr>
            <w:tcW w:w="1717"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0.05</w:t>
            </w:r>
          </w:p>
        </w:tc>
        <w:tc>
          <w:tcPr>
            <w:tcW w:w="191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0.05</w:t>
            </w:r>
          </w:p>
        </w:tc>
        <w:tc>
          <w:tcPr>
            <w:tcW w:w="1694"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245"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酸值(KOH)/(mg/g)≤</w:t>
            </w:r>
          </w:p>
        </w:tc>
        <w:tc>
          <w:tcPr>
            <w:tcW w:w="1733"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0.20</w:t>
            </w:r>
          </w:p>
        </w:tc>
        <w:tc>
          <w:tcPr>
            <w:tcW w:w="1717"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0.30</w:t>
            </w:r>
          </w:p>
        </w:tc>
        <w:tc>
          <w:tcPr>
            <w:tcW w:w="191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1.0</w:t>
            </w:r>
          </w:p>
        </w:tc>
        <w:tc>
          <w:tcPr>
            <w:tcW w:w="1694"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3.0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245"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过氧化值/(mmol/g)≤</w:t>
            </w:r>
          </w:p>
        </w:tc>
        <w:tc>
          <w:tcPr>
            <w:tcW w:w="1733"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5.0</w:t>
            </w:r>
          </w:p>
        </w:tc>
        <w:tc>
          <w:tcPr>
            <w:tcW w:w="1717"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5.0</w:t>
            </w:r>
          </w:p>
        </w:tc>
        <w:tc>
          <w:tcPr>
            <w:tcW w:w="191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7.5</w:t>
            </w:r>
          </w:p>
        </w:tc>
        <w:tc>
          <w:tcPr>
            <w:tcW w:w="1694"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7.5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45" w:hRule="atLeast"/>
          <w:jc w:val="center"/>
        </w:trPr>
        <w:tc>
          <w:tcPr>
            <w:tcW w:w="2245"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p>
          <w:p>
            <w:pPr>
              <w:widowControl w:val="0"/>
              <w:spacing w:before="3"/>
              <w:jc w:val="both"/>
              <w:rPr>
                <w:rFonts w:ascii="宋体" w:hAnsi="宋体" w:eastAsia="宋体" w:cs="宋体"/>
                <w:color w:val="000000"/>
                <w:kern w:val="2"/>
                <w:sz w:val="21"/>
                <w:szCs w:val="21"/>
                <w:highlight w:val="none"/>
                <w:lang w:val="zh-CN" w:eastAsia="zh-CN" w:bidi="zh-CN"/>
              </w:rPr>
            </w:pPr>
          </w:p>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加热试验(280℃)</w:t>
            </w:r>
          </w:p>
        </w:tc>
        <w:tc>
          <w:tcPr>
            <w:tcW w:w="1733"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p>
          <w:p>
            <w:pPr>
              <w:widowControl w:val="0"/>
              <w:spacing w:before="3"/>
              <w:jc w:val="both"/>
              <w:rPr>
                <w:rFonts w:ascii="宋体" w:hAnsi="宋体" w:eastAsia="宋体" w:cs="宋体"/>
                <w:color w:val="000000"/>
                <w:kern w:val="2"/>
                <w:sz w:val="21"/>
                <w:szCs w:val="21"/>
                <w:highlight w:val="none"/>
                <w:lang w:val="zh-CN" w:eastAsia="zh-CN" w:bidi="zh-CN"/>
              </w:rPr>
            </w:pPr>
          </w:p>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w:t>
            </w:r>
          </w:p>
        </w:tc>
        <w:tc>
          <w:tcPr>
            <w:tcW w:w="1717"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p>
          <w:p>
            <w:pPr>
              <w:widowControl w:val="0"/>
              <w:spacing w:before="3"/>
              <w:jc w:val="both"/>
              <w:rPr>
                <w:rFonts w:ascii="宋体" w:hAnsi="宋体" w:eastAsia="宋体" w:cs="宋体"/>
                <w:color w:val="000000"/>
                <w:kern w:val="2"/>
                <w:sz w:val="21"/>
                <w:szCs w:val="21"/>
                <w:highlight w:val="none"/>
                <w:lang w:val="zh-CN" w:eastAsia="zh-CN" w:bidi="zh-CN"/>
              </w:rPr>
            </w:pPr>
          </w:p>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w:t>
            </w:r>
          </w:p>
        </w:tc>
        <w:tc>
          <w:tcPr>
            <w:tcW w:w="191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无析出物，罗维朋比色：黄色值不变，红色值增加小于0.4。</w:t>
            </w:r>
          </w:p>
        </w:tc>
        <w:tc>
          <w:tcPr>
            <w:tcW w:w="1694"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微量析出物，罗维朋比色：黄色值不变，红色值增加小于4.0，蓝色值增加小于0.5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245"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含皂量/(%)≤</w:t>
            </w:r>
          </w:p>
        </w:tc>
        <w:tc>
          <w:tcPr>
            <w:tcW w:w="1733"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w:t>
            </w:r>
          </w:p>
        </w:tc>
        <w:tc>
          <w:tcPr>
            <w:tcW w:w="1717"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w:t>
            </w:r>
          </w:p>
        </w:tc>
        <w:tc>
          <w:tcPr>
            <w:tcW w:w="191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0.03</w:t>
            </w:r>
          </w:p>
        </w:tc>
        <w:tc>
          <w:tcPr>
            <w:tcW w:w="1694"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245"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烟点/℃≥</w:t>
            </w:r>
          </w:p>
        </w:tc>
        <w:tc>
          <w:tcPr>
            <w:tcW w:w="1733"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215</w:t>
            </w:r>
          </w:p>
        </w:tc>
        <w:tc>
          <w:tcPr>
            <w:tcW w:w="1717"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205</w:t>
            </w:r>
          </w:p>
        </w:tc>
        <w:tc>
          <w:tcPr>
            <w:tcW w:w="191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w:t>
            </w:r>
          </w:p>
        </w:tc>
        <w:tc>
          <w:tcPr>
            <w:tcW w:w="1694"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245" w:type="dxa"/>
            <w:tcBorders>
              <w:top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溶剂残留量/(mg／kg)</w:t>
            </w:r>
          </w:p>
        </w:tc>
        <w:tc>
          <w:tcPr>
            <w:tcW w:w="1733" w:type="dxa"/>
            <w:tcBorders>
              <w:top w:val="single" w:color="000000" w:sz="6" w:space="0"/>
              <w:left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不得检出</w:t>
            </w:r>
          </w:p>
        </w:tc>
        <w:tc>
          <w:tcPr>
            <w:tcW w:w="1717" w:type="dxa"/>
            <w:tcBorders>
              <w:top w:val="single" w:color="000000" w:sz="6" w:space="0"/>
              <w:left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不得检出</w:t>
            </w:r>
          </w:p>
        </w:tc>
        <w:tc>
          <w:tcPr>
            <w:tcW w:w="1916" w:type="dxa"/>
            <w:tcBorders>
              <w:top w:val="single" w:color="000000" w:sz="6" w:space="0"/>
              <w:left w:val="single" w:color="000000" w:sz="6" w:space="0"/>
              <w:righ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≤50</w:t>
            </w:r>
          </w:p>
        </w:tc>
        <w:tc>
          <w:tcPr>
            <w:tcW w:w="1694" w:type="dxa"/>
            <w:tcBorders>
              <w:top w:val="single" w:color="000000" w:sz="6" w:space="0"/>
              <w:left w:val="single" w:color="000000" w:sz="6" w:space="0"/>
            </w:tcBorders>
            <w:noWrap w:val="0"/>
            <w:vAlign w:val="top"/>
          </w:tcPr>
          <w:p>
            <w:pPr>
              <w:widowControl w:val="0"/>
              <w:spacing w:before="3"/>
              <w:jc w:val="both"/>
              <w:rPr>
                <w:rFonts w:ascii="宋体" w:hAnsi="宋体" w:eastAsia="宋体" w:cs="宋体"/>
                <w:color w:val="000000"/>
                <w:kern w:val="2"/>
                <w:sz w:val="21"/>
                <w:szCs w:val="21"/>
                <w:highlight w:val="none"/>
                <w:lang w:val="zh-CN" w:eastAsia="zh-CN" w:bidi="zh-CN"/>
              </w:rPr>
            </w:pPr>
            <w:r>
              <w:rPr>
                <w:rFonts w:ascii="宋体" w:hAnsi="宋体" w:eastAsia="宋体" w:cs="宋体"/>
                <w:color w:val="000000"/>
                <w:kern w:val="2"/>
                <w:sz w:val="21"/>
                <w:szCs w:val="21"/>
                <w:highlight w:val="none"/>
                <w:lang w:val="zh-CN" w:eastAsia="zh-CN" w:bidi="zh-CN"/>
              </w:rPr>
              <w:t>≤50</w:t>
            </w:r>
          </w:p>
        </w:tc>
      </w:tr>
    </w:tbl>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color w:val="000000"/>
          <w:sz w:val="21"/>
          <w:szCs w:val="21"/>
          <w:highlight w:val="none"/>
          <w:lang w:val="en-US" w:eastAsia="zh-CN"/>
        </w:rPr>
      </w:pPr>
    </w:p>
    <w:p>
      <w:pPr>
        <w:snapToGrid w:val="0"/>
        <w:spacing w:line="360" w:lineRule="auto"/>
        <w:rPr>
          <w:rFonts w:hint="eastAsia" w:ascii="宋体" w:hAnsi="宋体" w:eastAsia="宋体" w:cs="宋体"/>
          <w:bCs/>
          <w:color w:val="000000"/>
          <w:szCs w:val="21"/>
          <w:highlight w:val="none"/>
        </w:rPr>
      </w:pPr>
      <w:r>
        <w:rPr>
          <w:rFonts w:hint="eastAsia" w:ascii="宋体" w:hAnsi="宋体" w:eastAsia="宋体" w:cs="Times New Roman"/>
          <w:b/>
          <w:color w:val="000000"/>
          <w:highlight w:val="none"/>
        </w:rPr>
        <w:t>2、</w:t>
      </w:r>
      <w:r>
        <w:rPr>
          <w:rFonts w:hint="eastAsia" w:ascii="宋体" w:hAnsi="宋体" w:eastAsia="宋体" w:cs="Times New Roman"/>
          <w:b/>
          <w:bCs/>
          <w:color w:val="000000"/>
          <w:highlight w:val="none"/>
        </w:rPr>
        <w:t>干货制品：</w:t>
      </w:r>
      <w:r>
        <w:rPr>
          <w:rFonts w:hint="eastAsia" w:ascii="宋体" w:hAnsi="宋体" w:eastAsia="宋体" w:cs="Times New Roman"/>
          <w:color w:val="000000"/>
          <w:highlight w:val="none"/>
        </w:rPr>
        <w:t>要求为符合国家相关行业标准的产品，干爽、不霉烂、整齐、均匀、完整，无虫蛀、无杂质，保持应有的色泽。从加工、包装、运输、贮存到销售全部符合国家规定标准，尤其是二氧化硫残留量、总砷含量不超过国家卫生标准；招标人可根据实际情况对需要的干货制品进行品质抽检，对质</w:t>
      </w:r>
      <w:r>
        <w:rPr>
          <w:rFonts w:hint="eastAsia" w:ascii="宋体" w:hAnsi="宋体" w:eastAsia="宋体" w:cs="宋体"/>
          <w:bCs/>
          <w:color w:val="000000"/>
          <w:szCs w:val="21"/>
          <w:highlight w:val="none"/>
        </w:rPr>
        <w:t>量未达到国家标准的干货制品招标人有权拒绝接收。</w:t>
      </w:r>
    </w:p>
    <w:p>
      <w:pPr>
        <w:snapToGrid w:val="0"/>
        <w:spacing w:line="360" w:lineRule="auto"/>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（1）肉皮：作为干肉皮，无论什么部位，体表洁净无毛，白亮无残余肥膘，无虫蛀，干爽，敲击时响声清脆，质量均匀为好，反之则为次之，如已发霉，并有哈喇味，即已变质。</w:t>
      </w:r>
    </w:p>
    <w:p>
      <w:pPr>
        <w:snapToGrid w:val="0"/>
        <w:spacing w:line="360" w:lineRule="auto"/>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（2）玉兰片：玉兰片以色泽黄白、洁净、肉厚、纤维少、节较密、体长不超过 10~17cm的为最好，肉薄节疏、纤维多而粗老的质量较差。</w:t>
      </w:r>
    </w:p>
    <w:p>
      <w:pPr>
        <w:snapToGrid w:val="0"/>
        <w:spacing w:line="360" w:lineRule="auto"/>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（3）黄花菜：又名金针菜，干燥、有清香味，菜色黄亮、身条长而粗壮、条杆粗细均匀者为佳。</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rPr>
        <w:t>（4）</w:t>
      </w:r>
      <w:r>
        <w:rPr>
          <w:rFonts w:hint="eastAsia" w:ascii="宋体" w:hAnsi="宋体" w:eastAsia="宋体" w:cs="宋体"/>
          <w:bCs/>
          <w:color w:val="000000"/>
          <w:szCs w:val="21"/>
          <w:highlight w:val="none"/>
          <w:lang w:val="zh-CN"/>
        </w:rPr>
        <w:t>黑木耳：黑木耳的质量一般以条形大而完整，耳瓣舒展少卷曲，内厚黑，富于光泽，体干不霉，无杂质和碎者为优，反之则差。</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lang w:val="zh-CN"/>
        </w:rPr>
        <w:t>（</w:t>
      </w:r>
      <w:r>
        <w:rPr>
          <w:rFonts w:hint="eastAsia" w:ascii="宋体" w:hAnsi="宋体" w:eastAsia="宋体" w:cs="宋体"/>
          <w:bCs/>
          <w:color w:val="000000"/>
          <w:szCs w:val="21"/>
          <w:highlight w:val="none"/>
        </w:rPr>
        <w:t>5</w:t>
      </w:r>
      <w:r>
        <w:rPr>
          <w:rFonts w:hint="eastAsia" w:ascii="宋体" w:hAnsi="宋体" w:eastAsia="宋体" w:cs="宋体"/>
          <w:bCs/>
          <w:color w:val="000000"/>
          <w:szCs w:val="21"/>
          <w:highlight w:val="none"/>
          <w:lang w:val="zh-CN"/>
        </w:rPr>
        <w:t>）银耳：银耳又称白木耳，以朵大、色洁白、有光泽、无杂质，根小、干度足，完整者为佳品，朵小、色黄、根大、无光泽，散碎者次之；黄黑色者质量最次，依上述标准可将银耳分为上中下三等。质量好的银耳，根部易稣烂，食之柔软，质量次则根部大而发硬。</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lang w:val="zh-CN"/>
        </w:rPr>
        <w:t>（</w:t>
      </w:r>
      <w:r>
        <w:rPr>
          <w:rFonts w:hint="eastAsia" w:ascii="宋体" w:hAnsi="宋体" w:eastAsia="宋体" w:cs="宋体"/>
          <w:bCs/>
          <w:color w:val="000000"/>
          <w:szCs w:val="21"/>
          <w:highlight w:val="none"/>
        </w:rPr>
        <w:t>6</w:t>
      </w:r>
      <w:r>
        <w:rPr>
          <w:rFonts w:hint="eastAsia" w:ascii="宋体" w:hAnsi="宋体" w:eastAsia="宋体" w:cs="宋体"/>
          <w:bCs/>
          <w:color w:val="000000"/>
          <w:szCs w:val="21"/>
          <w:highlight w:val="none"/>
          <w:lang w:val="zh-CN"/>
        </w:rPr>
        <w:t>）香菇：根据采收季节和形状不同，香菇又分为花菇、厚菇、薄菇和菇丁四类，其中以花菇质量最好，厚菇次之，薄菇更差，菇丁质量最差。①花菇：朵小柄短，呈半球状，菇伞顶面有似菊花似的白色裂纹，肉厚、菌盖色泽淡黑，菇底褶，通过加工呈淡黄色，身干、质嫩、有芳香气味者为质好香菇。②厚菇：形状如伞，顶面无花纹，呈黑色并略有光泽，质嫩、肉厚、朵稍大，质量稍次。③薄菇：形状扁平、开伞、朵大、肉薄、菌盖表面浅褐色，菌褐白色，菌柄稍高，浅咖啡色，基部稍带红色或红褐色，质量比花菇厚，菇差，味淡。④菇丁：是指未充分发育的香菇，个小，直径在2cm以下，味淡质差。</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rPr>
        <w:t>（7）</w:t>
      </w:r>
      <w:r>
        <w:rPr>
          <w:rFonts w:hint="eastAsia" w:ascii="宋体" w:hAnsi="宋体" w:eastAsia="宋体" w:cs="宋体"/>
          <w:bCs/>
          <w:color w:val="000000"/>
          <w:szCs w:val="21"/>
          <w:highlight w:val="none"/>
          <w:lang w:val="zh-CN"/>
        </w:rPr>
        <w:t>黄豆：豆皮色呈各种大豆固有的颜色，光彩油亮，洁净而有光泽，颗粒饱满，整齐均匀，无虫蛀粒，无杂质，无霉变。</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lang w:val="zh-CN"/>
        </w:rPr>
        <w:t>（</w:t>
      </w:r>
      <w:r>
        <w:rPr>
          <w:rFonts w:hint="eastAsia" w:ascii="宋体" w:hAnsi="宋体" w:eastAsia="宋体" w:cs="宋体"/>
          <w:bCs/>
          <w:color w:val="000000"/>
          <w:szCs w:val="21"/>
          <w:highlight w:val="none"/>
        </w:rPr>
        <w:t>8</w:t>
      </w:r>
      <w:r>
        <w:rPr>
          <w:rFonts w:hint="eastAsia" w:ascii="宋体" w:hAnsi="宋体" w:eastAsia="宋体" w:cs="宋体"/>
          <w:bCs/>
          <w:color w:val="000000"/>
          <w:szCs w:val="21"/>
          <w:highlight w:val="none"/>
          <w:lang w:val="zh-CN"/>
        </w:rPr>
        <w:t>）花生：果荚呈土黄色或白色，果仁呈各不同品种所特有的颜色，色泽分布均匀一致，带荚花生和去荚果仁均颗粒饱满、形态完整、大小均匀，子叶肥厚而有光泽，无杂质，具有花生特有的气味、香味，无任何异味。</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rPr>
        <w:t>（9）</w:t>
      </w:r>
      <w:r>
        <w:rPr>
          <w:rFonts w:hint="eastAsia" w:ascii="宋体" w:hAnsi="宋体" w:eastAsia="宋体" w:cs="宋体"/>
          <w:bCs/>
          <w:color w:val="000000"/>
          <w:szCs w:val="21"/>
          <w:highlight w:val="none"/>
          <w:lang w:val="zh-CN"/>
        </w:rPr>
        <w:t>腐竹：腐竹又名豆腐皮和油皮，有一、二、三级品之分。一极品：色泽黄亮、干燥筋韧、耐贮、无碎块。二极品：颜色较一极品灰黄、干燥无碎块。三极品：颜色更灰黄、无光泽、易碎、筋韧性差。</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lang w:val="zh-CN"/>
        </w:rPr>
        <w:t>（</w:t>
      </w:r>
      <w:r>
        <w:rPr>
          <w:rFonts w:hint="eastAsia" w:ascii="宋体" w:hAnsi="宋体" w:eastAsia="宋体" w:cs="宋体"/>
          <w:bCs/>
          <w:color w:val="000000"/>
          <w:szCs w:val="21"/>
          <w:highlight w:val="none"/>
        </w:rPr>
        <w:t>10</w:t>
      </w:r>
      <w:r>
        <w:rPr>
          <w:rFonts w:hint="eastAsia" w:ascii="宋体" w:hAnsi="宋体" w:eastAsia="宋体" w:cs="宋体"/>
          <w:bCs/>
          <w:color w:val="000000"/>
          <w:szCs w:val="21"/>
          <w:highlight w:val="none"/>
          <w:lang w:val="zh-CN"/>
        </w:rPr>
        <w:t>）粉丝：质量好的粉丝，粉条细长、白净、晶莹透明、丝条均匀、整齐、干燥，不易折断，无斑点、黑迹，无霉变，有粉丝特有的光泽。</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lang w:val="zh-CN"/>
        </w:rPr>
        <w:t>（</w:t>
      </w:r>
      <w:r>
        <w:rPr>
          <w:rFonts w:hint="eastAsia" w:ascii="宋体" w:hAnsi="宋体" w:eastAsia="宋体" w:cs="宋体"/>
          <w:bCs/>
          <w:color w:val="000000"/>
          <w:szCs w:val="21"/>
          <w:highlight w:val="none"/>
        </w:rPr>
        <w:t>11</w:t>
      </w:r>
      <w:r>
        <w:rPr>
          <w:rFonts w:hint="eastAsia" w:ascii="宋体" w:hAnsi="宋体" w:eastAsia="宋体" w:cs="宋体"/>
          <w:bCs/>
          <w:color w:val="000000"/>
          <w:szCs w:val="21"/>
          <w:highlight w:val="none"/>
          <w:lang w:val="zh-CN"/>
        </w:rPr>
        <w:t>）蹄筋：猪蹄筋的质量首先从蹄筋抽取的部位区别，后蹄筋体长而圆、粗状、光滑的品质好。前蹄筋体短而扁细、品质较差、保管完好的蹄筋应呈白色、无杂质，干、硬度高。</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lang w:val="zh-CN"/>
        </w:rPr>
        <w:t>（</w:t>
      </w:r>
      <w:r>
        <w:rPr>
          <w:rFonts w:hint="eastAsia" w:ascii="宋体" w:hAnsi="宋体" w:eastAsia="宋体" w:cs="宋体"/>
          <w:bCs/>
          <w:color w:val="000000"/>
          <w:szCs w:val="21"/>
          <w:highlight w:val="none"/>
        </w:rPr>
        <w:t>12</w:t>
      </w:r>
      <w:r>
        <w:rPr>
          <w:rFonts w:hint="eastAsia" w:ascii="宋体" w:hAnsi="宋体" w:eastAsia="宋体" w:cs="宋体"/>
          <w:bCs/>
          <w:color w:val="000000"/>
          <w:szCs w:val="21"/>
          <w:highlight w:val="none"/>
          <w:lang w:val="zh-CN"/>
        </w:rPr>
        <w:t>）干贝：上等干贝粒大完整、黄亮干燥、肉质饱满，肉丝清晰、粗且有特殊香气。粒小、碎破、色淡无光泽者较次。破碎、发黑发霉的为变质品。</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lang w:val="zh-CN"/>
        </w:rPr>
        <w:t>（</w:t>
      </w:r>
      <w:r>
        <w:rPr>
          <w:rFonts w:hint="eastAsia" w:ascii="宋体" w:hAnsi="宋体" w:eastAsia="宋体" w:cs="宋体"/>
          <w:bCs/>
          <w:color w:val="000000"/>
          <w:szCs w:val="21"/>
          <w:highlight w:val="none"/>
        </w:rPr>
        <w:t>13</w:t>
      </w:r>
      <w:r>
        <w:rPr>
          <w:rFonts w:hint="eastAsia" w:ascii="宋体" w:hAnsi="宋体" w:eastAsia="宋体" w:cs="宋体"/>
          <w:bCs/>
          <w:color w:val="000000"/>
          <w:szCs w:val="21"/>
          <w:highlight w:val="none"/>
          <w:lang w:val="zh-CN"/>
        </w:rPr>
        <w:t>）鱿鱼：市场上常见的鱿鱼有椭圆形和长方形，选购时应注意：体干、体形完整、光亮洁净、淡粉红色、片大头小、肉厚者为优。体形部分卷曲，尾部和背部红中透暗，两侧有微红点、体小而宽、肉薄者为次品。</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lang w:val="zh-CN"/>
        </w:rPr>
        <w:t>（</w:t>
      </w:r>
      <w:r>
        <w:rPr>
          <w:rFonts w:hint="eastAsia" w:ascii="宋体" w:hAnsi="宋体" w:eastAsia="宋体" w:cs="宋体"/>
          <w:bCs/>
          <w:color w:val="000000"/>
          <w:szCs w:val="21"/>
          <w:highlight w:val="none"/>
        </w:rPr>
        <w:t>14</w:t>
      </w:r>
      <w:r>
        <w:rPr>
          <w:rFonts w:hint="eastAsia" w:ascii="宋体" w:hAnsi="宋体" w:eastAsia="宋体" w:cs="宋体"/>
          <w:bCs/>
          <w:color w:val="000000"/>
          <w:szCs w:val="21"/>
          <w:highlight w:val="none"/>
          <w:lang w:val="zh-CN"/>
        </w:rPr>
        <w:t>）海蛰：海蛰是由水母加工制成，选购时应注意色泽，以乳白色或淡黄色、气味清新、质厚均匀、个体完整、块大、无血黑（体肉红皮）有光泽的为上品，带有膜状血衣的为次品。</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lang w:val="zh-CN"/>
        </w:rPr>
        <w:t>（</w:t>
      </w:r>
      <w:r>
        <w:rPr>
          <w:rFonts w:hint="eastAsia" w:ascii="宋体" w:hAnsi="宋体" w:eastAsia="宋体" w:cs="宋体"/>
          <w:bCs/>
          <w:color w:val="000000"/>
          <w:szCs w:val="21"/>
          <w:highlight w:val="none"/>
        </w:rPr>
        <w:t>15</w:t>
      </w:r>
      <w:r>
        <w:rPr>
          <w:rFonts w:hint="eastAsia" w:ascii="宋体" w:hAnsi="宋体" w:eastAsia="宋体" w:cs="宋体"/>
          <w:bCs/>
          <w:color w:val="000000"/>
          <w:szCs w:val="21"/>
          <w:highlight w:val="none"/>
          <w:lang w:val="zh-CN"/>
        </w:rPr>
        <w:t>）海参：检验标准主要是以体形的大小，肉质的厚薄及体内有无沙粒来鉴别。体形大、肉质厚、体内无沙者为上品，体形小、肉质薄、原体没剖开，体内有沙粒者较差。</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lang w:val="zh-CN"/>
        </w:rPr>
        <w:t>（</w:t>
      </w:r>
      <w:r>
        <w:rPr>
          <w:rFonts w:hint="eastAsia" w:ascii="宋体" w:hAnsi="宋体" w:eastAsia="宋体" w:cs="宋体"/>
          <w:bCs/>
          <w:color w:val="000000"/>
          <w:szCs w:val="21"/>
          <w:highlight w:val="none"/>
        </w:rPr>
        <w:t>16</w:t>
      </w:r>
      <w:r>
        <w:rPr>
          <w:rFonts w:hint="eastAsia" w:ascii="宋体" w:hAnsi="宋体" w:eastAsia="宋体" w:cs="宋体"/>
          <w:bCs/>
          <w:color w:val="000000"/>
          <w:szCs w:val="21"/>
          <w:highlight w:val="none"/>
          <w:lang w:val="zh-CN"/>
        </w:rPr>
        <w:t>）紫菜：属海产红藻类植物，因鲜紫菜叶较宽大，经干制成长方块形，散片状卷筒，其中以卷筒形柔嫩微脆、叶薄、色紫清香鲜美的为品质优。</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lang w:val="zh-CN"/>
        </w:rPr>
        <w:t>（</w:t>
      </w:r>
      <w:r>
        <w:rPr>
          <w:rFonts w:hint="eastAsia" w:ascii="宋体" w:hAnsi="宋体" w:eastAsia="宋体" w:cs="宋体"/>
          <w:bCs/>
          <w:color w:val="000000"/>
          <w:szCs w:val="21"/>
          <w:highlight w:val="none"/>
        </w:rPr>
        <w:t>17</w:t>
      </w:r>
      <w:r>
        <w:rPr>
          <w:rFonts w:hint="eastAsia" w:ascii="宋体" w:hAnsi="宋体" w:eastAsia="宋体" w:cs="宋体"/>
          <w:bCs/>
          <w:color w:val="000000"/>
          <w:szCs w:val="21"/>
          <w:highlight w:val="none"/>
          <w:lang w:val="zh-CN"/>
        </w:rPr>
        <w:t>）发菜：发菜是陆生褐色藻类，以藻体细长、绿黑色、柔软爽滑、干燥、无杂质的质量为优，反之则劣。</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lang w:val="zh-CN"/>
        </w:rPr>
        <w:t>（</w:t>
      </w:r>
      <w:r>
        <w:rPr>
          <w:rFonts w:hint="eastAsia" w:ascii="宋体" w:hAnsi="宋体" w:eastAsia="宋体" w:cs="宋体"/>
          <w:bCs/>
          <w:color w:val="000000"/>
          <w:szCs w:val="21"/>
          <w:highlight w:val="none"/>
        </w:rPr>
        <w:t>18</w:t>
      </w:r>
      <w:r>
        <w:rPr>
          <w:rFonts w:hint="eastAsia" w:ascii="宋体" w:hAnsi="宋体" w:eastAsia="宋体" w:cs="宋体"/>
          <w:bCs/>
          <w:color w:val="000000"/>
          <w:szCs w:val="21"/>
          <w:highlight w:val="none"/>
          <w:lang w:val="zh-CN"/>
        </w:rPr>
        <w:t>）鱼肚：其标准一般为体大整齐、肚厚、身干、光洁明亮、无虫蛀腐者好；灰暗、肉薄、体小则次之，有虫蛀、颜色发黑、变霉则为变质品。</w:t>
      </w:r>
    </w:p>
    <w:p>
      <w:pPr>
        <w:snapToGrid w:val="0"/>
        <w:spacing w:line="360" w:lineRule="auto"/>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3、豆制品：</w:t>
      </w:r>
    </w:p>
    <w:p>
      <w:pPr>
        <w:snapToGrid w:val="0"/>
        <w:spacing w:line="360" w:lineRule="auto"/>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rPr>
        <w:t>（1）</w:t>
      </w:r>
      <w:r>
        <w:rPr>
          <w:rFonts w:hint="eastAsia" w:ascii="宋体" w:hAnsi="宋体" w:eastAsia="宋体" w:cs="宋体"/>
          <w:bCs/>
          <w:color w:val="000000"/>
          <w:szCs w:val="21"/>
          <w:highlight w:val="none"/>
          <w:lang w:val="zh-CN"/>
        </w:rPr>
        <w:t>豆腐：腐呈均匀的乳白色或淡黄色，稍有光泽，块形完整，软硬适度，富有一定的弹性，质地细嫩，结构均匀，无杂质，具有豆腐特有的香味，取样品品尝时口感细腻鲜嫩，味道纯正清香。</w:t>
      </w:r>
    </w:p>
    <w:p>
      <w:pPr>
        <w:snapToGrid w:val="0"/>
        <w:spacing w:line="360" w:lineRule="auto"/>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lang w:val="zh-CN"/>
        </w:rPr>
        <w:t>（</w:t>
      </w:r>
      <w:r>
        <w:rPr>
          <w:rFonts w:hint="eastAsia" w:ascii="宋体" w:hAnsi="宋体" w:eastAsia="宋体" w:cs="宋体"/>
          <w:bCs/>
          <w:color w:val="000000"/>
          <w:szCs w:val="21"/>
          <w:highlight w:val="none"/>
        </w:rPr>
        <w:t>2</w:t>
      </w:r>
      <w:r>
        <w:rPr>
          <w:rFonts w:hint="eastAsia" w:ascii="宋体" w:hAnsi="宋体" w:eastAsia="宋体" w:cs="宋体"/>
          <w:bCs/>
          <w:color w:val="000000"/>
          <w:szCs w:val="21"/>
          <w:highlight w:val="none"/>
          <w:lang w:val="zh-CN"/>
        </w:rPr>
        <w:t>）油炸豆卜：金黄色或棕黄色，色彩鲜艳而有光泽，块形整齐，有弹性，皮脆，内质呈蜂窝状，不粘不散，无杂质</w:t>
      </w:r>
      <w:r>
        <w:rPr>
          <w:rFonts w:hint="eastAsia" w:ascii="宋体" w:hAnsi="宋体" w:eastAsia="宋体" w:cs="宋体"/>
          <w:bCs/>
          <w:color w:val="000000"/>
          <w:szCs w:val="21"/>
          <w:highlight w:val="none"/>
        </w:rPr>
        <w:t>,</w:t>
      </w:r>
      <w:r>
        <w:rPr>
          <w:rFonts w:hint="eastAsia" w:ascii="宋体" w:hAnsi="宋体" w:eastAsia="宋体" w:cs="宋体"/>
          <w:bCs/>
          <w:color w:val="000000"/>
          <w:szCs w:val="21"/>
          <w:highlight w:val="none"/>
          <w:lang w:val="zh-CN"/>
        </w:rPr>
        <w:t>具有豆腐泡特有的清香风味，无其他任何不良气味，取样品细细咀嚼，外皮酥脆适口，泡内软嫩，咸香适度，具有豆腐泡固有的滋味。</w:t>
      </w:r>
    </w:p>
    <w:p>
      <w:pPr>
        <w:snapToGrid w:val="0"/>
        <w:spacing w:line="360" w:lineRule="auto"/>
        <w:rPr>
          <w:rFonts w:hint="eastAsia" w:ascii="宋体" w:hAnsi="宋体" w:eastAsia="宋体" w:cs="Times New Roman"/>
          <w:b/>
          <w:color w:val="000000"/>
          <w:highlight w:val="none"/>
        </w:rPr>
      </w:pPr>
      <w:r>
        <w:rPr>
          <w:rFonts w:hint="eastAsia" w:ascii="宋体" w:hAnsi="宋体" w:eastAsia="宋体" w:cs="Times New Roman"/>
          <w:b/>
          <w:color w:val="000000"/>
          <w:highlight w:val="none"/>
          <w:lang w:val="en-US" w:eastAsia="zh-CN"/>
        </w:rPr>
        <w:t>4</w:t>
      </w:r>
      <w:r>
        <w:rPr>
          <w:rFonts w:hint="eastAsia" w:ascii="宋体" w:hAnsi="宋体" w:eastAsia="宋体" w:cs="Times New Roman"/>
          <w:b/>
          <w:color w:val="000000"/>
          <w:highlight w:val="none"/>
        </w:rPr>
        <w:t>、</w:t>
      </w:r>
      <w:r>
        <w:rPr>
          <w:rFonts w:hint="eastAsia" w:ascii="宋体" w:hAnsi="宋体" w:eastAsia="宋体" w:cs="Times New Roman"/>
          <w:b/>
          <w:bCs/>
          <w:color w:val="000000"/>
          <w:highlight w:val="none"/>
        </w:rPr>
        <w:t>调味料：</w:t>
      </w:r>
    </w:p>
    <w:p>
      <w:pPr>
        <w:widowControl w:val="0"/>
        <w:spacing w:line="360" w:lineRule="auto"/>
        <w:ind w:left="0" w:leftChars="0" w:firstLine="210" w:firstLineChars="1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1）酱油：酱油颜色比较红、亮、有光泽、透明，酱油倒在瓶子里摇一下，酱油产生的泡沫非常细腻，保持持久，挂碗现象非常好，有发黏的感觉。</w:t>
      </w:r>
    </w:p>
    <w:p>
      <w:pPr>
        <w:widowControl w:val="0"/>
        <w:spacing w:line="360" w:lineRule="auto"/>
        <w:ind w:left="0" w:leftChars="0" w:firstLine="210" w:firstLineChars="1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2）味精：无色至白色结晶或粉末，应具有特殊的鲜味，无异味，无肉眼可见杂质。</w:t>
      </w:r>
    </w:p>
    <w:p>
      <w:pPr>
        <w:widowControl w:val="0"/>
        <w:spacing w:line="360" w:lineRule="auto"/>
        <w:ind w:left="0" w:leftChars="0" w:firstLine="210" w:firstLineChars="1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3）酱类食品：应具有正常酿造酱的色泽、气味和滋味、不涩、无其他不良气味、不得有酸、苦、焦糊及其它异味、异物。</w:t>
      </w:r>
    </w:p>
    <w:p>
      <w:pPr>
        <w:widowControl w:val="0"/>
        <w:spacing w:line="360" w:lineRule="auto"/>
        <w:ind w:left="0" w:leftChars="0" w:firstLine="210" w:firstLineChars="1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4）淀粉制品：应具有各自品种固有的形态和色泽、不酸、不粘、不发霉、无变质、无异味、无杂质、口尝无砂质。</w:t>
      </w:r>
    </w:p>
    <w:p>
      <w:pPr>
        <w:widowControl w:val="0"/>
        <w:spacing w:line="360" w:lineRule="auto"/>
        <w:ind w:left="0" w:leftChars="0" w:firstLine="210" w:firstLineChars="1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5）食盐：结晶整齐一致、坚硬光滑，呈透明或半透明、不结块、无反卤吸潮现象、无杂质，沾取少许尝试具有纯正的咸味。</w:t>
      </w:r>
    </w:p>
    <w:p>
      <w:pPr>
        <w:widowControl w:val="0"/>
        <w:spacing w:line="360" w:lineRule="auto"/>
        <w:ind w:left="0" w:leftChars="0" w:firstLine="210" w:firstLineChars="1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6）白糖：要求色泽洁白明亮，有光泽，具有白糖的正常气味，无酸味、酒味或其他外来气味。凡是白糖都应干燥，晶粒松散，不粘手，不结块，无肉眼可见的杂质，白糖的水溶液应清晰透明无杂质。</w:t>
      </w:r>
    </w:p>
    <w:p>
      <w:pPr>
        <w:widowControl w:val="0"/>
        <w:spacing w:line="360" w:lineRule="auto"/>
        <w:ind w:left="0" w:leftChars="0" w:firstLine="210" w:firstLineChars="1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7）白砂糖：颗粒大如砂粒，晶粒均匀整齐，晶面明显，无碎末，糖质坚硬。</w:t>
      </w:r>
    </w:p>
    <w:p>
      <w:pPr>
        <w:widowControl w:val="0"/>
        <w:spacing w:line="360" w:lineRule="auto"/>
        <w:ind w:left="0" w:leftChars="0" w:firstLine="210" w:firstLineChars="1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8）绵白糖：颗粒细小而均匀，质地绵软、潮润。</w:t>
      </w:r>
    </w:p>
    <w:p>
      <w:pPr>
        <w:widowControl w:val="0"/>
        <w:spacing w:line="360" w:lineRule="auto"/>
        <w:ind w:left="0" w:leftChars="0" w:firstLine="210" w:firstLineChars="1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9）红糖：呈晶粒状或粉末状，干燥而松散，不结块，不成团，杂质，其水溶液清晰，无沉淀，无悬浮物，具有甘蔗汁的清香味，无有酒味、酸味或其他外来不良气味，口味浓甜带鲜，微有糖蜜味，无焦苦味或其他外来异味。</w:t>
      </w:r>
    </w:p>
    <w:p>
      <w:pPr>
        <w:widowControl w:val="0"/>
        <w:spacing w:line="360" w:lineRule="auto"/>
        <w:ind w:left="0" w:leftChars="0" w:firstLine="210" w:firstLineChars="1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10）冰糖：块形完整，个粒均匀，结晶组织严密，透明或半透明，无破碎。</w:t>
      </w:r>
    </w:p>
    <w:p>
      <w:pPr>
        <w:widowControl w:val="0"/>
        <w:spacing w:line="360" w:lineRule="auto"/>
        <w:ind w:left="0" w:leftChars="0" w:firstLine="210" w:firstLineChars="1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11）方糖：呈正六面体状，表面平整，无裂纹，铁边，断角，无突出砂粒，无霉斑。</w:t>
      </w:r>
    </w:p>
    <w:p>
      <w:pPr>
        <w:widowControl w:val="0"/>
        <w:spacing w:line="360" w:lineRule="auto"/>
        <w:ind w:left="0" w:leftChars="0" w:firstLine="210" w:firstLineChars="1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12）辛辣料：要求采用植物果实和种子粉碎而配制成的天然植物香料，如五香粉、胡椒粉、花椒粉、咖喱粉、芥末粉等，辛辣料的主要原料有八角、花椒、胡椒、桂皮、小茴香、大茴香、辣椒、孜然等。</w:t>
      </w:r>
    </w:p>
    <w:p>
      <w:pPr>
        <w:widowControl w:val="0"/>
        <w:spacing w:line="360" w:lineRule="auto"/>
        <w:ind w:left="0" w:leftChars="0" w:firstLine="210" w:firstLineChars="1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13）辛辣料应呈干燥状，具有该种香料植物所特有的色、香、味，没有不纯正的气味和味道，无发霉味或其他异味。</w:t>
      </w:r>
    </w:p>
    <w:p>
      <w:pPr>
        <w:snapToGrid w:val="0"/>
        <w:spacing w:line="360" w:lineRule="auto"/>
        <w:ind w:firstLine="210" w:firstLineChars="100"/>
        <w:rPr>
          <w:rFonts w:hint="eastAsia" w:ascii="宋体" w:hAnsi="宋体" w:eastAsia="宋体" w:cs="Times New Roman"/>
          <w:b/>
          <w:color w:val="000000"/>
          <w:highlight w:val="none"/>
        </w:rPr>
      </w:pPr>
      <w:r>
        <w:rPr>
          <w:rFonts w:hint="eastAsia" w:ascii="宋体" w:hAnsi="宋体" w:eastAsia="宋体" w:cs="宋体"/>
          <w:bCs/>
          <w:color w:val="000000"/>
          <w:szCs w:val="21"/>
          <w:highlight w:val="none"/>
        </w:rPr>
        <w:t>14）腐乳：红腐乳要求表面呈红色或枣红色，内部呈杏黄色，色泽鲜艳，有光泽；白腐乳要求外表呈乳黄色。块形整齐均匀，质地细腻，无霉斑、霉变及杂质。具有各品种的腐乳特有的香味或特征气味，无任何其他异味，滋味鲜美，咸淡适口，无任何其他异味。</w:t>
      </w:r>
    </w:p>
    <w:p>
      <w:pPr>
        <w:snapToGrid w:val="0"/>
        <w:spacing w:line="360" w:lineRule="auto"/>
        <w:rPr>
          <w:rFonts w:hint="eastAsia" w:ascii="宋体" w:hAnsi="宋体" w:eastAsia="宋体" w:cs="Times New Roman"/>
          <w:b/>
          <w:color w:val="000000"/>
          <w:highlight w:val="none"/>
          <w:lang w:val="en-US" w:eastAsia="zh-CN"/>
        </w:rPr>
      </w:pPr>
      <w:r>
        <w:rPr>
          <w:rFonts w:hint="eastAsia" w:ascii="宋体" w:hAnsi="宋体" w:eastAsia="宋体" w:cs="Times New Roman"/>
          <w:b/>
          <w:color w:val="000000"/>
          <w:highlight w:val="none"/>
          <w:lang w:val="en-US" w:eastAsia="zh-CN"/>
        </w:rPr>
        <w:t>5</w:t>
      </w:r>
      <w:r>
        <w:rPr>
          <w:rFonts w:hint="eastAsia" w:ascii="宋体" w:hAnsi="宋体" w:eastAsia="宋体" w:cs="Times New Roman"/>
          <w:b/>
          <w:color w:val="000000"/>
          <w:highlight w:val="none"/>
        </w:rPr>
        <w:t>、瓜果蔬菜</w:t>
      </w:r>
      <w:r>
        <w:rPr>
          <w:rFonts w:hint="eastAsia" w:ascii="宋体" w:hAnsi="宋体" w:eastAsia="宋体" w:cs="Times New Roman"/>
          <w:b/>
          <w:color w:val="000000"/>
          <w:highlight w:val="none"/>
          <w:lang w:val="en-US" w:eastAsia="zh-CN"/>
        </w:rPr>
        <w:t>类</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（1）供应产品的质量要求：瓜、果、蔬菜必须是优质货品，不得含有残留农药或污染物，</w:t>
      </w:r>
      <w:r>
        <w:rPr>
          <w:rFonts w:hint="eastAsia" w:ascii="宋体" w:hAnsi="宋体" w:cs="Times New Roman"/>
          <w:color w:val="000000"/>
          <w:highlight w:val="none"/>
          <w:lang w:val="en-US" w:eastAsia="zh-CN"/>
        </w:rPr>
        <w:t>乙方</w:t>
      </w:r>
      <w:r>
        <w:rPr>
          <w:rFonts w:hint="eastAsia" w:ascii="宋体" w:hAnsi="宋体" w:eastAsia="宋体" w:cs="Times New Roman"/>
          <w:color w:val="000000"/>
          <w:highlight w:val="none"/>
        </w:rPr>
        <w:t>必须保证所供应的蔬菜符合卫生质量标准，同时承担因所供蔬菜问题引起的一切事故后果。卫生质量指标，应符合我国无公害蔬菜上的卫生指标规定。</w:t>
      </w:r>
    </w:p>
    <w:tbl>
      <w:tblPr>
        <w:tblStyle w:val="46"/>
        <w:tblW w:w="8182" w:type="dxa"/>
        <w:jc w:val="center"/>
        <w:tblLayout w:type="fixed"/>
        <w:tblCellMar>
          <w:top w:w="0" w:type="dxa"/>
          <w:left w:w="0" w:type="dxa"/>
          <w:bottom w:w="0" w:type="dxa"/>
          <w:right w:w="0" w:type="dxa"/>
        </w:tblCellMar>
      </w:tblPr>
      <w:tblGrid>
        <w:gridCol w:w="3963"/>
        <w:gridCol w:w="4219"/>
      </w:tblGrid>
      <w:tr>
        <w:tblPrEx>
          <w:tblCellMar>
            <w:top w:w="0" w:type="dxa"/>
            <w:left w:w="0" w:type="dxa"/>
            <w:bottom w:w="0" w:type="dxa"/>
            <w:right w:w="0" w:type="dxa"/>
          </w:tblCellMar>
        </w:tblPrEx>
        <w:trPr>
          <w:trHeight w:val="294"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eastAsia="宋体" w:cs="Times New Roman"/>
                <w:b/>
                <w:bCs/>
                <w:color w:val="000000"/>
                <w:kern w:val="0"/>
                <w:highlight w:val="none"/>
              </w:rPr>
            </w:pPr>
            <w:r>
              <w:rPr>
                <w:rFonts w:hint="eastAsia" w:ascii="宋体" w:hAnsi="宋体" w:eastAsia="宋体" w:cs="Times New Roman"/>
                <w:b/>
                <w:bCs/>
                <w:color w:val="000000"/>
                <w:kern w:val="0"/>
                <w:highlight w:val="none"/>
              </w:rPr>
              <w:t>项目</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Times New Roman"/>
                <w:b/>
                <w:bCs/>
                <w:color w:val="000000"/>
                <w:kern w:val="0"/>
                <w:highlight w:val="none"/>
              </w:rPr>
            </w:pPr>
            <w:r>
              <w:rPr>
                <w:rFonts w:hint="eastAsia" w:ascii="宋体" w:hAnsi="宋体" w:eastAsia="宋体" w:cs="Times New Roman"/>
                <w:b/>
                <w:bCs/>
                <w:color w:val="000000"/>
                <w:kern w:val="0"/>
                <w:highlight w:val="none"/>
              </w:rPr>
              <w:t>指标（</w:t>
            </w:r>
            <w:r>
              <w:rPr>
                <w:rFonts w:hint="eastAsia" w:ascii="宋体" w:hAnsi="宋体" w:eastAsia="宋体" w:cs="Times New Roman"/>
                <w:b/>
                <w:bCs/>
                <w:color w:val="000000"/>
                <w:highlight w:val="none"/>
              </w:rPr>
              <w:t>mg/kg</w:t>
            </w:r>
            <w:r>
              <w:rPr>
                <w:rFonts w:hint="eastAsia" w:ascii="宋体" w:hAnsi="宋体" w:eastAsia="宋体" w:cs="Times New Roman"/>
                <w:b/>
                <w:bCs/>
                <w:color w:val="000000"/>
                <w:kern w:val="0"/>
                <w:highlight w:val="none"/>
              </w:rPr>
              <w:t>）</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甲胺磷</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甲拌磷</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氧化乐果</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甲基对硫磷</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不得检出</w:t>
            </w:r>
          </w:p>
        </w:tc>
      </w:tr>
      <w:tr>
        <w:tblPrEx>
          <w:tblCellMar>
            <w:top w:w="0" w:type="dxa"/>
            <w:left w:w="0" w:type="dxa"/>
            <w:bottom w:w="0" w:type="dxa"/>
            <w:right w:w="0" w:type="dxa"/>
          </w:tblCellMar>
        </w:tblPrEx>
        <w:trPr>
          <w:trHeight w:val="443"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呋喃丹</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百菌清</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≤1.0</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多菌灵</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汞（以Hg计）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Times New Roman"/>
                <w:color w:val="000000"/>
                <w:kern w:val="0"/>
                <w:highlight w:val="none"/>
              </w:rPr>
            </w:pPr>
            <w:r>
              <w:rPr>
                <w:rFonts w:hint="eastAsia" w:ascii="宋体" w:hAnsi="宋体" w:eastAsia="宋体" w:cs="Times New Roman"/>
                <w:color w:val="000000"/>
                <w:highlight w:val="none"/>
              </w:rPr>
              <w:t>≤0.01</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eastAsia="宋体" w:cs="Times New Roman"/>
                <w:color w:val="000000"/>
                <w:highlight w:val="none"/>
              </w:rPr>
            </w:pPr>
            <w:r>
              <w:rPr>
                <w:rFonts w:hint="eastAsia" w:ascii="宋体" w:hAnsi="宋体" w:eastAsia="宋体" w:cs="Times New Roman"/>
                <w:color w:val="000000"/>
                <w:highlight w:val="none"/>
              </w:rPr>
              <w:t>铅（以Pb计）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Times New Roman"/>
                <w:color w:val="000000"/>
                <w:highlight w:val="none"/>
              </w:rPr>
            </w:pPr>
            <w:r>
              <w:rPr>
                <w:rFonts w:hint="eastAsia" w:ascii="宋体" w:hAnsi="宋体" w:eastAsia="宋体" w:cs="Times New Roman"/>
                <w:color w:val="000000"/>
                <w:highlight w:val="none"/>
              </w:rPr>
              <w:t>≤0.2</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eastAsia="宋体" w:cs="Times New Roman"/>
                <w:color w:val="000000"/>
                <w:highlight w:val="none"/>
              </w:rPr>
            </w:pPr>
            <w:r>
              <w:rPr>
                <w:rFonts w:hint="eastAsia" w:ascii="宋体" w:hAnsi="宋体" w:eastAsia="宋体" w:cs="Times New Roman"/>
                <w:color w:val="000000"/>
                <w:highlight w:val="none"/>
              </w:rPr>
              <w:t>砷（以As计）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Times New Roman"/>
                <w:color w:val="000000"/>
                <w:highlight w:val="none"/>
              </w:rPr>
            </w:pPr>
            <w:r>
              <w:rPr>
                <w:rFonts w:hint="eastAsia" w:ascii="宋体" w:hAnsi="宋体" w:eastAsia="宋体" w:cs="Times New Roman"/>
                <w:color w:val="000000"/>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eastAsia="宋体" w:cs="Times New Roman"/>
                <w:color w:val="000000"/>
                <w:highlight w:val="none"/>
              </w:rPr>
            </w:pPr>
            <w:r>
              <w:rPr>
                <w:rFonts w:hint="eastAsia" w:ascii="宋体" w:hAnsi="宋体" w:eastAsia="宋体" w:cs="Times New Roman"/>
                <w:color w:val="000000"/>
                <w:highlight w:val="none"/>
              </w:rPr>
              <w:t>氟（以F计）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Times New Roman"/>
                <w:color w:val="000000"/>
                <w:highlight w:val="none"/>
              </w:rPr>
            </w:pPr>
            <w:r>
              <w:rPr>
                <w:rFonts w:hint="eastAsia" w:ascii="宋体" w:hAnsi="宋体" w:eastAsia="宋体" w:cs="Times New Roman"/>
                <w:color w:val="000000"/>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eastAsia="宋体" w:cs="Times New Roman"/>
                <w:color w:val="000000"/>
                <w:highlight w:val="none"/>
              </w:rPr>
            </w:pPr>
            <w:r>
              <w:rPr>
                <w:rFonts w:hint="eastAsia" w:ascii="宋体" w:hAnsi="宋体" w:eastAsia="宋体" w:cs="Times New Roman"/>
                <w:color w:val="000000"/>
                <w:highlight w:val="none"/>
              </w:rPr>
              <w:t>硝酸盐（以NaNO3计）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Times New Roman"/>
                <w:color w:val="000000"/>
                <w:highlight w:val="none"/>
              </w:rPr>
            </w:pPr>
            <w:r>
              <w:rPr>
                <w:rFonts w:hint="eastAsia" w:ascii="宋体" w:hAnsi="宋体" w:eastAsia="宋体" w:cs="Times New Roman"/>
                <w:color w:val="000000"/>
                <w:highlight w:val="none"/>
              </w:rPr>
              <w:t>瓜果类≤600；叶菜根茎类≤1200</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eastAsia="宋体" w:cs="Times New Roman"/>
                <w:color w:val="000000"/>
                <w:highlight w:val="none"/>
              </w:rPr>
            </w:pPr>
            <w:r>
              <w:rPr>
                <w:rFonts w:hint="eastAsia" w:ascii="宋体" w:hAnsi="宋体" w:eastAsia="宋体" w:cs="Times New Roman"/>
                <w:color w:val="000000"/>
                <w:highlight w:val="none"/>
              </w:rPr>
              <w:t>亚硝酸盐（以NaNO2计）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eastAsia="宋体" w:cs="Times New Roman"/>
                <w:color w:val="000000"/>
                <w:highlight w:val="none"/>
              </w:rPr>
            </w:pPr>
            <w:r>
              <w:rPr>
                <w:rFonts w:hint="eastAsia" w:ascii="宋体" w:hAnsi="宋体" w:eastAsia="宋体" w:cs="Times New Roman"/>
                <w:color w:val="000000"/>
                <w:highlight w:val="none"/>
              </w:rPr>
              <w:t>≤4</w:t>
            </w:r>
          </w:p>
        </w:tc>
      </w:tr>
    </w:tbl>
    <w:p>
      <w:pPr>
        <w:snapToGrid w:val="0"/>
        <w:spacing w:line="360" w:lineRule="auto"/>
        <w:ind w:firstLine="420" w:firstLineChars="200"/>
        <w:rPr>
          <w:rFonts w:ascii="宋体" w:hAnsi="宋体" w:eastAsia="宋体" w:cs="Times New Roman"/>
          <w:color w:val="000000"/>
          <w:highlight w:val="none"/>
        </w:rPr>
      </w:pPr>
      <w:r>
        <w:rPr>
          <w:rFonts w:hint="eastAsia" w:ascii="宋体" w:hAnsi="宋体" w:eastAsia="宋体" w:cs="Times New Roman"/>
          <w:color w:val="000000"/>
          <w:highlight w:val="none"/>
        </w:rPr>
        <w:t>（2）具体感观要求：</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从蔬菜色泽看，各种蔬菜都应具有本品种固有的颜色，大多数有发亮的光泽，以此显示蔬菜的成熟度及鲜嫩程度；</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从蔬菜气味看，多数蔬菜具有清馨、甘辛香、甜酸香等气味，可凭嗅觉识别不同品种的质量，不允许有腐烂变质的亚硝酸盐味和其他异常气味；</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从蔬菜滋味看，因品种不同而各异，多数蔬菜滋味甘淡、甜酸、清爽鲜美，少数具有辛酸、苦涩等特殊风味以刺激食欲，如失去本品种原有的滋味即为异常；</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从蔬菜形态看，应尽量避免由于客观因素而造成的各种非正常、不新鲜的蔬菜，例如萎蔫、枯塌、损伤、病变、虫害侵蚀等引起的形态异常等。</w:t>
      </w:r>
    </w:p>
    <w:p>
      <w:pPr>
        <w:snapToGrid w:val="0"/>
        <w:spacing w:line="360" w:lineRule="auto"/>
        <w:ind w:firstLine="420" w:firstLineChars="200"/>
        <w:rPr>
          <w:rFonts w:hint="eastAsia" w:ascii="宋体" w:hAnsi="宋体" w:eastAsia="宋体" w:cs="Times New Roman"/>
          <w:bCs/>
          <w:color w:val="000000"/>
          <w:highlight w:val="none"/>
        </w:rPr>
      </w:pPr>
      <w:r>
        <w:rPr>
          <w:rFonts w:hint="eastAsia" w:ascii="宋体" w:hAnsi="宋体" w:eastAsia="宋体" w:cs="Times New Roman"/>
          <w:bCs/>
          <w:color w:val="000000"/>
          <w:highlight w:val="none"/>
        </w:rPr>
        <w:t xml:space="preserve">叶菜类： </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 xml:space="preserve">茄果类： </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属同一品种规格，果实整洁，成熟度适中，番茄花蒂不明显，无裂果及空洞现象，茄果不能有裂蒂及果皮变硬现象，无腐烂、畸形、异味，无明显机械伤。</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 xml:space="preserve">瓜果类： </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属同一品种规格，形状、色泽一致，瓜条均匀，无疤点，无断裂，无腐烂、畸形、异味、明显机械伤，不带泥土。</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 xml:space="preserve">根菜类： </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属同一品种规格，皮细光滑，大小均匀，肉质脆嫩致密新鲜，无腐烂、畸形、裂痕、糠心、异味，不带泥沙，不带茎叶和须根。</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 xml:space="preserve">薯芋类： </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属同一品种规格，色泽一致，不带泥沙，不带须根、茎叶，不干瘪，无腐烂、畸形、异味、明显机械伤、病虫害斑，马铃薯无发芽，皮不变绿。</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 xml:space="preserve">葱蒜类： </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属同一品种规格，允许葱、青蒜类保留干净须根，葱、蒜、韭菜不带老叶，蒜头、洋葱去根去枯叶，可食部分新鲜幼嫩，无腐烂、畸形、异味。</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 xml:space="preserve">豆类： </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属同一品种规格，形态完整，成熟度适中，无腐烂、畸形、异味，豆荚类新鲜、幼嫩、均匀，豆仁类籽粒饱满，较均匀，无发芽，不带泥土杂质。</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 xml:space="preserve">水生菜类： </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属同一品种规格，肉质嫩，成熟度适中，无腐烂、畸形、异味，无明显机械伤，不带泥土和杂质，不干瘪，茭白不黑心。</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 xml:space="preserve">食用菌类： </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属同一品种规格，蘑菇、草菇菌盖圆整略展开，柄粗壮，菌膜紧，菇柄切削平整，不浸泡水（蘑菇允许浸盐水保鲜），新鲜，无杂质，无畸形菇，无腐烂、异味。</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 xml:space="preserve">芽苗类： </w:t>
      </w:r>
    </w:p>
    <w:p>
      <w:pPr>
        <w:snapToGrid w:val="0"/>
        <w:spacing w:line="360" w:lineRule="auto"/>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rPr>
        <w:t>芽苗幼嫩，不带豆壳杂质，新鲜，不浸水，无腐烂、异味。</w:t>
      </w:r>
    </w:p>
    <w:p>
      <w:pPr>
        <w:numPr>
          <w:ilvl w:val="0"/>
          <w:numId w:val="24"/>
        </w:numPr>
        <w:snapToGrid w:val="0"/>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食品供应链要求：所有食品的来源必须清晰。蔬菜来源应当为受到地方政府部门监管的自有基地、商品菜基地或蔬菜专业流通市场。</w:t>
      </w:r>
    </w:p>
    <w:p>
      <w:pPr>
        <w:widowControl w:val="0"/>
        <w:spacing w:line="360" w:lineRule="auto"/>
        <w:ind w:firstLine="0" w:firstLineChars="0"/>
        <w:jc w:val="both"/>
        <w:rPr>
          <w:rFonts w:hint="eastAsia" w:ascii="宋体" w:hAnsi="宋体" w:eastAsia="宋体" w:cs="Times New Roman"/>
          <w:b/>
          <w:color w:val="000000"/>
          <w:kern w:val="2"/>
          <w:sz w:val="21"/>
          <w:szCs w:val="24"/>
          <w:highlight w:val="none"/>
          <w:lang w:val="en-US" w:eastAsia="zh-CN" w:bidi="ar-SA"/>
        </w:rPr>
      </w:pPr>
      <w:r>
        <w:rPr>
          <w:rFonts w:hint="eastAsia" w:ascii="宋体" w:hAnsi="宋体" w:eastAsia="宋体" w:cs="Times New Roman"/>
          <w:b/>
          <w:color w:val="000000"/>
          <w:kern w:val="2"/>
          <w:sz w:val="21"/>
          <w:szCs w:val="24"/>
          <w:highlight w:val="none"/>
          <w:lang w:val="en-US" w:eastAsia="zh-CN" w:bidi="ar-SA"/>
        </w:rPr>
        <w:t>6、水产海鲜类</w:t>
      </w:r>
    </w:p>
    <w:p>
      <w:pPr>
        <w:widowControl w:val="0"/>
        <w:spacing w:line="360" w:lineRule="auto"/>
        <w:ind w:firstLine="210" w:firstLineChars="100"/>
        <w:jc w:val="both"/>
        <w:rPr>
          <w:rFonts w:hint="eastAsia" w:ascii="宋体" w:hAnsi="宋体" w:eastAsia="宋体" w:cs="Times New Roman"/>
          <w:bCs/>
          <w:color w:val="000000"/>
          <w:kern w:val="2"/>
          <w:sz w:val="21"/>
          <w:szCs w:val="24"/>
          <w:highlight w:val="none"/>
          <w:lang w:val="en-US" w:eastAsia="zh-CN" w:bidi="ar-SA"/>
        </w:rPr>
      </w:pPr>
      <w:r>
        <w:rPr>
          <w:rFonts w:hint="eastAsia" w:ascii="宋体" w:hAnsi="宋体" w:eastAsia="宋体" w:cs="Times New Roman"/>
          <w:bCs/>
          <w:color w:val="000000"/>
          <w:kern w:val="2"/>
          <w:sz w:val="21"/>
          <w:szCs w:val="24"/>
          <w:highlight w:val="none"/>
          <w:lang w:val="en-US" w:eastAsia="zh-CN" w:bidi="ar-SA"/>
        </w:rPr>
        <w:t>（1）海鲜、河鲜类必须鲜活，身体饱满结实，无腐烂异味，肉质紧密有弹性，来源可靠放心，无毒，无害，无污染（利用率不低于95%）。</w:t>
      </w:r>
    </w:p>
    <w:p>
      <w:pPr>
        <w:widowControl w:val="0"/>
        <w:spacing w:line="360" w:lineRule="auto"/>
        <w:ind w:firstLine="210" w:firstLineChars="100"/>
        <w:jc w:val="both"/>
        <w:rPr>
          <w:rFonts w:hint="eastAsia" w:ascii="宋体" w:hAnsi="宋体" w:eastAsia="宋体" w:cs="Times New Roman"/>
          <w:bCs/>
          <w:color w:val="000000"/>
          <w:kern w:val="2"/>
          <w:sz w:val="21"/>
          <w:szCs w:val="24"/>
          <w:highlight w:val="none"/>
          <w:lang w:val="en-US" w:eastAsia="zh-CN" w:bidi="ar-SA"/>
        </w:rPr>
      </w:pPr>
      <w:r>
        <w:rPr>
          <w:rFonts w:hint="eastAsia" w:ascii="宋体" w:hAnsi="宋体" w:eastAsia="宋体" w:cs="Times New Roman"/>
          <w:bCs/>
          <w:color w:val="000000"/>
          <w:kern w:val="2"/>
          <w:sz w:val="21"/>
          <w:szCs w:val="24"/>
          <w:highlight w:val="none"/>
          <w:lang w:val="en-US" w:eastAsia="zh-CN" w:bidi="ar-SA"/>
        </w:rPr>
        <w:t>（2）新鲜水产品的具体要求：要体态完整，体色正常，捞离水后，挣扎力。</w:t>
      </w:r>
    </w:p>
    <w:p>
      <w:pPr>
        <w:widowControl w:val="0"/>
        <w:spacing w:line="360" w:lineRule="auto"/>
        <w:ind w:firstLine="210" w:firstLineChars="100"/>
        <w:jc w:val="both"/>
        <w:rPr>
          <w:rFonts w:hint="eastAsia" w:ascii="宋体" w:hAnsi="宋体" w:eastAsia="宋体" w:cs="Times New Roman"/>
          <w:bCs/>
          <w:color w:val="000000"/>
          <w:kern w:val="2"/>
          <w:sz w:val="21"/>
          <w:szCs w:val="24"/>
          <w:highlight w:val="none"/>
          <w:lang w:val="en-US" w:eastAsia="zh-CN" w:bidi="ar-SA"/>
        </w:rPr>
      </w:pPr>
      <w:r>
        <w:rPr>
          <w:rFonts w:hint="eastAsia" w:ascii="宋体" w:hAnsi="宋体" w:eastAsia="宋体" w:cs="Times New Roman"/>
          <w:bCs/>
          <w:color w:val="000000"/>
          <w:kern w:val="2"/>
          <w:sz w:val="21"/>
          <w:szCs w:val="24"/>
          <w:highlight w:val="none"/>
          <w:lang w:val="en-US" w:eastAsia="zh-CN" w:bidi="ar-SA"/>
        </w:rPr>
        <w:t xml:space="preserve">（3）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 </w:t>
      </w:r>
    </w:p>
    <w:p>
      <w:pPr>
        <w:widowControl w:val="0"/>
        <w:spacing w:line="360" w:lineRule="auto"/>
        <w:ind w:firstLine="210" w:firstLineChars="100"/>
        <w:jc w:val="both"/>
        <w:rPr>
          <w:rFonts w:hint="eastAsia" w:ascii="宋体" w:hAnsi="宋体" w:eastAsia="宋体" w:cs="Times New Roman"/>
          <w:bCs/>
          <w:color w:val="000000"/>
          <w:kern w:val="2"/>
          <w:sz w:val="21"/>
          <w:szCs w:val="24"/>
          <w:highlight w:val="none"/>
          <w:lang w:val="en-US" w:eastAsia="zh-CN" w:bidi="ar-SA"/>
        </w:rPr>
      </w:pPr>
      <w:r>
        <w:rPr>
          <w:rFonts w:hint="eastAsia" w:ascii="宋体" w:hAnsi="宋体" w:eastAsia="宋体" w:cs="Times New Roman"/>
          <w:bCs/>
          <w:color w:val="000000"/>
          <w:kern w:val="2"/>
          <w:sz w:val="21"/>
          <w:szCs w:val="24"/>
          <w:highlight w:val="none"/>
          <w:lang w:val="en-US" w:eastAsia="zh-CN" w:bidi="ar-SA"/>
        </w:rPr>
        <w:t xml:space="preserve">（4）虾的头胸甲与躯干连接紧密，无断头现象。虾身清洁无污染无异味，虾眼突起，虾身较挺，肉质坚实；虾壳发亮、发硬，呈青绿色或青白色。 </w:t>
      </w:r>
    </w:p>
    <w:p>
      <w:pPr>
        <w:widowControl w:val="0"/>
        <w:spacing w:line="360" w:lineRule="auto"/>
        <w:ind w:firstLine="210" w:firstLineChars="100"/>
        <w:jc w:val="both"/>
        <w:rPr>
          <w:rFonts w:hint="eastAsia" w:ascii="宋体" w:hAnsi="宋体" w:eastAsia="宋体" w:cs="Times New Roman"/>
          <w:bCs/>
          <w:color w:val="000000"/>
          <w:kern w:val="2"/>
          <w:sz w:val="21"/>
          <w:szCs w:val="24"/>
          <w:highlight w:val="none"/>
          <w:lang w:val="en-US" w:eastAsia="zh-CN" w:bidi="ar-SA"/>
        </w:rPr>
      </w:pPr>
      <w:r>
        <w:rPr>
          <w:rFonts w:hint="eastAsia" w:ascii="宋体" w:hAnsi="宋体" w:eastAsia="宋体" w:cs="Times New Roman"/>
          <w:bCs/>
          <w:color w:val="000000"/>
          <w:kern w:val="2"/>
          <w:sz w:val="21"/>
          <w:szCs w:val="24"/>
          <w:highlight w:val="none"/>
          <w:lang w:val="en-US" w:eastAsia="zh-CN" w:bidi="ar-SA"/>
        </w:rPr>
        <w:t xml:space="preserve">（5）黄鳝要体态完整，体色正常，在水中朝上直立，捞离水后，挣扎有力，身上粘度较多，个体较大。 </w:t>
      </w:r>
    </w:p>
    <w:p>
      <w:pPr>
        <w:widowControl w:val="0"/>
        <w:spacing w:line="360" w:lineRule="auto"/>
        <w:ind w:firstLine="210" w:firstLineChars="100"/>
        <w:jc w:val="both"/>
        <w:rPr>
          <w:rFonts w:hint="eastAsia" w:ascii="宋体" w:hAnsi="宋体" w:eastAsia="宋体" w:cs="Times New Roman"/>
          <w:bCs/>
          <w:color w:val="000000"/>
          <w:kern w:val="2"/>
          <w:sz w:val="21"/>
          <w:szCs w:val="24"/>
          <w:highlight w:val="none"/>
          <w:lang w:val="en-US" w:eastAsia="zh-CN" w:bidi="ar-SA"/>
        </w:rPr>
      </w:pPr>
      <w:r>
        <w:rPr>
          <w:rFonts w:hint="eastAsia" w:ascii="宋体" w:hAnsi="宋体" w:eastAsia="宋体" w:cs="Times New Roman"/>
          <w:bCs/>
          <w:color w:val="000000"/>
          <w:kern w:val="2"/>
          <w:sz w:val="21"/>
          <w:szCs w:val="24"/>
          <w:highlight w:val="none"/>
          <w:lang w:val="en-US" w:eastAsia="zh-CN" w:bidi="ar-SA"/>
        </w:rPr>
        <w:t xml:space="preserve">（6）贝壳类要求肉质新鲜，无臭味，两贝壳相碰发出实响，且响声均匀，在静水中会伸出触角；表面清洁完整，无寄生物，外观完美，有光泽。 </w:t>
      </w:r>
    </w:p>
    <w:p>
      <w:pPr>
        <w:widowControl w:val="0"/>
        <w:spacing w:line="360" w:lineRule="auto"/>
        <w:ind w:firstLine="210" w:firstLineChars="100"/>
        <w:jc w:val="both"/>
        <w:rPr>
          <w:rFonts w:hint="eastAsia" w:ascii="宋体" w:hAnsi="宋体" w:eastAsia="宋体" w:cs="Times New Roman"/>
          <w:bCs/>
          <w:color w:val="000000"/>
          <w:kern w:val="2"/>
          <w:sz w:val="21"/>
          <w:szCs w:val="24"/>
          <w:highlight w:val="none"/>
          <w:lang w:val="en-US" w:eastAsia="zh-CN" w:bidi="ar-SA"/>
        </w:rPr>
      </w:pPr>
      <w:r>
        <w:rPr>
          <w:rFonts w:hint="eastAsia" w:ascii="宋体" w:hAnsi="宋体" w:eastAsia="宋体" w:cs="Times New Roman"/>
          <w:bCs/>
          <w:color w:val="000000"/>
          <w:kern w:val="2"/>
          <w:sz w:val="21"/>
          <w:szCs w:val="24"/>
          <w:highlight w:val="none"/>
          <w:lang w:val="en-US" w:eastAsia="zh-CN" w:bidi="ar-SA"/>
        </w:rPr>
        <w:t xml:space="preserve">（7）冷冻水产类解冻后净重量不少于82%，解冻时间为4小时以内（室温20℃）。所有冷冻要求清晰列出产品品牌、规格、类型、包装方式、包装净重、含冰量等相关参数。 </w:t>
      </w:r>
    </w:p>
    <w:p>
      <w:pPr>
        <w:widowControl w:val="0"/>
        <w:spacing w:line="360" w:lineRule="auto"/>
        <w:ind w:firstLine="210" w:firstLineChars="100"/>
        <w:jc w:val="both"/>
        <w:rPr>
          <w:rFonts w:hint="eastAsia" w:ascii="宋体" w:hAnsi="宋体" w:eastAsia="宋体" w:cs="宋体"/>
          <w:bCs/>
          <w:color w:val="000000"/>
          <w:kern w:val="2"/>
          <w:sz w:val="21"/>
          <w:szCs w:val="24"/>
          <w:highlight w:val="none"/>
          <w:lang w:val="en-US" w:eastAsia="zh-CN" w:bidi="ar-SA"/>
        </w:rPr>
      </w:pPr>
      <w:r>
        <w:rPr>
          <w:rFonts w:hint="eastAsia" w:ascii="宋体" w:hAnsi="宋体" w:eastAsia="宋体" w:cs="宋体"/>
          <w:bCs/>
          <w:color w:val="000000"/>
          <w:kern w:val="2"/>
          <w:sz w:val="21"/>
          <w:szCs w:val="24"/>
          <w:highlight w:val="none"/>
          <w:lang w:val="en-US" w:eastAsia="zh-CN" w:bidi="ar-SA"/>
        </w:rPr>
        <w:t>（8）水产品须出具贮存地的出入库检疫证明。</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210" w:firstLineChars="100"/>
        <w:jc w:val="left"/>
        <w:textAlignment w:val="auto"/>
        <w:outlineLvl w:val="9"/>
        <w:rPr>
          <w:rFonts w:hint="eastAsia" w:ascii="宋体" w:hAnsi="宋体" w:eastAsia="宋体" w:cs="宋体"/>
          <w:b/>
          <w:color w:val="000000"/>
          <w:sz w:val="21"/>
          <w:szCs w:val="21"/>
          <w:highlight w:val="none"/>
        </w:rPr>
      </w:pPr>
      <w:r>
        <w:rPr>
          <w:rFonts w:hint="eastAsia" w:ascii="宋体" w:hAnsi="宋体" w:eastAsia="宋体" w:cs="宋体"/>
          <w:bCs/>
          <w:color w:val="000000"/>
          <w:kern w:val="2"/>
          <w:sz w:val="21"/>
          <w:highlight w:val="none"/>
        </w:rPr>
        <w:t>（9）海鲜制品类：海鲜制品类包括但不限于鱼丸、墨鱼丸、鱼蛋、鱼腐等。</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7、</w:t>
      </w:r>
      <w:r>
        <w:rPr>
          <w:rFonts w:hint="eastAsia" w:ascii="宋体" w:hAnsi="宋体" w:eastAsia="宋体" w:cs="宋体"/>
          <w:b/>
          <w:bCs/>
          <w:color w:val="000000"/>
          <w:sz w:val="21"/>
          <w:szCs w:val="21"/>
          <w:highlight w:val="none"/>
        </w:rPr>
        <w:t>冻品类基本要求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
          <w:color w:val="000000"/>
          <w:sz w:val="21"/>
          <w:szCs w:val="21"/>
          <w:highlight w:val="none"/>
          <w:lang w:val="en-US" w:eastAsia="zh-CN"/>
        </w:rPr>
      </w:pPr>
      <w:r>
        <w:rPr>
          <w:rFonts w:hint="eastAsia" w:ascii="宋体" w:hAnsi="宋体" w:eastAsia="宋体" w:cs="宋体"/>
          <w:bCs/>
          <w:color w:val="000000"/>
          <w:sz w:val="21"/>
          <w:szCs w:val="21"/>
          <w:highlight w:val="none"/>
        </w:rPr>
        <w:t>产品质量必须符合国家行业标准要求，有明确的商品标签，有生产日期、保质期、质量等级，不得有掺假、变质、变味、过期等现象出现，保证运输过程冷链不中断，送达目的地时外包装箱干爽，无软化现象。</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五</w:t>
      </w:r>
      <w:r>
        <w:rPr>
          <w:rFonts w:hint="eastAsia" w:ascii="宋体" w:hAnsi="宋体" w:eastAsia="宋体" w:cs="宋体"/>
          <w:b/>
          <w:bCs/>
          <w:color w:val="000000"/>
          <w:sz w:val="21"/>
          <w:szCs w:val="21"/>
          <w:highlight w:val="none"/>
        </w:rPr>
        <w:t>、项目其它要求</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1. </w:t>
      </w:r>
      <w:r>
        <w:rPr>
          <w:rFonts w:hint="eastAsia" w:ascii="宋体" w:hAnsi="宋体" w:cs="宋体"/>
          <w:bCs/>
          <w:color w:val="000000"/>
          <w:sz w:val="21"/>
          <w:szCs w:val="21"/>
          <w:highlight w:val="none"/>
          <w:lang w:val="en-US" w:eastAsia="zh-CN"/>
        </w:rPr>
        <w:t>乙方</w:t>
      </w:r>
      <w:r>
        <w:rPr>
          <w:rFonts w:hint="eastAsia" w:ascii="宋体" w:hAnsi="宋体" w:eastAsia="宋体" w:cs="宋体"/>
          <w:bCs/>
          <w:color w:val="000000"/>
          <w:sz w:val="21"/>
          <w:szCs w:val="21"/>
          <w:highlight w:val="none"/>
        </w:rPr>
        <w:t>在食品配送过程中如出现需向</w:t>
      </w:r>
      <w:r>
        <w:rPr>
          <w:rFonts w:hint="eastAsia" w:ascii="宋体" w:hAnsi="宋体" w:cs="宋体"/>
          <w:bCs/>
          <w:color w:val="000000"/>
          <w:sz w:val="21"/>
          <w:szCs w:val="21"/>
          <w:highlight w:val="none"/>
          <w:lang w:val="en-US" w:eastAsia="zh-CN"/>
        </w:rPr>
        <w:t>甲方</w:t>
      </w:r>
      <w:r>
        <w:rPr>
          <w:rFonts w:hint="eastAsia" w:ascii="宋体" w:hAnsi="宋体" w:eastAsia="宋体" w:cs="宋体"/>
          <w:bCs/>
          <w:color w:val="000000"/>
          <w:sz w:val="21"/>
          <w:szCs w:val="21"/>
          <w:highlight w:val="none"/>
        </w:rPr>
        <w:t>支付经济赔偿金、违约罚金等相关费用时，</w:t>
      </w:r>
      <w:r>
        <w:rPr>
          <w:rFonts w:hint="eastAsia" w:ascii="宋体" w:hAnsi="宋体" w:eastAsia="宋体" w:cs="宋体"/>
          <w:bCs/>
          <w:color w:val="000000"/>
          <w:sz w:val="21"/>
          <w:szCs w:val="21"/>
          <w:highlight w:val="none"/>
          <w:lang w:val="en-US" w:eastAsia="zh-CN"/>
        </w:rPr>
        <w:t>甲方</w:t>
      </w:r>
      <w:r>
        <w:rPr>
          <w:rFonts w:hint="eastAsia" w:ascii="宋体" w:hAnsi="宋体" w:eastAsia="宋体" w:cs="宋体"/>
          <w:bCs/>
          <w:color w:val="000000"/>
          <w:sz w:val="21"/>
          <w:szCs w:val="21"/>
          <w:highlight w:val="none"/>
        </w:rPr>
        <w:t>可直接在每月食品配送结算金额或履约金中扣除，如金额不足以支付时，差额部分</w:t>
      </w:r>
      <w:r>
        <w:rPr>
          <w:rFonts w:hint="eastAsia" w:ascii="宋体" w:hAnsi="宋体" w:eastAsia="宋体" w:cs="宋体"/>
          <w:bCs/>
          <w:color w:val="000000"/>
          <w:sz w:val="21"/>
          <w:szCs w:val="21"/>
          <w:highlight w:val="none"/>
          <w:lang w:val="en-US" w:eastAsia="zh-CN"/>
        </w:rPr>
        <w:t>乙方</w:t>
      </w:r>
      <w:r>
        <w:rPr>
          <w:rFonts w:hint="eastAsia" w:ascii="宋体" w:hAnsi="宋体" w:eastAsia="宋体" w:cs="宋体"/>
          <w:bCs/>
          <w:color w:val="000000"/>
          <w:sz w:val="21"/>
          <w:szCs w:val="21"/>
          <w:highlight w:val="none"/>
        </w:rPr>
        <w:t>需另行向</w:t>
      </w:r>
      <w:r>
        <w:rPr>
          <w:rFonts w:hint="eastAsia" w:ascii="宋体" w:hAnsi="宋体" w:cs="宋体"/>
          <w:bCs/>
          <w:color w:val="000000"/>
          <w:sz w:val="21"/>
          <w:szCs w:val="21"/>
          <w:highlight w:val="none"/>
          <w:lang w:val="en-US" w:eastAsia="zh-CN"/>
        </w:rPr>
        <w:t>甲方</w:t>
      </w:r>
      <w:r>
        <w:rPr>
          <w:rFonts w:hint="eastAsia" w:ascii="宋体" w:hAnsi="宋体" w:eastAsia="宋体" w:cs="宋体"/>
          <w:bCs/>
          <w:color w:val="000000"/>
          <w:sz w:val="21"/>
          <w:szCs w:val="21"/>
          <w:highlight w:val="none"/>
        </w:rPr>
        <w:t>支付。</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2. </w:t>
      </w:r>
      <w:r>
        <w:rPr>
          <w:rFonts w:hint="eastAsia" w:ascii="宋体" w:hAnsi="宋体" w:eastAsia="宋体" w:cs="宋体"/>
          <w:bCs/>
          <w:color w:val="000000"/>
          <w:sz w:val="21"/>
          <w:szCs w:val="21"/>
          <w:highlight w:val="none"/>
          <w:lang w:val="en-US" w:eastAsia="zh-CN"/>
        </w:rPr>
        <w:t>乙方</w:t>
      </w:r>
      <w:r>
        <w:rPr>
          <w:rFonts w:hint="eastAsia" w:ascii="宋体" w:hAnsi="宋体" w:eastAsia="宋体" w:cs="宋体"/>
          <w:bCs/>
          <w:color w:val="000000"/>
          <w:sz w:val="21"/>
          <w:szCs w:val="21"/>
          <w:highlight w:val="none"/>
        </w:rPr>
        <w:t>因违反合同约定给</w:t>
      </w:r>
      <w:r>
        <w:rPr>
          <w:rFonts w:hint="eastAsia" w:ascii="宋体" w:hAnsi="宋体" w:eastAsia="宋体" w:cs="宋体"/>
          <w:bCs/>
          <w:color w:val="000000"/>
          <w:sz w:val="21"/>
          <w:szCs w:val="21"/>
          <w:highlight w:val="none"/>
          <w:lang w:val="en-US" w:eastAsia="zh-CN"/>
        </w:rPr>
        <w:t>甲方</w:t>
      </w:r>
      <w:r>
        <w:rPr>
          <w:rFonts w:hint="eastAsia" w:ascii="宋体" w:hAnsi="宋体" w:eastAsia="宋体" w:cs="宋体"/>
          <w:bCs/>
          <w:color w:val="000000"/>
          <w:sz w:val="21"/>
          <w:szCs w:val="21"/>
          <w:highlight w:val="none"/>
        </w:rPr>
        <w:t>造成重大影响或经济损失，由此所造成</w:t>
      </w:r>
      <w:r>
        <w:rPr>
          <w:rFonts w:hint="eastAsia" w:ascii="宋体" w:hAnsi="宋体" w:eastAsia="宋体" w:cs="宋体"/>
          <w:bCs/>
          <w:color w:val="000000"/>
          <w:sz w:val="21"/>
          <w:szCs w:val="21"/>
          <w:highlight w:val="none"/>
          <w:lang w:val="en-US" w:eastAsia="zh-CN"/>
        </w:rPr>
        <w:t>甲方</w:t>
      </w:r>
      <w:r>
        <w:rPr>
          <w:rFonts w:hint="eastAsia" w:ascii="宋体" w:hAnsi="宋体" w:eastAsia="宋体" w:cs="宋体"/>
          <w:bCs/>
          <w:color w:val="000000"/>
          <w:sz w:val="21"/>
          <w:szCs w:val="21"/>
          <w:highlight w:val="none"/>
        </w:rPr>
        <w:t>的经济损失以及引致的法律责任由</w:t>
      </w:r>
      <w:r>
        <w:rPr>
          <w:rFonts w:hint="eastAsia" w:ascii="宋体" w:hAnsi="宋体" w:eastAsia="宋体" w:cs="宋体"/>
          <w:bCs/>
          <w:color w:val="000000"/>
          <w:sz w:val="21"/>
          <w:szCs w:val="21"/>
          <w:highlight w:val="none"/>
          <w:lang w:val="en-US" w:eastAsia="zh-CN"/>
        </w:rPr>
        <w:t>乙方</w:t>
      </w:r>
      <w:r>
        <w:rPr>
          <w:rFonts w:hint="eastAsia" w:ascii="宋体" w:hAnsi="宋体" w:eastAsia="宋体" w:cs="宋体"/>
          <w:bCs/>
          <w:color w:val="000000"/>
          <w:sz w:val="21"/>
          <w:szCs w:val="21"/>
          <w:highlight w:val="none"/>
        </w:rPr>
        <w:t>承担。</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 非</w:t>
      </w:r>
      <w:r>
        <w:rPr>
          <w:rFonts w:hint="eastAsia" w:ascii="宋体" w:hAnsi="宋体" w:eastAsia="宋体" w:cs="宋体"/>
          <w:bCs/>
          <w:color w:val="000000"/>
          <w:sz w:val="21"/>
          <w:szCs w:val="21"/>
          <w:highlight w:val="none"/>
          <w:lang w:val="en-US" w:eastAsia="zh-CN"/>
        </w:rPr>
        <w:t>甲方</w:t>
      </w:r>
      <w:r>
        <w:rPr>
          <w:rFonts w:hint="eastAsia" w:ascii="宋体" w:hAnsi="宋体" w:eastAsia="宋体" w:cs="宋体"/>
          <w:bCs/>
          <w:color w:val="000000"/>
          <w:sz w:val="21"/>
          <w:szCs w:val="21"/>
          <w:highlight w:val="none"/>
        </w:rPr>
        <w:t>的原因而出现食品质量问题，由</w:t>
      </w:r>
      <w:r>
        <w:rPr>
          <w:rFonts w:hint="eastAsia" w:ascii="宋体" w:hAnsi="宋体" w:eastAsia="宋体" w:cs="宋体"/>
          <w:bCs/>
          <w:color w:val="000000"/>
          <w:sz w:val="21"/>
          <w:szCs w:val="21"/>
          <w:highlight w:val="none"/>
          <w:lang w:val="en-US" w:eastAsia="zh-CN"/>
        </w:rPr>
        <w:t>乙方</w:t>
      </w:r>
      <w:r>
        <w:rPr>
          <w:rFonts w:hint="eastAsia" w:ascii="宋体" w:hAnsi="宋体" w:eastAsia="宋体" w:cs="宋体"/>
          <w:bCs/>
          <w:color w:val="000000"/>
          <w:sz w:val="21"/>
          <w:szCs w:val="21"/>
          <w:highlight w:val="none"/>
        </w:rPr>
        <w:t>负责更换或退货，并承担因此而产生的一切责任及费用。</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4. </w:t>
      </w:r>
      <w:r>
        <w:rPr>
          <w:rFonts w:hint="eastAsia" w:ascii="宋体" w:hAnsi="宋体" w:eastAsia="宋体" w:cs="宋体"/>
          <w:bCs/>
          <w:color w:val="000000"/>
          <w:sz w:val="21"/>
          <w:szCs w:val="21"/>
          <w:highlight w:val="none"/>
          <w:lang w:val="en-US" w:eastAsia="zh-CN"/>
        </w:rPr>
        <w:t>甲方</w:t>
      </w:r>
      <w:r>
        <w:rPr>
          <w:rFonts w:hint="eastAsia" w:ascii="宋体" w:hAnsi="宋体" w:eastAsia="宋体" w:cs="宋体"/>
          <w:bCs/>
          <w:color w:val="000000"/>
          <w:sz w:val="21"/>
          <w:szCs w:val="21"/>
          <w:highlight w:val="none"/>
        </w:rPr>
        <w:t>对</w:t>
      </w:r>
      <w:r>
        <w:rPr>
          <w:rFonts w:hint="eastAsia" w:ascii="宋体" w:hAnsi="宋体" w:eastAsia="宋体" w:cs="宋体"/>
          <w:bCs/>
          <w:color w:val="000000"/>
          <w:sz w:val="21"/>
          <w:szCs w:val="21"/>
          <w:highlight w:val="none"/>
          <w:lang w:val="en-US" w:eastAsia="zh-CN"/>
        </w:rPr>
        <w:t>乙方</w:t>
      </w:r>
      <w:r>
        <w:rPr>
          <w:rFonts w:hint="eastAsia" w:ascii="宋体" w:hAnsi="宋体" w:eastAsia="宋体" w:cs="宋体"/>
          <w:bCs/>
          <w:color w:val="000000"/>
          <w:sz w:val="21"/>
          <w:szCs w:val="21"/>
          <w:highlight w:val="none"/>
        </w:rPr>
        <w:t>食品配送工作进行不定期抽查考核，原则上每月考核一次。</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5. </w:t>
      </w:r>
      <w:r>
        <w:rPr>
          <w:rFonts w:hint="eastAsia" w:ascii="宋体" w:hAnsi="宋体" w:eastAsia="宋体" w:cs="宋体"/>
          <w:bCs/>
          <w:color w:val="000000"/>
          <w:sz w:val="21"/>
          <w:szCs w:val="21"/>
          <w:highlight w:val="none"/>
          <w:lang w:val="en-US" w:eastAsia="zh-CN"/>
        </w:rPr>
        <w:t>乙方</w:t>
      </w:r>
      <w:r>
        <w:rPr>
          <w:rFonts w:hint="eastAsia" w:ascii="宋体" w:hAnsi="宋体" w:eastAsia="宋体" w:cs="宋体"/>
          <w:bCs/>
          <w:color w:val="000000"/>
          <w:sz w:val="21"/>
          <w:szCs w:val="21"/>
          <w:highlight w:val="none"/>
        </w:rPr>
        <w:t>有以下行为，经调查属实的，</w:t>
      </w:r>
      <w:r>
        <w:rPr>
          <w:rFonts w:hint="eastAsia" w:ascii="宋体" w:hAnsi="宋体" w:eastAsia="宋体" w:cs="宋体"/>
          <w:bCs/>
          <w:color w:val="000000"/>
          <w:sz w:val="21"/>
          <w:szCs w:val="21"/>
          <w:highlight w:val="none"/>
          <w:lang w:val="en-US" w:eastAsia="zh-CN"/>
        </w:rPr>
        <w:t>甲方</w:t>
      </w:r>
      <w:r>
        <w:rPr>
          <w:rFonts w:hint="eastAsia" w:ascii="宋体" w:hAnsi="宋体" w:eastAsia="宋体" w:cs="宋体"/>
          <w:bCs/>
          <w:color w:val="000000"/>
          <w:sz w:val="21"/>
          <w:szCs w:val="21"/>
          <w:highlight w:val="none"/>
        </w:rPr>
        <w:t>将立即解除相关供应合同：</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5.1 弄虚作假，提供虚假材料取得中标资格的；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5.2 因所供货物质量原因导致发生食品安全事故的；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5.3 中标后将项目转包、分包行为的；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5.4 无正当理由拒绝履行合同向</w:t>
      </w:r>
      <w:r>
        <w:rPr>
          <w:rFonts w:hint="eastAsia" w:ascii="宋体" w:hAnsi="宋体" w:eastAsia="宋体" w:cs="宋体"/>
          <w:bCs/>
          <w:color w:val="000000"/>
          <w:sz w:val="21"/>
          <w:szCs w:val="21"/>
          <w:highlight w:val="none"/>
          <w:lang w:val="en-US" w:eastAsia="zh-CN"/>
        </w:rPr>
        <w:t>甲方</w:t>
      </w:r>
      <w:r>
        <w:rPr>
          <w:rFonts w:hint="eastAsia" w:ascii="宋体" w:hAnsi="宋体" w:eastAsia="宋体" w:cs="宋体"/>
          <w:bCs/>
          <w:color w:val="000000"/>
          <w:sz w:val="21"/>
          <w:szCs w:val="21"/>
          <w:highlight w:val="none"/>
        </w:rPr>
        <w:t>供货的；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5.5 有行贿、给回扣等不正当竞争行为的；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5.6 所供应食品存在故意假冒伪劣行为的；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5.7 经营情况发生重大变化，已经不具备承接中标供应项目能力的；</w:t>
      </w:r>
    </w:p>
    <w:p>
      <w:pPr>
        <w:widowControl w:val="0"/>
        <w:numPr>
          <w:ilvl w:val="0"/>
          <w:numId w:val="0"/>
        </w:numPr>
        <w:spacing w:line="360" w:lineRule="auto"/>
        <w:jc w:val="both"/>
        <w:rPr>
          <w:rFonts w:hint="eastAsia" w:ascii="宋体" w:hAnsi="宋体"/>
          <w:b/>
          <w:color w:val="000000" w:themeColor="text1"/>
          <w:highlight w:val="none"/>
          <w14:textFill>
            <w14:solidFill>
              <w14:schemeClr w14:val="tx1"/>
            </w14:solidFill>
          </w14:textFill>
        </w:rPr>
      </w:pPr>
      <w:r>
        <w:rPr>
          <w:rFonts w:hint="eastAsia" w:ascii="宋体" w:hAnsi="宋体" w:eastAsia="宋体" w:cs="宋体"/>
          <w:bCs/>
          <w:color w:val="000000"/>
          <w:kern w:val="2"/>
          <w:sz w:val="21"/>
          <w:szCs w:val="21"/>
          <w:highlight w:val="none"/>
          <w:lang w:val="en-US" w:eastAsia="zh-CN" w:bidi="ar-SA"/>
        </w:rPr>
        <w:t>5.8 违反招标文件和合同相关管理规定，或有其它违法违纪行为的。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十一</w:t>
      </w:r>
      <w:r>
        <w:rPr>
          <w:rFonts w:hint="eastAsia" w:ascii="宋体" w:hAnsi="宋体" w:eastAsia="宋体" w:cs="宋体"/>
          <w:b/>
          <w:bCs/>
          <w:color w:val="000000" w:themeColor="text1"/>
          <w:sz w:val="21"/>
          <w:szCs w:val="21"/>
          <w:highlight w:val="none"/>
          <w14:textFill>
            <w14:solidFill>
              <w14:schemeClr w14:val="tx1"/>
            </w14:solidFill>
          </w14:textFill>
        </w:rPr>
        <w:t>、 违约责任与赔偿损失</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十二</w:t>
      </w:r>
      <w:r>
        <w:rPr>
          <w:rFonts w:hint="eastAsia" w:ascii="宋体" w:hAnsi="宋体" w:eastAsia="宋体" w:cs="宋体"/>
          <w:b/>
          <w:bCs/>
          <w:color w:val="000000" w:themeColor="text1"/>
          <w:sz w:val="21"/>
          <w:szCs w:val="21"/>
          <w:highlight w:val="none"/>
          <w14:textFill>
            <w14:solidFill>
              <w14:schemeClr w14:val="tx1"/>
            </w14:solidFill>
          </w14:textFill>
        </w:rPr>
        <w:t>、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w:t>
      </w:r>
      <w:r>
        <w:rPr>
          <w:rFonts w:hint="eastAsia" w:ascii="宋体" w:hAnsi="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w:t>
      </w:r>
      <w:r>
        <w:rPr>
          <w:rFonts w:hint="eastAsia" w:ascii="宋体" w:hAnsi="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w:t>
      </w:r>
      <w:r>
        <w:rPr>
          <w:rFonts w:hint="eastAsia" w:ascii="宋体" w:hAnsi="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14:textFill>
            <w14:solidFill>
              <w14:schemeClr w14:val="tx1"/>
            </w14:solidFill>
          </w14:textFill>
        </w:rPr>
        <w:t>、 其它</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等法律效力。</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成为本合同的有效组成部分。</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w:t>
      </w:r>
      <w:r>
        <w:rPr>
          <w:rFonts w:hint="eastAsia" w:ascii="宋体" w:hAnsi="宋体" w:cs="宋体"/>
          <w:b/>
          <w:bCs/>
          <w:color w:val="000000" w:themeColor="text1"/>
          <w:sz w:val="21"/>
          <w:szCs w:val="21"/>
          <w:highlight w:val="none"/>
          <w:lang w:val="en-US" w:eastAsia="zh-CN"/>
          <w14:textFill>
            <w14:solidFill>
              <w14:schemeClr w14:val="tx1"/>
            </w14:solidFill>
          </w14:textFill>
        </w:rPr>
        <w:t>六</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eastAsia="宋体" w:cs="宋体"/>
          <w:color w:val="000000" w:themeColor="text1"/>
          <w:sz w:val="21"/>
          <w:szCs w:val="21"/>
          <w:highlight w:val="none"/>
          <w:u w:val="single"/>
          <w14:textFill>
            <w14:solidFill>
              <w14:schemeClr w14:val="tx1"/>
            </w14:solidFill>
          </w14:textFill>
        </w:rPr>
        <w:t>广东业信采购招标有限公司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spacing w:line="240" w:lineRule="auto"/>
        <w:jc w:val="left"/>
        <w:rPr>
          <w:rFonts w:hint="eastAsia" w:ascii="宋体" w:hAnsi="宋体" w:cs="宋体"/>
          <w:b/>
          <w:bCs/>
          <w:color w:val="000000" w:themeColor="text1"/>
          <w:highlight w:val="none"/>
          <w14:textFill>
            <w14:solidFill>
              <w14:schemeClr w14:val="tx1"/>
            </w14:solidFill>
          </w14:textFill>
        </w:rPr>
      </w:pPr>
      <w:bookmarkStart w:id="1623" w:name="_Toc340672879"/>
      <w:bookmarkStart w:id="1624" w:name="_Toc365985188"/>
      <w:bookmarkStart w:id="1625" w:name="_Toc333935356"/>
      <w:bookmarkStart w:id="1626" w:name="_Toc339020025"/>
      <w:bookmarkStart w:id="1627" w:name="_Toc336681945"/>
      <w:bookmarkStart w:id="1628" w:name="_Toc349143599"/>
      <w:bookmarkStart w:id="1629" w:name="_Toc491658678"/>
      <w:bookmarkStart w:id="1630" w:name="_Toc330459995"/>
      <w:bookmarkStart w:id="1631" w:name="_Toc342060384"/>
      <w:bookmarkStart w:id="1632" w:name="_Toc339020243"/>
      <w:bookmarkStart w:id="1633" w:name="_Toc331512908"/>
      <w:bookmarkStart w:id="1634" w:name="_Toc345513911"/>
      <w:bookmarkStart w:id="1635" w:name="_Toc333238643"/>
      <w:bookmarkStart w:id="1636" w:name="_Toc340507452"/>
      <w:bookmarkStart w:id="1637" w:name="_Toc341348348"/>
      <w:bookmarkStart w:id="1638" w:name="_Toc336681590"/>
      <w:bookmarkStart w:id="1639" w:name="_Toc331684048"/>
      <w:bookmarkStart w:id="1640" w:name="_Toc332206718"/>
      <w:bookmarkStart w:id="1641" w:name="_Toc333935697"/>
      <w:bookmarkStart w:id="1642" w:name="_Toc350756460"/>
      <w:bookmarkStart w:id="1643" w:name="_Toc350438759"/>
      <w:bookmarkStart w:id="1644" w:name="_Toc366072539"/>
      <w:bookmarkStart w:id="1645" w:name="_Toc339362310"/>
      <w:bookmarkStart w:id="1646" w:name="_Toc349127636"/>
      <w:bookmarkStart w:id="1647" w:name="_Toc337632368"/>
      <w:bookmarkStart w:id="1648" w:name="_Toc500861025"/>
      <w:bookmarkStart w:id="1649" w:name="_Toc339019899"/>
      <w:bookmarkStart w:id="1650" w:name="_Toc342296770"/>
      <w:bookmarkStart w:id="1651" w:name="_Toc333237798"/>
      <w:bookmarkStart w:id="1652" w:name="_Toc339441097"/>
      <w:bookmarkStart w:id="1653" w:name="_Toc365967082"/>
      <w:bookmarkStart w:id="1654" w:name="_Toc339020105"/>
      <w:bookmarkStart w:id="1655" w:name="_Toc333237687"/>
      <w:bookmarkStart w:id="1656" w:name="_Toc332270356"/>
      <w:bookmarkStart w:id="1657" w:name="_Toc340677080"/>
      <w:r>
        <w:rPr>
          <w:rFonts w:hint="eastAsia" w:ascii="宋体" w:hAnsi="宋体" w:cs="宋体"/>
          <w:b/>
          <w:bCs/>
          <w:color w:val="000000" w:themeColor="text1"/>
          <w:highlight w:val="none"/>
          <w14:textFill>
            <w14:solidFill>
              <w14:schemeClr w14:val="tx1"/>
            </w14:solidFill>
          </w14:textFill>
        </w:rPr>
        <w:t xml:space="preserve">附件                            </w:t>
      </w:r>
    </w:p>
    <w:p>
      <w:pPr>
        <w:spacing w:line="240" w:lineRule="auto"/>
        <w:jc w:val="center"/>
        <w:rPr>
          <w:rFonts w:hint="eastAsia" w:ascii="宋体" w:hAnsi="宋体" w:eastAsia="宋体" w:cs="宋体"/>
          <w:b/>
          <w:bCs/>
          <w:color w:val="000000"/>
          <w:highlight w:val="none"/>
        </w:rPr>
      </w:pPr>
      <w:r>
        <w:rPr>
          <w:rFonts w:hint="eastAsia" w:ascii="宋体" w:hAnsi="宋体" w:eastAsia="宋体" w:cs="宋体"/>
          <w:b/>
          <w:bCs/>
          <w:color w:val="000000"/>
          <w:highlight w:val="none"/>
        </w:rPr>
        <w:t>配送服务质量考核评价办法</w:t>
      </w:r>
    </w:p>
    <w:p>
      <w:pPr>
        <w:spacing w:line="240" w:lineRule="auto"/>
        <w:rPr>
          <w:rFonts w:hint="eastAsia" w:ascii="宋体" w:hAnsi="宋体" w:eastAsia="宋体" w:cs="宋体"/>
          <w:color w:val="000000"/>
          <w:highlight w:val="none"/>
        </w:rPr>
      </w:pPr>
    </w:p>
    <w:tbl>
      <w:tblPr>
        <w:tblStyle w:val="46"/>
        <w:tblW w:w="9603" w:type="dxa"/>
        <w:tblInd w:w="-246" w:type="dxa"/>
        <w:tblLayout w:type="fixed"/>
        <w:tblCellMar>
          <w:top w:w="0" w:type="dxa"/>
          <w:left w:w="0" w:type="dxa"/>
          <w:bottom w:w="0" w:type="dxa"/>
          <w:right w:w="0" w:type="dxa"/>
        </w:tblCellMar>
      </w:tblPr>
      <w:tblGrid>
        <w:gridCol w:w="870"/>
        <w:gridCol w:w="645"/>
        <w:gridCol w:w="4250"/>
        <w:gridCol w:w="777"/>
        <w:gridCol w:w="3061"/>
      </w:tblGrid>
      <w:tr>
        <w:tblPrEx>
          <w:tblCellMar>
            <w:top w:w="0" w:type="dxa"/>
            <w:left w:w="0" w:type="dxa"/>
            <w:bottom w:w="0" w:type="dxa"/>
            <w:right w:w="0" w:type="dxa"/>
          </w:tblCellMar>
        </w:tblPrEx>
        <w:trPr>
          <w:trHeight w:val="440" w:hRule="atLeast"/>
        </w:trPr>
        <w:tc>
          <w:tcPr>
            <w:tcW w:w="9603" w:type="dxa"/>
            <w:gridSpan w:val="5"/>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考核细则</w:t>
            </w:r>
          </w:p>
        </w:tc>
      </w:tr>
      <w:tr>
        <w:tblPrEx>
          <w:tblCellMar>
            <w:top w:w="0" w:type="dxa"/>
            <w:left w:w="0" w:type="dxa"/>
            <w:bottom w:w="0" w:type="dxa"/>
            <w:right w:w="0" w:type="dxa"/>
          </w:tblCellMar>
        </w:tblPrEx>
        <w:trPr>
          <w:trHeight w:val="380"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项目</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序号</w:t>
            </w:r>
          </w:p>
        </w:tc>
        <w:tc>
          <w:tcPr>
            <w:tcW w:w="42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评分细则</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扣分</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备注</w:t>
            </w:r>
          </w:p>
        </w:tc>
      </w:tr>
      <w:tr>
        <w:tblPrEx>
          <w:tblCellMar>
            <w:top w:w="0" w:type="dxa"/>
            <w:left w:w="0" w:type="dxa"/>
            <w:bottom w:w="0" w:type="dxa"/>
            <w:right w:w="0" w:type="dxa"/>
          </w:tblCellMar>
        </w:tblPrEx>
        <w:trPr>
          <w:trHeight w:val="524" w:hRule="atLeast"/>
        </w:trPr>
        <w:tc>
          <w:tcPr>
            <w:tcW w:w="87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配送要求</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配送车辆、实际运输不符合招标文件及合同约定的，每次扣2分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2</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r>
      <w:tr>
        <w:tblPrEx>
          <w:tblCellMar>
            <w:top w:w="0" w:type="dxa"/>
            <w:left w:w="0" w:type="dxa"/>
            <w:bottom w:w="0" w:type="dxa"/>
            <w:right w:w="0" w:type="dxa"/>
          </w:tblCellMar>
        </w:tblPrEx>
        <w:trPr>
          <w:trHeight w:val="614"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2</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在协议供货期，未在规定时间内（迟到超过半小时）完成配送、供货，每次扣3分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r>
      <w:tr>
        <w:tblPrEx>
          <w:tblCellMar>
            <w:top w:w="0" w:type="dxa"/>
            <w:left w:w="0" w:type="dxa"/>
            <w:bottom w:w="0" w:type="dxa"/>
            <w:right w:w="0" w:type="dxa"/>
          </w:tblCellMar>
        </w:tblPrEx>
        <w:trPr>
          <w:trHeight w:val="569"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实际配送货物少于订购数量且不能及时补充的，每次扣5分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r>
      <w:tr>
        <w:tblPrEx>
          <w:tblCellMar>
            <w:top w:w="0" w:type="dxa"/>
            <w:left w:w="0" w:type="dxa"/>
            <w:bottom w:w="0" w:type="dxa"/>
            <w:right w:w="0" w:type="dxa"/>
          </w:tblCellMar>
        </w:tblPrEx>
        <w:trPr>
          <w:trHeight w:val="590"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4</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实际配送的货物与订购货物种类、质量不符，每次扣5分；未能及时更换的，</w:t>
            </w:r>
            <w:r>
              <w:rPr>
                <w:rFonts w:hint="eastAsia" w:ascii="宋体" w:hAnsi="宋体" w:cs="宋体"/>
                <w:color w:val="000000"/>
                <w:szCs w:val="21"/>
                <w:highlight w:val="none"/>
                <w:lang w:val="en-US" w:eastAsia="zh-CN"/>
              </w:rPr>
              <w:t>甲方</w:t>
            </w:r>
            <w:r>
              <w:rPr>
                <w:rFonts w:hint="eastAsia" w:ascii="宋体" w:hAnsi="宋体" w:cs="宋体"/>
                <w:color w:val="000000"/>
                <w:szCs w:val="21"/>
                <w:highlight w:val="none"/>
              </w:rPr>
              <w:t>有权拒收，并每次加扣5分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r>
      <w:tr>
        <w:tblPrEx>
          <w:tblCellMar>
            <w:top w:w="0" w:type="dxa"/>
            <w:left w:w="0" w:type="dxa"/>
            <w:bottom w:w="0" w:type="dxa"/>
            <w:right w:w="0" w:type="dxa"/>
          </w:tblCellMar>
        </w:tblPrEx>
        <w:trPr>
          <w:trHeight w:val="375"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相应批次的货物未能提供相关合格检验证明的，每次扣8分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8</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r>
      <w:tr>
        <w:tblPrEx>
          <w:tblCellMar>
            <w:top w:w="0" w:type="dxa"/>
            <w:left w:w="0" w:type="dxa"/>
            <w:bottom w:w="0" w:type="dxa"/>
            <w:right w:w="0" w:type="dxa"/>
          </w:tblCellMar>
        </w:tblPrEx>
        <w:trPr>
          <w:trHeight w:val="1420" w:hRule="atLeast"/>
        </w:trPr>
        <w:tc>
          <w:tcPr>
            <w:tcW w:w="87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质量要求</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6</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食品卫生不符合要求造成食物中毒的，每次扣25分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25</w:t>
            </w:r>
          </w:p>
        </w:tc>
        <w:tc>
          <w:tcPr>
            <w:tcW w:w="30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lang w:val="zh-CN" w:eastAsia="zh-CN"/>
              </w:rPr>
              <w:t>乙方</w:t>
            </w:r>
            <w:r>
              <w:rPr>
                <w:rFonts w:hint="eastAsia" w:ascii="宋体" w:hAnsi="宋体" w:cs="宋体"/>
                <w:color w:val="000000"/>
                <w:szCs w:val="21"/>
                <w:highlight w:val="none"/>
                <w:lang w:val="zh-CN"/>
              </w:rPr>
              <w:t>应承担由此造成的全部法律责任及经济损失赔偿（主要包括但不限于食物中毒人员医疗费、误工费、事故处理费等）</w:t>
            </w:r>
          </w:p>
        </w:tc>
      </w:tr>
      <w:tr>
        <w:tblPrEx>
          <w:tblCellMar>
            <w:top w:w="0" w:type="dxa"/>
            <w:left w:w="0" w:type="dxa"/>
            <w:bottom w:w="0" w:type="dxa"/>
            <w:right w:w="0" w:type="dxa"/>
          </w:tblCellMar>
        </w:tblPrEx>
        <w:trPr>
          <w:trHeight w:val="665"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7</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滥用或过量使用食品添加剂、发现使用劣质原料、抗生素、激素等有害物质，每次扣5分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r>
      <w:tr>
        <w:tblPrEx>
          <w:tblCellMar>
            <w:top w:w="0" w:type="dxa"/>
            <w:left w:w="0" w:type="dxa"/>
            <w:bottom w:w="0" w:type="dxa"/>
            <w:right w:w="0" w:type="dxa"/>
          </w:tblCellMar>
        </w:tblPrEx>
        <w:trPr>
          <w:trHeight w:val="345"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8</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货物品质与招标文件不符，并未能及时补充的，每次扣5分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r>
      <w:tr>
        <w:tblPrEx>
          <w:tblCellMar>
            <w:top w:w="0" w:type="dxa"/>
            <w:left w:w="0" w:type="dxa"/>
            <w:bottom w:w="0" w:type="dxa"/>
            <w:right w:w="0" w:type="dxa"/>
          </w:tblCellMar>
        </w:tblPrEx>
        <w:trPr>
          <w:trHeight w:val="575" w:hRule="atLeast"/>
        </w:trPr>
        <w:tc>
          <w:tcPr>
            <w:tcW w:w="870" w:type="dxa"/>
            <w:vMerge w:val="restart"/>
            <w:tcBorders>
              <w:top w:val="single" w:color="000000" w:sz="4" w:space="0"/>
              <w:left w:val="single" w:color="000000" w:sz="4" w:space="0"/>
              <w:right w:val="single" w:color="auto" w:sz="4" w:space="0"/>
            </w:tcBorders>
            <w:noWrap w:val="0"/>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lang w:val="zh-CN"/>
              </w:rPr>
              <w:t>安全生产管理要求</w:t>
            </w: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9</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没有建立、健全本单位安全生产责任制，制定安全生产规章制度和操作规程，或违反制度操作的，每次扣2分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2</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r>
      <w:tr>
        <w:tblPrEx>
          <w:tblCellMar>
            <w:top w:w="0" w:type="dxa"/>
            <w:left w:w="0" w:type="dxa"/>
            <w:bottom w:w="0" w:type="dxa"/>
            <w:right w:w="0" w:type="dxa"/>
          </w:tblCellMar>
        </w:tblPrEx>
        <w:trPr>
          <w:trHeight w:val="310" w:hRule="atLeast"/>
        </w:trPr>
        <w:tc>
          <w:tcPr>
            <w:tcW w:w="870" w:type="dxa"/>
            <w:vMerge w:val="continue"/>
            <w:tcBorders>
              <w:left w:val="single" w:color="000000" w:sz="4" w:space="0"/>
              <w:right w:val="single" w:color="auto" w:sz="4" w:space="0"/>
            </w:tcBorders>
            <w:noWrap w:val="0"/>
            <w:tcMar>
              <w:top w:w="10" w:type="dxa"/>
              <w:left w:w="10" w:type="dxa"/>
              <w:right w:w="10" w:type="dxa"/>
            </w:tcMar>
            <w:vAlign w:val="center"/>
          </w:tcPr>
          <w:p>
            <w:pPr>
              <w:jc w:val="center"/>
              <w:rPr>
                <w:rFonts w:hint="eastAsia" w:ascii="宋体" w:hAnsi="宋体" w:cs="宋体"/>
                <w:color w:val="000000"/>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10</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没有相关应急预案的，每次扣5分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r>
      <w:tr>
        <w:tblPrEx>
          <w:tblCellMar>
            <w:top w:w="0" w:type="dxa"/>
            <w:left w:w="0" w:type="dxa"/>
            <w:bottom w:w="0" w:type="dxa"/>
            <w:right w:w="0" w:type="dxa"/>
          </w:tblCellMar>
        </w:tblPrEx>
        <w:trPr>
          <w:trHeight w:val="380" w:hRule="atLeast"/>
        </w:trPr>
        <w:tc>
          <w:tcPr>
            <w:tcW w:w="870" w:type="dxa"/>
            <w:vMerge w:val="continue"/>
            <w:tcBorders>
              <w:left w:val="single" w:color="000000" w:sz="4" w:space="0"/>
              <w:right w:val="single" w:color="auto"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11</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造成重大事故或有重大事故不配合处理的，每宗扣10分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r>
      <w:tr>
        <w:tblPrEx>
          <w:tblCellMar>
            <w:top w:w="0" w:type="dxa"/>
            <w:left w:w="0" w:type="dxa"/>
            <w:bottom w:w="0" w:type="dxa"/>
            <w:right w:w="0" w:type="dxa"/>
          </w:tblCellMar>
        </w:tblPrEx>
        <w:trPr>
          <w:trHeight w:val="315" w:hRule="atLeast"/>
        </w:trPr>
        <w:tc>
          <w:tcPr>
            <w:tcW w:w="870" w:type="dxa"/>
            <w:vMerge w:val="continue"/>
            <w:tcBorders>
              <w:left w:val="single" w:color="000000" w:sz="4" w:space="0"/>
              <w:right w:val="single" w:color="auto"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12</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未按要求及时、如实报告生产安全事故，每次扣10分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r>
      <w:tr>
        <w:tblPrEx>
          <w:tblCellMar>
            <w:top w:w="0" w:type="dxa"/>
            <w:left w:w="0" w:type="dxa"/>
            <w:bottom w:w="0" w:type="dxa"/>
            <w:right w:w="0" w:type="dxa"/>
          </w:tblCellMar>
        </w:tblPrEx>
        <w:trPr>
          <w:trHeight w:val="350" w:hRule="atLeast"/>
        </w:trPr>
        <w:tc>
          <w:tcPr>
            <w:tcW w:w="870" w:type="dxa"/>
            <w:vMerge w:val="continue"/>
            <w:tcBorders>
              <w:left w:val="single" w:color="000000" w:sz="4" w:space="0"/>
              <w:bottom w:val="single" w:color="000000" w:sz="4" w:space="0"/>
              <w:right w:val="single" w:color="auto"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13</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提供资料弄虚作假的，每次扣5分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r>
      <w:tr>
        <w:tblPrEx>
          <w:tblCellMar>
            <w:top w:w="0" w:type="dxa"/>
            <w:left w:w="0" w:type="dxa"/>
            <w:bottom w:w="0" w:type="dxa"/>
            <w:right w:w="0" w:type="dxa"/>
          </w:tblCellMar>
        </w:tblPrEx>
        <w:trPr>
          <w:trHeight w:val="1040"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lang w:val="zh-CN"/>
              </w:rPr>
              <w:t>其他</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14</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有违反招标文件及合同规定的其他违约事件的，每发现1次，需按违约性质并结合上述违约类型，每次扣5分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highlight w:val="none"/>
              </w:rPr>
            </w:pPr>
          </w:p>
        </w:tc>
      </w:tr>
    </w:tbl>
    <w:p>
      <w:pPr>
        <w:spacing w:line="240" w:lineRule="auto"/>
        <w:rPr>
          <w:rFonts w:hint="eastAsia" w:ascii="宋体" w:hAnsi="宋体" w:cs="宋体"/>
          <w:color w:val="000000"/>
          <w:highlight w:val="none"/>
          <w:lang w:val="en-US" w:eastAsia="zh-CN"/>
        </w:rPr>
      </w:pPr>
    </w:p>
    <w:p>
      <w:pPr>
        <w:widowControl w:val="0"/>
        <w:numPr>
          <w:ilvl w:val="0"/>
          <w:numId w:val="0"/>
        </w:numPr>
        <w:tabs>
          <w:tab w:val="left" w:pos="360"/>
        </w:tabs>
        <w:ind w:left="0" w:leftChars="0" w:firstLine="0"/>
        <w:jc w:val="left"/>
        <w:rPr>
          <w:rFonts w:hint="eastAsia" w:ascii="宋体" w:hAnsi="宋体" w:eastAsia="宋体" w:cs="宋体"/>
          <w:color w:val="000000"/>
          <w:kern w:val="2"/>
          <w:sz w:val="21"/>
          <w:szCs w:val="21"/>
          <w:highlight w:val="none"/>
          <w:lang w:val="en-US" w:eastAsia="zh-CN" w:bidi="ar-SA"/>
        </w:rPr>
      </w:pPr>
    </w:p>
    <w:p>
      <w:pPr>
        <w:pStyle w:val="3"/>
        <w:numPr>
          <w:ilvl w:val="0"/>
          <w:numId w:val="0"/>
        </w:numPr>
        <w:spacing w:beforeLines="0"/>
        <w:rPr>
          <w:rFonts w:hint="eastAsia"/>
          <w:color w:val="000000" w:themeColor="text1"/>
          <w:highlight w:val="none"/>
          <w14:textFill>
            <w14:solidFill>
              <w14:schemeClr w14:val="tx1"/>
            </w14:solidFill>
          </w14:textFill>
        </w:rPr>
      </w:pPr>
    </w:p>
    <w:p>
      <w:pPr>
        <w:rPr>
          <w:rFonts w:hint="eastAsia"/>
          <w:highlight w:val="none"/>
        </w:rPr>
      </w:pPr>
    </w:p>
    <w:p>
      <w:pPr>
        <w:pStyle w:val="3"/>
        <w:numPr>
          <w:ilvl w:val="0"/>
          <w:numId w:val="0"/>
        </w:numPr>
        <w:spacing w:beforeLines="0"/>
        <w:rPr>
          <w:color w:val="000000" w:themeColor="text1"/>
          <w:highlight w:val="none"/>
          <w14:textFill>
            <w14:solidFill>
              <w14:schemeClr w14:val="tx1"/>
            </w14:solidFill>
          </w14:textFill>
        </w:rPr>
      </w:pPr>
      <w:bookmarkStart w:id="1658" w:name="_Toc30765"/>
      <w:r>
        <w:rPr>
          <w:rFonts w:hint="eastAsia"/>
          <w:color w:val="000000" w:themeColor="text1"/>
          <w:highlight w:val="none"/>
          <w14:textFill>
            <w14:solidFill>
              <w14:schemeClr w14:val="tx1"/>
            </w14:solidFill>
          </w14:textFill>
        </w:rPr>
        <w:t>第五部分</w:t>
      </w:r>
      <w:bookmarkStart w:id="1659" w:name="_Hlt97188172"/>
      <w:bookmarkEnd w:id="1659"/>
      <w:r>
        <w:rPr>
          <w:rFonts w:hint="eastAsia"/>
          <w:color w:val="000000" w:themeColor="text1"/>
          <w:highlight w:val="none"/>
          <w14:textFill>
            <w14:solidFill>
              <w14:schemeClr w14:val="tx1"/>
            </w14:solidFill>
          </w14:textFill>
        </w:rPr>
        <w:t>投标文件格式</w:t>
      </w:r>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Start w:id="1660" w:name="_Hlt21938933"/>
      <w:bookmarkEnd w:id="1660"/>
    </w:p>
    <w:p>
      <w:pPr>
        <w:pStyle w:val="4"/>
        <w:numPr>
          <w:ilvl w:val="0"/>
          <w:numId w:val="0"/>
        </w:numPr>
        <w:rPr>
          <w:color w:val="000000" w:themeColor="text1"/>
          <w:sz w:val="24"/>
          <w:highlight w:val="none"/>
          <w14:textFill>
            <w14:solidFill>
              <w14:schemeClr w14:val="tx1"/>
            </w14:solidFill>
          </w14:textFill>
        </w:rPr>
      </w:pPr>
      <w:bookmarkStart w:id="1661" w:name="_Toc18699"/>
      <w:bookmarkStart w:id="1662" w:name="_Toc22985"/>
      <w:r>
        <w:rPr>
          <w:rFonts w:hint="eastAsia"/>
          <w:color w:val="000000" w:themeColor="text1"/>
          <w:sz w:val="24"/>
          <w:highlight w:val="none"/>
          <w14:textFill>
            <w14:solidFill>
              <w14:schemeClr w14:val="tx1"/>
            </w14:solidFill>
          </w14:textFill>
        </w:rPr>
        <w:t>资格审查封面格式</w:t>
      </w:r>
      <w:bookmarkEnd w:id="1661"/>
      <w:bookmarkEnd w:id="1662"/>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int="default" w:hAnsi="宋体" w:eastAsia="宋体"/>
          <w:bCs/>
          <w:color w:val="000000" w:themeColor="text1"/>
          <w:sz w:val="21"/>
          <w:highlight w:val="none"/>
          <w:lang w:val="en-US" w:eastAsia="zh-CN"/>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63" w:name="_Toc31809"/>
      <w:bookmarkStart w:id="1664" w:name="_Toc28746"/>
      <w:r>
        <w:rPr>
          <w:rFonts w:hint="eastAsia"/>
          <w:color w:val="000000" w:themeColor="text1"/>
          <w:sz w:val="24"/>
          <w:highlight w:val="none"/>
          <w14:textFill>
            <w14:solidFill>
              <w14:schemeClr w14:val="tx1"/>
            </w14:solidFill>
          </w14:textFill>
        </w:rPr>
        <w:t>自查表</w:t>
      </w:r>
      <w:bookmarkEnd w:id="1663"/>
      <w:bookmarkEnd w:id="1664"/>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5" w:name="_Toc15898"/>
      <w:r>
        <w:rPr>
          <w:rFonts w:hint="eastAsia" w:ascii="宋体"/>
          <w:b/>
          <w:bCs w:val="0"/>
          <w:color w:val="000000" w:themeColor="text1"/>
          <w:szCs w:val="21"/>
          <w:highlight w:val="none"/>
          <w14:textFill>
            <w14:solidFill>
              <w14:schemeClr w14:val="tx1"/>
            </w14:solidFill>
          </w14:textFill>
        </w:rPr>
        <w:t xml:space="preserve"> </w:t>
      </w:r>
      <w:bookmarkStart w:id="1666" w:name="_Toc3772"/>
      <w:r>
        <w:rPr>
          <w:rFonts w:hint="eastAsia" w:ascii="宋体"/>
          <w:b/>
          <w:bCs w:val="0"/>
          <w:color w:val="000000" w:themeColor="text1"/>
          <w:szCs w:val="21"/>
          <w:highlight w:val="none"/>
          <w14:textFill>
            <w14:solidFill>
              <w14:schemeClr w14:val="tx1"/>
            </w14:solidFill>
          </w14:textFill>
        </w:rPr>
        <w:t>资格性自查表</w:t>
      </w:r>
      <w:bookmarkEnd w:id="1665"/>
      <w:bookmarkEnd w:id="1666"/>
    </w:p>
    <w:p>
      <w:pPr>
        <w:jc w:val="center"/>
        <w:rPr>
          <w:rFonts w:hint="default" w:ascii="宋体" w:hAnsi="宋体" w:eastAsia="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01包组</w:t>
      </w: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25"/>
        <w:gridCol w:w="379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79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709" w:type="dxa"/>
            <w:vMerge w:val="restart"/>
            <w:vAlign w:val="center"/>
          </w:tcPr>
          <w:p>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125" w:type="dxa"/>
            <w:vMerge w:val="restart"/>
            <w:vAlign w:val="center"/>
          </w:tcPr>
          <w:p>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79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125"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79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单位负责人为同一人或者存在直接控股、管理关系的不同供应商，不得参加同一合同项下的政府采购活动。（提供</w:t>
            </w:r>
            <w:r>
              <w:rPr>
                <w:rFonts w:hint="eastAsia" w:ascii="宋体" w:hAnsi="宋体" w:cs="宋体"/>
                <w:color w:val="000000" w:themeColor="text1"/>
                <w:highlight w:val="none"/>
                <w:lang w:val="en-US" w:eastAsia="zh-CN"/>
                <w14:textFill>
                  <w14:solidFill>
                    <w14:schemeClr w14:val="tx1"/>
                  </w14:solidFill>
                </w14:textFill>
              </w:rPr>
              <w:t>《投标函》</w:t>
            </w:r>
            <w:r>
              <w:rPr>
                <w:rFonts w:hint="eastAsia" w:ascii="宋体" w:hAnsi="宋体" w:eastAsia="宋体" w:cs="宋体"/>
                <w:color w:val="000000" w:themeColor="text1"/>
                <w:highlight w:val="none"/>
                <w:lang w:val="en-US" w:eastAsia="zh-CN"/>
                <w14:textFill>
                  <w14:solidFill>
                    <w14:schemeClr w14:val="tx1"/>
                  </w14:solidFill>
                </w14:textFill>
              </w:rPr>
              <w:t>承诺）</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125"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798" w:type="dxa"/>
            <w:vAlign w:val="center"/>
          </w:tcPr>
          <w:p>
            <w:pPr>
              <w:tabs>
                <w:tab w:val="left" w:pos="0"/>
              </w:tabs>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为采购项目提供整体设计、规范编制或者项目管理、监理、检测等服务的供应商，不得再参加采购项目的其他采购活动。（提供</w:t>
            </w:r>
            <w:r>
              <w:rPr>
                <w:rFonts w:hint="eastAsia" w:ascii="宋体" w:hAnsi="宋体" w:cs="宋体"/>
                <w:color w:val="000000" w:themeColor="text1"/>
                <w:highlight w:val="none"/>
                <w:lang w:val="en-US" w:eastAsia="zh-CN"/>
                <w14:textFill>
                  <w14:solidFill>
                    <w14:schemeClr w14:val="tx1"/>
                  </w14:solidFill>
                </w14:textFill>
              </w:rPr>
              <w:t>《投标函》</w:t>
            </w:r>
            <w:r>
              <w:rPr>
                <w:rFonts w:hint="eastAsia" w:ascii="宋体" w:hAnsi="宋体" w:eastAsia="宋体" w:cs="宋体"/>
                <w:color w:val="000000" w:themeColor="text1"/>
                <w:highlight w:val="none"/>
                <w:lang w:val="en-US" w:eastAsia="zh-CN"/>
                <w14:textFill>
                  <w14:solidFill>
                    <w14:schemeClr w14:val="tx1"/>
                  </w14:solidFill>
                </w14:textFill>
              </w:rPr>
              <w:t>承诺）</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1"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125"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798" w:type="dxa"/>
            <w:vAlign w:val="center"/>
          </w:tcPr>
          <w:p>
            <w:pPr>
              <w:tabs>
                <w:tab w:val="left" w:pos="0"/>
              </w:tabs>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125"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798" w:type="dxa"/>
            <w:vAlign w:val="center"/>
          </w:tcPr>
          <w:p>
            <w:pPr>
              <w:tabs>
                <w:tab w:val="left" w:pos="0"/>
              </w:tabs>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投标人必须具备有效的《食品经营许可证》</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125" w:type="dxa"/>
            <w:vAlign w:val="center"/>
          </w:tcPr>
          <w:p>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379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jc w:val="center"/>
        <w:rPr>
          <w:rFonts w:hint="eastAsia" w:ascii="宋体" w:hAnsi="宋体"/>
          <w:b/>
          <w:bCs/>
          <w:color w:val="000000" w:themeColor="text1"/>
          <w:szCs w:val="21"/>
          <w:highlight w:val="none"/>
          <w:lang w:val="en-US" w:eastAsia="zh-CN"/>
          <w14:textFill>
            <w14:solidFill>
              <w14:schemeClr w14:val="tx1"/>
            </w14:solidFill>
          </w14:textFill>
        </w:rPr>
      </w:pPr>
      <w:bookmarkStart w:id="1667" w:name="_Toc21470"/>
      <w:r>
        <w:rPr>
          <w:rFonts w:hint="eastAsia" w:ascii="宋体"/>
          <w:b/>
          <w:bCs w:val="0"/>
          <w:color w:val="000000" w:themeColor="text1"/>
          <w:szCs w:val="21"/>
          <w:highlight w:val="none"/>
          <w14:textFill>
            <w14:solidFill>
              <w14:schemeClr w14:val="tx1"/>
            </w14:solidFill>
          </w14:textFill>
        </w:rPr>
        <w:t xml:space="preserve"> 资格性自查表</w:t>
      </w:r>
    </w:p>
    <w:p>
      <w:pPr>
        <w:jc w:val="center"/>
        <w:rPr>
          <w:rFonts w:hint="default" w:ascii="宋体" w:hAnsi="宋体" w:eastAsia="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02包组</w:t>
      </w: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25"/>
        <w:gridCol w:w="379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79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709" w:type="dxa"/>
            <w:vMerge w:val="restart"/>
            <w:vAlign w:val="center"/>
          </w:tcPr>
          <w:p>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125" w:type="dxa"/>
            <w:vMerge w:val="restart"/>
            <w:vAlign w:val="center"/>
          </w:tcPr>
          <w:p>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79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125"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79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单位负责人为同一人或者存在直接控股、管理关系的不同供应商，不得参加同一合同项下的政府采购活动。（提供</w:t>
            </w:r>
            <w:r>
              <w:rPr>
                <w:rFonts w:hint="eastAsia" w:ascii="宋体" w:hAnsi="宋体" w:cs="宋体"/>
                <w:color w:val="000000" w:themeColor="text1"/>
                <w:highlight w:val="none"/>
                <w:lang w:val="en-US" w:eastAsia="zh-CN"/>
                <w14:textFill>
                  <w14:solidFill>
                    <w14:schemeClr w14:val="tx1"/>
                  </w14:solidFill>
                </w14:textFill>
              </w:rPr>
              <w:t>《投标函》</w:t>
            </w:r>
            <w:r>
              <w:rPr>
                <w:rFonts w:hint="eastAsia" w:ascii="宋体" w:hAnsi="宋体" w:eastAsia="宋体" w:cs="宋体"/>
                <w:color w:val="000000" w:themeColor="text1"/>
                <w:highlight w:val="none"/>
                <w:lang w:val="en-US" w:eastAsia="zh-CN"/>
                <w14:textFill>
                  <w14:solidFill>
                    <w14:schemeClr w14:val="tx1"/>
                  </w14:solidFill>
                </w14:textFill>
              </w:rPr>
              <w:t>承诺）</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125"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798" w:type="dxa"/>
            <w:vAlign w:val="center"/>
          </w:tcPr>
          <w:p>
            <w:pPr>
              <w:tabs>
                <w:tab w:val="left" w:pos="0"/>
              </w:tabs>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为采购项目提供整体设计、规范编制或者项目管理、监理、检测等服务的供应商，不得再参加采购项目的其他采购活动。（提供</w:t>
            </w:r>
            <w:r>
              <w:rPr>
                <w:rFonts w:hint="eastAsia" w:ascii="宋体" w:hAnsi="宋体" w:cs="宋体"/>
                <w:color w:val="000000" w:themeColor="text1"/>
                <w:highlight w:val="none"/>
                <w:lang w:val="en-US" w:eastAsia="zh-CN"/>
                <w14:textFill>
                  <w14:solidFill>
                    <w14:schemeClr w14:val="tx1"/>
                  </w14:solidFill>
                </w14:textFill>
              </w:rPr>
              <w:t>《投标函》</w:t>
            </w:r>
            <w:r>
              <w:rPr>
                <w:rFonts w:hint="eastAsia" w:ascii="宋体" w:hAnsi="宋体" w:eastAsia="宋体" w:cs="宋体"/>
                <w:color w:val="000000" w:themeColor="text1"/>
                <w:highlight w:val="none"/>
                <w:lang w:val="en-US" w:eastAsia="zh-CN"/>
                <w14:textFill>
                  <w14:solidFill>
                    <w14:schemeClr w14:val="tx1"/>
                  </w14:solidFill>
                </w14:textFill>
              </w:rPr>
              <w:t>承诺）</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1"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125"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798" w:type="dxa"/>
            <w:vAlign w:val="center"/>
          </w:tcPr>
          <w:p>
            <w:pPr>
              <w:tabs>
                <w:tab w:val="left" w:pos="0"/>
              </w:tabs>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125"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798" w:type="dxa"/>
            <w:vAlign w:val="center"/>
          </w:tcPr>
          <w:p>
            <w:pPr>
              <w:tabs>
                <w:tab w:val="left" w:pos="0"/>
              </w:tabs>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投标人必须具备有效的《食品经营许可证》</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125" w:type="dxa"/>
            <w:vAlign w:val="center"/>
          </w:tcPr>
          <w:p>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379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jc w:val="center"/>
        <w:rPr>
          <w:rFonts w:hint="eastAsia" w:ascii="宋体"/>
          <w:b/>
          <w:bCs w:val="0"/>
          <w:color w:val="000000" w:themeColor="text1"/>
          <w:szCs w:val="21"/>
          <w:highlight w:val="none"/>
          <w14:textFill>
            <w14:solidFill>
              <w14:schemeClr w14:val="tx1"/>
            </w14:solidFill>
          </w14:textFill>
        </w:rPr>
      </w:pPr>
    </w:p>
    <w:p>
      <w:pPr>
        <w:pStyle w:val="5"/>
        <w:ind w:left="0" w:leftChars="0" w:firstLine="0" w:firstLineChars="0"/>
        <w:rPr>
          <w:rFonts w:hint="eastAsia"/>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668" w:name="_Toc4540"/>
      <w:r>
        <w:rPr>
          <w:rFonts w:hint="eastAsia"/>
          <w:color w:val="000000" w:themeColor="text1"/>
          <w:highlight w:val="none"/>
          <w14:textFill>
            <w14:solidFill>
              <w14:schemeClr w14:val="tx1"/>
            </w14:solidFill>
          </w14:textFill>
        </w:rPr>
        <w:t>（一）资格审查文件要求提交的有效证明文件</w:t>
      </w:r>
      <w:bookmarkEnd w:id="1667"/>
      <w:bookmarkEnd w:id="1668"/>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hint="default" w:ascii="宋体" w:hAnsi="宋体" w:eastAsia="宋体"/>
          <w:bCs/>
          <w:color w:val="000000" w:themeColor="text1"/>
          <w:highlight w:val="none"/>
          <w:lang w:val="en-US" w:eastAsia="zh-CN"/>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5"/>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lang w:eastAsia="zh-CN"/>
          <w14:textFill>
            <w14:solidFill>
              <w14:schemeClr w14:val="tx1"/>
            </w14:solidFill>
          </w14:textFill>
        </w:rPr>
        <w:t>.</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ascii="宋体" w:hAnsi="宋体"/>
          <w:color w:val="000000" w:themeColor="text1"/>
          <w:szCs w:val="21"/>
          <w:highlight w:val="none"/>
          <w:lang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w:t>
      </w: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669" w:name="_Toc26194"/>
      <w:bookmarkStart w:id="1670" w:name="_Toc8489"/>
      <w:r>
        <w:rPr>
          <w:rFonts w:hint="eastAsia" w:hAnsi="黑体"/>
          <w:color w:val="000000" w:themeColor="text1"/>
          <w:szCs w:val="21"/>
          <w:highlight w:val="none"/>
          <w14:textFill>
            <w14:solidFill>
              <w14:schemeClr w14:val="tx1"/>
            </w14:solidFill>
          </w14:textFill>
        </w:rPr>
        <w:t>（二）无重大违法记录声明函</w:t>
      </w:r>
      <w:bookmarkEnd w:id="1669"/>
      <w:bookmarkEnd w:id="1670"/>
    </w:p>
    <w:p>
      <w:pPr>
        <w:pStyle w:val="5"/>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671" w:name="_Toc5256"/>
      <w:bookmarkStart w:id="1672" w:name="_Toc20295"/>
      <w:r>
        <w:rPr>
          <w:rFonts w:hint="eastAsia"/>
          <w:color w:val="000000" w:themeColor="text1"/>
          <w:highlight w:val="none"/>
          <w14:textFill>
            <w14:solidFill>
              <w14:schemeClr w14:val="tx1"/>
            </w14:solidFill>
          </w14:textFill>
        </w:rPr>
        <w:t>投标文件商务及技术部分</w:t>
      </w:r>
      <w:bookmarkEnd w:id="1671"/>
      <w:bookmarkEnd w:id="1672"/>
    </w:p>
    <w:p>
      <w:pPr>
        <w:pStyle w:val="4"/>
        <w:numPr>
          <w:ilvl w:val="0"/>
          <w:numId w:val="0"/>
        </w:numPr>
        <w:rPr>
          <w:color w:val="000000" w:themeColor="text1"/>
          <w:sz w:val="24"/>
          <w:highlight w:val="none"/>
          <w14:textFill>
            <w14:solidFill>
              <w14:schemeClr w14:val="tx1"/>
            </w14:solidFill>
          </w14:textFill>
        </w:rPr>
      </w:pPr>
      <w:bookmarkStart w:id="1673" w:name="_Toc32424"/>
      <w:r>
        <w:rPr>
          <w:rFonts w:hint="eastAsia"/>
          <w:color w:val="000000" w:themeColor="text1"/>
          <w:sz w:val="24"/>
          <w:highlight w:val="none"/>
          <w14:textFill>
            <w14:solidFill>
              <w14:schemeClr w14:val="tx1"/>
            </w14:solidFill>
          </w14:textFill>
        </w:rPr>
        <w:t>商务及技术封面格式</w:t>
      </w:r>
      <w:bookmarkEnd w:id="1673"/>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lang w:eastAsia="zh-CN"/>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lang w:eastAsia="zh-CN"/>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ind w:firstLine="0"/>
        <w:jc w:val="both"/>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int="eastAsia" w:hAnsi="宋体"/>
          <w:bCs/>
          <w:color w:val="000000" w:themeColor="text1"/>
          <w:sz w:val="21"/>
          <w:highlight w:val="none"/>
          <w:lang w:val="en-US" w:eastAsia="zh-CN"/>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lang w:val="en-US" w:eastAsia="zh-CN"/>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74" w:name="_Toc5766"/>
      <w:r>
        <w:rPr>
          <w:rFonts w:hint="eastAsia" w:ascii="宋体"/>
          <w:b/>
          <w:bCs w:val="0"/>
          <w:color w:val="000000" w:themeColor="text1"/>
          <w:szCs w:val="21"/>
          <w:highlight w:val="none"/>
          <w14:textFill>
            <w14:solidFill>
              <w14:schemeClr w14:val="tx1"/>
            </w14:solidFill>
          </w14:textFill>
        </w:rPr>
        <w:t>符合性自查表</w:t>
      </w:r>
      <w:bookmarkEnd w:id="1674"/>
    </w:p>
    <w:p>
      <w:pPr>
        <w:jc w:val="center"/>
        <w:rPr>
          <w:rFonts w:ascii="宋体" w:hAnsi="宋体"/>
          <w:b/>
          <w:bCs/>
          <w:color w:val="000000" w:themeColor="text1"/>
          <w:szCs w:val="21"/>
          <w:highlight w:val="none"/>
          <w14:textFill>
            <w14:solidFill>
              <w14:schemeClr w14:val="tx1"/>
            </w14:solidFill>
          </w14:textFill>
        </w:rPr>
      </w:pPr>
    </w:p>
    <w:tbl>
      <w:tblPr>
        <w:tblStyle w:val="46"/>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5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带“★”号</w:t>
            </w:r>
            <w:r>
              <w:rPr>
                <w:rFonts w:hint="eastAsia" w:ascii="宋体" w:hAnsi="宋体"/>
                <w:color w:val="000000" w:themeColor="text1"/>
                <w:szCs w:val="21"/>
                <w:highlight w:val="none"/>
                <w14:textFill>
                  <w14:solidFill>
                    <w14:schemeClr w14:val="tx1"/>
                  </w14:solidFill>
                </w14:textFill>
              </w:rPr>
              <w:t>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50"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50"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50"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highlight w:val="none"/>
                <w14:textFill>
                  <w14:solidFill>
                    <w14:schemeClr w14:val="tx1"/>
                  </w14:solidFill>
                </w14:textFill>
              </w:rPr>
            </w:pPr>
          </w:p>
        </w:tc>
        <w:tc>
          <w:tcPr>
            <w:tcW w:w="1950"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950"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highlight w:val="none"/>
        </w:rPr>
      </w:pP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bookmarkStart w:id="1675" w:name="_Toc26704"/>
      <w:r>
        <w:rPr>
          <w:rFonts w:hint="eastAsia" w:ascii="宋体"/>
          <w:b/>
          <w:color w:val="000000" w:themeColor="text1"/>
          <w:szCs w:val="21"/>
          <w:highlight w:val="none"/>
          <w14:textFill>
            <w14:solidFill>
              <w14:schemeClr w14:val="tx1"/>
            </w14:solidFill>
          </w14:textFill>
        </w:rPr>
        <w:t xml:space="preserve"> </w:t>
      </w:r>
      <w:bookmarkStart w:id="1676" w:name="_Toc9056"/>
      <w:r>
        <w:rPr>
          <w:rFonts w:hint="eastAsia" w:ascii="宋体"/>
          <w:b/>
          <w:color w:val="000000" w:themeColor="text1"/>
          <w:szCs w:val="21"/>
          <w:highlight w:val="none"/>
          <w14:textFill>
            <w14:solidFill>
              <w14:schemeClr w14:val="tx1"/>
            </w14:solidFill>
          </w14:textFill>
        </w:rPr>
        <w:t>评审项目投标资料表</w:t>
      </w:r>
      <w:bookmarkEnd w:id="1675"/>
      <w:bookmarkEnd w:id="1676"/>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39"/>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5"/>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1340"/>
    <w:bookmarkEnd w:id="1341"/>
    <w:bookmarkEnd w:id="1342"/>
    <w:bookmarkEnd w:id="1343"/>
    <w:bookmarkEnd w:id="1344"/>
    <w:p>
      <w:pPr>
        <w:tabs>
          <w:tab w:val="center" w:pos="4483"/>
        </w:tabs>
        <w:rPr>
          <w:rFonts w:ascii="宋体" w:hAnsi="宋体"/>
          <w:bCs/>
          <w:color w:val="000000" w:themeColor="text1"/>
          <w:szCs w:val="21"/>
          <w:highlight w:val="none"/>
          <w14:textFill>
            <w14:solidFill>
              <w14:schemeClr w14:val="tx1"/>
            </w14:solidFill>
          </w14:textFill>
        </w:rPr>
      </w:pPr>
      <w:bookmarkStart w:id="1677" w:name="_Toc468606057"/>
      <w:bookmarkStart w:id="1678" w:name="_Toc454701405"/>
      <w:bookmarkStart w:id="1679" w:name="_Toc480021081"/>
      <w:bookmarkStart w:id="1680" w:name="_Toc6727971"/>
      <w:bookmarkStart w:id="1681" w:name="_Toc6397150"/>
      <w:bookmarkStart w:id="1682" w:name="_Toc480010736"/>
      <w:bookmarkStart w:id="1683" w:name="_Toc479991610"/>
      <w:bookmarkStart w:id="1684" w:name="_Toc458262638"/>
      <w:bookmarkStart w:id="1685" w:name="_Toc491658679"/>
      <w:bookmarkStart w:id="1686" w:name="_Toc467987851"/>
      <w:bookmarkStart w:id="1687" w:name="_Toc468157564"/>
      <w:bookmarkStart w:id="1688" w:name="_Toc467236768"/>
      <w:bookmarkStart w:id="1689" w:name="_Toc480020285"/>
      <w:bookmarkStart w:id="1690" w:name="_Toc500861026"/>
    </w:p>
    <w:p>
      <w:pPr>
        <w:pStyle w:val="4"/>
        <w:numPr>
          <w:ilvl w:val="0"/>
          <w:numId w:val="0"/>
        </w:numPr>
        <w:rPr>
          <w:color w:val="000000" w:themeColor="text1"/>
          <w:highlight w:val="none"/>
          <w14:textFill>
            <w14:solidFill>
              <w14:schemeClr w14:val="tx1"/>
            </w14:solidFill>
          </w14:textFill>
        </w:rPr>
      </w:pPr>
      <w:bookmarkStart w:id="1691" w:name="_Toc13455"/>
      <w:bookmarkStart w:id="1692" w:name="_Toc27687"/>
      <w:r>
        <w:rPr>
          <w:rFonts w:hint="eastAsia"/>
          <w:color w:val="000000" w:themeColor="text1"/>
          <w:highlight w:val="none"/>
          <w14:textFill>
            <w14:solidFill>
              <w14:schemeClr w14:val="tx1"/>
            </w14:solidFill>
          </w14:textFill>
        </w:rPr>
        <w:t>（一）法定代表人（负责人）证明书</w:t>
      </w:r>
      <w:bookmarkEnd w:id="1691"/>
      <w:bookmarkEnd w:id="1692"/>
    </w:p>
    <w:p>
      <w:pPr>
        <w:pStyle w:val="5"/>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5"/>
        <w:rPr>
          <w:rFonts w:hAnsi="宋体"/>
          <w:color w:val="000000" w:themeColor="text1"/>
          <w:sz w:val="21"/>
          <w:highlight w:val="none"/>
          <w14:textFill>
            <w14:solidFill>
              <w14:schemeClr w14:val="tx1"/>
            </w14:solidFill>
          </w14:textFill>
        </w:rPr>
      </w:pPr>
    </w:p>
    <w:p>
      <w:pPr>
        <w:pStyle w:val="5"/>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13970" b="1270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693" w:name="_Toc27194"/>
      <w:bookmarkStart w:id="1694" w:name="_Toc15807"/>
      <w:r>
        <w:rPr>
          <w:rFonts w:hint="eastAsia"/>
          <w:color w:val="000000" w:themeColor="text1"/>
          <w:highlight w:val="none"/>
          <w14:textFill>
            <w14:solidFill>
              <w14:schemeClr w14:val="tx1"/>
            </w14:solidFill>
          </w14:textFill>
        </w:rPr>
        <w:t>（二）法定代表人（负责人）授权书</w:t>
      </w:r>
      <w:bookmarkEnd w:id="1693"/>
      <w:bookmarkEnd w:id="1694"/>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0795" b="1270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95" w:name="_Toc332206730"/>
      <w:bookmarkStart w:id="1696" w:name="_Toc333237699"/>
      <w:bookmarkStart w:id="1697" w:name="_Toc365985199"/>
      <w:bookmarkStart w:id="1698" w:name="_Toc333935367"/>
      <w:bookmarkStart w:id="1699" w:name="_Toc333238655"/>
      <w:bookmarkStart w:id="1700" w:name="_Toc342060396"/>
      <w:bookmarkStart w:id="1701" w:name="_Toc343248439"/>
      <w:bookmarkStart w:id="1702" w:name="_Toc345312618"/>
      <w:bookmarkStart w:id="1703" w:name="_Toc331512922"/>
      <w:bookmarkStart w:id="1704" w:name="_Toc339020254"/>
      <w:bookmarkStart w:id="1705" w:name="_Toc340677091"/>
      <w:bookmarkStart w:id="1706" w:name="_Toc350438770"/>
      <w:bookmarkStart w:id="1707" w:name="_Toc339362321"/>
      <w:bookmarkStart w:id="1708" w:name="_Toc366072550"/>
      <w:bookmarkStart w:id="1709" w:name="_Toc365967093"/>
      <w:bookmarkStart w:id="1710" w:name="_Toc342296782"/>
      <w:bookmarkStart w:id="1711" w:name="_Toc336681956"/>
      <w:bookmarkStart w:id="1712" w:name="_Toc350756471"/>
      <w:bookmarkStart w:id="1713" w:name="_Toc341348361"/>
      <w:bookmarkStart w:id="1714" w:name="_Toc339020036"/>
      <w:bookmarkStart w:id="1715" w:name="_Toc343612941"/>
      <w:bookmarkStart w:id="1716" w:name="_Toc333935708"/>
      <w:bookmarkStart w:id="1717" w:name="_Toc340507463"/>
      <w:bookmarkStart w:id="1718" w:name="_Toc337632379"/>
      <w:bookmarkStart w:id="1719" w:name="_Toc330460007"/>
      <w:bookmarkStart w:id="1720" w:name="_Toc332270368"/>
      <w:bookmarkStart w:id="1721" w:name="_Toc333237810"/>
      <w:bookmarkStart w:id="1722" w:name="_Toc339441108"/>
      <w:bookmarkStart w:id="1723" w:name="_Toc342312464"/>
      <w:bookmarkStart w:id="1724" w:name="_Toc339019910"/>
      <w:bookmarkStart w:id="1725" w:name="_Toc340672890"/>
      <w:bookmarkStart w:id="1726" w:name="_Toc343247121"/>
      <w:bookmarkStart w:id="1727" w:name="_Toc336681601"/>
      <w:bookmarkStart w:id="1728" w:name="_Toc339020116"/>
      <w:bookmarkStart w:id="1729" w:name="_Toc331684063"/>
      <w:bookmarkStart w:id="1730" w:name="_Toc342398151"/>
      <w:bookmarkStart w:id="1731" w:name="_Toc5980"/>
      <w:r>
        <w:rPr>
          <w:rFonts w:hint="eastAsia"/>
          <w:color w:val="000000" w:themeColor="text1"/>
          <w:highlight w:val="none"/>
          <w14:textFill>
            <w14:solidFill>
              <w14:schemeClr w14:val="tx1"/>
            </w14:solidFill>
          </w14:textFill>
        </w:rPr>
        <w:t>附件一：投标</w:t>
      </w:r>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r>
        <w:rPr>
          <w:rFonts w:hint="eastAsia"/>
          <w:color w:val="000000" w:themeColor="text1"/>
          <w:highlight w:val="none"/>
          <w14:textFill>
            <w14:solidFill>
              <w14:schemeClr w14:val="tx1"/>
            </w14:solidFill>
          </w14:textFill>
        </w:rPr>
        <w:t>函</w:t>
      </w:r>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b/>
          <w:bCs w:val="0"/>
          <w:color w:val="000000" w:themeColor="text1"/>
          <w:sz w:val="21"/>
          <w:highlight w:val="none"/>
          <w:lang w:val="en-US" w:eastAsia="zh-CN"/>
          <w14:textFill>
            <w14:solidFill>
              <w14:schemeClr w14:val="tx1"/>
            </w14:solidFill>
          </w14:textFill>
        </w:rPr>
        <w:t>包组号：</w:t>
      </w:r>
      <w:r>
        <w:rPr>
          <w:rFonts w:hint="eastAsia" w:hAnsi="宋体"/>
          <w:b/>
          <w:bCs w:val="0"/>
          <w:color w:val="000000" w:themeColor="text1"/>
          <w:sz w:val="21"/>
          <w:highlight w:val="none"/>
          <w14:textFill>
            <w14:solidFill>
              <w14:schemeClr w14:val="tx1"/>
            </w14:solidFill>
          </w14:textFill>
        </w:rPr>
        <w:t xml:space="preserve"> </w:t>
      </w:r>
      <w:r>
        <w:rPr>
          <w:rFonts w:hint="eastAsia" w:hAnsi="宋体"/>
          <w:b/>
          <w:bCs w:val="0"/>
          <w:color w:val="000000" w:themeColor="text1"/>
          <w:sz w:val="21"/>
          <w:highlight w:val="none"/>
          <w:u w:val="single"/>
          <w14:textFill>
            <w14:solidFill>
              <w14:schemeClr w14:val="tx1"/>
            </w14:solidFill>
          </w14:textFill>
        </w:rPr>
        <w:t xml:space="preserve">  </w:t>
      </w:r>
      <w:r>
        <w:rPr>
          <w:rFonts w:hAnsi="宋体"/>
          <w:b/>
          <w:bCs w:val="0"/>
          <w:color w:val="000000" w:themeColor="text1"/>
          <w:sz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pStyle w:val="2"/>
        <w:rPr>
          <w:highlight w:val="none"/>
        </w:rPr>
      </w:pP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w:t>
      </w:r>
      <w:r>
        <w:rPr>
          <w:rFonts w:hint="eastAsia" w:ascii="宋体" w:hAnsi="宋体"/>
          <w:color w:val="000000" w:themeColor="text1"/>
          <w:highlight w:val="none"/>
          <w14:textFill>
            <w14:solidFill>
              <w14:schemeClr w14:val="tx1"/>
            </w14:solidFill>
          </w14:textFill>
        </w:rPr>
        <w:t>所附投标价格表中规定的应提交和交付的投标总价为人民币：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单位负责人为同一人或者存在直接控股、管理关系的不同供应商，不得参加同一合同项下的政府采购活动。</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为采购项目提供整体设计、规范编制或者项目管理、监理、检测等服务的供应商，不得再参加采购项目的其他采购活动。</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6.</w:t>
      </w: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7.</w:t>
      </w: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8.</w:t>
      </w: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9.</w:t>
      </w: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10.</w:t>
      </w: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6"/>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6"/>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32" w:name="_Hlt16935467"/>
      <w:bookmarkEnd w:id="1732"/>
      <w:bookmarkStart w:id="1733" w:name="_Toc365967094"/>
      <w:bookmarkStart w:id="1734" w:name="_Toc341348362"/>
      <w:bookmarkStart w:id="1735" w:name="_Toc339362322"/>
      <w:bookmarkStart w:id="1736" w:name="_Toc333935709"/>
      <w:bookmarkStart w:id="1737" w:name="_Toc333238656"/>
      <w:bookmarkStart w:id="1738" w:name="_Toc332270369"/>
      <w:bookmarkStart w:id="1739" w:name="_Toc78816017"/>
      <w:bookmarkStart w:id="1740" w:name="_Toc342060397"/>
      <w:bookmarkStart w:id="1741" w:name="_Toc333237811"/>
      <w:bookmarkStart w:id="1742" w:name="_Toc331512923"/>
      <w:bookmarkStart w:id="1743" w:name="_Toc340507464"/>
      <w:bookmarkStart w:id="1744" w:name="_Toc331684064"/>
      <w:bookmarkStart w:id="1745" w:name="_Toc343612942"/>
      <w:bookmarkStart w:id="1746" w:name="_Toc339019911"/>
      <w:bookmarkStart w:id="1747" w:name="_Toc365985200"/>
      <w:bookmarkStart w:id="1748" w:name="_Toc343247122"/>
      <w:bookmarkStart w:id="1749" w:name="_Toc332206731"/>
      <w:bookmarkStart w:id="1750" w:name="_Toc339020117"/>
      <w:bookmarkStart w:id="1751" w:name="_Toc366072551"/>
      <w:bookmarkStart w:id="1752" w:name="_Toc342312465"/>
      <w:bookmarkStart w:id="1753" w:name="_Toc340677092"/>
      <w:bookmarkStart w:id="1754" w:name="_Toc339020037"/>
      <w:bookmarkStart w:id="1755" w:name="_Toc350438771"/>
      <w:bookmarkStart w:id="1756" w:name="_Toc339020255"/>
      <w:bookmarkStart w:id="1757" w:name="_Toc333935368"/>
      <w:bookmarkStart w:id="1758" w:name="_Toc333237700"/>
      <w:bookmarkStart w:id="1759" w:name="_Toc340672891"/>
      <w:bookmarkStart w:id="1760" w:name="_Toc336681957"/>
      <w:bookmarkStart w:id="1761" w:name="_Toc345312619"/>
      <w:bookmarkStart w:id="1762" w:name="_Toc339441109"/>
      <w:bookmarkStart w:id="1763" w:name="_Toc337632380"/>
      <w:bookmarkStart w:id="1764" w:name="_Toc343248440"/>
      <w:bookmarkStart w:id="1765" w:name="_Toc336681602"/>
      <w:bookmarkStart w:id="1766" w:name="_Toc342398152"/>
      <w:bookmarkStart w:id="1767" w:name="_Toc330460008"/>
      <w:bookmarkStart w:id="1768" w:name="_Toc342296783"/>
      <w:bookmarkStart w:id="1769" w:name="_Toc350756472"/>
      <w:bookmarkStart w:id="1770" w:name="_Toc26827"/>
      <w:r>
        <w:rPr>
          <w:rFonts w:hint="eastAsia"/>
          <w:color w:val="000000" w:themeColor="text1"/>
          <w:highlight w:val="none"/>
          <w14:textFill>
            <w14:solidFill>
              <w14:schemeClr w14:val="tx1"/>
            </w14:solidFill>
          </w14:textFill>
        </w:rPr>
        <w:t>附件二：开标一览表</w:t>
      </w:r>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hint="eastAsia" w:ascii="宋体" w:hAnsi="宋体"/>
          <w:bCs/>
          <w:color w:val="000000" w:themeColor="text1"/>
          <w:highlight w:val="none"/>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auto"/>
                <w:highlight w:val="none"/>
              </w:rPr>
            </w:pPr>
            <w:r>
              <w:rPr>
                <w:rFonts w:hint="eastAsia" w:ascii="宋体" w:hAnsi="宋体" w:cs="宋体"/>
                <w:color w:val="auto"/>
                <w:kern w:val="0"/>
                <w:szCs w:val="21"/>
                <w:highlight w:val="none"/>
              </w:rPr>
              <w:t>折扣率</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872"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jc w:val="center"/>
              <w:rPr>
                <w:rFonts w:hint="eastAsia" w:ascii="宋体" w:hAnsi="宋体" w:eastAsia="宋体"/>
                <w:bCs/>
                <w:color w:val="auto"/>
                <w:highlight w:val="none"/>
                <w:lang w:val="en-US" w:eastAsia="zh-CN"/>
              </w:rPr>
            </w:pPr>
            <w:r>
              <w:rPr>
                <w:rFonts w:hint="eastAsia" w:ascii="宋体" w:hAnsi="宋体"/>
                <w:bCs/>
                <w:color w:val="auto"/>
                <w:highlight w:val="none"/>
                <w:lang w:val="en-US" w:eastAsia="zh-CN"/>
              </w:rPr>
              <w:t>%</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872"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71" w:name="_Toc339362324"/>
      <w:bookmarkStart w:id="1772" w:name="_Toc333237702"/>
      <w:bookmarkStart w:id="1773" w:name="_Toc343247124"/>
      <w:bookmarkStart w:id="1774" w:name="_Toc330460010"/>
      <w:bookmarkStart w:id="1775" w:name="_Toc339019913"/>
      <w:bookmarkStart w:id="1776" w:name="_Toc341348364"/>
      <w:bookmarkStart w:id="1777" w:name="_Toc342060399"/>
      <w:bookmarkStart w:id="1778" w:name="_Toc365985202"/>
      <w:bookmarkStart w:id="1779" w:name="_Toc340677094"/>
      <w:bookmarkStart w:id="1780" w:name="_Toc331684066"/>
      <w:bookmarkStart w:id="1781" w:name="_Toc331512925"/>
      <w:bookmarkStart w:id="1782" w:name="_Toc342312467"/>
      <w:bookmarkStart w:id="1783" w:name="_Toc336681959"/>
      <w:bookmarkStart w:id="1784" w:name="_Toc365967096"/>
      <w:bookmarkStart w:id="1785" w:name="_Toc339020119"/>
      <w:bookmarkStart w:id="1786" w:name="_Toc339020257"/>
      <w:bookmarkStart w:id="1787" w:name="_Toc336681604"/>
      <w:bookmarkStart w:id="1788" w:name="_Toc333935370"/>
      <w:bookmarkStart w:id="1789" w:name="_Toc342398154"/>
      <w:bookmarkStart w:id="1790" w:name="_Toc340672893"/>
      <w:bookmarkStart w:id="1791" w:name="_Toc332206733"/>
      <w:bookmarkStart w:id="1792" w:name="_Toc333935711"/>
      <w:bookmarkStart w:id="1793" w:name="_Toc333237813"/>
      <w:bookmarkStart w:id="1794" w:name="_Toc333238658"/>
      <w:bookmarkStart w:id="1795" w:name="_Toc350438773"/>
      <w:bookmarkStart w:id="1796" w:name="_Toc350756474"/>
      <w:bookmarkStart w:id="1797" w:name="_Toc342296785"/>
      <w:bookmarkStart w:id="1798" w:name="_Toc343612944"/>
      <w:bookmarkStart w:id="1799" w:name="_Toc340507466"/>
      <w:bookmarkStart w:id="1800" w:name="_Toc343248442"/>
      <w:bookmarkStart w:id="1801" w:name="_Toc332270371"/>
      <w:bookmarkStart w:id="1802" w:name="_Toc339441111"/>
      <w:bookmarkStart w:id="1803" w:name="_Toc345312621"/>
      <w:bookmarkStart w:id="1804" w:name="_Toc339020039"/>
      <w:bookmarkStart w:id="1805" w:name="_Toc366072553"/>
      <w:bookmarkStart w:id="1806" w:name="_Toc337632382"/>
      <w:bookmarkStart w:id="1807" w:name="_Toc15709"/>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：商务条款偏离一览表</w:t>
      </w:r>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hint="eastAsia" w:ascii="宋体" w:hAnsi="宋体"/>
          <w:bCs/>
          <w:color w:val="000000" w:themeColor="text1"/>
          <w:highlight w:val="none"/>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0"/>
          <w:numId w:val="0"/>
        </w:numPr>
        <w:spacing w:line="400" w:lineRule="exact"/>
        <w:rPr>
          <w:color w:val="000000" w:themeColor="text1"/>
          <w:highlight w:val="none"/>
          <w14:textFill>
            <w14:solidFill>
              <w14:schemeClr w14:val="tx1"/>
            </w14:solidFill>
          </w14:textFill>
        </w:rPr>
      </w:pPr>
      <w:bookmarkStart w:id="1808" w:name="_Toc31221"/>
      <w:bookmarkStart w:id="1809" w:name="_Toc366072554"/>
      <w:bookmarkStart w:id="1810" w:name="_Toc331512926"/>
      <w:bookmarkStart w:id="1811" w:name="_Toc343247125"/>
      <w:bookmarkStart w:id="1812" w:name="_Toc333935371"/>
      <w:bookmarkStart w:id="1813" w:name="_Toc345312622"/>
      <w:bookmarkStart w:id="1814" w:name="_Toc336681605"/>
      <w:bookmarkStart w:id="1815" w:name="_Toc342060400"/>
      <w:bookmarkStart w:id="1816" w:name="_Toc337632383"/>
      <w:bookmarkStart w:id="1817" w:name="_Toc332270372"/>
      <w:bookmarkStart w:id="1818" w:name="_Toc350438774"/>
      <w:bookmarkStart w:id="1819" w:name="_Toc343248443"/>
      <w:bookmarkStart w:id="1820" w:name="_Toc342312468"/>
      <w:bookmarkStart w:id="1821" w:name="_Toc339441112"/>
      <w:bookmarkStart w:id="1822" w:name="_Toc342296786"/>
      <w:bookmarkStart w:id="1823" w:name="_Toc365967097"/>
      <w:bookmarkStart w:id="1824" w:name="_Toc333238659"/>
      <w:bookmarkStart w:id="1825" w:name="_Toc331684067"/>
      <w:bookmarkStart w:id="1826" w:name="_Toc333935712"/>
      <w:bookmarkStart w:id="1827" w:name="_Toc332206734"/>
      <w:bookmarkStart w:id="1828" w:name="_Toc339020040"/>
      <w:bookmarkStart w:id="1829" w:name="_Toc339020120"/>
      <w:bookmarkStart w:id="1830" w:name="_Toc333237814"/>
      <w:bookmarkStart w:id="1831" w:name="_Toc340672894"/>
      <w:bookmarkStart w:id="1832" w:name="_Toc336681960"/>
      <w:bookmarkStart w:id="1833" w:name="_Toc340677095"/>
      <w:bookmarkStart w:id="1834" w:name="_Toc339019914"/>
      <w:bookmarkStart w:id="1835" w:name="_Toc333237703"/>
      <w:bookmarkStart w:id="1836" w:name="_Toc339362325"/>
      <w:bookmarkStart w:id="1837" w:name="_Toc330460011"/>
      <w:bookmarkStart w:id="1838" w:name="_Toc339020258"/>
      <w:bookmarkStart w:id="1839" w:name="_Toc343612945"/>
      <w:bookmarkStart w:id="1840" w:name="_Toc342398155"/>
      <w:bookmarkStart w:id="1841" w:name="_Toc365985203"/>
      <w:bookmarkStart w:id="1842" w:name="_Toc350756475"/>
      <w:bookmarkStart w:id="1843" w:name="_Toc341348365"/>
      <w:bookmarkStart w:id="1844" w:name="_Toc34050746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80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hint="eastAsia" w:ascii="宋体" w:hAnsi="宋体"/>
          <w:bCs/>
          <w:color w:val="000000" w:themeColor="text1"/>
          <w:highlight w:val="none"/>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p>
      <w:pPr>
        <w:pStyle w:val="4"/>
        <w:numPr>
          <w:ilvl w:val="1"/>
          <w:numId w:val="0"/>
        </w:numPr>
        <w:spacing w:line="400" w:lineRule="exact"/>
        <w:rPr>
          <w:color w:val="000000" w:themeColor="text1"/>
          <w:highlight w:val="none"/>
          <w14:textFill>
            <w14:solidFill>
              <w14:schemeClr w14:val="tx1"/>
            </w14:solidFill>
          </w14:textFill>
        </w:rPr>
        <w:sectPr>
          <w:footerReference r:id="rId15" w:type="default"/>
          <w:pgSz w:w="11906" w:h="16838"/>
          <w:pgMar w:top="1474" w:right="1418" w:bottom="1474" w:left="1418" w:header="851" w:footer="850" w:gutter="0"/>
          <w:cols w:space="0" w:num="1"/>
          <w:titlePg/>
          <w:docGrid w:linePitch="312" w:charSpace="0"/>
        </w:sectPr>
      </w:pPr>
      <w:bookmarkStart w:id="1845" w:name="_Toc339441116"/>
      <w:bookmarkStart w:id="1846" w:name="_Toc333935716"/>
      <w:bookmarkStart w:id="1847" w:name="_Toc333238663"/>
      <w:bookmarkStart w:id="1848" w:name="_Toc337632387"/>
      <w:bookmarkStart w:id="1849" w:name="_Toc345312626"/>
      <w:bookmarkStart w:id="1850" w:name="_Toc336681609"/>
      <w:bookmarkStart w:id="1851" w:name="_Toc342398159"/>
      <w:bookmarkStart w:id="1852" w:name="_Toc339020262"/>
      <w:bookmarkStart w:id="1853" w:name="_Toc339362329"/>
      <w:bookmarkStart w:id="1854" w:name="_Toc350438778"/>
      <w:bookmarkStart w:id="1855" w:name="_Toc365985210"/>
      <w:bookmarkStart w:id="1856" w:name="_Toc342296790"/>
      <w:bookmarkStart w:id="1857" w:name="_Toc365967104"/>
      <w:bookmarkStart w:id="1858" w:name="_Toc342312472"/>
      <w:bookmarkStart w:id="1859" w:name="_Toc330460015"/>
      <w:bookmarkStart w:id="1860" w:name="_Toc332206738"/>
      <w:bookmarkStart w:id="1861" w:name="_Toc432695228"/>
      <w:bookmarkStart w:id="1862" w:name="_Toc350756479"/>
      <w:bookmarkStart w:id="1863" w:name="_Toc339020124"/>
      <w:bookmarkStart w:id="1864" w:name="_Toc343248447"/>
      <w:bookmarkStart w:id="1865" w:name="_Toc340507471"/>
      <w:bookmarkStart w:id="1866" w:name="_Toc343247129"/>
      <w:bookmarkStart w:id="1867" w:name="_Toc340677099"/>
      <w:bookmarkStart w:id="1868" w:name="_Toc333237707"/>
      <w:bookmarkStart w:id="1869" w:name="_Toc343612949"/>
      <w:bookmarkStart w:id="1870" w:name="_Toc342060404"/>
      <w:bookmarkStart w:id="1871" w:name="_Toc331684071"/>
      <w:bookmarkStart w:id="1872" w:name="_Toc336681964"/>
      <w:bookmarkStart w:id="1873" w:name="_Toc366072561"/>
      <w:bookmarkStart w:id="1874" w:name="_Toc341348369"/>
      <w:bookmarkStart w:id="1875" w:name="_Toc339020044"/>
      <w:bookmarkStart w:id="1876" w:name="_Toc340672898"/>
      <w:bookmarkStart w:id="1877" w:name="_Toc331512930"/>
      <w:bookmarkStart w:id="1878" w:name="_Toc339019918"/>
      <w:bookmarkStart w:id="1879" w:name="_Toc333237818"/>
      <w:bookmarkStart w:id="1880" w:name="_Toc332270376"/>
      <w:bookmarkStart w:id="1881" w:name="_Toc333935375"/>
    </w:p>
    <w:p>
      <w:pPr>
        <w:pStyle w:val="4"/>
        <w:numPr>
          <w:ilvl w:val="1"/>
          <w:numId w:val="0"/>
        </w:numPr>
        <w:spacing w:line="400" w:lineRule="exact"/>
        <w:rPr>
          <w:color w:val="000000" w:themeColor="text1"/>
          <w:highlight w:val="none"/>
          <w14:textFill>
            <w14:solidFill>
              <w14:schemeClr w14:val="tx1"/>
            </w14:solidFill>
          </w14:textFill>
        </w:rPr>
      </w:pPr>
      <w:bookmarkStart w:id="1882" w:name="_Toc5746"/>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hint="eastAsia" w:ascii="宋体" w:hAnsi="宋体"/>
          <w:bCs/>
          <w:color w:val="000000" w:themeColor="text1"/>
          <w:highlight w:val="none"/>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bl>
    <w:p>
      <w:pPr>
        <w:pStyle w:val="5"/>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5"/>
        <w:snapToGrid w:val="0"/>
        <w:spacing w:line="360" w:lineRule="auto"/>
        <w:rPr>
          <w:rFonts w:hAnsi="宋体"/>
          <w:bCs/>
          <w:color w:val="000000" w:themeColor="text1"/>
          <w:sz w:val="21"/>
          <w:highlight w:val="none"/>
          <w14:textFill>
            <w14:solidFill>
              <w14:schemeClr w14:val="tx1"/>
            </w14:solidFill>
          </w14:textFill>
        </w:rPr>
      </w:pPr>
    </w:p>
    <w:p>
      <w:pPr>
        <w:pStyle w:val="5"/>
        <w:snapToGrid w:val="0"/>
        <w:spacing w:line="360" w:lineRule="auto"/>
        <w:rPr>
          <w:rFonts w:hAnsi="宋体"/>
          <w:bCs/>
          <w:color w:val="000000" w:themeColor="text1"/>
          <w:sz w:val="21"/>
          <w:highlight w:val="none"/>
          <w14:textFill>
            <w14:solidFill>
              <w14:schemeClr w14:val="tx1"/>
            </w14:solidFill>
          </w14:textFill>
        </w:rPr>
      </w:pPr>
    </w:p>
    <w:p>
      <w:pPr>
        <w:pStyle w:val="5"/>
        <w:snapToGrid w:val="0"/>
        <w:spacing w:line="360" w:lineRule="auto"/>
        <w:rPr>
          <w:rFonts w:hAnsi="宋体"/>
          <w:bCs/>
          <w:color w:val="000000" w:themeColor="text1"/>
          <w:sz w:val="21"/>
          <w:highlight w:val="none"/>
          <w14:textFill>
            <w14:solidFill>
              <w14:schemeClr w14:val="tx1"/>
            </w14:solidFill>
          </w14:textFill>
        </w:rPr>
      </w:pPr>
    </w:p>
    <w:p>
      <w:pPr>
        <w:pStyle w:val="5"/>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883" w:name="_Toc430771089"/>
      <w:bookmarkStart w:id="1884" w:name="_Toc432695229"/>
      <w:bookmarkStart w:id="1885" w:name="_Toc432682754"/>
      <w:bookmarkStart w:id="1886" w:name="_Toc1693"/>
      <w:bookmarkStart w:id="1887" w:name="_Toc336681965"/>
      <w:bookmarkStart w:id="1888" w:name="_Toc333237708"/>
      <w:bookmarkStart w:id="1889" w:name="_Toc331512931"/>
      <w:bookmarkStart w:id="1890" w:name="_Toc350438779"/>
      <w:bookmarkStart w:id="1891" w:name="_Toc336681610"/>
      <w:bookmarkStart w:id="1892" w:name="_Toc339441117"/>
      <w:bookmarkStart w:id="1893" w:name="_Toc342398160"/>
      <w:bookmarkStart w:id="1894" w:name="_Toc350756480"/>
      <w:bookmarkStart w:id="1895" w:name="_Toc339020263"/>
      <w:bookmarkStart w:id="1896" w:name="_Toc340677100"/>
      <w:bookmarkStart w:id="1897" w:name="_Toc337632388"/>
      <w:bookmarkStart w:id="1898" w:name="_Toc339019919"/>
      <w:bookmarkStart w:id="1899" w:name="_Toc333237819"/>
      <w:bookmarkStart w:id="1900" w:name="_Toc102451601"/>
      <w:bookmarkStart w:id="1901" w:name="_Toc340507472"/>
      <w:bookmarkStart w:id="1902" w:name="_Toc333935717"/>
      <w:bookmarkStart w:id="1903" w:name="_Toc343612950"/>
      <w:bookmarkStart w:id="1904" w:name="_Toc331684072"/>
      <w:bookmarkStart w:id="1905" w:name="_Toc339020125"/>
      <w:bookmarkStart w:id="1906" w:name="_Toc340672899"/>
      <w:bookmarkStart w:id="1907" w:name="_Toc343248448"/>
      <w:bookmarkStart w:id="1908" w:name="_Toc332206739"/>
      <w:bookmarkStart w:id="1909" w:name="_Toc333935376"/>
      <w:bookmarkStart w:id="1910" w:name="_Toc345312627"/>
      <w:bookmarkStart w:id="1911" w:name="_Toc339362330"/>
      <w:bookmarkStart w:id="1912" w:name="_Toc332270377"/>
      <w:bookmarkStart w:id="1913" w:name="_Toc342060405"/>
      <w:bookmarkStart w:id="1914" w:name="_Toc333238664"/>
      <w:bookmarkStart w:id="1915" w:name="_Toc366072562"/>
      <w:bookmarkStart w:id="1916" w:name="_Toc342296791"/>
      <w:bookmarkStart w:id="1917" w:name="_Toc365985211"/>
      <w:bookmarkStart w:id="1918" w:name="_Toc365967105"/>
      <w:bookmarkStart w:id="1919" w:name="_Toc330460016"/>
      <w:bookmarkStart w:id="1920" w:name="_Toc339020045"/>
      <w:bookmarkStart w:id="1921" w:name="_Toc343247130"/>
      <w:bookmarkStart w:id="1922" w:name="_Toc342312473"/>
      <w:bookmarkStart w:id="1923" w:name="_Toc34134837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1883"/>
      <w:bookmarkEnd w:id="1884"/>
      <w:bookmarkEnd w:id="1885"/>
      <w:bookmarkEnd w:id="1886"/>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24" w:name="_Toc32373"/>
      <w:bookmarkStart w:id="1925" w:name="_Toc28644"/>
      <w:bookmarkStart w:id="1926" w:name="_Toc4348325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1924"/>
      <w:bookmarkEnd w:id="1925"/>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5"/>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1927" w:name="_Toc432695230"/>
      <w:bookmarkStart w:id="1928" w:name="_Toc9858"/>
      <w:bookmarkStart w:id="1929" w:name="_Toc9899"/>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1927"/>
      <w:bookmarkEnd w:id="1928"/>
      <w:bookmarkEnd w:id="1929"/>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none"/>
          <w:lang w:val="en-US" w:eastAsia="zh-CN"/>
          <w14:textFill>
            <w14:solidFill>
              <w14:schemeClr w14:val="tx1"/>
            </w14:solidFill>
          </w14:textFill>
        </w:rPr>
        <w:t>包组号：</w:t>
      </w:r>
      <w:r>
        <w:rPr>
          <w:rFonts w:hint="eastAsia" w:ascii="宋体" w:hAnsi="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30" w:name="_Toc326065622"/>
      <w:bookmarkStart w:id="1931" w:name="_Toc432695231"/>
      <w:bookmarkStart w:id="1932" w:name="_Toc331684073"/>
      <w:bookmarkStart w:id="1933" w:name="_Toc332206740"/>
      <w:bookmarkStart w:id="1934" w:name="_Toc340672900"/>
      <w:bookmarkStart w:id="1935" w:name="_Toc337632389"/>
      <w:bookmarkStart w:id="1936" w:name="_Toc365967106"/>
      <w:bookmarkStart w:id="1937" w:name="_Toc340677101"/>
      <w:bookmarkStart w:id="1938" w:name="_Toc339362331"/>
      <w:bookmarkStart w:id="1939" w:name="_Toc343247131"/>
      <w:bookmarkStart w:id="1940" w:name="_Toc333935718"/>
      <w:bookmarkStart w:id="1941" w:name="_Toc333238665"/>
      <w:bookmarkStart w:id="1942" w:name="_Toc331512932"/>
      <w:bookmarkStart w:id="1943" w:name="_Toc332270378"/>
      <w:bookmarkStart w:id="1944" w:name="_Toc339020126"/>
      <w:bookmarkStart w:id="1945" w:name="_Toc366072563"/>
      <w:bookmarkStart w:id="1946" w:name="_Toc336681966"/>
      <w:bookmarkStart w:id="1947" w:name="_Toc333237820"/>
      <w:bookmarkStart w:id="1948" w:name="_Toc342398161"/>
      <w:bookmarkStart w:id="1949" w:name="_Toc343248449"/>
      <w:bookmarkStart w:id="1950" w:name="_Toc333935377"/>
      <w:bookmarkStart w:id="1951" w:name="_Toc342060406"/>
      <w:bookmarkStart w:id="1952" w:name="_Toc341348371"/>
      <w:bookmarkStart w:id="1953" w:name="_Toc350756481"/>
      <w:bookmarkStart w:id="1954" w:name="_Toc336681611"/>
      <w:bookmarkStart w:id="1955" w:name="_Toc342312474"/>
      <w:bookmarkStart w:id="1956" w:name="_Toc330460017"/>
      <w:bookmarkStart w:id="1957" w:name="_Toc343612951"/>
      <w:bookmarkStart w:id="1958" w:name="_Toc10463"/>
      <w:bookmarkStart w:id="1959" w:name="_Toc339441118"/>
      <w:bookmarkStart w:id="1960" w:name="_Toc365985212"/>
      <w:bookmarkStart w:id="1961" w:name="_Toc339020264"/>
      <w:bookmarkStart w:id="1962" w:name="_Toc339019920"/>
      <w:bookmarkStart w:id="1963" w:name="_Toc350438780"/>
      <w:bookmarkStart w:id="1964" w:name="_Toc340507473"/>
      <w:bookmarkStart w:id="1965" w:name="_Toc339020046"/>
      <w:bookmarkStart w:id="1966" w:name="_Toc342296792"/>
      <w:bookmarkStart w:id="1967" w:name="_Toc345312628"/>
      <w:bookmarkStart w:id="1968" w:name="_Toc333237709"/>
      <w:bookmarkStart w:id="1969" w:name="_Toc274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1930"/>
      <w:r>
        <w:rPr>
          <w:rFonts w:hint="eastAsia"/>
          <w:color w:val="000000" w:themeColor="text1"/>
          <w:highlight w:val="none"/>
          <w14:textFill>
            <w14:solidFill>
              <w14:schemeClr w14:val="tx1"/>
            </w14:solidFill>
          </w14:textFill>
        </w:rPr>
        <w:t>投标人提交的其它商务和技术资料</w:t>
      </w:r>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hint="eastAsia" w:ascii="宋体" w:hAnsi="宋体"/>
          <w:bCs/>
          <w:color w:val="000000" w:themeColor="text1"/>
          <w:highlight w:val="none"/>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1970" w:name="_Toc456887842"/>
      <w:bookmarkStart w:id="1971" w:name="_Toc456888293"/>
      <w:bookmarkStart w:id="1972" w:name="_Toc25823"/>
      <w:r>
        <w:rPr>
          <w:rFonts w:hint="eastAsia"/>
          <w:color w:val="000000" w:themeColor="text1"/>
          <w:sz w:val="52"/>
          <w:highlight w:val="none"/>
          <w14:textFill>
            <w14:solidFill>
              <w14:schemeClr w14:val="tx1"/>
            </w14:solidFill>
          </w14:textFill>
        </w:rPr>
        <w:t>其 他 格 式</w:t>
      </w:r>
      <w:bookmarkEnd w:id="1926"/>
      <w:bookmarkEnd w:id="1970"/>
      <w:bookmarkEnd w:id="1971"/>
      <w:bookmarkEnd w:id="1972"/>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2"/>
        <w:rPr>
          <w:highlight w:val="none"/>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2112"/>
        <w:gridCol w:w="635"/>
        <w:gridCol w:w="1133"/>
        <w:gridCol w:w="416"/>
        <w:gridCol w:w="2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5"/>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2747" w:type="dxa"/>
            <w:gridSpan w:val="2"/>
            <w:noWrap w:val="0"/>
            <w:vAlign w:val="top"/>
          </w:tcPr>
          <w:p>
            <w:pPr>
              <w:rPr>
                <w:rFonts w:hint="eastAsia"/>
                <w:color w:val="000000" w:themeColor="text1"/>
                <w:sz w:val="28"/>
                <w:szCs w:val="28"/>
                <w:highlight w:val="none"/>
                <w14:textFill>
                  <w14:solidFill>
                    <w14:schemeClr w14:val="tx1"/>
                  </w14:solidFill>
                </w14:textFill>
              </w:rPr>
            </w:pPr>
          </w:p>
        </w:tc>
        <w:tc>
          <w:tcPr>
            <w:tcW w:w="1549" w:type="dxa"/>
            <w:gridSpan w:val="2"/>
            <w:noWrap w:val="0"/>
            <w:vAlign w:val="center"/>
          </w:tcPr>
          <w:p>
            <w:pPr>
              <w:jc w:val="center"/>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包组号</w:t>
            </w:r>
          </w:p>
        </w:tc>
        <w:tc>
          <w:tcPr>
            <w:tcW w:w="2479"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6775" w:type="dxa"/>
            <w:gridSpan w:val="5"/>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5"/>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5"/>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2112" w:type="dxa"/>
            <w:noWrap w:val="0"/>
            <w:vAlign w:val="top"/>
          </w:tcPr>
          <w:p>
            <w:pPr>
              <w:rPr>
                <w:rFonts w:hint="eastAsia"/>
                <w:color w:val="000000" w:themeColor="text1"/>
                <w:sz w:val="28"/>
                <w:szCs w:val="28"/>
                <w:highlight w:val="none"/>
                <w14:textFill>
                  <w14:solidFill>
                    <w14:schemeClr w14:val="tx1"/>
                  </w14:solidFill>
                </w14:textFill>
              </w:rPr>
            </w:pPr>
          </w:p>
        </w:tc>
        <w:tc>
          <w:tcPr>
            <w:tcW w:w="1768" w:type="dxa"/>
            <w:gridSpan w:val="2"/>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gridSpan w:val="2"/>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2112" w:type="dxa"/>
            <w:noWrap w:val="0"/>
            <w:vAlign w:val="top"/>
          </w:tcPr>
          <w:p>
            <w:pPr>
              <w:rPr>
                <w:rFonts w:hint="eastAsia"/>
                <w:color w:val="000000" w:themeColor="text1"/>
                <w:sz w:val="28"/>
                <w:szCs w:val="28"/>
                <w:highlight w:val="none"/>
                <w14:textFill>
                  <w14:solidFill>
                    <w14:schemeClr w14:val="tx1"/>
                  </w14:solidFill>
                </w14:textFill>
              </w:rPr>
            </w:pPr>
          </w:p>
        </w:tc>
        <w:tc>
          <w:tcPr>
            <w:tcW w:w="1768" w:type="dxa"/>
            <w:gridSpan w:val="2"/>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gridSpan w:val="2"/>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2112" w:type="dxa"/>
            <w:noWrap w:val="0"/>
            <w:vAlign w:val="top"/>
          </w:tcPr>
          <w:p>
            <w:pPr>
              <w:rPr>
                <w:rFonts w:hint="eastAsia"/>
                <w:color w:val="000000" w:themeColor="text1"/>
                <w:sz w:val="28"/>
                <w:szCs w:val="28"/>
                <w:highlight w:val="none"/>
                <w14:textFill>
                  <w14:solidFill>
                    <w14:schemeClr w14:val="tx1"/>
                  </w14:solidFill>
                </w14:textFill>
              </w:rPr>
            </w:pPr>
          </w:p>
        </w:tc>
        <w:tc>
          <w:tcPr>
            <w:tcW w:w="1768" w:type="dxa"/>
            <w:gridSpan w:val="2"/>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gridSpan w:val="2"/>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5"/>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5"/>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5"/>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48"/>
          <w:rFonts w:cs="Times New Roman"/>
          <w:color w:val="000000" w:themeColor="text1"/>
          <w:highlight w:val="none"/>
          <w14:textFill>
            <w14:solidFill>
              <w14:schemeClr w14:val="tx1"/>
            </w14:solidFill>
          </w14:textFill>
        </w:rPr>
      </w:pPr>
      <w:r>
        <w:rPr>
          <w:rStyle w:val="48"/>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48"/>
          <w:rFonts w:cs="Times New Roman"/>
          <w:color w:val="000000" w:themeColor="text1"/>
          <w:highlight w:val="none"/>
          <w14:textFill>
            <w14:solidFill>
              <w14:schemeClr w14:val="tx1"/>
            </w14:solidFill>
          </w14:textFill>
        </w:rPr>
      </w:pPr>
      <w:r>
        <w:rPr>
          <w:rStyle w:val="48"/>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49"/>
      </w:rPr>
    </w:pPr>
    <w:r>
      <w:fldChar w:fldCharType="begin"/>
    </w:r>
    <w:r>
      <w:rPr>
        <w:rStyle w:val="49"/>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B19E681B"/>
    <w:multiLevelType w:val="singleLevel"/>
    <w:tmpl w:val="B19E681B"/>
    <w:lvl w:ilvl="0" w:tentative="0">
      <w:start w:val="1"/>
      <w:numFmt w:val="decimal"/>
      <w:lvlText w:val="%1."/>
      <w:lvlJc w:val="left"/>
      <w:pPr>
        <w:ind w:left="425" w:hanging="425"/>
      </w:pPr>
      <w:rPr>
        <w:rFonts w:hint="default"/>
      </w:rPr>
    </w:lvl>
  </w:abstractNum>
  <w:abstractNum w:abstractNumId="2">
    <w:nsid w:val="C09024AB"/>
    <w:multiLevelType w:val="singleLevel"/>
    <w:tmpl w:val="C09024AB"/>
    <w:lvl w:ilvl="0" w:tentative="0">
      <w:start w:val="1"/>
      <w:numFmt w:val="chineseCounting"/>
      <w:suff w:val="nothing"/>
      <w:lvlText w:val="%1、"/>
      <w:lvlJc w:val="left"/>
      <w:rPr>
        <w:rFonts w:hint="eastAsia"/>
      </w:rPr>
    </w:lvl>
  </w:abstractNum>
  <w:abstractNum w:abstractNumId="3">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1"/>
      <w:lvlText w:val="%2)"/>
      <w:lvlJc w:val="left"/>
      <w:pPr>
        <w:tabs>
          <w:tab w:val="left" w:pos="840"/>
        </w:tabs>
        <w:ind w:left="840" w:hanging="420"/>
      </w:pPr>
    </w:lvl>
    <w:lvl w:ilvl="2" w:tentative="0">
      <w:start w:val="1"/>
      <w:numFmt w:val="lowerRoman"/>
      <w:pStyle w:val="120"/>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28">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9">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9316B08"/>
    <w:multiLevelType w:val="singleLevel"/>
    <w:tmpl w:val="39316B08"/>
    <w:lvl w:ilvl="0" w:tentative="0">
      <w:start w:val="3"/>
      <w:numFmt w:val="decimal"/>
      <w:suff w:val="nothing"/>
      <w:lvlText w:val="（%1）"/>
      <w:lvlJc w:val="left"/>
    </w:lvl>
  </w:abstractNum>
  <w:abstractNum w:abstractNumId="32">
    <w:nsid w:val="42CD84B7"/>
    <w:multiLevelType w:val="singleLevel"/>
    <w:tmpl w:val="42CD84B7"/>
    <w:lvl w:ilvl="0" w:tentative="0">
      <w:start w:val="1"/>
      <w:numFmt w:val="decimal"/>
      <w:lvlText w:val="%1."/>
      <w:lvlJc w:val="left"/>
      <w:pPr>
        <w:ind w:left="425" w:hanging="425"/>
      </w:pPr>
      <w:rPr>
        <w:rFonts w:hint="default"/>
      </w:rPr>
    </w:lvl>
  </w:abstractNum>
  <w:num w:numId="1">
    <w:abstractNumId w:val="24"/>
  </w:num>
  <w:num w:numId="2">
    <w:abstractNumId w:val="18"/>
  </w:num>
  <w:num w:numId="3">
    <w:abstractNumId w:val="19"/>
  </w:num>
  <w:num w:numId="4">
    <w:abstractNumId w:val="14"/>
  </w:num>
  <w:num w:numId="5">
    <w:abstractNumId w:val="15"/>
  </w:num>
  <w:num w:numId="6">
    <w:abstractNumId w:val="28"/>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0"/>
  </w:num>
  <w:num w:numId="22">
    <w:abstractNumId w:val="29"/>
  </w:num>
  <w:num w:numId="23">
    <w:abstractNumId w:val="2"/>
  </w:num>
  <w:num w:numId="24">
    <w:abstractNumId w:val="3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1"/>
  </w:num>
  <w:num w:numId="32">
    <w:abstractNumId w:val="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5EC3"/>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4001AC"/>
    <w:rsid w:val="01E97EEC"/>
    <w:rsid w:val="02B1459E"/>
    <w:rsid w:val="02FA0695"/>
    <w:rsid w:val="03250442"/>
    <w:rsid w:val="05BC6FB2"/>
    <w:rsid w:val="060E0879"/>
    <w:rsid w:val="065F10D4"/>
    <w:rsid w:val="067F3525"/>
    <w:rsid w:val="07536DD3"/>
    <w:rsid w:val="08680198"/>
    <w:rsid w:val="096C7482"/>
    <w:rsid w:val="09EE26CE"/>
    <w:rsid w:val="0AAE43D8"/>
    <w:rsid w:val="0B04049C"/>
    <w:rsid w:val="0B5C2951"/>
    <w:rsid w:val="0BC62CE6"/>
    <w:rsid w:val="0BCA4A38"/>
    <w:rsid w:val="0BD45D4F"/>
    <w:rsid w:val="0BD75BB1"/>
    <w:rsid w:val="0BDE0F14"/>
    <w:rsid w:val="0C1069CD"/>
    <w:rsid w:val="0C405504"/>
    <w:rsid w:val="0C57284E"/>
    <w:rsid w:val="0C576DA7"/>
    <w:rsid w:val="0CBA42CC"/>
    <w:rsid w:val="0D0E27AE"/>
    <w:rsid w:val="0D4903E8"/>
    <w:rsid w:val="0D715B96"/>
    <w:rsid w:val="0DB77A48"/>
    <w:rsid w:val="0E83303B"/>
    <w:rsid w:val="0F515C7A"/>
    <w:rsid w:val="0F621C2B"/>
    <w:rsid w:val="0F7D29E3"/>
    <w:rsid w:val="0FCA12E5"/>
    <w:rsid w:val="10AC760C"/>
    <w:rsid w:val="111E587A"/>
    <w:rsid w:val="11453112"/>
    <w:rsid w:val="12FC5EFD"/>
    <w:rsid w:val="140F3BE7"/>
    <w:rsid w:val="14B6708E"/>
    <w:rsid w:val="15954F3F"/>
    <w:rsid w:val="15E4627C"/>
    <w:rsid w:val="162B2238"/>
    <w:rsid w:val="170C32A1"/>
    <w:rsid w:val="174970E9"/>
    <w:rsid w:val="1832166E"/>
    <w:rsid w:val="19AB1C63"/>
    <w:rsid w:val="1AB12D7E"/>
    <w:rsid w:val="1ADD03C2"/>
    <w:rsid w:val="1B411AB0"/>
    <w:rsid w:val="1B8806C2"/>
    <w:rsid w:val="1B8A1741"/>
    <w:rsid w:val="1BAF7FB0"/>
    <w:rsid w:val="1BD96BFA"/>
    <w:rsid w:val="1C3660D4"/>
    <w:rsid w:val="1C5D20B1"/>
    <w:rsid w:val="1C961AF6"/>
    <w:rsid w:val="1CFB7D84"/>
    <w:rsid w:val="1D9D51F3"/>
    <w:rsid w:val="1DCD44E9"/>
    <w:rsid w:val="1EDF441B"/>
    <w:rsid w:val="1EF526EC"/>
    <w:rsid w:val="1F7C464D"/>
    <w:rsid w:val="20BE2FCC"/>
    <w:rsid w:val="21151D88"/>
    <w:rsid w:val="211B629E"/>
    <w:rsid w:val="213E63AC"/>
    <w:rsid w:val="21451B35"/>
    <w:rsid w:val="21C95A5C"/>
    <w:rsid w:val="22D121EA"/>
    <w:rsid w:val="23B56C14"/>
    <w:rsid w:val="23FA051B"/>
    <w:rsid w:val="24B858BA"/>
    <w:rsid w:val="24F31469"/>
    <w:rsid w:val="251D242F"/>
    <w:rsid w:val="258260FF"/>
    <w:rsid w:val="25C66622"/>
    <w:rsid w:val="26FD3595"/>
    <w:rsid w:val="27740528"/>
    <w:rsid w:val="27E70AD2"/>
    <w:rsid w:val="29E55A72"/>
    <w:rsid w:val="2A4D7312"/>
    <w:rsid w:val="2A515672"/>
    <w:rsid w:val="2A56694F"/>
    <w:rsid w:val="2AB90BF0"/>
    <w:rsid w:val="2B0B536D"/>
    <w:rsid w:val="2C41698D"/>
    <w:rsid w:val="2C866C92"/>
    <w:rsid w:val="2CA62D0A"/>
    <w:rsid w:val="2D3441B1"/>
    <w:rsid w:val="2DAD1139"/>
    <w:rsid w:val="2E8828A0"/>
    <w:rsid w:val="2F0D6640"/>
    <w:rsid w:val="2F3C3982"/>
    <w:rsid w:val="2F917175"/>
    <w:rsid w:val="2FD14C2F"/>
    <w:rsid w:val="30280A07"/>
    <w:rsid w:val="304750D7"/>
    <w:rsid w:val="305D28EF"/>
    <w:rsid w:val="30B84A40"/>
    <w:rsid w:val="31271F3F"/>
    <w:rsid w:val="312850D7"/>
    <w:rsid w:val="316B4B60"/>
    <w:rsid w:val="316F4012"/>
    <w:rsid w:val="31C101C4"/>
    <w:rsid w:val="32755858"/>
    <w:rsid w:val="327D62BB"/>
    <w:rsid w:val="3392223A"/>
    <w:rsid w:val="33FE342B"/>
    <w:rsid w:val="34416DCB"/>
    <w:rsid w:val="34E45C3F"/>
    <w:rsid w:val="351112A6"/>
    <w:rsid w:val="35984C94"/>
    <w:rsid w:val="35B4484A"/>
    <w:rsid w:val="367B3670"/>
    <w:rsid w:val="36897F35"/>
    <w:rsid w:val="36A93B22"/>
    <w:rsid w:val="37954CDD"/>
    <w:rsid w:val="37C815BB"/>
    <w:rsid w:val="37CB4116"/>
    <w:rsid w:val="388D4973"/>
    <w:rsid w:val="38EC5F48"/>
    <w:rsid w:val="38FC368E"/>
    <w:rsid w:val="39074B30"/>
    <w:rsid w:val="39145CDA"/>
    <w:rsid w:val="39BC44F6"/>
    <w:rsid w:val="39C2426F"/>
    <w:rsid w:val="3A7061B9"/>
    <w:rsid w:val="3B750477"/>
    <w:rsid w:val="3D4A5933"/>
    <w:rsid w:val="3DF239A8"/>
    <w:rsid w:val="3EEA2F2A"/>
    <w:rsid w:val="3F55760A"/>
    <w:rsid w:val="3F67457A"/>
    <w:rsid w:val="3F7A3E2D"/>
    <w:rsid w:val="40D00013"/>
    <w:rsid w:val="41597EF3"/>
    <w:rsid w:val="418C7C5C"/>
    <w:rsid w:val="41CD7A3E"/>
    <w:rsid w:val="42051A04"/>
    <w:rsid w:val="42F205FF"/>
    <w:rsid w:val="43F44183"/>
    <w:rsid w:val="44B55D88"/>
    <w:rsid w:val="45190EF4"/>
    <w:rsid w:val="458614D2"/>
    <w:rsid w:val="458F470E"/>
    <w:rsid w:val="45EC57D9"/>
    <w:rsid w:val="468E4E6D"/>
    <w:rsid w:val="471D3936"/>
    <w:rsid w:val="476A49CB"/>
    <w:rsid w:val="47A85461"/>
    <w:rsid w:val="47B03BA9"/>
    <w:rsid w:val="47C702AC"/>
    <w:rsid w:val="47E96FDE"/>
    <w:rsid w:val="48CC1C90"/>
    <w:rsid w:val="49A308A5"/>
    <w:rsid w:val="4A0B4034"/>
    <w:rsid w:val="4A2E02C6"/>
    <w:rsid w:val="4AB83EDC"/>
    <w:rsid w:val="4B4945D8"/>
    <w:rsid w:val="4B9E1DB9"/>
    <w:rsid w:val="4CA74208"/>
    <w:rsid w:val="4D842037"/>
    <w:rsid w:val="4D9B2F7F"/>
    <w:rsid w:val="4DCD4142"/>
    <w:rsid w:val="4E000399"/>
    <w:rsid w:val="4EED444F"/>
    <w:rsid w:val="4F3912D1"/>
    <w:rsid w:val="50086B0C"/>
    <w:rsid w:val="50485D02"/>
    <w:rsid w:val="50C07F8E"/>
    <w:rsid w:val="51656440"/>
    <w:rsid w:val="52210F4A"/>
    <w:rsid w:val="52267A1D"/>
    <w:rsid w:val="52BB6C5F"/>
    <w:rsid w:val="54022FBD"/>
    <w:rsid w:val="54810BF1"/>
    <w:rsid w:val="550024AC"/>
    <w:rsid w:val="55D04519"/>
    <w:rsid w:val="560A2766"/>
    <w:rsid w:val="570016CA"/>
    <w:rsid w:val="5768620E"/>
    <w:rsid w:val="58072942"/>
    <w:rsid w:val="580925FA"/>
    <w:rsid w:val="58310C72"/>
    <w:rsid w:val="587B479B"/>
    <w:rsid w:val="589647C1"/>
    <w:rsid w:val="58B24FBD"/>
    <w:rsid w:val="59857735"/>
    <w:rsid w:val="5A2447B1"/>
    <w:rsid w:val="5A6D7DE0"/>
    <w:rsid w:val="5A932E77"/>
    <w:rsid w:val="5AAB6294"/>
    <w:rsid w:val="5BB53BA8"/>
    <w:rsid w:val="5BFD3E45"/>
    <w:rsid w:val="5C0C4088"/>
    <w:rsid w:val="5C545A2F"/>
    <w:rsid w:val="5C6D5D5D"/>
    <w:rsid w:val="5CDA13D1"/>
    <w:rsid w:val="5D886622"/>
    <w:rsid w:val="5E440B4D"/>
    <w:rsid w:val="5E93433C"/>
    <w:rsid w:val="5ECE51CB"/>
    <w:rsid w:val="5F250023"/>
    <w:rsid w:val="5F4D6E91"/>
    <w:rsid w:val="5F742670"/>
    <w:rsid w:val="607C110F"/>
    <w:rsid w:val="60AE2B4F"/>
    <w:rsid w:val="612C4460"/>
    <w:rsid w:val="614B38A4"/>
    <w:rsid w:val="61506D5E"/>
    <w:rsid w:val="6161462F"/>
    <w:rsid w:val="621B2338"/>
    <w:rsid w:val="62600C89"/>
    <w:rsid w:val="62E31CA2"/>
    <w:rsid w:val="632C4CBC"/>
    <w:rsid w:val="63C82222"/>
    <w:rsid w:val="645529A9"/>
    <w:rsid w:val="646F1658"/>
    <w:rsid w:val="64862C2B"/>
    <w:rsid w:val="6552795A"/>
    <w:rsid w:val="65D0211A"/>
    <w:rsid w:val="6661072D"/>
    <w:rsid w:val="66B71094"/>
    <w:rsid w:val="66EC3434"/>
    <w:rsid w:val="671309C0"/>
    <w:rsid w:val="67821A09"/>
    <w:rsid w:val="680B78E9"/>
    <w:rsid w:val="68440261"/>
    <w:rsid w:val="69210081"/>
    <w:rsid w:val="69A73642"/>
    <w:rsid w:val="6A091242"/>
    <w:rsid w:val="6A52742A"/>
    <w:rsid w:val="6A8B3BD0"/>
    <w:rsid w:val="6C2076DB"/>
    <w:rsid w:val="6C5C6966"/>
    <w:rsid w:val="6CD03CF6"/>
    <w:rsid w:val="6CD26C28"/>
    <w:rsid w:val="6E015061"/>
    <w:rsid w:val="6F320A9F"/>
    <w:rsid w:val="704C00AC"/>
    <w:rsid w:val="704F058F"/>
    <w:rsid w:val="70B7060E"/>
    <w:rsid w:val="70DF0B64"/>
    <w:rsid w:val="714E7574"/>
    <w:rsid w:val="715E7281"/>
    <w:rsid w:val="72250B6E"/>
    <w:rsid w:val="72394572"/>
    <w:rsid w:val="73110955"/>
    <w:rsid w:val="735A1441"/>
    <w:rsid w:val="741E4320"/>
    <w:rsid w:val="749F0874"/>
    <w:rsid w:val="75515D6E"/>
    <w:rsid w:val="756D4E06"/>
    <w:rsid w:val="75B4336E"/>
    <w:rsid w:val="75F265F9"/>
    <w:rsid w:val="76214718"/>
    <w:rsid w:val="765B56E0"/>
    <w:rsid w:val="76AA12ED"/>
    <w:rsid w:val="77551B39"/>
    <w:rsid w:val="77D31AA6"/>
    <w:rsid w:val="77F02658"/>
    <w:rsid w:val="78FF0DA4"/>
    <w:rsid w:val="793067AF"/>
    <w:rsid w:val="79380304"/>
    <w:rsid w:val="79F2507B"/>
    <w:rsid w:val="7A3126F0"/>
    <w:rsid w:val="7BAE7A93"/>
    <w:rsid w:val="7C6155FB"/>
    <w:rsid w:val="7C7E5513"/>
    <w:rsid w:val="7C9932BE"/>
    <w:rsid w:val="7CA14FA0"/>
    <w:rsid w:val="7CE06D02"/>
    <w:rsid w:val="7E626BA6"/>
    <w:rsid w:val="7E7210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9"/>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1"/>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8"/>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2"/>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5"/>
    <w:autoRedefine/>
    <w:qFormat/>
    <w:uiPriority w:val="0"/>
    <w:pPr>
      <w:keepNext/>
      <w:keepLines/>
      <w:spacing w:before="280" w:after="290" w:line="376" w:lineRule="auto"/>
      <w:outlineLvl w:val="4"/>
    </w:pPr>
    <w:rPr>
      <w:b/>
      <w:sz w:val="28"/>
      <w:szCs w:val="20"/>
    </w:rPr>
  </w:style>
  <w:style w:type="paragraph" w:styleId="9">
    <w:name w:val="heading 6"/>
    <w:basedOn w:val="1"/>
    <w:next w:val="5"/>
    <w:link w:val="90"/>
    <w:autoRedefine/>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0"/>
    <w:autoRedefine/>
    <w:qFormat/>
    <w:uiPriority w:val="0"/>
    <w:pPr>
      <w:keepNext/>
      <w:keepLines/>
      <w:spacing w:before="240" w:after="64" w:line="320" w:lineRule="auto"/>
      <w:outlineLvl w:val="6"/>
    </w:pPr>
    <w:rPr>
      <w:b/>
      <w:sz w:val="24"/>
      <w:szCs w:val="20"/>
    </w:rPr>
  </w:style>
  <w:style w:type="paragraph" w:styleId="11">
    <w:name w:val="heading 8"/>
    <w:basedOn w:val="1"/>
    <w:next w:val="5"/>
    <w:link w:val="97"/>
    <w:autoRedefine/>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89"/>
    <w:autoRedefine/>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2">
    <w:name w:val="Body Text 2"/>
    <w:basedOn w:val="1"/>
    <w:link w:val="100"/>
    <w:autoRedefine/>
    <w:qFormat/>
    <w:uiPriority w:val="0"/>
    <w:pPr>
      <w:spacing w:line="360" w:lineRule="auto"/>
    </w:pPr>
    <w:rPr>
      <w:rFonts w:ascii="仿宋_GB2312" w:eastAsia="仿宋_GB2312"/>
      <w:sz w:val="32"/>
    </w:rPr>
  </w:style>
  <w:style w:type="paragraph" w:styleId="5">
    <w:name w:val="Normal Indent"/>
    <w:basedOn w:val="1"/>
    <w:link w:val="112"/>
    <w:autoRedefine/>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autoRedefine/>
    <w:qFormat/>
    <w:uiPriority w:val="0"/>
    <w:pPr>
      <w:ind w:left="1200" w:leftChars="1200"/>
    </w:pPr>
    <w:rPr>
      <w:rFonts w:ascii="Calibri" w:hAnsi="Calibri"/>
      <w:szCs w:val="22"/>
    </w:rPr>
  </w:style>
  <w:style w:type="paragraph" w:styleId="14">
    <w:name w:val="caption"/>
    <w:basedOn w:val="1"/>
    <w:next w:val="1"/>
    <w:autoRedefine/>
    <w:qFormat/>
    <w:uiPriority w:val="0"/>
    <w:pPr>
      <w:spacing w:line="360" w:lineRule="auto"/>
    </w:pPr>
    <w:rPr>
      <w:rFonts w:ascii="Arial" w:hAnsi="Arial" w:eastAsia="黑体" w:cs="Arial"/>
      <w:sz w:val="20"/>
      <w:szCs w:val="20"/>
    </w:rPr>
  </w:style>
  <w:style w:type="paragraph" w:styleId="15">
    <w:name w:val="List Bullet"/>
    <w:basedOn w:val="1"/>
    <w:autoRedefine/>
    <w:qFormat/>
    <w:uiPriority w:val="0"/>
    <w:pPr>
      <w:tabs>
        <w:tab w:val="left" w:pos="360"/>
        <w:tab w:val="left" w:pos="1320"/>
      </w:tabs>
      <w:spacing w:line="360" w:lineRule="auto"/>
      <w:ind w:left="1320" w:hanging="420"/>
    </w:pPr>
    <w:rPr>
      <w:sz w:val="24"/>
    </w:rPr>
  </w:style>
  <w:style w:type="paragraph" w:styleId="16">
    <w:name w:val="Document Map"/>
    <w:basedOn w:val="1"/>
    <w:autoRedefine/>
    <w:qFormat/>
    <w:uiPriority w:val="0"/>
    <w:pPr>
      <w:shd w:val="clear" w:color="auto" w:fill="000080"/>
    </w:pPr>
  </w:style>
  <w:style w:type="paragraph" w:styleId="17">
    <w:name w:val="annotation text"/>
    <w:basedOn w:val="1"/>
    <w:link w:val="130"/>
    <w:autoRedefine/>
    <w:qFormat/>
    <w:uiPriority w:val="0"/>
    <w:pPr>
      <w:spacing w:line="360" w:lineRule="auto"/>
      <w:jc w:val="left"/>
    </w:pPr>
    <w:rPr>
      <w:sz w:val="24"/>
    </w:rPr>
  </w:style>
  <w:style w:type="paragraph" w:styleId="18">
    <w:name w:val="Body Text"/>
    <w:basedOn w:val="1"/>
    <w:next w:val="19"/>
    <w:link w:val="75"/>
    <w:autoRedefine/>
    <w:qFormat/>
    <w:uiPriority w:val="0"/>
    <w:pPr>
      <w:spacing w:after="120"/>
    </w:pPr>
  </w:style>
  <w:style w:type="paragraph" w:styleId="19">
    <w:name w:val="Body Text First Indent"/>
    <w:basedOn w:val="18"/>
    <w:next w:val="20"/>
    <w:link w:val="132"/>
    <w:autoRedefine/>
    <w:qFormat/>
    <w:uiPriority w:val="0"/>
    <w:pPr>
      <w:ind w:firstLine="100" w:firstLineChars="100"/>
    </w:pPr>
    <w:rPr>
      <w:rFonts w:ascii="Calibri" w:hAnsi="Calibri"/>
      <w:szCs w:val="22"/>
    </w:rPr>
  </w:style>
  <w:style w:type="paragraph" w:styleId="20">
    <w:name w:val="toc 6"/>
    <w:basedOn w:val="1"/>
    <w:next w:val="1"/>
    <w:autoRedefine/>
    <w:qFormat/>
    <w:uiPriority w:val="0"/>
    <w:pPr>
      <w:ind w:left="1000" w:leftChars="1000"/>
    </w:pPr>
    <w:rPr>
      <w:rFonts w:ascii="Calibri" w:hAnsi="Calibri"/>
      <w:szCs w:val="22"/>
    </w:rPr>
  </w:style>
  <w:style w:type="paragraph" w:styleId="21">
    <w:name w:val="Body Text Indent"/>
    <w:basedOn w:val="1"/>
    <w:link w:val="122"/>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autoRedefine/>
    <w:qFormat/>
    <w:uiPriority w:val="0"/>
    <w:pPr>
      <w:numPr>
        <w:ilvl w:val="0"/>
        <w:numId w:val="2"/>
      </w:numPr>
    </w:pPr>
  </w:style>
  <w:style w:type="paragraph" w:styleId="23">
    <w:name w:val="HTML Address"/>
    <w:basedOn w:val="1"/>
    <w:link w:val="128"/>
    <w:autoRedefine/>
    <w:qFormat/>
    <w:uiPriority w:val="0"/>
    <w:pPr>
      <w:numPr>
        <w:ilvl w:val="0"/>
        <w:numId w:val="3"/>
      </w:numPr>
      <w:tabs>
        <w:tab w:val="clear" w:pos="432"/>
      </w:tabs>
      <w:ind w:left="0" w:firstLine="0"/>
    </w:pPr>
    <w:rPr>
      <w:i/>
    </w:rPr>
  </w:style>
  <w:style w:type="paragraph" w:styleId="24">
    <w:name w:val="toc 5"/>
    <w:basedOn w:val="1"/>
    <w:next w:val="1"/>
    <w:autoRedefine/>
    <w:qFormat/>
    <w:uiPriority w:val="0"/>
    <w:pPr>
      <w:ind w:left="800" w:leftChars="800"/>
    </w:pPr>
    <w:rPr>
      <w:rFonts w:ascii="Calibri" w:hAnsi="Calibri"/>
      <w:szCs w:val="22"/>
    </w:rPr>
  </w:style>
  <w:style w:type="paragraph" w:styleId="25">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3"/>
    <w:autoRedefine/>
    <w:qFormat/>
    <w:uiPriority w:val="0"/>
    <w:rPr>
      <w:rFonts w:ascii="宋体" w:hAnsi="Courier New"/>
      <w:szCs w:val="20"/>
    </w:rPr>
  </w:style>
  <w:style w:type="paragraph" w:styleId="27">
    <w:name w:val="toc 8"/>
    <w:basedOn w:val="1"/>
    <w:next w:val="1"/>
    <w:autoRedefine/>
    <w:qFormat/>
    <w:uiPriority w:val="0"/>
    <w:pPr>
      <w:ind w:left="1400" w:leftChars="1400"/>
    </w:pPr>
    <w:rPr>
      <w:rFonts w:ascii="Calibri" w:hAnsi="Calibri"/>
      <w:szCs w:val="22"/>
    </w:rPr>
  </w:style>
  <w:style w:type="paragraph" w:styleId="28">
    <w:name w:val="Date"/>
    <w:basedOn w:val="1"/>
    <w:next w:val="1"/>
    <w:link w:val="62"/>
    <w:autoRedefine/>
    <w:qFormat/>
    <w:uiPriority w:val="0"/>
    <w:pPr>
      <w:numPr>
        <w:ilvl w:val="0"/>
        <w:numId w:val="4"/>
      </w:numPr>
      <w:ind w:left="100" w:leftChars="2500"/>
    </w:pPr>
  </w:style>
  <w:style w:type="paragraph" w:styleId="29">
    <w:name w:val="Body Text Indent 2"/>
    <w:basedOn w:val="1"/>
    <w:link w:val="70"/>
    <w:autoRedefine/>
    <w:qFormat/>
    <w:uiPriority w:val="0"/>
    <w:pPr>
      <w:spacing w:line="480" w:lineRule="exact"/>
      <w:ind w:left="810" w:firstLine="675"/>
    </w:pPr>
    <w:rPr>
      <w:rFonts w:eastAsia="仿宋_GB2312"/>
      <w:sz w:val="30"/>
      <w:szCs w:val="20"/>
    </w:rPr>
  </w:style>
  <w:style w:type="paragraph" w:styleId="30">
    <w:name w:val="Balloon Text"/>
    <w:basedOn w:val="1"/>
    <w:link w:val="85"/>
    <w:autoRedefine/>
    <w:qFormat/>
    <w:uiPriority w:val="0"/>
    <w:rPr>
      <w:sz w:val="18"/>
      <w:szCs w:val="18"/>
    </w:rPr>
  </w:style>
  <w:style w:type="paragraph" w:styleId="31">
    <w:name w:val="footer"/>
    <w:basedOn w:val="1"/>
    <w:link w:val="131"/>
    <w:autoRedefine/>
    <w:qFormat/>
    <w:uiPriority w:val="0"/>
    <w:pPr>
      <w:tabs>
        <w:tab w:val="center" w:pos="4153"/>
        <w:tab w:val="right" w:pos="8306"/>
      </w:tabs>
      <w:snapToGrid w:val="0"/>
      <w:jc w:val="left"/>
    </w:pPr>
    <w:rPr>
      <w:sz w:val="18"/>
      <w:szCs w:val="20"/>
    </w:rPr>
  </w:style>
  <w:style w:type="paragraph" w:styleId="32">
    <w:name w:val="header"/>
    <w:basedOn w:val="1"/>
    <w:link w:val="123"/>
    <w:autoRedefine/>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autoRedefine/>
    <w:qFormat/>
    <w:uiPriority w:val="39"/>
    <w:pPr>
      <w:tabs>
        <w:tab w:val="right" w:leader="dot" w:pos="8949"/>
      </w:tabs>
      <w:spacing w:before="120" w:after="120"/>
      <w:jc w:val="left"/>
    </w:pPr>
    <w:rPr>
      <w:b/>
      <w:bCs/>
      <w:caps/>
      <w:szCs w:val="21"/>
    </w:rPr>
  </w:style>
  <w:style w:type="paragraph" w:styleId="34">
    <w:name w:val="toc 4"/>
    <w:basedOn w:val="1"/>
    <w:next w:val="1"/>
    <w:autoRedefine/>
    <w:qFormat/>
    <w:uiPriority w:val="0"/>
    <w:pPr>
      <w:ind w:left="600" w:leftChars="600"/>
    </w:pPr>
    <w:rPr>
      <w:rFonts w:ascii="Calibri" w:hAnsi="Calibri"/>
      <w:szCs w:val="22"/>
    </w:rPr>
  </w:style>
  <w:style w:type="paragraph" w:styleId="35">
    <w:name w:val="index heading"/>
    <w:basedOn w:val="1"/>
    <w:next w:val="36"/>
    <w:autoRedefine/>
    <w:qFormat/>
    <w:uiPriority w:val="0"/>
    <w:rPr>
      <w:szCs w:val="20"/>
    </w:rPr>
  </w:style>
  <w:style w:type="paragraph" w:styleId="36">
    <w:name w:val="index 1"/>
    <w:basedOn w:val="1"/>
    <w:next w:val="1"/>
    <w:autoRedefine/>
    <w:qFormat/>
    <w:uiPriority w:val="0"/>
  </w:style>
  <w:style w:type="paragraph" w:styleId="37">
    <w:name w:val="List"/>
    <w:basedOn w:val="1"/>
    <w:autoRedefine/>
    <w:qFormat/>
    <w:uiPriority w:val="0"/>
    <w:pPr>
      <w:ind w:left="200" w:hanging="200" w:hangingChars="200"/>
    </w:pPr>
  </w:style>
  <w:style w:type="paragraph" w:styleId="38">
    <w:name w:val="Body Text Indent 3"/>
    <w:basedOn w:val="1"/>
    <w:link w:val="71"/>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autoRedefine/>
    <w:qFormat/>
    <w:uiPriority w:val="0"/>
    <w:pPr>
      <w:ind w:left="1600" w:leftChars="1600"/>
    </w:pPr>
    <w:rPr>
      <w:rFonts w:ascii="Calibri" w:hAnsi="Calibri"/>
      <w:szCs w:val="22"/>
    </w:rPr>
  </w:style>
  <w:style w:type="paragraph" w:styleId="41">
    <w:name w:val="HTML Preformatted"/>
    <w:basedOn w:val="1"/>
    <w:link w:val="13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autoRedefine/>
    <w:qFormat/>
    <w:uiPriority w:val="0"/>
    <w:pPr>
      <w:ind w:left="420" w:hanging="210"/>
      <w:jc w:val="left"/>
    </w:pPr>
    <w:rPr>
      <w:sz w:val="20"/>
      <w:szCs w:val="20"/>
    </w:rPr>
  </w:style>
  <w:style w:type="paragraph" w:styleId="44">
    <w:name w:val="Title"/>
    <w:basedOn w:val="1"/>
    <w:next w:val="1"/>
    <w:link w:val="124"/>
    <w:autoRedefine/>
    <w:qFormat/>
    <w:uiPriority w:val="0"/>
    <w:pPr>
      <w:spacing w:before="240" w:after="60"/>
      <w:jc w:val="center"/>
      <w:outlineLvl w:val="0"/>
    </w:pPr>
    <w:rPr>
      <w:rFonts w:ascii="Cambria" w:hAnsi="Cambria"/>
      <w:b/>
      <w:bCs/>
      <w:sz w:val="32"/>
      <w:szCs w:val="32"/>
    </w:rPr>
  </w:style>
  <w:style w:type="paragraph" w:styleId="45">
    <w:name w:val="Body Text First Indent 2"/>
    <w:basedOn w:val="21"/>
    <w:link w:val="59"/>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8">
    <w:name w:val="Strong"/>
    <w:autoRedefine/>
    <w:qFormat/>
    <w:uiPriority w:val="22"/>
    <w:rPr>
      <w:b/>
      <w:bCs/>
    </w:rPr>
  </w:style>
  <w:style w:type="character" w:styleId="49">
    <w:name w:val="page number"/>
    <w:basedOn w:val="47"/>
    <w:autoRedefine/>
    <w:qFormat/>
    <w:uiPriority w:val="0"/>
  </w:style>
  <w:style w:type="character" w:styleId="50">
    <w:name w:val="Emphasis"/>
    <w:autoRedefine/>
    <w:qFormat/>
    <w:uiPriority w:val="20"/>
    <w:rPr>
      <w:i/>
      <w:iCs/>
    </w:rPr>
  </w:style>
  <w:style w:type="character" w:styleId="51">
    <w:name w:val="Hyperlink"/>
    <w:autoRedefine/>
    <w:qFormat/>
    <w:uiPriority w:val="99"/>
    <w:rPr>
      <w:color w:val="0000FF"/>
      <w:u w:val="single"/>
    </w:rPr>
  </w:style>
  <w:style w:type="character" w:styleId="52">
    <w:name w:val="annotation reference"/>
    <w:autoRedefine/>
    <w:qFormat/>
    <w:uiPriority w:val="0"/>
    <w:rPr>
      <w:sz w:val="21"/>
      <w:szCs w:val="21"/>
    </w:rPr>
  </w:style>
  <w:style w:type="paragraph" w:customStyle="1" w:styleId="53">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4">
    <w:name w:val="标题 1 Char Char"/>
    <w:autoRedefine/>
    <w:qFormat/>
    <w:uiPriority w:val="0"/>
    <w:rPr>
      <w:rFonts w:eastAsia="宋体"/>
      <w:b/>
      <w:bCs/>
      <w:kern w:val="44"/>
      <w:sz w:val="44"/>
      <w:szCs w:val="44"/>
      <w:lang w:val="en-US" w:eastAsia="zh-CN" w:bidi="ar-SA"/>
    </w:rPr>
  </w:style>
  <w:style w:type="character" w:customStyle="1" w:styleId="55">
    <w:name w:val="标题 4 Char Char"/>
    <w:autoRedefine/>
    <w:qFormat/>
    <w:uiPriority w:val="0"/>
    <w:rPr>
      <w:rFonts w:ascii="Arial" w:hAnsi="Arial" w:eastAsia="黑体"/>
      <w:b/>
      <w:bCs/>
      <w:kern w:val="2"/>
      <w:sz w:val="28"/>
      <w:szCs w:val="28"/>
      <w:lang w:val="en-US" w:eastAsia="zh-CN" w:bidi="ar-SA"/>
    </w:rPr>
  </w:style>
  <w:style w:type="character" w:customStyle="1" w:styleId="56">
    <w:name w:val="font11"/>
    <w:qFormat/>
    <w:uiPriority w:val="0"/>
    <w:rPr>
      <w:rFonts w:hint="eastAsia" w:ascii="宋体" w:hAnsi="宋体" w:eastAsia="宋体"/>
      <w:color w:val="000000"/>
      <w:sz w:val="24"/>
      <w:szCs w:val="24"/>
      <w:u w:val="none"/>
    </w:rPr>
  </w:style>
  <w:style w:type="character" w:customStyle="1" w:styleId="57">
    <w:name w:val="标题 5 Char Char"/>
    <w:autoRedefine/>
    <w:qFormat/>
    <w:uiPriority w:val="0"/>
    <w:rPr>
      <w:rFonts w:eastAsia="宋体"/>
      <w:b/>
      <w:bCs/>
      <w:kern w:val="2"/>
      <w:sz w:val="28"/>
      <w:szCs w:val="28"/>
      <w:lang w:val="en-US" w:eastAsia="zh-CN" w:bidi="ar-SA"/>
    </w:rPr>
  </w:style>
  <w:style w:type="character" w:customStyle="1" w:styleId="58">
    <w:name w:val="ca-5"/>
    <w:basedOn w:val="47"/>
    <w:autoRedefine/>
    <w:qFormat/>
    <w:uiPriority w:val="0"/>
  </w:style>
  <w:style w:type="character" w:customStyle="1" w:styleId="59">
    <w:name w:val="正文首行缩进 2 Char"/>
    <w:link w:val="45"/>
    <w:qFormat/>
    <w:uiPriority w:val="0"/>
    <w:rPr>
      <w:rFonts w:ascii="Calibri" w:hAnsi="Calibri" w:eastAsia="仿宋_GB2312"/>
      <w:kern w:val="2"/>
      <w:sz w:val="21"/>
      <w:szCs w:val="22"/>
      <w:lang w:val="en-US" w:eastAsia="zh-CN" w:bidi="ar-SA"/>
    </w:rPr>
  </w:style>
  <w:style w:type="character" w:customStyle="1" w:styleId="60">
    <w:name w:val="已访问的超链接1"/>
    <w:autoRedefine/>
    <w:qFormat/>
    <w:uiPriority w:val="0"/>
    <w:rPr>
      <w:color w:val="800080"/>
      <w:u w:val="single"/>
    </w:rPr>
  </w:style>
  <w:style w:type="character" w:customStyle="1" w:styleId="61">
    <w:name w:val="正文首行缩进 Char Char"/>
    <w:autoRedefine/>
    <w:qFormat/>
    <w:uiPriority w:val="0"/>
    <w:rPr>
      <w:rFonts w:eastAsia="仿宋_GB2312"/>
      <w:kern w:val="2"/>
      <w:sz w:val="28"/>
      <w:szCs w:val="24"/>
      <w:lang w:bidi="ar-SA"/>
    </w:rPr>
  </w:style>
  <w:style w:type="character" w:customStyle="1" w:styleId="62">
    <w:name w:val="日期 Char"/>
    <w:link w:val="28"/>
    <w:autoRedefine/>
    <w:qFormat/>
    <w:uiPriority w:val="0"/>
    <w:rPr>
      <w:kern w:val="2"/>
      <w:sz w:val="21"/>
      <w:szCs w:val="24"/>
    </w:rPr>
  </w:style>
  <w:style w:type="character" w:customStyle="1" w:styleId="63">
    <w:name w:val="正文文本缩进 3 Char Char"/>
    <w:autoRedefine/>
    <w:qFormat/>
    <w:uiPriority w:val="0"/>
    <w:rPr>
      <w:kern w:val="2"/>
      <w:sz w:val="16"/>
      <w:szCs w:val="16"/>
      <w:lang w:bidi="ar-SA"/>
    </w:rPr>
  </w:style>
  <w:style w:type="character" w:customStyle="1" w:styleId="64">
    <w:name w:val="文档正文 Char1"/>
    <w:link w:val="65"/>
    <w:autoRedefine/>
    <w:qFormat/>
    <w:uiPriority w:val="0"/>
    <w:rPr>
      <w:rFonts w:ascii="Arial Narrow" w:hAnsi="Arial Narrow"/>
      <w:sz w:val="24"/>
      <w:szCs w:val="24"/>
      <w:lang w:val="en-US" w:eastAsia="zh-CN" w:bidi="ar-SA"/>
    </w:rPr>
  </w:style>
  <w:style w:type="paragraph" w:customStyle="1" w:styleId="65">
    <w:name w:val="文档正文"/>
    <w:link w:val="64"/>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6">
    <w:name w:val="正文文本 Char Char"/>
    <w:autoRedefine/>
    <w:qFormat/>
    <w:uiPriority w:val="0"/>
    <w:rPr>
      <w:rFonts w:eastAsia="宋体"/>
      <w:kern w:val="2"/>
      <w:sz w:val="21"/>
      <w:szCs w:val="24"/>
      <w:lang w:val="en-US" w:eastAsia="zh-CN" w:bidi="ar-SA"/>
    </w:rPr>
  </w:style>
  <w:style w:type="character" w:customStyle="1" w:styleId="67">
    <w:name w:val="样式 样式 宋体 小四 行距: 1.5 倍行距 + ˎ̥ 黑色 Char Char"/>
    <w:link w:val="68"/>
    <w:autoRedefine/>
    <w:qFormat/>
    <w:uiPriority w:val="0"/>
    <w:rPr>
      <w:rFonts w:ascii="Calibri" w:hAnsi="Calibri" w:eastAsia="仿宋_GB2312"/>
      <w:kern w:val="2"/>
      <w:sz w:val="21"/>
      <w:szCs w:val="22"/>
      <w:lang w:val="en-US" w:eastAsia="zh-CN" w:bidi="ar-SA"/>
    </w:rPr>
  </w:style>
  <w:style w:type="paragraph" w:customStyle="1" w:styleId="68">
    <w:name w:val="样式 样式 宋体 小四 行距: 1.5 倍行距 + ˎ̥ 黑色"/>
    <w:basedOn w:val="45"/>
    <w:link w:val="67"/>
    <w:qFormat/>
    <w:uiPriority w:val="0"/>
  </w:style>
  <w:style w:type="character" w:customStyle="1" w:styleId="69">
    <w:name w:val="style71"/>
    <w:autoRedefine/>
    <w:qFormat/>
    <w:uiPriority w:val="0"/>
    <w:rPr>
      <w:sz w:val="21"/>
      <w:szCs w:val="21"/>
    </w:rPr>
  </w:style>
  <w:style w:type="character" w:customStyle="1" w:styleId="70">
    <w:name w:val="正文文本缩进 2 Char"/>
    <w:link w:val="29"/>
    <w:autoRedefine/>
    <w:qFormat/>
    <w:uiPriority w:val="0"/>
    <w:rPr>
      <w:rFonts w:eastAsia="仿宋_GB2312"/>
      <w:kern w:val="2"/>
      <w:sz w:val="30"/>
      <w:lang w:val="en-US" w:eastAsia="zh-CN" w:bidi="ar-SA"/>
    </w:rPr>
  </w:style>
  <w:style w:type="character" w:customStyle="1" w:styleId="71">
    <w:name w:val="正文文本缩进 3 Char"/>
    <w:link w:val="38"/>
    <w:autoRedefine/>
    <w:qFormat/>
    <w:uiPriority w:val="0"/>
    <w:rPr>
      <w:rFonts w:ascii="宋体" w:hAnsi="宋体" w:eastAsia="宋体"/>
      <w:kern w:val="2"/>
      <w:sz w:val="21"/>
      <w:szCs w:val="24"/>
      <w:lang w:val="en-US" w:eastAsia="zh-CN" w:bidi="ar-SA"/>
    </w:rPr>
  </w:style>
  <w:style w:type="character" w:customStyle="1" w:styleId="72">
    <w:name w:val="ca-9"/>
    <w:basedOn w:val="47"/>
    <w:qFormat/>
    <w:uiPriority w:val="0"/>
  </w:style>
  <w:style w:type="character" w:customStyle="1" w:styleId="73">
    <w:name w:val="纯文本 Char"/>
    <w:link w:val="26"/>
    <w:autoRedefine/>
    <w:qFormat/>
    <w:uiPriority w:val="0"/>
    <w:rPr>
      <w:rFonts w:ascii="宋体" w:hAnsi="Courier New" w:eastAsia="宋体"/>
      <w:kern w:val="2"/>
      <w:sz w:val="21"/>
      <w:lang w:val="en-US" w:eastAsia="zh-CN" w:bidi="ar-SA"/>
    </w:rPr>
  </w:style>
  <w:style w:type="character" w:customStyle="1" w:styleId="74">
    <w:name w:val="页脚 Char Char"/>
    <w:autoRedefine/>
    <w:qFormat/>
    <w:uiPriority w:val="0"/>
    <w:rPr>
      <w:rFonts w:eastAsia="宋体"/>
      <w:sz w:val="18"/>
      <w:szCs w:val="18"/>
      <w:lang w:bidi="ar-SA"/>
    </w:rPr>
  </w:style>
  <w:style w:type="character" w:customStyle="1" w:styleId="75">
    <w:name w:val="正文文本 Char"/>
    <w:link w:val="18"/>
    <w:autoRedefine/>
    <w:qFormat/>
    <w:uiPriority w:val="0"/>
    <w:rPr>
      <w:rFonts w:eastAsia="宋体"/>
      <w:kern w:val="2"/>
      <w:sz w:val="21"/>
      <w:szCs w:val="24"/>
      <w:lang w:val="en-US" w:eastAsia="zh-CN" w:bidi="ar-SA"/>
    </w:rPr>
  </w:style>
  <w:style w:type="character" w:customStyle="1" w:styleId="76">
    <w:name w:val="标题 2 Char Char"/>
    <w:autoRedefine/>
    <w:qFormat/>
    <w:uiPriority w:val="0"/>
    <w:rPr>
      <w:rFonts w:ascii="Cambria" w:hAnsi="Cambria" w:eastAsia="宋体"/>
      <w:b/>
      <w:bCs/>
      <w:kern w:val="2"/>
      <w:sz w:val="32"/>
      <w:szCs w:val="32"/>
      <w:lang w:val="en-US" w:eastAsia="zh-CN" w:bidi="ar-SA"/>
    </w:rPr>
  </w:style>
  <w:style w:type="character" w:customStyle="1" w:styleId="77">
    <w:name w:val="标题 1 1 Char"/>
    <w:autoRedefine/>
    <w:qFormat/>
    <w:uiPriority w:val="0"/>
    <w:rPr>
      <w:rFonts w:ascii="黑体" w:eastAsia="黑体"/>
      <w:bCs/>
      <w:kern w:val="44"/>
      <w:sz w:val="24"/>
      <w:lang w:val="en-US" w:eastAsia="zh-CN" w:bidi="ar-SA"/>
    </w:rPr>
  </w:style>
  <w:style w:type="character" w:customStyle="1" w:styleId="78">
    <w:name w:val="Char Char14"/>
    <w:autoRedefine/>
    <w:qFormat/>
    <w:uiPriority w:val="0"/>
    <w:rPr>
      <w:rFonts w:ascii="宋体" w:eastAsia="宋体"/>
      <w:sz w:val="34"/>
      <w:lang w:val="en-US" w:eastAsia="zh-CN" w:bidi="ar-SA"/>
    </w:rPr>
  </w:style>
  <w:style w:type="character" w:customStyle="1" w:styleId="79">
    <w:name w:val="content"/>
    <w:autoRedefine/>
    <w:qFormat/>
    <w:uiPriority w:val="0"/>
  </w:style>
  <w:style w:type="character" w:customStyle="1" w:styleId="80">
    <w:name w:val="Char Char5"/>
    <w:autoRedefine/>
    <w:qFormat/>
    <w:uiPriority w:val="0"/>
    <w:rPr>
      <w:rFonts w:eastAsia="宋体"/>
      <w:kern w:val="2"/>
      <w:sz w:val="18"/>
      <w:lang w:val="en-US" w:eastAsia="zh-CN" w:bidi="ar-SA"/>
    </w:rPr>
  </w:style>
  <w:style w:type="character" w:customStyle="1" w:styleId="81">
    <w:name w:val="c_666"/>
    <w:basedOn w:val="47"/>
    <w:autoRedefine/>
    <w:qFormat/>
    <w:uiPriority w:val="0"/>
  </w:style>
  <w:style w:type="character" w:customStyle="1" w:styleId="82">
    <w:name w:val="ALT+Z Char"/>
    <w:autoRedefine/>
    <w:qFormat/>
    <w:uiPriority w:val="0"/>
    <w:rPr>
      <w:rFonts w:ascii="宋体"/>
      <w:sz w:val="34"/>
    </w:rPr>
  </w:style>
  <w:style w:type="character" w:customStyle="1" w:styleId="83">
    <w:name w:val="正文（缩进） Char Char"/>
    <w:link w:val="84"/>
    <w:autoRedefine/>
    <w:qFormat/>
    <w:uiPriority w:val="0"/>
    <w:rPr>
      <w:rFonts w:eastAsia="宋体"/>
      <w:kern w:val="2"/>
      <w:sz w:val="24"/>
      <w:szCs w:val="24"/>
      <w:lang w:val="en-US" w:eastAsia="zh-CN" w:bidi="ar-SA"/>
    </w:rPr>
  </w:style>
  <w:style w:type="paragraph" w:customStyle="1" w:styleId="84">
    <w:name w:val="正文（缩进）"/>
    <w:basedOn w:val="1"/>
    <w:link w:val="83"/>
    <w:autoRedefine/>
    <w:qFormat/>
    <w:uiPriority w:val="0"/>
    <w:pPr>
      <w:spacing w:beforeLines="50" w:afterLines="50" w:line="360" w:lineRule="auto"/>
      <w:ind w:firstLine="480" w:firstLineChars="200"/>
    </w:pPr>
    <w:rPr>
      <w:sz w:val="24"/>
    </w:rPr>
  </w:style>
  <w:style w:type="character" w:customStyle="1" w:styleId="85">
    <w:name w:val="批注框文本 Char"/>
    <w:link w:val="30"/>
    <w:autoRedefine/>
    <w:qFormat/>
    <w:uiPriority w:val="0"/>
    <w:rPr>
      <w:rFonts w:eastAsia="宋体"/>
      <w:kern w:val="2"/>
      <w:sz w:val="18"/>
      <w:szCs w:val="18"/>
      <w:lang w:val="en-US" w:eastAsia="zh-CN" w:bidi="ar-SA"/>
    </w:rPr>
  </w:style>
  <w:style w:type="character" w:customStyle="1" w:styleId="86">
    <w:name w:val="表格内容"/>
    <w:autoRedefine/>
    <w:qFormat/>
    <w:uiPriority w:val="0"/>
    <w:rPr>
      <w:sz w:val="24"/>
    </w:rPr>
  </w:style>
  <w:style w:type="character" w:customStyle="1" w:styleId="87">
    <w:name w:val="ca-8"/>
    <w:basedOn w:val="47"/>
    <w:autoRedefine/>
    <w:qFormat/>
    <w:uiPriority w:val="0"/>
  </w:style>
  <w:style w:type="character" w:customStyle="1" w:styleId="88">
    <w:name w:val="不明显参考1"/>
    <w:autoRedefine/>
    <w:qFormat/>
    <w:uiPriority w:val="0"/>
    <w:rPr>
      <w:smallCaps/>
      <w:color w:val="C0504D"/>
      <w:u w:val="single"/>
    </w:rPr>
  </w:style>
  <w:style w:type="character" w:customStyle="1" w:styleId="89">
    <w:name w:val="标题 9 Char"/>
    <w:link w:val="12"/>
    <w:autoRedefine/>
    <w:qFormat/>
    <w:uiPriority w:val="0"/>
    <w:rPr>
      <w:rFonts w:ascii="Arial" w:hAnsi="Arial" w:eastAsia="黑体"/>
      <w:kern w:val="2"/>
      <w:sz w:val="21"/>
      <w:lang w:val="en-US" w:eastAsia="zh-CN" w:bidi="ar-SA"/>
    </w:rPr>
  </w:style>
  <w:style w:type="character" w:customStyle="1" w:styleId="90">
    <w:name w:val="标题 6 Char"/>
    <w:link w:val="9"/>
    <w:qFormat/>
    <w:uiPriority w:val="0"/>
    <w:rPr>
      <w:rFonts w:ascii="Arial" w:hAnsi="Arial" w:eastAsia="黑体"/>
      <w:b/>
      <w:kern w:val="2"/>
      <w:sz w:val="24"/>
      <w:lang w:val="en-US" w:eastAsia="zh-CN" w:bidi="ar-SA"/>
    </w:rPr>
  </w:style>
  <w:style w:type="character" w:customStyle="1" w:styleId="91">
    <w:name w:val="ca-10"/>
    <w:basedOn w:val="47"/>
    <w:autoRedefine/>
    <w:qFormat/>
    <w:uiPriority w:val="0"/>
  </w:style>
  <w:style w:type="character" w:customStyle="1" w:styleId="92">
    <w:name w:val="标题 4 Char"/>
    <w:link w:val="7"/>
    <w:autoRedefine/>
    <w:qFormat/>
    <w:uiPriority w:val="0"/>
    <w:rPr>
      <w:rFonts w:ascii="Arial" w:hAnsi="Arial" w:eastAsia="黑体"/>
      <w:b/>
      <w:kern w:val="2"/>
      <w:sz w:val="28"/>
      <w:lang w:val="en-US" w:eastAsia="zh-CN" w:bidi="ar-SA"/>
    </w:rPr>
  </w:style>
  <w:style w:type="character" w:customStyle="1" w:styleId="93">
    <w:name w:val="批注文字 Char Char"/>
    <w:autoRedefine/>
    <w:qFormat/>
    <w:uiPriority w:val="0"/>
    <w:rPr>
      <w:kern w:val="2"/>
      <w:sz w:val="21"/>
      <w:lang w:bidi="ar-SA"/>
    </w:rPr>
  </w:style>
  <w:style w:type="character" w:customStyle="1" w:styleId="94">
    <w:name w:val="style18"/>
    <w:qFormat/>
    <w:uiPriority w:val="0"/>
  </w:style>
  <w:style w:type="character" w:customStyle="1" w:styleId="95">
    <w:name w:val="font21"/>
    <w:qFormat/>
    <w:uiPriority w:val="0"/>
    <w:rPr>
      <w:rFonts w:hint="default" w:ascii="Arial" w:hAnsi="Arial" w:cs="Arial"/>
      <w:color w:val="000000"/>
      <w:sz w:val="24"/>
      <w:szCs w:val="24"/>
      <w:u w:val="none"/>
    </w:rPr>
  </w:style>
  <w:style w:type="character" w:customStyle="1" w:styleId="96">
    <w:name w:val="ca-11"/>
    <w:basedOn w:val="47"/>
    <w:qFormat/>
    <w:uiPriority w:val="0"/>
  </w:style>
  <w:style w:type="character" w:customStyle="1" w:styleId="97">
    <w:name w:val="标题 8 Char"/>
    <w:link w:val="11"/>
    <w:qFormat/>
    <w:uiPriority w:val="0"/>
    <w:rPr>
      <w:rFonts w:ascii="Arial" w:hAnsi="Arial" w:eastAsia="黑体"/>
      <w:kern w:val="2"/>
      <w:sz w:val="24"/>
      <w:lang w:val="en-US" w:eastAsia="zh-CN" w:bidi="ar-SA"/>
    </w:rPr>
  </w:style>
  <w:style w:type="character" w:customStyle="1" w:styleId="98">
    <w:name w:val="类目1 Char Char"/>
    <w:link w:val="99"/>
    <w:qFormat/>
    <w:uiPriority w:val="0"/>
    <w:rPr>
      <w:b/>
      <w:color w:val="17365D"/>
      <w:kern w:val="2"/>
      <w:sz w:val="28"/>
      <w:szCs w:val="28"/>
      <w:lang w:bidi="ar-SA"/>
    </w:rPr>
  </w:style>
  <w:style w:type="paragraph" w:customStyle="1" w:styleId="99">
    <w:name w:val="类目1"/>
    <w:basedOn w:val="1"/>
    <w:link w:val="98"/>
    <w:qFormat/>
    <w:uiPriority w:val="0"/>
    <w:pPr>
      <w:adjustRightInd w:val="0"/>
      <w:snapToGrid w:val="0"/>
      <w:spacing w:line="220" w:lineRule="atLeast"/>
    </w:pPr>
    <w:rPr>
      <w:b/>
      <w:color w:val="17365D"/>
      <w:sz w:val="28"/>
      <w:szCs w:val="28"/>
    </w:rPr>
  </w:style>
  <w:style w:type="character" w:customStyle="1" w:styleId="100">
    <w:name w:val="正文文本 2 Char"/>
    <w:link w:val="2"/>
    <w:qFormat/>
    <w:uiPriority w:val="0"/>
    <w:rPr>
      <w:rFonts w:ascii="仿宋_GB2312" w:eastAsia="仿宋_GB2312"/>
      <w:kern w:val="2"/>
      <w:sz w:val="32"/>
      <w:szCs w:val="24"/>
      <w:lang w:val="en-US" w:eastAsia="zh-CN" w:bidi="ar-SA"/>
    </w:rPr>
  </w:style>
  <w:style w:type="character" w:customStyle="1" w:styleId="101">
    <w:name w:val="标题 2 Char"/>
    <w:link w:val="4"/>
    <w:qFormat/>
    <w:uiPriority w:val="0"/>
    <w:rPr>
      <w:rFonts w:ascii="黑体" w:hAnsi="宋体" w:eastAsia="黑体"/>
      <w:bCs/>
      <w:kern w:val="44"/>
      <w:sz w:val="21"/>
      <w:szCs w:val="24"/>
    </w:rPr>
  </w:style>
  <w:style w:type="character" w:customStyle="1" w:styleId="102">
    <w:name w:val="lineitems1"/>
    <w:qFormat/>
    <w:uiPriority w:val="0"/>
    <w:rPr>
      <w:sz w:val="17"/>
      <w:szCs w:val="17"/>
    </w:rPr>
  </w:style>
  <w:style w:type="character" w:customStyle="1" w:styleId="103">
    <w:name w:val="题注 Char1"/>
    <w:qFormat/>
    <w:uiPriority w:val="0"/>
    <w:rPr>
      <w:rFonts w:ascii="Arial" w:hAnsi="Arial" w:eastAsia="宋体" w:cs="Arial"/>
      <w:kern w:val="2"/>
      <w:lang w:val="en-US" w:eastAsia="zh-CN" w:bidi="ar-SA"/>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标题 5 Char"/>
    <w:link w:val="8"/>
    <w:qFormat/>
    <w:uiPriority w:val="0"/>
    <w:rPr>
      <w:rFonts w:eastAsia="宋体"/>
      <w:b/>
      <w:kern w:val="2"/>
      <w:sz w:val="28"/>
      <w:lang w:val="en-US" w:eastAsia="zh-CN" w:bidi="ar-SA"/>
    </w:rPr>
  </w:style>
  <w:style w:type="character" w:customStyle="1" w:styleId="106">
    <w:name w:val="p12"/>
    <w:basedOn w:val="47"/>
    <w:qFormat/>
    <w:uiPriority w:val="0"/>
  </w:style>
  <w:style w:type="character" w:customStyle="1" w:styleId="107">
    <w:name w:val="正文缩进 Char2"/>
    <w:link w:val="108"/>
    <w:qFormat/>
    <w:uiPriority w:val="0"/>
    <w:rPr>
      <w:rFonts w:ascii="宋体" w:eastAsia="宋体"/>
      <w:sz w:val="34"/>
      <w:lang w:bidi="ar-SA"/>
    </w:rPr>
  </w:style>
  <w:style w:type="paragraph" w:customStyle="1" w:styleId="108">
    <w:name w:val="Normal Indent1"/>
    <w:basedOn w:val="1"/>
    <w:link w:val="107"/>
    <w:qFormat/>
    <w:uiPriority w:val="0"/>
    <w:pPr>
      <w:autoSpaceDE w:val="0"/>
      <w:autoSpaceDN w:val="0"/>
      <w:adjustRightInd w:val="0"/>
      <w:ind w:firstLine="420"/>
      <w:jc w:val="left"/>
      <w:textAlignment w:val="baseline"/>
    </w:pPr>
    <w:rPr>
      <w:rFonts w:ascii="宋体"/>
      <w:kern w:val="0"/>
      <w:sz w:val="34"/>
      <w:szCs w:val="20"/>
    </w:rPr>
  </w:style>
  <w:style w:type="character" w:customStyle="1" w:styleId="109">
    <w:name w:val="标题 9 Char Char"/>
    <w:qFormat/>
    <w:uiPriority w:val="0"/>
    <w:rPr>
      <w:rFonts w:ascii="Arial" w:hAnsi="Arial" w:eastAsia="黑体"/>
      <w:kern w:val="2"/>
      <w:sz w:val="21"/>
      <w:szCs w:val="21"/>
      <w:lang w:val="en-US" w:eastAsia="zh-CN" w:bidi="ar-SA"/>
    </w:rPr>
  </w:style>
  <w:style w:type="character" w:customStyle="1" w:styleId="110">
    <w:name w:val="标题 7 Char"/>
    <w:link w:val="10"/>
    <w:qFormat/>
    <w:uiPriority w:val="0"/>
    <w:rPr>
      <w:rFonts w:eastAsia="宋体"/>
      <w:b/>
      <w:kern w:val="2"/>
      <w:sz w:val="24"/>
      <w:lang w:val="en-US" w:eastAsia="zh-CN" w:bidi="ar-SA"/>
    </w:rPr>
  </w:style>
  <w:style w:type="character" w:customStyle="1" w:styleId="111">
    <w:name w:val="flname7"/>
    <w:basedOn w:val="47"/>
    <w:qFormat/>
    <w:uiPriority w:val="0"/>
  </w:style>
  <w:style w:type="character" w:customStyle="1" w:styleId="112">
    <w:name w:val="正文缩进 Char"/>
    <w:link w:val="5"/>
    <w:qFormat/>
    <w:uiPriority w:val="0"/>
    <w:rPr>
      <w:rFonts w:ascii="宋体" w:eastAsia="宋体"/>
      <w:sz w:val="34"/>
      <w:lang w:val="en-US" w:eastAsia="zh-CN" w:bidi="ar-SA"/>
    </w:rPr>
  </w:style>
  <w:style w:type="character" w:customStyle="1" w:styleId="113">
    <w:name w:val="样式5 Char Char"/>
    <w:link w:val="114"/>
    <w:qFormat/>
    <w:uiPriority w:val="0"/>
    <w:rPr>
      <w:rFonts w:ascii="宋体" w:hAnsi="宋体" w:eastAsia="宋体" w:cs="Arial"/>
      <w:b/>
      <w:kern w:val="2"/>
      <w:sz w:val="24"/>
      <w:szCs w:val="24"/>
      <w:lang w:val="en-US" w:eastAsia="zh-CN" w:bidi="ar-SA"/>
    </w:rPr>
  </w:style>
  <w:style w:type="paragraph" w:customStyle="1" w:styleId="114">
    <w:name w:val="样式5"/>
    <w:basedOn w:val="1"/>
    <w:link w:val="113"/>
    <w:qFormat/>
    <w:uiPriority w:val="0"/>
    <w:pPr>
      <w:spacing w:line="400" w:lineRule="exact"/>
      <w:ind w:left="482"/>
    </w:pPr>
    <w:rPr>
      <w:rFonts w:ascii="宋体" w:hAnsi="宋体" w:cs="Arial"/>
      <w:b/>
      <w:sz w:val="24"/>
    </w:rPr>
  </w:style>
  <w:style w:type="character" w:customStyle="1" w:styleId="115">
    <w:name w:val="text1"/>
    <w:qFormat/>
    <w:uiPriority w:val="0"/>
    <w:rPr>
      <w:sz w:val="20"/>
      <w:szCs w:val="20"/>
    </w:rPr>
  </w:style>
  <w:style w:type="character" w:customStyle="1" w:styleId="116">
    <w:name w:val="样式2"/>
    <w:qFormat/>
    <w:uiPriority w:val="0"/>
    <w:rPr>
      <w:rFonts w:eastAsia="华文楷体"/>
      <w:b/>
      <w:sz w:val="32"/>
    </w:rPr>
  </w:style>
  <w:style w:type="character" w:customStyle="1" w:styleId="117">
    <w:name w:val="页眉 Char Char"/>
    <w:qFormat/>
    <w:uiPriority w:val="0"/>
    <w:rPr>
      <w:rFonts w:eastAsia="宋体"/>
      <w:sz w:val="18"/>
      <w:szCs w:val="18"/>
      <w:lang w:bidi="ar-SA"/>
    </w:rPr>
  </w:style>
  <w:style w:type="character" w:customStyle="1" w:styleId="118">
    <w:name w:val="标题 3 Char"/>
    <w:link w:val="6"/>
    <w:qFormat/>
    <w:uiPriority w:val="0"/>
    <w:rPr>
      <w:rFonts w:ascii="黑体" w:eastAsia="黑体"/>
      <w:bCs/>
      <w:color w:val="000000"/>
      <w:kern w:val="2"/>
      <w:sz w:val="21"/>
      <w:szCs w:val="24"/>
    </w:rPr>
  </w:style>
  <w:style w:type="character" w:customStyle="1" w:styleId="119">
    <w:name w:val="书籍标题3 Char1"/>
    <w:link w:val="120"/>
    <w:qFormat/>
    <w:uiPriority w:val="0"/>
    <w:rPr>
      <w:b/>
      <w:bCs/>
      <w:spacing w:val="20"/>
      <w:kern w:val="2"/>
      <w:sz w:val="28"/>
      <w:szCs w:val="28"/>
    </w:rPr>
  </w:style>
  <w:style w:type="paragraph" w:customStyle="1" w:styleId="120">
    <w:name w:val="书籍标题3"/>
    <w:basedOn w:val="121"/>
    <w:link w:val="119"/>
    <w:qFormat/>
    <w:uiPriority w:val="0"/>
    <w:pPr>
      <w:numPr>
        <w:ilvl w:val="2"/>
      </w:numPr>
      <w:tabs>
        <w:tab w:val="left" w:pos="840"/>
      </w:tabs>
      <w:outlineLvl w:val="2"/>
    </w:pPr>
    <w:rPr>
      <w:rFonts w:cs="Times New Roman"/>
      <w:sz w:val="28"/>
      <w:szCs w:val="28"/>
    </w:rPr>
  </w:style>
  <w:style w:type="paragraph" w:customStyle="1" w:styleId="12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2">
    <w:name w:val="正文文本缩进 Char"/>
    <w:link w:val="21"/>
    <w:qFormat/>
    <w:uiPriority w:val="0"/>
    <w:rPr>
      <w:rFonts w:ascii="仿宋_GB2312" w:eastAsia="仿宋_GB2312"/>
      <w:sz w:val="28"/>
      <w:lang w:val="en-US" w:eastAsia="zh-CN" w:bidi="ar-SA"/>
    </w:rPr>
  </w:style>
  <w:style w:type="character" w:customStyle="1" w:styleId="123">
    <w:name w:val="页眉 Char"/>
    <w:link w:val="32"/>
    <w:qFormat/>
    <w:uiPriority w:val="99"/>
    <w:rPr>
      <w:rFonts w:eastAsia="宋体"/>
      <w:kern w:val="2"/>
      <w:sz w:val="18"/>
      <w:lang w:val="en-US" w:eastAsia="zh-CN" w:bidi="ar-SA"/>
    </w:rPr>
  </w:style>
  <w:style w:type="character" w:customStyle="1" w:styleId="124">
    <w:name w:val="标题 Char"/>
    <w:link w:val="44"/>
    <w:qFormat/>
    <w:uiPriority w:val="0"/>
    <w:rPr>
      <w:rFonts w:ascii="Cambria" w:hAnsi="Cambria"/>
      <w:b/>
      <w:bCs/>
      <w:kern w:val="2"/>
      <w:sz w:val="32"/>
      <w:szCs w:val="32"/>
    </w:rPr>
  </w:style>
  <w:style w:type="character" w:customStyle="1" w:styleId="125">
    <w:name w:val="标题 8 Char Char"/>
    <w:qFormat/>
    <w:uiPriority w:val="0"/>
    <w:rPr>
      <w:rFonts w:ascii="Arial" w:hAnsi="Arial" w:eastAsia="黑体"/>
      <w:kern w:val="2"/>
      <w:sz w:val="24"/>
      <w:szCs w:val="24"/>
      <w:lang w:val="en-US" w:eastAsia="zh-CN" w:bidi="ar-SA"/>
    </w:rPr>
  </w:style>
  <w:style w:type="character" w:customStyle="1" w:styleId="126">
    <w:name w:val="正文文本缩进 2 Char Char"/>
    <w:autoRedefine/>
    <w:qFormat/>
    <w:uiPriority w:val="0"/>
    <w:rPr>
      <w:rFonts w:eastAsia="仿宋_GB2312"/>
      <w:sz w:val="30"/>
      <w:lang w:bidi="ar-SA"/>
    </w:rPr>
  </w:style>
  <w:style w:type="character" w:customStyle="1" w:styleId="127">
    <w:name w:val="标题 7 Char Char"/>
    <w:qFormat/>
    <w:uiPriority w:val="0"/>
    <w:rPr>
      <w:rFonts w:eastAsia="宋体"/>
      <w:b/>
      <w:bCs/>
      <w:kern w:val="2"/>
      <w:sz w:val="24"/>
      <w:szCs w:val="24"/>
      <w:lang w:val="en-US" w:eastAsia="zh-CN" w:bidi="ar-SA"/>
    </w:rPr>
  </w:style>
  <w:style w:type="character" w:customStyle="1" w:styleId="128">
    <w:name w:val="HTML 地址 Char"/>
    <w:link w:val="23"/>
    <w:autoRedefine/>
    <w:qFormat/>
    <w:uiPriority w:val="0"/>
    <w:rPr>
      <w:i/>
      <w:kern w:val="2"/>
      <w:sz w:val="21"/>
      <w:szCs w:val="24"/>
    </w:rPr>
  </w:style>
  <w:style w:type="character" w:customStyle="1" w:styleId="129">
    <w:name w:val="标题 1 Char"/>
    <w:link w:val="3"/>
    <w:autoRedefine/>
    <w:qFormat/>
    <w:uiPriority w:val="0"/>
    <w:rPr>
      <w:rFonts w:ascii="黑体" w:eastAsia="黑体"/>
      <w:bCs/>
      <w:kern w:val="44"/>
      <w:sz w:val="24"/>
      <w:szCs w:val="24"/>
    </w:rPr>
  </w:style>
  <w:style w:type="character" w:customStyle="1" w:styleId="130">
    <w:name w:val="批注文字 Char"/>
    <w:link w:val="17"/>
    <w:autoRedefine/>
    <w:qFormat/>
    <w:uiPriority w:val="0"/>
    <w:rPr>
      <w:kern w:val="2"/>
      <w:sz w:val="24"/>
      <w:szCs w:val="24"/>
    </w:rPr>
  </w:style>
  <w:style w:type="character" w:customStyle="1" w:styleId="131">
    <w:name w:val="页脚 Char"/>
    <w:link w:val="31"/>
    <w:autoRedefine/>
    <w:qFormat/>
    <w:uiPriority w:val="0"/>
    <w:rPr>
      <w:rFonts w:eastAsia="宋体"/>
      <w:kern w:val="2"/>
      <w:sz w:val="18"/>
      <w:lang w:val="en-US" w:eastAsia="zh-CN" w:bidi="ar-SA"/>
    </w:rPr>
  </w:style>
  <w:style w:type="character" w:customStyle="1" w:styleId="132">
    <w:name w:val="正文首行缩进 Char"/>
    <w:link w:val="19"/>
    <w:qFormat/>
    <w:uiPriority w:val="0"/>
    <w:rPr>
      <w:rFonts w:ascii="Calibri" w:hAnsi="Calibri" w:eastAsia="宋体"/>
      <w:kern w:val="2"/>
      <w:sz w:val="21"/>
      <w:szCs w:val="22"/>
      <w:lang w:val="en-US" w:eastAsia="zh-CN" w:bidi="ar-SA"/>
    </w:rPr>
  </w:style>
  <w:style w:type="character" w:customStyle="1" w:styleId="133">
    <w:name w:val="纯文本 Char Char"/>
    <w:autoRedefine/>
    <w:qFormat/>
    <w:uiPriority w:val="0"/>
    <w:rPr>
      <w:rFonts w:ascii="宋体" w:hAnsi="Courier New"/>
      <w:kern w:val="2"/>
      <w:sz w:val="21"/>
      <w:lang w:bidi="ar-SA"/>
    </w:rPr>
  </w:style>
  <w:style w:type="character" w:customStyle="1" w:styleId="134">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5">
    <w:name w:val="标题 6 Char Char"/>
    <w:autoRedefine/>
    <w:qFormat/>
    <w:uiPriority w:val="0"/>
    <w:rPr>
      <w:rFonts w:ascii="Arial" w:hAnsi="Arial" w:eastAsia="黑体"/>
      <w:b/>
      <w:bCs/>
      <w:kern w:val="2"/>
      <w:sz w:val="24"/>
      <w:szCs w:val="24"/>
      <w:lang w:val="en-US" w:eastAsia="zh-CN" w:bidi="ar-SA"/>
    </w:rPr>
  </w:style>
  <w:style w:type="character" w:customStyle="1" w:styleId="136">
    <w:name w:val="细目1 Char Char"/>
    <w:link w:val="137"/>
    <w:autoRedefine/>
    <w:qFormat/>
    <w:uiPriority w:val="0"/>
    <w:rPr>
      <w:b/>
      <w:color w:val="215868"/>
      <w:kern w:val="2"/>
      <w:sz w:val="24"/>
      <w:szCs w:val="24"/>
    </w:rPr>
  </w:style>
  <w:style w:type="paragraph" w:customStyle="1" w:styleId="137">
    <w:name w:val="细目1"/>
    <w:basedOn w:val="1"/>
    <w:link w:val="136"/>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autoRedefine/>
    <w:qFormat/>
    <w:uiPriority w:val="0"/>
    <w:rPr>
      <w:rFonts w:ascii="宋体" w:hAnsi="Courier New" w:eastAsia="宋体"/>
      <w:kern w:val="2"/>
      <w:sz w:val="21"/>
      <w:lang w:val="en-US" w:eastAsia="zh-CN" w:bidi="ar-SA"/>
    </w:rPr>
  </w:style>
  <w:style w:type="character" w:customStyle="1" w:styleId="139">
    <w:name w:val="apple-converted-space"/>
    <w:autoRedefine/>
    <w:qFormat/>
    <w:uiPriority w:val="0"/>
    <w:rPr>
      <w:rFonts w:cs="Times New Roman"/>
    </w:rPr>
  </w:style>
  <w:style w:type="paragraph" w:customStyle="1" w:styleId="140">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47">
    <w:name w:val="TOC 标题1"/>
    <w:basedOn w:val="3"/>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autoRedefine/>
    <w:qFormat/>
    <w:uiPriority w:val="0"/>
    <w:rPr>
      <w:rFonts w:ascii="Tahoma" w:hAnsi="Tahoma"/>
      <w:sz w:val="24"/>
      <w:szCs w:val="20"/>
    </w:rPr>
  </w:style>
  <w:style w:type="paragraph" w:customStyle="1" w:styleId="14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autoRedefine/>
    <w:qFormat/>
    <w:uiPriority w:val="0"/>
    <w:pPr>
      <w:spacing w:line="360" w:lineRule="auto"/>
      <w:ind w:firstLine="200" w:firstLineChars="200"/>
    </w:pPr>
    <w:rPr>
      <w:rFonts w:ascii="宋体" w:hAnsi="宋体" w:cs="宋体"/>
      <w:sz w:val="24"/>
    </w:rPr>
  </w:style>
  <w:style w:type="paragraph" w:customStyle="1" w:styleId="15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autoRedefine/>
    <w:qFormat/>
    <w:uiPriority w:val="0"/>
    <w:pPr>
      <w:numPr>
        <w:ilvl w:val="3"/>
        <w:numId w:val="7"/>
      </w:numPr>
      <w:tabs>
        <w:tab w:val="left" w:pos="1469"/>
      </w:tabs>
      <w:spacing w:before="60"/>
    </w:pPr>
  </w:style>
  <w:style w:type="paragraph" w:customStyle="1" w:styleId="154">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autoRedefine/>
    <w:qFormat/>
    <w:uiPriority w:val="0"/>
  </w:style>
  <w:style w:type="paragraph" w:customStyle="1" w:styleId="157">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autoRedefine/>
    <w:qFormat/>
    <w:uiPriority w:val="0"/>
    <w:pPr>
      <w:adjustRightInd w:val="0"/>
      <w:spacing w:line="360" w:lineRule="auto"/>
    </w:pPr>
  </w:style>
  <w:style w:type="paragraph" w:customStyle="1" w:styleId="160">
    <w:name w:val="pa-14"/>
    <w:basedOn w:val="1"/>
    <w:autoRedefine/>
    <w:qFormat/>
    <w:uiPriority w:val="0"/>
    <w:pPr>
      <w:widowControl/>
      <w:spacing w:before="150" w:after="150"/>
      <w:jc w:val="left"/>
    </w:pPr>
    <w:rPr>
      <w:rFonts w:ascii="宋体" w:hAnsi="宋体" w:cs="宋体"/>
      <w:kern w:val="0"/>
      <w:sz w:val="24"/>
    </w:rPr>
  </w:style>
  <w:style w:type="paragraph" w:customStyle="1" w:styleId="161">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autoRedefine/>
    <w:qFormat/>
    <w:uiPriority w:val="0"/>
    <w:pPr>
      <w:numPr>
        <w:ilvl w:val="0"/>
        <w:numId w:val="8"/>
      </w:numPr>
      <w:jc w:val="left"/>
    </w:pPr>
  </w:style>
  <w:style w:type="paragraph" w:customStyle="1" w:styleId="16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autoRedefine/>
    <w:qFormat/>
    <w:uiPriority w:val="0"/>
    <w:rPr>
      <w:rFonts w:ascii="Tahoma" w:hAnsi="Tahoma"/>
      <w:sz w:val="24"/>
      <w:szCs w:val="20"/>
    </w:rPr>
  </w:style>
  <w:style w:type="paragraph" w:customStyle="1" w:styleId="168">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1">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autoRedefine/>
    <w:qFormat/>
    <w:uiPriority w:val="0"/>
    <w:pPr>
      <w:widowControl/>
    </w:pPr>
    <w:rPr>
      <w:kern w:val="0"/>
      <w:szCs w:val="21"/>
    </w:rPr>
  </w:style>
  <w:style w:type="paragraph" w:customStyle="1" w:styleId="175">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45"/>
    <w:autoRedefine/>
    <w:qFormat/>
    <w:uiPriority w:val="0"/>
  </w:style>
  <w:style w:type="paragraph" w:customStyle="1" w:styleId="177">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78">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autoRedefine/>
    <w:qFormat/>
    <w:uiPriority w:val="0"/>
    <w:pPr>
      <w:ind w:firstLine="200" w:firstLineChars="200"/>
    </w:pPr>
    <w:rPr>
      <w:rFonts w:ascii="Calibri" w:hAnsi="Calibri"/>
      <w:szCs w:val="22"/>
    </w:rPr>
  </w:style>
  <w:style w:type="paragraph" w:customStyle="1" w:styleId="183">
    <w:name w:val="缺省文本"/>
    <w:basedOn w:val="1"/>
    <w:autoRedefine/>
    <w:qFormat/>
    <w:uiPriority w:val="0"/>
    <w:pPr>
      <w:autoSpaceDE w:val="0"/>
      <w:autoSpaceDN w:val="0"/>
      <w:adjustRightInd w:val="0"/>
      <w:jc w:val="left"/>
    </w:pPr>
    <w:rPr>
      <w:kern w:val="0"/>
      <w:sz w:val="24"/>
    </w:rPr>
  </w:style>
  <w:style w:type="paragraph" w:customStyle="1" w:styleId="184">
    <w:name w:val="Char Char Char Char Char Char Char Char Char"/>
    <w:basedOn w:val="1"/>
    <w:autoRedefine/>
    <w:qFormat/>
    <w:uiPriority w:val="0"/>
    <w:rPr>
      <w:sz w:val="28"/>
    </w:rPr>
  </w:style>
  <w:style w:type="paragraph" w:customStyle="1" w:styleId="185">
    <w:name w:val="书籍标题4"/>
    <w:basedOn w:val="120"/>
    <w:next w:val="1"/>
    <w:autoRedefine/>
    <w:qFormat/>
    <w:uiPriority w:val="0"/>
    <w:pPr>
      <w:numPr>
        <w:ilvl w:val="3"/>
      </w:numPr>
      <w:tabs>
        <w:tab w:val="left" w:pos="2160"/>
      </w:tabs>
      <w:ind w:left="2160"/>
      <w:outlineLvl w:val="3"/>
    </w:pPr>
    <w:rPr>
      <w:sz w:val="24"/>
      <w:szCs w:val="24"/>
      <w:lang w:val="zh-CN"/>
    </w:rPr>
  </w:style>
  <w:style w:type="paragraph" w:customStyle="1" w:styleId="186">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0"/>
    <w:autoRedefine/>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autoRedefine/>
    <w:qFormat/>
    <w:uiPriority w:val="0"/>
    <w:pPr>
      <w:widowControl/>
      <w:spacing w:after="160" w:line="240" w:lineRule="exact"/>
      <w:jc w:val="left"/>
    </w:pPr>
    <w:rPr>
      <w:sz w:val="32"/>
      <w:szCs w:val="20"/>
    </w:rPr>
  </w:style>
  <w:style w:type="paragraph" w:customStyle="1" w:styleId="190">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autoRedefine/>
    <w:qFormat/>
    <w:uiPriority w:val="0"/>
    <w:pPr>
      <w:ind w:firstLine="420" w:firstLineChars="200"/>
    </w:pPr>
  </w:style>
  <w:style w:type="paragraph" w:customStyle="1" w:styleId="192">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autoRedefine/>
    <w:qFormat/>
    <w:uiPriority w:val="0"/>
    <w:pPr>
      <w:ind w:left="1365" w:hanging="360"/>
    </w:pPr>
    <w:rPr>
      <w:sz w:val="24"/>
    </w:rPr>
  </w:style>
  <w:style w:type="paragraph" w:customStyle="1" w:styleId="194">
    <w:name w:val="MM Topic 6"/>
    <w:basedOn w:val="9"/>
    <w:autoRedefine/>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7"/>
    <w:autoRedefine/>
    <w:qFormat/>
    <w:uiPriority w:val="0"/>
    <w:pPr>
      <w:tabs>
        <w:tab w:val="left" w:pos="1914"/>
      </w:tabs>
      <w:spacing w:before="120" w:after="120"/>
      <w:ind w:left="1914" w:hanging="864"/>
    </w:pPr>
    <w:rPr>
      <w:rFonts w:ascii="宋体" w:hAnsi="宋体"/>
      <w:bCs/>
      <w:color w:val="000000"/>
      <w:szCs w:val="28"/>
    </w:rPr>
  </w:style>
  <w:style w:type="paragraph" w:customStyle="1" w:styleId="199">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8"/>
    <w:autoRedefine/>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autoRedefine/>
    <w:qFormat/>
    <w:uiPriority w:val="0"/>
    <w:pPr>
      <w:widowControl/>
      <w:spacing w:before="150" w:after="150"/>
      <w:jc w:val="left"/>
    </w:pPr>
    <w:rPr>
      <w:rFonts w:ascii="宋体" w:hAnsi="宋体" w:cs="宋体"/>
      <w:kern w:val="0"/>
      <w:sz w:val="24"/>
    </w:rPr>
  </w:style>
  <w:style w:type="paragraph" w:customStyle="1" w:styleId="210">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3"/>
    <w:autoRedefine/>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6"/>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autoRedefine/>
    <w:qFormat/>
    <w:uiPriority w:val="0"/>
    <w:pPr>
      <w:tabs>
        <w:tab w:val="left" w:pos="425"/>
      </w:tabs>
      <w:ind w:left="425" w:hanging="425"/>
    </w:pPr>
    <w:rPr>
      <w:sz w:val="24"/>
    </w:rPr>
  </w:style>
  <w:style w:type="paragraph" w:customStyle="1" w:styleId="225">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autoRedefine/>
    <w:qFormat/>
    <w:uiPriority w:val="0"/>
    <w:pPr>
      <w:tabs>
        <w:tab w:val="left" w:pos="1365"/>
      </w:tabs>
      <w:ind w:left="1365" w:hanging="360"/>
    </w:pPr>
    <w:rPr>
      <w:sz w:val="24"/>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autoRedefine/>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6"/>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autoRedefine/>
    <w:qFormat/>
    <w:uiPriority w:val="0"/>
    <w:pPr>
      <w:widowControl/>
      <w:spacing w:after="160" w:line="240" w:lineRule="exact"/>
      <w:jc w:val="left"/>
    </w:pPr>
  </w:style>
  <w:style w:type="paragraph" w:customStyle="1" w:styleId="239">
    <w:name w:val="表格文字"/>
    <w:basedOn w:val="1"/>
    <w:autoRedefine/>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4"/>
    <w:autoRedefine/>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autoRedefine/>
    <w:qFormat/>
    <w:uiPriority w:val="0"/>
    <w:pPr>
      <w:widowControl/>
      <w:spacing w:before="100" w:beforeAutospacing="1" w:after="100" w:afterAutospacing="1"/>
      <w:jc w:val="left"/>
    </w:pPr>
    <w:rPr>
      <w:kern w:val="0"/>
      <w:sz w:val="24"/>
    </w:rPr>
  </w:style>
  <w:style w:type="paragraph" w:customStyle="1" w:styleId="252">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56">
    <w:name w:val="列举"/>
    <w:basedOn w:val="1"/>
    <w:autoRedefine/>
    <w:qFormat/>
    <w:uiPriority w:val="0"/>
    <w:pPr>
      <w:numPr>
        <w:ilvl w:val="0"/>
        <w:numId w:val="15"/>
      </w:numPr>
      <w:spacing w:line="360" w:lineRule="auto"/>
    </w:pPr>
    <w:rPr>
      <w:rFonts w:ascii="宋体"/>
    </w:rPr>
  </w:style>
  <w:style w:type="paragraph" w:customStyle="1" w:styleId="257">
    <w:name w:val="正文1"/>
    <w:basedOn w:val="1"/>
    <w:autoRedefine/>
    <w:qFormat/>
    <w:uiPriority w:val="0"/>
    <w:pPr>
      <w:spacing w:line="360" w:lineRule="auto"/>
    </w:pPr>
    <w:rPr>
      <w:rFonts w:ascii="宋体" w:hAnsi="宋体"/>
      <w:sz w:val="24"/>
    </w:rPr>
  </w:style>
  <w:style w:type="paragraph" w:customStyle="1" w:styleId="258">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19"/>
    <w:autoRedefine/>
    <w:qFormat/>
    <w:uiPriority w:val="0"/>
    <w:pPr>
      <w:spacing w:after="0" w:line="360" w:lineRule="auto"/>
      <w:ind w:firstLine="200" w:firstLineChars="200"/>
    </w:pPr>
    <w:rPr>
      <w:sz w:val="24"/>
      <w:szCs w:val="24"/>
    </w:rPr>
  </w:style>
  <w:style w:type="paragraph" w:customStyle="1" w:styleId="260">
    <w:name w:val="font8"/>
    <w:basedOn w:val="1"/>
    <w:autoRedefine/>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autoRedefine/>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qFormat/>
    <w:uiPriority w:val="0"/>
    <w:pPr>
      <w:widowControl/>
      <w:spacing w:before="150" w:after="150"/>
      <w:jc w:val="left"/>
    </w:pPr>
    <w:rPr>
      <w:rFonts w:ascii="宋体" w:hAnsi="宋体" w:cs="宋体"/>
      <w:kern w:val="0"/>
      <w:sz w:val="24"/>
    </w:rPr>
  </w:style>
  <w:style w:type="paragraph" w:customStyle="1" w:styleId="263">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19"/>
    <w:autoRedefine/>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autoRedefine/>
    <w:qFormat/>
    <w:uiPriority w:val="0"/>
    <w:pPr>
      <w:numPr>
        <w:ilvl w:val="0"/>
        <w:numId w:val="18"/>
      </w:numPr>
      <w:spacing w:line="360" w:lineRule="auto"/>
    </w:pPr>
    <w:rPr>
      <w:sz w:val="24"/>
    </w:rPr>
  </w:style>
  <w:style w:type="paragraph" w:customStyle="1" w:styleId="269">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autoRedefine/>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autoRedefine/>
    <w:qFormat/>
    <w:uiPriority w:val="0"/>
    <w:pPr>
      <w:ind w:firstLine="420" w:firstLineChars="200"/>
    </w:pPr>
  </w:style>
  <w:style w:type="paragraph" w:customStyle="1" w:styleId="279">
    <w:name w:val="font15"/>
    <w:basedOn w:val="1"/>
    <w:autoRedefine/>
    <w:qFormat/>
    <w:uiPriority w:val="0"/>
    <w:pPr>
      <w:widowControl/>
      <w:spacing w:before="100" w:beforeAutospacing="1" w:after="100" w:afterAutospacing="1"/>
      <w:jc w:val="left"/>
    </w:pPr>
    <w:rPr>
      <w:kern w:val="0"/>
      <w:sz w:val="20"/>
      <w:szCs w:val="20"/>
    </w:rPr>
  </w:style>
  <w:style w:type="paragraph" w:customStyle="1" w:styleId="280">
    <w:name w:val="pa-15"/>
    <w:basedOn w:val="1"/>
    <w:autoRedefine/>
    <w:qFormat/>
    <w:uiPriority w:val="0"/>
    <w:pPr>
      <w:widowControl/>
      <w:spacing w:before="150" w:after="150"/>
      <w:jc w:val="left"/>
    </w:pPr>
    <w:rPr>
      <w:rFonts w:ascii="宋体" w:hAnsi="宋体" w:cs="宋体"/>
      <w:kern w:val="0"/>
      <w:sz w:val="24"/>
    </w:rPr>
  </w:style>
  <w:style w:type="paragraph" w:customStyle="1" w:styleId="281">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autoRedefine/>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autoRedefine/>
    <w:qFormat/>
    <w:uiPriority w:val="0"/>
    <w:pPr>
      <w:numPr>
        <w:ilvl w:val="3"/>
        <w:numId w:val="20"/>
      </w:numPr>
      <w:tabs>
        <w:tab w:val="clear" w:pos="1914"/>
      </w:tabs>
    </w:pPr>
    <w:rPr>
      <w:color w:val="auto"/>
    </w:rPr>
  </w:style>
  <w:style w:type="paragraph" w:styleId="28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8"/>
    <w:autoRedefine/>
    <w:qFormat/>
    <w:uiPriority w:val="0"/>
    <w:pPr>
      <w:numPr>
        <w:ilvl w:val="4"/>
        <w:numId w:val="10"/>
      </w:numPr>
      <w:tabs>
        <w:tab w:val="left" w:pos="425"/>
        <w:tab w:val="clear" w:pos="2551"/>
      </w:tabs>
    </w:pPr>
    <w:rPr>
      <w:bCs/>
      <w:szCs w:val="28"/>
    </w:rPr>
  </w:style>
  <w:style w:type="paragraph" w:customStyle="1" w:styleId="291">
    <w:name w:val="正文文本样式"/>
    <w:basedOn w:val="1"/>
    <w:autoRedefine/>
    <w:qFormat/>
    <w:uiPriority w:val="0"/>
    <w:pPr>
      <w:spacing w:line="360" w:lineRule="auto"/>
      <w:ind w:firstLine="482"/>
    </w:pPr>
    <w:rPr>
      <w:rFonts w:cs="宋体"/>
      <w:sz w:val="24"/>
      <w:szCs w:val="20"/>
    </w:rPr>
  </w:style>
  <w:style w:type="paragraph" w:customStyle="1" w:styleId="292">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7"/>
    <w:autoRedefine/>
    <w:qFormat/>
    <w:uiPriority w:val="0"/>
    <w:pPr>
      <w:numPr>
        <w:ilvl w:val="3"/>
        <w:numId w:val="10"/>
      </w:numPr>
      <w:tabs>
        <w:tab w:val="left" w:pos="425"/>
        <w:tab w:val="clear" w:pos="1984"/>
      </w:tabs>
    </w:pPr>
    <w:rPr>
      <w:bCs/>
      <w:szCs w:val="28"/>
    </w:rPr>
  </w:style>
  <w:style w:type="paragraph" w:customStyle="1" w:styleId="295">
    <w:name w:val="正文序号 3"/>
    <w:basedOn w:val="1"/>
    <w:autoRedefine/>
    <w:qFormat/>
    <w:uiPriority w:val="0"/>
    <w:pPr>
      <w:numPr>
        <w:ilvl w:val="2"/>
        <w:numId w:val="7"/>
      </w:numPr>
      <w:tabs>
        <w:tab w:val="left" w:pos="1259"/>
      </w:tabs>
      <w:spacing w:before="60"/>
    </w:pPr>
  </w:style>
  <w:style w:type="paragraph" w:customStyle="1" w:styleId="296">
    <w:name w:val="Char2"/>
    <w:basedOn w:val="1"/>
    <w:autoRedefine/>
    <w:qFormat/>
    <w:uiPriority w:val="0"/>
    <w:pPr>
      <w:tabs>
        <w:tab w:val="left" w:pos="425"/>
      </w:tabs>
      <w:ind w:left="425" w:hanging="425"/>
    </w:pPr>
    <w:rPr>
      <w:sz w:val="24"/>
    </w:rPr>
  </w:style>
  <w:style w:type="paragraph" w:customStyle="1" w:styleId="297">
    <w:name w:val="正文序号 1"/>
    <w:basedOn w:val="1"/>
    <w:autoRedefine/>
    <w:qFormat/>
    <w:uiPriority w:val="0"/>
    <w:pPr>
      <w:numPr>
        <w:ilvl w:val="0"/>
        <w:numId w:val="7"/>
      </w:numPr>
      <w:tabs>
        <w:tab w:val="left" w:pos="839"/>
      </w:tabs>
      <w:spacing w:before="60"/>
    </w:pPr>
  </w:style>
  <w:style w:type="paragraph" w:customStyle="1" w:styleId="298">
    <w:name w:val="字元 字元1"/>
    <w:basedOn w:val="1"/>
    <w:autoRedefine/>
    <w:qFormat/>
    <w:uiPriority w:val="0"/>
    <w:pPr>
      <w:spacing w:line="360" w:lineRule="auto"/>
      <w:ind w:firstLine="200" w:firstLineChars="200"/>
    </w:pPr>
    <w:rPr>
      <w:rFonts w:ascii="宋体" w:hAnsi="宋体" w:cs="宋体"/>
      <w:sz w:val="24"/>
    </w:rPr>
  </w:style>
  <w:style w:type="paragraph" w:customStyle="1" w:styleId="299">
    <w:name w:val="font12"/>
    <w:basedOn w:val="1"/>
    <w:autoRedefine/>
    <w:qFormat/>
    <w:uiPriority w:val="0"/>
    <w:pPr>
      <w:widowControl/>
      <w:spacing w:before="100" w:beforeAutospacing="1" w:after="100" w:afterAutospacing="1"/>
      <w:jc w:val="left"/>
    </w:pPr>
    <w:rPr>
      <w:kern w:val="0"/>
      <w:sz w:val="22"/>
      <w:szCs w:val="22"/>
    </w:rPr>
  </w:style>
  <w:style w:type="paragraph" w:customStyle="1" w:styleId="300">
    <w:name w:val="font9"/>
    <w:basedOn w:val="1"/>
    <w:autoRedefine/>
    <w:qFormat/>
    <w:uiPriority w:val="0"/>
    <w:pPr>
      <w:widowControl/>
      <w:spacing w:before="100" w:beforeAutospacing="1" w:after="100" w:afterAutospacing="1"/>
      <w:jc w:val="left"/>
    </w:pPr>
    <w:rPr>
      <w:color w:val="000000"/>
      <w:kern w:val="0"/>
      <w:sz w:val="20"/>
      <w:szCs w:val="20"/>
    </w:rPr>
  </w:style>
  <w:style w:type="character" w:customStyle="1" w:styleId="301">
    <w:name w:val="标题 1 Char2"/>
    <w:autoRedefine/>
    <w:qFormat/>
    <w:uiPriority w:val="0"/>
    <w:rPr>
      <w:rFonts w:ascii="黑体" w:eastAsia="黑体"/>
      <w:bCs/>
      <w:kern w:val="44"/>
      <w:sz w:val="24"/>
      <w:szCs w:val="24"/>
    </w:rPr>
  </w:style>
  <w:style w:type="character" w:customStyle="1" w:styleId="302">
    <w:name w:val="Font Style17"/>
    <w:autoRedefine/>
    <w:qFormat/>
    <w:uiPriority w:val="0"/>
    <w:rPr>
      <w:rFonts w:ascii="黑体" w:eastAsia="黑体" w:cs="黑体"/>
      <w:sz w:val="28"/>
      <w:szCs w:val="28"/>
    </w:rPr>
  </w:style>
  <w:style w:type="character" w:styleId="303">
    <w:name w:val="Placeholder Text"/>
    <w:basedOn w:val="47"/>
    <w:autoRedefine/>
    <w:semiHidden/>
    <w:qFormat/>
    <w:uiPriority w:val="99"/>
    <w:rPr>
      <w:color w:val="808080"/>
    </w:rPr>
  </w:style>
  <w:style w:type="character" w:customStyle="1" w:styleId="304">
    <w:name w:val="正文缩进 Char3"/>
    <w:autoRedefine/>
    <w:qFormat/>
    <w:uiPriority w:val="0"/>
    <w:rPr>
      <w:rFonts w:ascii="宋体" w:eastAsia="宋体"/>
      <w:sz w:val="34"/>
      <w:lang w:val="en-US" w:eastAsia="zh-CN" w:bidi="ar-SA"/>
    </w:rPr>
  </w:style>
  <w:style w:type="paragraph" w:customStyle="1" w:styleId="305">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6">
    <w:name w:val="Table Paragraph"/>
    <w:basedOn w:val="1"/>
    <w:autoRedefine/>
    <w:qFormat/>
    <w:uiPriority w:val="1"/>
    <w:pPr>
      <w:spacing w:before="70"/>
    </w:pPr>
    <w:rPr>
      <w:rFonts w:ascii="宋体" w:hAnsi="宋体" w:eastAsia="宋体" w:cs="宋体"/>
      <w:lang w:val="zh-CN" w:eastAsia="zh-CN" w:bidi="zh-CN"/>
    </w:rPr>
  </w:style>
  <w:style w:type="paragraph" w:customStyle="1" w:styleId="307">
    <w:name w:val="首行缩进"/>
    <w:basedOn w:val="1"/>
    <w:autoRedefine/>
    <w:qFormat/>
    <w:uiPriority w:val="0"/>
    <w:pPr>
      <w:spacing w:line="360" w:lineRule="auto"/>
      <w:ind w:firstLine="480" w:firstLineChars="200"/>
    </w:pPr>
    <w:rPr>
      <w:rFonts w:ascii="宋体" w:hAnsi="宋体" w:cs="宋体"/>
      <w:kern w:val="0"/>
      <w:sz w:val="24"/>
    </w:rPr>
  </w:style>
  <w:style w:type="paragraph" w:customStyle="1" w:styleId="308">
    <w:name w:val="_Style 22"/>
    <w:basedOn w:val="1"/>
    <w:next w:val="191"/>
    <w:autoRedefine/>
    <w:qFormat/>
    <w:uiPriority w:val="34"/>
    <w:pPr>
      <w:ind w:firstLine="420" w:firstLineChars="200"/>
    </w:pPr>
    <w:rPr>
      <w:rFonts w:ascii="Times New Roman" w:hAnsi="Times New Roman"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45747</Words>
  <Characters>48697</Characters>
  <Lines>286</Lines>
  <Paragraphs>80</Paragraphs>
  <TotalTime>1</TotalTime>
  <ScaleCrop>false</ScaleCrop>
  <LinksUpToDate>false</LinksUpToDate>
  <CharactersWithSpaces>53677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2024-07-12T07:03:00Z</cp:lastPrinted>
  <dcterms:modified xsi:type="dcterms:W3CDTF">2024-07-15T09:53:04Z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E87DAF9038D446A59AB34E0BBADAC4F3_13</vt:lpwstr>
  </property>
</Properties>
</file>