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eastAsia="黑体"/>
          <w:bCs/>
          <w:color w:val="000000" w:themeColor="text1"/>
          <w:sz w:val="32"/>
          <w:szCs w:val="32"/>
          <w:highlight w:val="none"/>
          <w14:textFill>
            <w14:solidFill>
              <w14:schemeClr w14:val="tx1"/>
            </w14:solidFill>
          </w14:textFill>
        </w:rPr>
      </w:pP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8753" w:type="dxa"/>
        <w:jc w:val="center"/>
        <w:tblLayout w:type="fixed"/>
        <w:tblCellMar>
          <w:top w:w="0" w:type="dxa"/>
          <w:left w:w="108" w:type="dxa"/>
          <w:bottom w:w="0" w:type="dxa"/>
          <w:right w:w="108" w:type="dxa"/>
        </w:tblCellMar>
      </w:tblPr>
      <w:tblGrid>
        <w:gridCol w:w="1951"/>
        <w:gridCol w:w="284"/>
        <w:gridCol w:w="6518"/>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18" w:type="dxa"/>
            <w:vAlign w:val="center"/>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YXCG-20240527</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阳江农村商业银行股份有限公司新办公大楼购置装修审计服务项目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18"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二○二四年五月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"_Toc1971" </w:instrText>
      </w:r>
      <w:r>
        <w:rPr>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_Toc1971 \h </w:instrText>
      </w:r>
      <w:r>
        <w:rPr>
          <w:highlight w:val="none"/>
        </w:rPr>
        <w:fldChar w:fldCharType="separate"/>
      </w:r>
      <w:r>
        <w:rPr>
          <w:highlight w:val="none"/>
        </w:rPr>
        <w:t>5</w:t>
      </w:r>
      <w:r>
        <w:rPr>
          <w:highlight w:val="none"/>
        </w:rPr>
        <w:fldChar w:fldCharType="end"/>
      </w:r>
      <w:r>
        <w:rPr>
          <w:highlight w:val="none"/>
        </w:rPr>
        <w:fldChar w:fldCharType="end"/>
      </w:r>
    </w:p>
    <w:p>
      <w:pPr>
        <w:pStyle w:val="31"/>
        <w:tabs>
          <w:tab w:val="right" w:leader="dot" w:pos="8959"/>
          <w:tab w:val="clear" w:pos="8949"/>
        </w:tabs>
        <w:rPr>
          <w:highlight w:val="none"/>
        </w:rPr>
      </w:pPr>
      <w:r>
        <w:rPr>
          <w:highlight w:val="none"/>
        </w:rPr>
        <w:fldChar w:fldCharType="begin"/>
      </w:r>
      <w:r>
        <w:rPr>
          <w:highlight w:val="none"/>
        </w:rPr>
        <w:instrText xml:space="preserve"> HYPERLINK \l "_Toc861" </w:instrText>
      </w:r>
      <w:r>
        <w:rPr>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_Toc861 \h </w:instrText>
      </w:r>
      <w:r>
        <w:rPr>
          <w:highlight w:val="none"/>
        </w:rPr>
        <w:fldChar w:fldCharType="separate"/>
      </w:r>
      <w:r>
        <w:rPr>
          <w:highlight w:val="none"/>
        </w:rPr>
        <w:t>8</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"_Toc24205" </w:instrText>
      </w:r>
      <w:r>
        <w:rPr>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_Toc24205 \h </w:instrText>
      </w:r>
      <w:r>
        <w:rPr>
          <w:highlight w:val="none"/>
        </w:rPr>
        <w:fldChar w:fldCharType="separate"/>
      </w:r>
      <w:r>
        <w:rPr>
          <w:highlight w:val="none"/>
        </w:rPr>
        <w:t>8</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"_Toc26792" </w:instrText>
      </w:r>
      <w:r>
        <w:rPr>
          <w:highlight w:val="none"/>
        </w:rPr>
        <w:fldChar w:fldCharType="separate"/>
      </w:r>
      <w:r>
        <w:rPr>
          <w:rFonts w:hint="eastAsia" w:hAnsi="黑体" w:cs="黑体"/>
          <w:kern w:val="0"/>
          <w:highlight w:val="none"/>
        </w:rPr>
        <w:t>B  技术要求</w:t>
      </w:r>
      <w:r>
        <w:rPr>
          <w:highlight w:val="none"/>
        </w:rPr>
        <w:tab/>
      </w:r>
      <w:r>
        <w:rPr>
          <w:highlight w:val="none"/>
        </w:rPr>
        <w:fldChar w:fldCharType="begin"/>
      </w:r>
      <w:r>
        <w:rPr>
          <w:highlight w:val="none"/>
        </w:rPr>
        <w:instrText xml:space="preserve"> PAGEREF _Toc26792 \h </w:instrText>
      </w:r>
      <w:r>
        <w:rPr>
          <w:highlight w:val="none"/>
        </w:rPr>
        <w:fldChar w:fldCharType="separate"/>
      </w:r>
      <w:r>
        <w:rPr>
          <w:highlight w:val="none"/>
        </w:rPr>
        <w:t>9</w:t>
      </w:r>
      <w:r>
        <w:rPr>
          <w:highlight w:val="none"/>
        </w:rPr>
        <w:fldChar w:fldCharType="end"/>
      </w:r>
      <w:r>
        <w:rPr>
          <w:highlight w:val="none"/>
        </w:rPr>
        <w:fldChar w:fldCharType="end"/>
      </w:r>
    </w:p>
    <w:p>
      <w:pPr>
        <w:pStyle w:val="31"/>
        <w:tabs>
          <w:tab w:val="right" w:leader="dot" w:pos="8959"/>
          <w:tab w:val="clear" w:pos="8949"/>
        </w:tabs>
        <w:rPr>
          <w:highlight w:val="none"/>
        </w:rPr>
      </w:pPr>
      <w:r>
        <w:rPr>
          <w:highlight w:val="none"/>
        </w:rPr>
        <w:fldChar w:fldCharType="begin"/>
      </w:r>
      <w:r>
        <w:rPr>
          <w:highlight w:val="none"/>
        </w:rPr>
        <w:instrText xml:space="preserve"> HYPERLINK \l "_Toc9408" </w:instrText>
      </w:r>
      <w:r>
        <w:rPr>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_Toc9408 \h </w:instrText>
      </w:r>
      <w:r>
        <w:rPr>
          <w:highlight w:val="none"/>
        </w:rPr>
        <w:fldChar w:fldCharType="separate"/>
      </w:r>
      <w:r>
        <w:rPr>
          <w:highlight w:val="none"/>
        </w:rPr>
        <w:t>10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"_Toc6378" </w:instrText>
      </w:r>
      <w:r>
        <w:rPr>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_Toc6378 \h </w:instrText>
      </w:r>
      <w:r>
        <w:rPr>
          <w:highlight w:val="none"/>
        </w:rPr>
        <w:fldChar w:fldCharType="separate"/>
      </w:r>
      <w:r>
        <w:rPr>
          <w:highlight w:val="none"/>
        </w:rPr>
        <w:t>10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"_Toc23562" </w:instrText>
      </w:r>
      <w:r>
        <w:rPr>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_Toc23562 \h </w:instrText>
      </w:r>
      <w:r>
        <w:rPr>
          <w:highlight w:val="none"/>
        </w:rPr>
        <w:fldChar w:fldCharType="separate"/>
      </w:r>
      <w:r>
        <w:rPr>
          <w:highlight w:val="none"/>
        </w:rPr>
        <w:t>11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"_Toc10503" </w:instrText>
      </w:r>
      <w:r>
        <w:rPr>
          <w:highlight w:val="none"/>
        </w:rPr>
        <w:fldChar w:fldCharType="separate"/>
      </w:r>
      <w:r>
        <w:rPr>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_Toc10503 \h </w:instrText>
      </w:r>
      <w:r>
        <w:rPr>
          <w:highlight w:val="none"/>
        </w:rPr>
        <w:fldChar w:fldCharType="separate"/>
      </w:r>
      <w:r>
        <w:rPr>
          <w:highlight w:val="none"/>
        </w:rPr>
        <w:t>11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"_Toc24422" </w:instrText>
      </w:r>
      <w:r>
        <w:rPr>
          <w:highlight w:val="none"/>
        </w:rPr>
        <w:fldChar w:fldCharType="separate"/>
      </w:r>
      <w:r>
        <w:rPr>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_Toc24422 \h </w:instrText>
      </w:r>
      <w:r>
        <w:rPr>
          <w:highlight w:val="none"/>
        </w:rPr>
        <w:fldChar w:fldCharType="separate"/>
      </w:r>
      <w:r>
        <w:rPr>
          <w:highlight w:val="none"/>
        </w:rPr>
        <w:t>11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"_Toc754" </w:instrText>
      </w:r>
      <w:r>
        <w:rPr>
          <w:highlight w:val="none"/>
        </w:rPr>
        <w:fldChar w:fldCharType="separate"/>
      </w:r>
      <w:r>
        <w:rPr>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_Toc754 \h </w:instrText>
      </w:r>
      <w:r>
        <w:rPr>
          <w:highlight w:val="none"/>
        </w:rPr>
        <w:fldChar w:fldCharType="separate"/>
      </w:r>
      <w:r>
        <w:rPr>
          <w:highlight w:val="none"/>
        </w:rPr>
        <w:t>11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"_Toc10309" </w:instrText>
      </w:r>
      <w:r>
        <w:rPr>
          <w:highlight w:val="none"/>
        </w:rPr>
        <w:fldChar w:fldCharType="separate"/>
      </w:r>
      <w:r>
        <w:rPr>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_Toc10309 \h </w:instrText>
      </w:r>
      <w:r>
        <w:rPr>
          <w:highlight w:val="none"/>
        </w:rPr>
        <w:fldChar w:fldCharType="separate"/>
      </w:r>
      <w:r>
        <w:rPr>
          <w:highlight w:val="none"/>
        </w:rPr>
        <w:t>11</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"_Toc7318" </w:instrText>
      </w:r>
      <w:r>
        <w:rPr>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_Toc7318 \h </w:instrText>
      </w:r>
      <w:r>
        <w:rPr>
          <w:highlight w:val="none"/>
        </w:rPr>
        <w:fldChar w:fldCharType="separate"/>
      </w:r>
      <w:r>
        <w:rPr>
          <w:highlight w:val="none"/>
        </w:rPr>
        <w:t>12</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"_Toc5684" </w:instrText>
      </w:r>
      <w:r>
        <w:rPr>
          <w:highlight w:val="none"/>
        </w:rPr>
        <w:fldChar w:fldCharType="separate"/>
      </w:r>
      <w:r>
        <w:rPr>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_Toc5684 \h </w:instrText>
      </w:r>
      <w:r>
        <w:rPr>
          <w:highlight w:val="none"/>
        </w:rPr>
        <w:fldChar w:fldCharType="separate"/>
      </w:r>
      <w:r>
        <w:rPr>
          <w:highlight w:val="none"/>
        </w:rPr>
        <w:t>12</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"_Toc23381" </w:instrText>
      </w:r>
      <w:r>
        <w:rPr>
          <w:highlight w:val="none"/>
        </w:rPr>
        <w:fldChar w:fldCharType="separate"/>
      </w:r>
      <w:r>
        <w:rPr>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_Toc23381 \h </w:instrText>
      </w:r>
      <w:r>
        <w:rPr>
          <w:highlight w:val="none"/>
        </w:rPr>
        <w:fldChar w:fldCharType="separate"/>
      </w:r>
      <w:r>
        <w:rPr>
          <w:highlight w:val="none"/>
        </w:rPr>
        <w:t>12</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"_Toc5361" </w:instrText>
      </w:r>
      <w:r>
        <w:rPr>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_Toc5361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"_Toc12370" </w:instrText>
      </w:r>
      <w:r>
        <w:rPr>
          <w:highlight w:val="none"/>
        </w:rPr>
        <w:fldChar w:fldCharType="separate"/>
      </w:r>
      <w:r>
        <w:rPr>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_Toc12370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"_Toc7175" </w:instrText>
      </w:r>
      <w:r>
        <w:rPr>
          <w:highlight w:val="none"/>
        </w:rPr>
        <w:fldChar w:fldCharType="separate"/>
      </w:r>
      <w:r>
        <w:rPr>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_Toc7175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"_Toc7186" </w:instrText>
      </w:r>
      <w:r>
        <w:rPr>
          <w:highlight w:val="none"/>
        </w:rPr>
        <w:fldChar w:fldCharType="separate"/>
      </w:r>
      <w:r>
        <w:rPr>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_Toc7186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"_Toc7267" </w:instrText>
      </w:r>
      <w:r>
        <w:rPr>
          <w:highlight w:val="none"/>
        </w:rPr>
        <w:fldChar w:fldCharType="separate"/>
      </w:r>
      <w:r>
        <w:rPr>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_Toc7267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"_Toc31814" </w:instrText>
      </w:r>
      <w:r>
        <w:rPr>
          <w:highlight w:val="none"/>
        </w:rPr>
        <w:fldChar w:fldCharType="separate"/>
      </w:r>
      <w:r>
        <w:rPr>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_Toc31814 \h </w:instrText>
      </w:r>
      <w:r>
        <w:rPr>
          <w:highlight w:val="none"/>
        </w:rPr>
        <w:fldChar w:fldCharType="separate"/>
      </w:r>
      <w:r>
        <w:rPr>
          <w:highlight w:val="none"/>
        </w:rPr>
        <w:t>13</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"_Toc21384" </w:instrText>
      </w:r>
      <w:r>
        <w:rPr>
          <w:highlight w:val="none"/>
        </w:rPr>
        <w:fldChar w:fldCharType="separate"/>
      </w:r>
      <w:r>
        <w:rPr>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_Toc21384 \h </w:instrText>
      </w:r>
      <w:r>
        <w:rPr>
          <w:highlight w:val="none"/>
        </w:rPr>
        <w:fldChar w:fldCharType="separate"/>
      </w:r>
      <w:r>
        <w:rPr>
          <w:highlight w:val="none"/>
        </w:rPr>
        <w:t>14</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"_Toc23734" </w:instrText>
      </w:r>
      <w:r>
        <w:rPr>
          <w:highlight w:val="none"/>
        </w:rPr>
        <w:fldChar w:fldCharType="separate"/>
      </w:r>
      <w:r>
        <w:rPr>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_Toc23734 \h </w:instrText>
      </w:r>
      <w:r>
        <w:rPr>
          <w:highlight w:val="none"/>
        </w:rPr>
        <w:fldChar w:fldCharType="separate"/>
      </w:r>
      <w:r>
        <w:rPr>
          <w:highlight w:val="none"/>
        </w:rPr>
        <w:t>14</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"_Toc31036" </w:instrText>
      </w:r>
      <w:r>
        <w:rPr>
          <w:highlight w:val="none"/>
        </w:rPr>
        <w:fldChar w:fldCharType="separate"/>
      </w:r>
      <w:r>
        <w:rPr>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_Toc31036 \h </w:instrText>
      </w:r>
      <w:r>
        <w:rPr>
          <w:highlight w:val="none"/>
        </w:rPr>
        <w:fldChar w:fldCharType="separate"/>
      </w:r>
      <w:r>
        <w:rPr>
          <w:highlight w:val="none"/>
        </w:rPr>
        <w:t>14</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"_Toc3235" </w:instrText>
      </w:r>
      <w:r>
        <w:rPr>
          <w:highlight w:val="none"/>
        </w:rPr>
        <w:fldChar w:fldCharType="separate"/>
      </w:r>
      <w:r>
        <w:rPr>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_Toc3235 \h </w:instrText>
      </w:r>
      <w:r>
        <w:rPr>
          <w:highlight w:val="none"/>
        </w:rPr>
        <w:fldChar w:fldCharType="separate"/>
      </w:r>
      <w:r>
        <w:rPr>
          <w:highlight w:val="none"/>
        </w:rPr>
        <w:t>15</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"_Toc9205" </w:instrText>
      </w:r>
      <w:r>
        <w:rPr>
          <w:highlight w:val="none"/>
        </w:rPr>
        <w:fldChar w:fldCharType="separate"/>
      </w:r>
      <w:r>
        <w:rPr>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_Toc9205 \h </w:instrText>
      </w:r>
      <w:r>
        <w:rPr>
          <w:highlight w:val="none"/>
        </w:rPr>
        <w:fldChar w:fldCharType="separate"/>
      </w:r>
      <w:r>
        <w:rPr>
          <w:highlight w:val="none"/>
        </w:rPr>
        <w:t>15</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"_Toc1051" </w:instrText>
      </w:r>
      <w:r>
        <w:rPr>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_Toc1051 \h </w:instrText>
      </w:r>
      <w:r>
        <w:rPr>
          <w:highlight w:val="none"/>
        </w:rPr>
        <w:fldChar w:fldCharType="separate"/>
      </w:r>
      <w:r>
        <w:rPr>
          <w:highlight w:val="none"/>
        </w:rPr>
        <w:t>16</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"_Toc24905" </w:instrText>
      </w:r>
      <w:r>
        <w:rPr>
          <w:highlight w:val="none"/>
        </w:rPr>
        <w:fldChar w:fldCharType="separate"/>
      </w:r>
      <w:r>
        <w:rPr>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_Toc24905 \h </w:instrText>
      </w:r>
      <w:r>
        <w:rPr>
          <w:highlight w:val="none"/>
        </w:rPr>
        <w:fldChar w:fldCharType="separate"/>
      </w:r>
      <w:r>
        <w:rPr>
          <w:highlight w:val="none"/>
        </w:rPr>
        <w:t>16</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"_Toc16659" </w:instrText>
      </w:r>
      <w:r>
        <w:rPr>
          <w:highlight w:val="none"/>
        </w:rPr>
        <w:fldChar w:fldCharType="separate"/>
      </w:r>
      <w:r>
        <w:rPr>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_Toc16659 \h </w:instrText>
      </w:r>
      <w:r>
        <w:rPr>
          <w:highlight w:val="none"/>
        </w:rPr>
        <w:fldChar w:fldCharType="separate"/>
      </w:r>
      <w:r>
        <w:rPr>
          <w:highlight w:val="none"/>
        </w:rPr>
        <w:t>16</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"_Toc11045" </w:instrText>
      </w:r>
      <w:r>
        <w:rPr>
          <w:highlight w:val="none"/>
        </w:rPr>
        <w:fldChar w:fldCharType="separate"/>
      </w:r>
      <w:r>
        <w:rPr>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_Toc11045 \h </w:instrText>
      </w:r>
      <w:r>
        <w:rPr>
          <w:highlight w:val="none"/>
        </w:rPr>
        <w:fldChar w:fldCharType="separate"/>
      </w:r>
      <w:r>
        <w:rPr>
          <w:highlight w:val="none"/>
        </w:rPr>
        <w:t>16</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"_Toc16974" </w:instrText>
      </w:r>
      <w:r>
        <w:rPr>
          <w:highlight w:val="none"/>
        </w:rPr>
        <w:fldChar w:fldCharType="separate"/>
      </w:r>
      <w:r>
        <w:rPr>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_Toc16974 \h </w:instrText>
      </w:r>
      <w:r>
        <w:rPr>
          <w:highlight w:val="none"/>
        </w:rPr>
        <w:fldChar w:fldCharType="separate"/>
      </w:r>
      <w:r>
        <w:rPr>
          <w:highlight w:val="none"/>
        </w:rPr>
        <w:t>16</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"_Toc26535" </w:instrText>
      </w:r>
      <w:r>
        <w:rPr>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_Toc26535 \h </w:instrText>
      </w:r>
      <w:r>
        <w:rPr>
          <w:highlight w:val="none"/>
        </w:rPr>
        <w:fldChar w:fldCharType="separate"/>
      </w:r>
      <w:r>
        <w:rPr>
          <w:highlight w:val="none"/>
        </w:rPr>
        <w:t>17</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"_Toc13899" </w:instrText>
      </w:r>
      <w:r>
        <w:rPr>
          <w:highlight w:val="none"/>
        </w:rPr>
        <w:fldChar w:fldCharType="separate"/>
      </w:r>
      <w:r>
        <w:rPr>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_Toc13899 \h </w:instrText>
      </w:r>
      <w:r>
        <w:rPr>
          <w:highlight w:val="none"/>
        </w:rPr>
        <w:fldChar w:fldCharType="separate"/>
      </w:r>
      <w:r>
        <w:rPr>
          <w:highlight w:val="none"/>
        </w:rPr>
        <w:t>17</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"_Toc20678" </w:instrText>
      </w:r>
      <w:r>
        <w:rPr>
          <w:highlight w:val="none"/>
        </w:rPr>
        <w:fldChar w:fldCharType="separate"/>
      </w:r>
      <w:r>
        <w:rPr>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_Toc20678 \h </w:instrText>
      </w:r>
      <w:r>
        <w:rPr>
          <w:highlight w:val="none"/>
        </w:rPr>
        <w:fldChar w:fldCharType="separate"/>
      </w:r>
      <w:r>
        <w:rPr>
          <w:highlight w:val="none"/>
        </w:rPr>
        <w:t>17</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"_Toc26321" </w:instrText>
      </w:r>
      <w:r>
        <w:rPr>
          <w:highlight w:val="none"/>
        </w:rPr>
        <w:fldChar w:fldCharType="separate"/>
      </w:r>
      <w:r>
        <w:rPr>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_Toc26321 \h </w:instrText>
      </w:r>
      <w:r>
        <w:rPr>
          <w:highlight w:val="none"/>
        </w:rPr>
        <w:fldChar w:fldCharType="separate"/>
      </w:r>
      <w:r>
        <w:rPr>
          <w:highlight w:val="none"/>
        </w:rPr>
        <w:t>17</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"_Toc18987" </w:instrText>
      </w:r>
      <w:r>
        <w:rPr>
          <w:highlight w:val="none"/>
        </w:rPr>
        <w:fldChar w:fldCharType="separate"/>
      </w:r>
      <w:r>
        <w:rPr>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_Toc18987 \h </w:instrText>
      </w:r>
      <w:r>
        <w:rPr>
          <w:highlight w:val="none"/>
        </w:rPr>
        <w:fldChar w:fldCharType="separate"/>
      </w:r>
      <w:r>
        <w:rPr>
          <w:highlight w:val="none"/>
        </w:rPr>
        <w:t>18</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"_Toc28127" </w:instrText>
      </w:r>
      <w:r>
        <w:rPr>
          <w:highlight w:val="none"/>
        </w:rPr>
        <w:fldChar w:fldCharType="separate"/>
      </w:r>
      <w:r>
        <w:rPr>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_Toc28127 \h </w:instrText>
      </w:r>
      <w:r>
        <w:rPr>
          <w:highlight w:val="none"/>
        </w:rPr>
        <w:fldChar w:fldCharType="separate"/>
      </w:r>
      <w:r>
        <w:rPr>
          <w:highlight w:val="none"/>
        </w:rPr>
        <w:t>18</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"_Toc7914" </w:instrText>
      </w:r>
      <w:r>
        <w:rPr>
          <w:highlight w:val="none"/>
        </w:rPr>
        <w:fldChar w:fldCharType="separate"/>
      </w:r>
      <w:r>
        <w:rPr>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_Toc7914 \h </w:instrText>
      </w:r>
      <w:r>
        <w:rPr>
          <w:highlight w:val="none"/>
        </w:rPr>
        <w:fldChar w:fldCharType="separate"/>
      </w:r>
      <w:r>
        <w:rPr>
          <w:highlight w:val="none"/>
        </w:rPr>
        <w:t>18</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"_Toc26371" </w:instrText>
      </w:r>
      <w:r>
        <w:rPr>
          <w:highlight w:val="none"/>
        </w:rPr>
        <w:fldChar w:fldCharType="separate"/>
      </w:r>
      <w:r>
        <w:rPr>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_Toc26371 \h </w:instrText>
      </w:r>
      <w:r>
        <w:rPr>
          <w:highlight w:val="none"/>
        </w:rPr>
        <w:fldChar w:fldCharType="separate"/>
      </w:r>
      <w:r>
        <w:rPr>
          <w:highlight w:val="none"/>
        </w:rPr>
        <w:t>19</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"_Toc11776" </w:instrText>
      </w:r>
      <w:r>
        <w:rPr>
          <w:highlight w:val="none"/>
        </w:rPr>
        <w:fldChar w:fldCharType="separate"/>
      </w:r>
      <w:r>
        <w:rPr>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_Toc11776 \h </w:instrText>
      </w:r>
      <w:r>
        <w:rPr>
          <w:highlight w:val="none"/>
        </w:rPr>
        <w:fldChar w:fldCharType="separate"/>
      </w:r>
      <w:r>
        <w:rPr>
          <w:highlight w:val="none"/>
        </w:rPr>
        <w:t>19</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"_Toc10331" </w:instrText>
      </w:r>
      <w:r>
        <w:rPr>
          <w:highlight w:val="none"/>
        </w:rPr>
        <w:fldChar w:fldCharType="separate"/>
      </w:r>
      <w:r>
        <w:rPr>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_Toc10331 \h </w:instrText>
      </w:r>
      <w:r>
        <w:rPr>
          <w:highlight w:val="none"/>
        </w:rPr>
        <w:fldChar w:fldCharType="separate"/>
      </w:r>
      <w:r>
        <w:rPr>
          <w:highlight w:val="none"/>
        </w:rPr>
        <w:t>19</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"_Toc962" </w:instrText>
      </w:r>
      <w:r>
        <w:rPr>
          <w:highlight w:val="none"/>
        </w:rPr>
        <w:fldChar w:fldCharType="separate"/>
      </w:r>
      <w:r>
        <w:rPr>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_Toc962 \h </w:instrText>
      </w:r>
      <w:r>
        <w:rPr>
          <w:highlight w:val="none"/>
        </w:rPr>
        <w:fldChar w:fldCharType="separate"/>
      </w:r>
      <w:r>
        <w:rPr>
          <w:highlight w:val="none"/>
        </w:rPr>
        <w:t>19</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"_Toc10460" </w:instrText>
      </w:r>
      <w:r>
        <w:rPr>
          <w:highlight w:val="none"/>
        </w:rPr>
        <w:fldChar w:fldCharType="separate"/>
      </w:r>
      <w:r>
        <w:rPr>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_Toc10460 \h </w:instrText>
      </w:r>
      <w:r>
        <w:rPr>
          <w:highlight w:val="none"/>
        </w:rPr>
        <w:fldChar w:fldCharType="separate"/>
      </w:r>
      <w:r>
        <w:rPr>
          <w:highlight w:val="none"/>
        </w:rPr>
        <w:t>19</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"_Toc3986" </w:instrText>
      </w:r>
      <w:r>
        <w:rPr>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_Toc3986 \h </w:instrText>
      </w:r>
      <w:r>
        <w:rPr>
          <w:highlight w:val="none"/>
        </w:rPr>
        <w:fldChar w:fldCharType="separate"/>
      </w:r>
      <w:r>
        <w:rPr>
          <w:highlight w:val="none"/>
        </w:rPr>
        <w:t>21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"_Toc9615" </w:instrText>
      </w:r>
      <w:r>
        <w:rPr>
          <w:highlight w:val="none"/>
        </w:rPr>
        <w:fldChar w:fldCharType="separate"/>
      </w:r>
      <w:r>
        <w:rPr>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_Toc9615 \h </w:instrText>
      </w:r>
      <w:r>
        <w:rPr>
          <w:highlight w:val="none"/>
        </w:rPr>
        <w:fldChar w:fldCharType="separate"/>
      </w:r>
      <w:r>
        <w:rPr>
          <w:highlight w:val="none"/>
        </w:rPr>
        <w:t>21</w:t>
      </w:r>
      <w:r>
        <w:rPr>
          <w:highlight w:val="none"/>
        </w:rPr>
        <w:fldChar w:fldCharType="end"/>
      </w:r>
      <w:r>
        <w:rPr>
          <w:highlight w:val="none"/>
        </w:rPr>
        <w:fldChar w:fldCharType="end"/>
      </w:r>
    </w:p>
    <w:p>
      <w:pPr>
        <w:pStyle w:val="22"/>
        <w:tabs>
          <w:tab w:val="right" w:leader="dot" w:pos="8959"/>
          <w:tab w:val="clear" w:pos="840"/>
          <w:tab w:val="clear" w:pos="1004"/>
          <w:tab w:val="clear" w:pos="8948"/>
        </w:tabs>
        <w:rPr>
          <w:highlight w:val="none"/>
        </w:rPr>
      </w:pPr>
      <w:r>
        <w:rPr>
          <w:highlight w:val="none"/>
        </w:rPr>
        <w:fldChar w:fldCharType="begin"/>
      </w:r>
      <w:r>
        <w:rPr>
          <w:highlight w:val="none"/>
        </w:rPr>
        <w:instrText xml:space="preserve"> HYPERLINK \l "_Toc24744" </w:instrText>
      </w:r>
      <w:r>
        <w:rPr>
          <w:highlight w:val="none"/>
        </w:rPr>
        <w:fldChar w:fldCharType="separate"/>
      </w:r>
      <w:r>
        <w:rPr>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_Toc24744 \h </w:instrText>
      </w:r>
      <w:r>
        <w:rPr>
          <w:highlight w:val="none"/>
        </w:rPr>
        <w:fldChar w:fldCharType="separate"/>
      </w:r>
      <w:r>
        <w:rPr>
          <w:highlight w:val="none"/>
        </w:rPr>
        <w:t>21</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"_Toc26077" </w:instrText>
      </w:r>
      <w:r>
        <w:rPr>
          <w:highlight w:val="none"/>
        </w:rPr>
        <w:fldChar w:fldCharType="separate"/>
      </w:r>
      <w:r>
        <w:rPr>
          <w:rFonts w:hint="eastAsia"/>
          <w:highlight w:val="none"/>
        </w:rPr>
        <w:t>G、评标细则</w:t>
      </w:r>
      <w:r>
        <w:rPr>
          <w:highlight w:val="none"/>
        </w:rPr>
        <w:tab/>
      </w:r>
      <w:r>
        <w:rPr>
          <w:highlight w:val="none"/>
        </w:rPr>
        <w:fldChar w:fldCharType="begin"/>
      </w:r>
      <w:r>
        <w:rPr>
          <w:highlight w:val="none"/>
        </w:rPr>
        <w:instrText xml:space="preserve"> PAGEREF _Toc26077 \h </w:instrText>
      </w:r>
      <w:r>
        <w:rPr>
          <w:highlight w:val="none"/>
        </w:rPr>
        <w:fldChar w:fldCharType="separate"/>
      </w:r>
      <w:r>
        <w:rPr>
          <w:highlight w:val="none"/>
        </w:rPr>
        <w:t>22</w:t>
      </w:r>
      <w:r>
        <w:rPr>
          <w:highlight w:val="none"/>
        </w:rPr>
        <w:fldChar w:fldCharType="end"/>
      </w:r>
      <w:r>
        <w:rPr>
          <w:highlight w:val="none"/>
        </w:rPr>
        <w:fldChar w:fldCharType="end"/>
      </w:r>
    </w:p>
    <w:p>
      <w:pPr>
        <w:pStyle w:val="31"/>
        <w:tabs>
          <w:tab w:val="right" w:leader="dot" w:pos="8959"/>
          <w:tab w:val="clear" w:pos="8949"/>
        </w:tabs>
        <w:rPr>
          <w:highlight w:val="none"/>
        </w:rPr>
      </w:pPr>
      <w:r>
        <w:rPr>
          <w:highlight w:val="none"/>
        </w:rPr>
        <w:fldChar w:fldCharType="begin"/>
      </w:r>
      <w:r>
        <w:rPr>
          <w:highlight w:val="none"/>
        </w:rPr>
        <w:instrText xml:space="preserve"> HYPERLINK \l "_Toc27051" </w:instrText>
      </w:r>
      <w:r>
        <w:rPr>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_Toc27051 \h </w:instrText>
      </w:r>
      <w:r>
        <w:rPr>
          <w:highlight w:val="none"/>
        </w:rPr>
        <w:fldChar w:fldCharType="separate"/>
      </w:r>
      <w:r>
        <w:rPr>
          <w:highlight w:val="none"/>
        </w:rPr>
        <w:t>24</w:t>
      </w:r>
      <w:r>
        <w:rPr>
          <w:highlight w:val="none"/>
        </w:rPr>
        <w:fldChar w:fldCharType="end"/>
      </w:r>
      <w:r>
        <w:rPr>
          <w:highlight w:val="none"/>
        </w:rPr>
        <w:fldChar w:fldCharType="end"/>
      </w:r>
    </w:p>
    <w:p>
      <w:pPr>
        <w:pStyle w:val="31"/>
        <w:tabs>
          <w:tab w:val="right" w:leader="dot" w:pos="8959"/>
          <w:tab w:val="clear" w:pos="8949"/>
        </w:tabs>
        <w:rPr>
          <w:highlight w:val="none"/>
        </w:rPr>
      </w:pPr>
      <w:r>
        <w:rPr>
          <w:highlight w:val="none"/>
        </w:rPr>
        <w:fldChar w:fldCharType="begin"/>
      </w:r>
      <w:r>
        <w:rPr>
          <w:highlight w:val="none"/>
        </w:rPr>
        <w:instrText xml:space="preserve"> HYPERLINK \l "_Toc16170" </w:instrText>
      </w:r>
      <w:r>
        <w:rPr>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_Toc16170 \h </w:instrText>
      </w:r>
      <w:r>
        <w:rPr>
          <w:highlight w:val="none"/>
        </w:rPr>
        <w:fldChar w:fldCharType="separate"/>
      </w:r>
      <w:r>
        <w:rPr>
          <w:highlight w:val="none"/>
        </w:rPr>
        <w:t>30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"_Toc2659" </w:instrText>
      </w:r>
      <w:r>
        <w:rPr>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_Toc2659 \h </w:instrText>
      </w:r>
      <w:r>
        <w:rPr>
          <w:highlight w:val="none"/>
        </w:rPr>
        <w:fldChar w:fldCharType="separate"/>
      </w:r>
      <w:r>
        <w:rPr>
          <w:highlight w:val="none"/>
        </w:rPr>
        <w:t>30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"_Toc14919" </w:instrText>
      </w:r>
      <w:r>
        <w:rPr>
          <w:highlight w:val="none"/>
        </w:rPr>
        <w:fldChar w:fldCharType="separate"/>
      </w:r>
      <w:r>
        <w:rPr>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_Toc14919 \h </w:instrText>
      </w:r>
      <w:r>
        <w:rPr>
          <w:highlight w:val="none"/>
        </w:rPr>
        <w:fldChar w:fldCharType="separate"/>
      </w:r>
      <w:r>
        <w:rPr>
          <w:highlight w:val="none"/>
        </w:rPr>
        <w:t>32</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highlight w:val="none"/>
        </w:rPr>
        <w:t>资格性自查表</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32</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"_Toc4491" </w:instrText>
      </w:r>
      <w:r>
        <w:rPr>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_Toc4491 \h </w:instrText>
      </w:r>
      <w:r>
        <w:rPr>
          <w:highlight w:val="none"/>
        </w:rPr>
        <w:fldChar w:fldCharType="separate"/>
      </w:r>
      <w:r>
        <w:rPr>
          <w:highlight w:val="none"/>
        </w:rPr>
        <w:t>34</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"_Toc7847" </w:instrText>
      </w:r>
      <w:r>
        <w:rPr>
          <w:highlight w:val="none"/>
        </w:rPr>
        <w:fldChar w:fldCharType="separate"/>
      </w:r>
      <w:r>
        <w:rPr>
          <w:rFonts w:hint="eastAsia" w:hAnsi="黑体"/>
          <w:highlight w:val="none"/>
        </w:rPr>
        <w:t>（二）无重大违法记录声明函</w:t>
      </w:r>
      <w:r>
        <w:rPr>
          <w:highlight w:val="none"/>
        </w:rPr>
        <w:tab/>
      </w:r>
      <w:r>
        <w:rPr>
          <w:highlight w:val="none"/>
        </w:rPr>
        <w:fldChar w:fldCharType="begin"/>
      </w:r>
      <w:r>
        <w:rPr>
          <w:highlight w:val="none"/>
        </w:rPr>
        <w:instrText xml:space="preserve"> PAGEREF _Toc7847 \h </w:instrText>
      </w:r>
      <w:r>
        <w:rPr>
          <w:highlight w:val="none"/>
        </w:rPr>
        <w:fldChar w:fldCharType="separate"/>
      </w:r>
      <w:r>
        <w:rPr>
          <w:highlight w:val="none"/>
        </w:rPr>
        <w:t>35</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"_Toc13452" </w:instrText>
      </w:r>
      <w:r>
        <w:rPr>
          <w:highlight w:val="none"/>
        </w:rPr>
        <w:fldChar w:fldCharType="separate"/>
      </w:r>
      <w:r>
        <w:rPr>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_Toc13452 \h </w:instrText>
      </w:r>
      <w:r>
        <w:rPr>
          <w:highlight w:val="none"/>
        </w:rPr>
        <w:fldChar w:fldCharType="separate"/>
      </w:r>
      <w:r>
        <w:rPr>
          <w:highlight w:val="none"/>
        </w:rPr>
        <w:t>36</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"_Toc14367" </w:instrText>
      </w:r>
      <w:r>
        <w:rPr>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_Toc14367 \h </w:instrText>
      </w:r>
      <w:r>
        <w:rPr>
          <w:highlight w:val="none"/>
        </w:rPr>
        <w:fldChar w:fldCharType="separate"/>
      </w:r>
      <w:r>
        <w:rPr>
          <w:highlight w:val="none"/>
        </w:rPr>
        <w:t>36</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"_Toc9939" </w:instrText>
      </w:r>
      <w:r>
        <w:rPr>
          <w:highlight w:val="none"/>
        </w:rPr>
        <w:fldChar w:fldCharType="separate"/>
      </w:r>
      <w:r>
        <w:rPr>
          <w:rFonts w:hint="eastAsia"/>
          <w:highlight w:val="none"/>
        </w:rPr>
        <w:t>符合性自查表</w:t>
      </w:r>
      <w:r>
        <w:rPr>
          <w:highlight w:val="none"/>
        </w:rPr>
        <w:tab/>
      </w:r>
      <w:r>
        <w:rPr>
          <w:highlight w:val="none"/>
        </w:rPr>
        <w:fldChar w:fldCharType="begin"/>
      </w:r>
      <w:r>
        <w:rPr>
          <w:highlight w:val="none"/>
        </w:rPr>
        <w:instrText xml:space="preserve"> PAGEREF _Toc9939 \h </w:instrText>
      </w:r>
      <w:r>
        <w:rPr>
          <w:highlight w:val="none"/>
        </w:rPr>
        <w:fldChar w:fldCharType="separate"/>
      </w:r>
      <w:r>
        <w:rPr>
          <w:highlight w:val="none"/>
        </w:rPr>
        <w:t>38</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"_Toc21212" </w:instrText>
      </w:r>
      <w:r>
        <w:rPr>
          <w:highlight w:val="none"/>
        </w:rPr>
        <w:fldChar w:fldCharType="separate"/>
      </w:r>
      <w:r>
        <w:rPr>
          <w:rFonts w:hint="eastAsia"/>
          <w:highlight w:val="none"/>
        </w:rPr>
        <w:t>评审项目投标资料表</w:t>
      </w:r>
      <w:r>
        <w:rPr>
          <w:highlight w:val="none"/>
        </w:rPr>
        <w:tab/>
      </w:r>
      <w:r>
        <w:rPr>
          <w:highlight w:val="none"/>
        </w:rPr>
        <w:fldChar w:fldCharType="begin"/>
      </w:r>
      <w:r>
        <w:rPr>
          <w:highlight w:val="none"/>
        </w:rPr>
        <w:instrText xml:space="preserve"> PAGEREF _Toc21212 \h </w:instrText>
      </w:r>
      <w:r>
        <w:rPr>
          <w:highlight w:val="none"/>
        </w:rPr>
        <w:fldChar w:fldCharType="separate"/>
      </w:r>
      <w:r>
        <w:rPr>
          <w:highlight w:val="none"/>
        </w:rPr>
        <w:t>39</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"_Toc30979" </w:instrText>
      </w:r>
      <w:r>
        <w:rPr>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_Toc30979 \h </w:instrText>
      </w:r>
      <w:r>
        <w:rPr>
          <w:highlight w:val="none"/>
        </w:rPr>
        <w:fldChar w:fldCharType="separate"/>
      </w:r>
      <w:r>
        <w:rPr>
          <w:highlight w:val="none"/>
        </w:rPr>
        <w:t>40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"_Toc4026" </w:instrText>
      </w:r>
      <w:r>
        <w:rPr>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_Toc4026 \h </w:instrText>
      </w:r>
      <w:r>
        <w:rPr>
          <w:highlight w:val="none"/>
        </w:rPr>
        <w:fldChar w:fldCharType="separate"/>
      </w:r>
      <w:r>
        <w:rPr>
          <w:highlight w:val="none"/>
        </w:rPr>
        <w:t>41</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"_Toc22591" </w:instrText>
      </w:r>
      <w:r>
        <w:rPr>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_Toc22591 \h </w:instrText>
      </w:r>
      <w:r>
        <w:rPr>
          <w:highlight w:val="none"/>
        </w:rPr>
        <w:fldChar w:fldCharType="separate"/>
      </w:r>
      <w:r>
        <w:rPr>
          <w:highlight w:val="none"/>
        </w:rPr>
        <w:t>42</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"_Toc8224" </w:instrText>
      </w:r>
      <w:r>
        <w:rPr>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_Toc8224 \h </w:instrText>
      </w:r>
      <w:r>
        <w:rPr>
          <w:highlight w:val="none"/>
        </w:rPr>
        <w:fldChar w:fldCharType="separate"/>
      </w:r>
      <w:r>
        <w:rPr>
          <w:highlight w:val="none"/>
        </w:rPr>
        <w:t>43</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"_Toc19935" </w:instrText>
      </w:r>
      <w:r>
        <w:rPr>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rPr>
          <w:highlight w:val="none"/>
        </w:rPr>
        <w:tab/>
      </w:r>
      <w:r>
        <w:rPr>
          <w:highlight w:val="none"/>
        </w:rPr>
        <w:fldChar w:fldCharType="begin"/>
      </w:r>
      <w:r>
        <w:rPr>
          <w:highlight w:val="none"/>
        </w:rPr>
        <w:instrText xml:space="preserve"> PAGEREF _Toc19935 \h </w:instrText>
      </w:r>
      <w:r>
        <w:rPr>
          <w:highlight w:val="none"/>
        </w:rPr>
        <w:fldChar w:fldCharType="separate"/>
      </w:r>
      <w:r>
        <w:rPr>
          <w:highlight w:val="none"/>
        </w:rPr>
        <w:t>44</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"_Toc14183" </w:instrText>
      </w:r>
      <w:r>
        <w:rPr>
          <w:highlight w:val="none"/>
        </w:rPr>
        <w:fldChar w:fldCharType="separate"/>
      </w:r>
      <w:r>
        <w:rPr>
          <w:rFonts w:hint="eastAsia"/>
          <w:highlight w:val="none"/>
        </w:rPr>
        <w:t>附件四：商务条款偏离一览表</w:t>
      </w:r>
      <w:r>
        <w:rPr>
          <w:highlight w:val="none"/>
        </w:rPr>
        <w:tab/>
      </w:r>
      <w:r>
        <w:rPr>
          <w:highlight w:val="none"/>
        </w:rPr>
        <w:fldChar w:fldCharType="begin"/>
      </w:r>
      <w:r>
        <w:rPr>
          <w:highlight w:val="none"/>
        </w:rPr>
        <w:instrText xml:space="preserve"> PAGEREF _Toc14183 \h </w:instrText>
      </w:r>
      <w:r>
        <w:rPr>
          <w:highlight w:val="none"/>
        </w:rPr>
        <w:fldChar w:fldCharType="separate"/>
      </w:r>
      <w:r>
        <w:rPr>
          <w:highlight w:val="none"/>
        </w:rPr>
        <w:t>45</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"_Toc22965" </w:instrText>
      </w:r>
      <w:r>
        <w:rPr>
          <w:highlight w:val="none"/>
        </w:rPr>
        <w:fldChar w:fldCharType="separate"/>
      </w:r>
      <w:r>
        <w:rPr>
          <w:rFonts w:hint="eastAsia"/>
          <w:highlight w:val="none"/>
        </w:rPr>
        <w:t>附件五：技术条款偏离一览表</w:t>
      </w:r>
      <w:r>
        <w:rPr>
          <w:highlight w:val="none"/>
        </w:rPr>
        <w:tab/>
      </w:r>
      <w:r>
        <w:rPr>
          <w:highlight w:val="none"/>
        </w:rPr>
        <w:fldChar w:fldCharType="begin"/>
      </w:r>
      <w:r>
        <w:rPr>
          <w:highlight w:val="none"/>
        </w:rPr>
        <w:instrText xml:space="preserve"> PAGEREF _Toc22965 \h </w:instrText>
      </w:r>
      <w:r>
        <w:rPr>
          <w:highlight w:val="none"/>
        </w:rPr>
        <w:fldChar w:fldCharType="separate"/>
      </w:r>
      <w:r>
        <w:rPr>
          <w:highlight w:val="none"/>
        </w:rPr>
        <w:t>46</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"_Toc28815" </w:instrText>
      </w:r>
      <w:r>
        <w:rPr>
          <w:highlight w:val="none"/>
        </w:rPr>
        <w:fldChar w:fldCharType="separate"/>
      </w:r>
      <w:r>
        <w:rPr>
          <w:rFonts w:hint="eastAsia"/>
          <w:highlight w:val="none"/>
        </w:rPr>
        <w:t>附件七：中标服务费承诺</w:t>
      </w:r>
      <w:r>
        <w:rPr>
          <w:highlight w:val="none"/>
        </w:rPr>
        <w:tab/>
      </w:r>
      <w:r>
        <w:rPr>
          <w:highlight w:val="none"/>
        </w:rPr>
        <w:fldChar w:fldCharType="begin"/>
      </w:r>
      <w:r>
        <w:rPr>
          <w:highlight w:val="none"/>
        </w:rPr>
        <w:instrText xml:space="preserve"> PAGEREF _Toc28815 \h </w:instrText>
      </w:r>
      <w:r>
        <w:rPr>
          <w:highlight w:val="none"/>
        </w:rPr>
        <w:fldChar w:fldCharType="separate"/>
      </w:r>
      <w:r>
        <w:rPr>
          <w:highlight w:val="none"/>
        </w:rPr>
        <w:t>49</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"_Toc9058" </w:instrText>
      </w:r>
      <w:r>
        <w:rPr>
          <w:highlight w:val="none"/>
        </w:rPr>
        <w:fldChar w:fldCharType="separate"/>
      </w:r>
      <w:r>
        <w:rPr>
          <w:rFonts w:hint="eastAsia"/>
          <w:highlight w:val="none"/>
        </w:rPr>
        <w:t>附件八：投标人提交的其它商务和技术资料</w:t>
      </w:r>
      <w:r>
        <w:rPr>
          <w:highlight w:val="none"/>
        </w:rPr>
        <w:tab/>
      </w:r>
      <w:r>
        <w:rPr>
          <w:highlight w:val="none"/>
        </w:rPr>
        <w:fldChar w:fldCharType="begin"/>
      </w:r>
      <w:r>
        <w:rPr>
          <w:highlight w:val="none"/>
        </w:rPr>
        <w:instrText xml:space="preserve"> PAGEREF _Toc9058 \h </w:instrText>
      </w:r>
      <w:r>
        <w:rPr>
          <w:highlight w:val="none"/>
        </w:rPr>
        <w:fldChar w:fldCharType="separate"/>
      </w:r>
      <w:r>
        <w:rPr>
          <w:highlight w:val="none"/>
        </w:rPr>
        <w:t>50</w:t>
      </w:r>
      <w:r>
        <w:rPr>
          <w:highlight w:val="none"/>
        </w:rPr>
        <w:fldChar w:fldCharType="end"/>
      </w:r>
      <w:r>
        <w:rPr>
          <w:highlight w:val="none"/>
        </w:rPr>
        <w:fldChar w:fldCharType="end"/>
      </w:r>
    </w:p>
    <w:p>
      <w:pPr>
        <w:pStyle w:val="38"/>
        <w:tabs>
          <w:tab w:val="right" w:leader="dot" w:pos="8959"/>
          <w:tab w:val="clear" w:pos="8948"/>
        </w:tabs>
        <w:rPr>
          <w:highlight w:val="none"/>
        </w:rPr>
      </w:pPr>
      <w:r>
        <w:rPr>
          <w:highlight w:val="none"/>
        </w:rPr>
        <w:fldChar w:fldCharType="begin"/>
      </w:r>
      <w:r>
        <w:rPr>
          <w:highlight w:val="none"/>
        </w:rPr>
        <w:instrText xml:space="preserve"> HYPERLINK \l "_Toc4785" </w:instrText>
      </w:r>
      <w:r>
        <w:rPr>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_Toc4785 \h </w:instrText>
      </w:r>
      <w:r>
        <w:rPr>
          <w:highlight w:val="none"/>
        </w:rPr>
        <w:fldChar w:fldCharType="separate"/>
      </w:r>
      <w:r>
        <w:rPr>
          <w:highlight w:val="none"/>
        </w:rPr>
        <w:t>51</w:t>
      </w:r>
      <w:r>
        <w:rPr>
          <w:highlight w:val="none"/>
        </w:rPr>
        <w:fldChar w:fldCharType="end"/>
      </w:r>
      <w:r>
        <w:rPr>
          <w:highlight w:val="none"/>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2206657"/>
      <w:bookmarkStart w:id="2" w:name="_Toc333237723"/>
      <w:bookmarkStart w:id="3" w:name="_Toc339020186"/>
      <w:bookmarkStart w:id="4" w:name="_Toc330459945"/>
      <w:bookmarkStart w:id="5" w:name="_Toc350756403"/>
      <w:bookmarkStart w:id="6" w:name="_Toc340672830"/>
      <w:bookmarkStart w:id="7" w:name="_Toc336681537"/>
      <w:bookmarkStart w:id="8" w:name="_Toc1971"/>
      <w:bookmarkStart w:id="9" w:name="_Toc339019954"/>
      <w:bookmarkStart w:id="10" w:name="_Toc350438702"/>
      <w:bookmarkStart w:id="11" w:name="_Toc342060322"/>
      <w:bookmarkStart w:id="12" w:name="_Toc333237612"/>
      <w:bookmarkStart w:id="13" w:name="_Toc349127583"/>
      <w:bookmarkStart w:id="14" w:name="_Toc339441044"/>
      <w:bookmarkStart w:id="15" w:name="_Toc331512856"/>
      <w:bookmarkStart w:id="16" w:name="_Toc333935278"/>
      <w:bookmarkStart w:id="17" w:name="_Toc349143546"/>
      <w:bookmarkStart w:id="18" w:name="_Toc337632315"/>
      <w:bookmarkStart w:id="19" w:name="_Toc333935619"/>
      <w:bookmarkStart w:id="20" w:name="_Toc333238571"/>
      <w:bookmarkStart w:id="21" w:name="_Toc331683994"/>
      <w:bookmarkStart w:id="22" w:name="_Toc366072457"/>
      <w:bookmarkStart w:id="23" w:name="_Toc342296708"/>
      <w:bookmarkStart w:id="24" w:name="_Toc345513762"/>
      <w:bookmarkStart w:id="25" w:name="_Toc365967002"/>
      <w:bookmarkStart w:id="26" w:name="_Toc336681892"/>
      <w:bookmarkStart w:id="27" w:name="_Toc339019828"/>
      <w:bookmarkStart w:id="28" w:name="_Toc26494"/>
      <w:bookmarkStart w:id="29" w:name="_Toc365985108"/>
      <w:bookmarkStart w:id="30" w:name="_Toc341348291"/>
      <w:bookmarkStart w:id="31" w:name="_Toc340677031"/>
      <w:bookmarkStart w:id="32" w:name="_Toc339362257"/>
      <w:bookmarkStart w:id="33" w:name="_Toc339020048"/>
      <w:bookmarkStart w:id="34" w:name="_Toc340507403"/>
      <w:bookmarkStart w:id="35" w:name="_Toc332270305"/>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）的委托，就阳江农村商业银行股份有限公司新办公大楼购置装修审计服务项目进行公开招标(项目编号:YXCG-20240527)，欢迎符合条件的投标人参加。有关事项如下：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项目名称：阳江农村商业银行股份有限公司新办公大楼购置装修审计服务项目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YXCG-20240527</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highlight w:val="none"/>
          <w14:textFill>
            <w14:solidFill>
              <w14:schemeClr w14:val="tx1"/>
            </w14:solidFill>
          </w14:textFill>
        </w:rPr>
        <w:t>70000.00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数  量</w:t>
      </w:r>
      <w:r>
        <w:rPr>
          <w:rFonts w:hint="eastAsia" w:ascii="宋体" w:hAnsi="宋体"/>
          <w:bCs/>
          <w:color w:val="000000" w:themeColor="text1"/>
          <w:highlight w:val="none"/>
          <w14:textFill>
            <w14:solidFill>
              <w14:schemeClr w14:val="tx1"/>
            </w14:solidFill>
          </w14:textFill>
        </w:rPr>
        <w:t>：一项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招标人发出审计需求之日起5个工作日内进场，并于进场之日起一个月内出具审计报告。（超出该服务期将作为无效投标处理）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须是中华人民共和国境内合法注册的独立法人机构或其他组织，并具有相应的经营范围、能力及人员；（分支机构或分公司投标的，则必须由具有法人资格的上级机构或总公司授权，提供相应责任承担的书面声明并加盖公章）；</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2.与招标人没有应当回避的利害关系（提供书面声明并加盖公章，格式自拟）；</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3.具备财政部门颁发的会计师事务所执业证书（提供有效会计师事务所执业证书复印件并加盖公章）；</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4.拟投入的的项目负责人至少一名，须具有注册会计师资格证书，且在本会计师事务所注册（提供人员执业资格证复印件及近三个月社保证明，提供前述所需证明材料复印件并加盖公章）</w:t>
      </w:r>
      <w:r>
        <w:rPr>
          <w:rFonts w:hint="eastAsia" w:ascii="宋体" w:hAnsi="宋体" w:cs="宋体"/>
          <w:color w:val="000000" w:themeColor="text1"/>
          <w:szCs w:val="21"/>
          <w:highlight w:val="none"/>
          <w:lang w:bidi="ar"/>
          <w14:textFill>
            <w14:solidFill>
              <w14:schemeClr w14:val="tx1"/>
            </w14:solidFill>
          </w14:textFill>
        </w:rPr>
        <w:t>（如退休人士提供</w:t>
      </w:r>
      <w:r>
        <w:rPr>
          <w:rFonts w:hint="eastAsia" w:ascii="宋体" w:hAnsi="宋体"/>
          <w:color w:val="000000" w:themeColor="text1"/>
          <w:szCs w:val="21"/>
          <w:highlight w:val="none"/>
          <w14:textFill>
            <w14:solidFill>
              <w14:schemeClr w14:val="tx1"/>
            </w14:solidFill>
          </w14:textFill>
        </w:rPr>
        <w:t>人员执业资格证复印件、</w:t>
      </w:r>
      <w:r>
        <w:rPr>
          <w:rFonts w:hint="eastAsia" w:ascii="宋体" w:hAnsi="宋体" w:cs="宋体"/>
          <w:color w:val="000000" w:themeColor="text1"/>
          <w:szCs w:val="21"/>
          <w:highlight w:val="none"/>
          <w:lang w:bidi="ar"/>
          <w14:textFill>
            <w14:solidFill>
              <w14:schemeClr w14:val="tx1"/>
            </w14:solidFill>
          </w14:textFill>
        </w:rPr>
        <w:t>退休证及返聘合同）</w:t>
      </w:r>
      <w:r>
        <w:rPr>
          <w:rFonts w:hint="eastAsia" w:ascii="宋体" w:hAnsi="宋体"/>
          <w:color w:val="000000" w:themeColor="text1"/>
          <w:szCs w:val="21"/>
          <w:highlight w:val="none"/>
          <w14:textFill>
            <w14:solidFill>
              <w14:schemeClr w14:val="tx1"/>
            </w14:solidFill>
          </w14:textFill>
        </w:rPr>
        <w:t>；</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5.近三年无重大违法记录（提供书面声明并加盖公章，格式自拟）；</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6.单位负责人为同一人、彼此存在投资与被投资、控股、管理关系的、或彼此的经营者、董事会（或同类管理机构）成员属于直系亲属或配偶关系的，不被接受作为同时参与本项目的投标人。 （提供书面声明并加盖公章，格式自拟）</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7.本项目不接受联合体投标；</w:t>
      </w:r>
    </w:p>
    <w:p>
      <w:pPr>
        <w:widowControl/>
        <w:tabs>
          <w:tab w:val="left" w:pos="42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 xml:space="preserve">间及下载： </w:t>
      </w:r>
      <w:r>
        <w:rPr>
          <w:rFonts w:hint="eastAsia" w:ascii="宋体" w:hAnsi="宋体" w:cs="宋体"/>
          <w:bCs/>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30</w:t>
      </w:r>
      <w:r>
        <w:rPr>
          <w:rFonts w:hint="eastAsia" w:ascii="宋体" w:hAnsi="宋体" w:cs="宋体"/>
          <w:bCs/>
          <w:color w:val="000000" w:themeColor="text1"/>
          <w:highlight w:val="none"/>
          <w14:textFill>
            <w14:solidFill>
              <w14:schemeClr w14:val="tx1"/>
            </w14:solidFill>
          </w14:textFill>
        </w:rPr>
        <w:t>日至</w:t>
      </w:r>
      <w:r>
        <w:rPr>
          <w:rFonts w:hint="eastAsia" w:ascii="宋体" w:hAnsi="宋体" w:cs="宋体"/>
          <w:bCs/>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日。</w:t>
      </w:r>
    </w:p>
    <w:p>
      <w:pPr>
        <w:spacing w:line="360" w:lineRule="auto"/>
        <w:ind w:left="420" w:leftChars="2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highlight w:val="none"/>
          <w14:textFill>
            <w14:solidFill>
              <w14:schemeClr w14:val="tx1"/>
            </w14:solidFill>
          </w14:textFill>
        </w:rPr>
        <w:t>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投标人的法定代表人（负责人）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，留有联系人及联系电话并提供营业执照复印件、法定代表人（负责人）证明书、授权委托书、</w:t>
      </w:r>
      <w:r>
        <w:rPr>
          <w:rFonts w:hint="eastAsia" w:ascii="宋体" w:hAnsi="宋体" w:cs="宋体"/>
          <w:bCs/>
          <w:color w:val="000000" w:themeColor="text1"/>
          <w:szCs w:val="21"/>
          <w:highlight w:val="none"/>
          <w14:textFill>
            <w14:solidFill>
              <w14:schemeClr w14:val="tx1"/>
            </w14:solidFill>
          </w14:textFill>
        </w:rPr>
        <w:t>法定代表人（负责人）身份证复印件、授权代理人身份证复印件</w:t>
      </w:r>
      <w:r>
        <w:rPr>
          <w:rFonts w:hint="eastAsia" w:ascii="宋体" w:hAnsi="宋体" w:cs="宋体"/>
          <w:color w:val="000000" w:themeColor="text1"/>
          <w:kern w:val="0"/>
          <w:szCs w:val="21"/>
          <w:highlight w:val="none"/>
          <w14:textFill>
            <w14:solidFill>
              <w14:schemeClr w14:val="tx1"/>
            </w14:solidFill>
          </w14:textFill>
        </w:rPr>
        <w:t>，并与招标代理机构工作人员做好确认工作，未被确认的质疑将作为无效质疑，招标人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w:t>
      </w:r>
      <w:r>
        <w:rPr>
          <w:rFonts w:hint="eastAsia" w:ascii="宋体" w:hAnsi="宋体" w:cs="宋体"/>
          <w:bCs/>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30</w:t>
      </w:r>
      <w:r>
        <w:rPr>
          <w:rFonts w:hint="eastAsia" w:ascii="宋体" w:hAnsi="宋体" w:cs="宋体"/>
          <w:bCs/>
          <w:color w:val="000000" w:themeColor="text1"/>
          <w:highlight w:val="none"/>
          <w14:textFill>
            <w14:solidFill>
              <w14:schemeClr w14:val="tx1"/>
            </w14:solidFill>
          </w14:textFill>
        </w:rPr>
        <w:t>日至</w:t>
      </w:r>
      <w:r>
        <w:rPr>
          <w:rFonts w:hint="eastAsia" w:ascii="宋体" w:hAnsi="宋体" w:cs="宋体"/>
          <w:bCs/>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日，上午9:00～12:00，下午2:30～5:30（节假日除外）（北</w:t>
      </w:r>
      <w:r>
        <w:rPr>
          <w:rFonts w:hint="eastAsia" w:ascii="宋体" w:hAnsi="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代理人身份证复印件、营业执照副本复印件和相关资质证书复印件及《购买标书登记表》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2）供应商须提供未被“信用中国”网站(www.creditchina.gov.cn)记录重大税收违法案件当事人名单或政府采购严重违法失信行为记录名单；未被“中国执行信息公开网”（www</w:t>
      </w:r>
      <w:r>
        <w:rPr>
          <w:rFonts w:ascii="宋体" w:hAnsi="宋体" w:cs="宋体"/>
          <w:b/>
          <w:bCs/>
          <w:color w:val="000000" w:themeColor="text1"/>
          <w:highlight w:val="none"/>
          <w14:textFill>
            <w14:solidFill>
              <w14:schemeClr w14:val="tx1"/>
            </w14:solidFill>
          </w14:textFill>
        </w:rPr>
        <w:t>.zxgk.court.gov.cn</w:t>
      </w:r>
      <w:r>
        <w:rPr>
          <w:rFonts w:hint="eastAsia" w:ascii="宋体" w:hAnsi="宋体" w:cs="宋体"/>
          <w:b/>
          <w:bCs/>
          <w:color w:val="000000" w:themeColor="text1"/>
          <w:highlight w:val="none"/>
          <w14:textFill>
            <w14:solidFill>
              <w14:schemeClr w14:val="tx1"/>
            </w14:solidFill>
          </w14:textFill>
        </w:rPr>
        <w:t>）记录为失信被执行人、限制消费人员；或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w:t>
      </w:r>
      <w:r>
        <w:rPr>
          <w:rFonts w:hint="eastAsia" w:ascii="宋体" w:hAnsi="宋体" w:cs="宋体"/>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20</w:t>
      </w:r>
      <w:r>
        <w:rPr>
          <w:rFonts w:hint="eastAsia" w:ascii="宋体" w:hAnsi="宋体" w:cs="宋体"/>
          <w:bCs/>
          <w:color w:val="000000" w:themeColor="text1"/>
          <w:highlight w:val="none"/>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9:00-9:30 (北京时间)。</w:t>
      </w:r>
    </w:p>
    <w:p>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w:t>
      </w:r>
      <w:r>
        <w:rPr>
          <w:rFonts w:hint="eastAsia" w:ascii="宋体" w:hAnsi="宋体" w:cs="宋体"/>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20</w:t>
      </w:r>
      <w:r>
        <w:rPr>
          <w:rFonts w:hint="eastAsia" w:ascii="宋体" w:hAnsi="宋体" w:cs="宋体"/>
          <w:bCs/>
          <w:color w:val="000000" w:themeColor="text1"/>
          <w:highlight w:val="none"/>
          <w14:textFill>
            <w14:solidFill>
              <w14:schemeClr w14:val="tx1"/>
            </w14:solidFill>
          </w14:textFill>
        </w:rPr>
        <w:t xml:space="preserve"> 日</w:t>
      </w:r>
      <w:r>
        <w:rPr>
          <w:rFonts w:hint="eastAsia" w:ascii="宋体" w:hAnsi="宋体" w:cs="宋体"/>
          <w:color w:val="000000" w:themeColor="text1"/>
          <w:highlight w:val="none"/>
          <w14:textFill>
            <w14:solidFill>
              <w14:schemeClr w14:val="tx1"/>
            </w14:solidFill>
          </w14:textFill>
        </w:rPr>
        <w:t>9:30(北京时间)。</w:t>
      </w:r>
    </w:p>
    <w:p>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pPr>
        <w:widowControl/>
        <w:tabs>
          <w:tab w:val="left" w:pos="630"/>
        </w:tabs>
        <w:adjustRightInd w:val="0"/>
        <w:snapToGrid w:val="0"/>
        <w:spacing w:line="360" w:lineRule="auto"/>
        <w:ind w:firstLine="315" w:firstLineChars="1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联系人：李小姐</w:t>
      </w:r>
    </w:p>
    <w:p>
      <w:pPr>
        <w:tabs>
          <w:tab w:val="left" w:pos="735"/>
          <w:tab w:val="left" w:pos="4680"/>
        </w:tabs>
        <w:adjustRightInd w:val="0"/>
        <w:snapToGrid w:val="0"/>
        <w:spacing w:line="360" w:lineRule="auto"/>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w:t>
      </w:r>
      <w:r>
        <w:rPr>
          <w:rFonts w:ascii="宋体" w:hAnsi="宋体" w:cs="宋体"/>
          <w:color w:val="000000" w:themeColor="text1"/>
          <w:kern w:val="28"/>
          <w:szCs w:val="21"/>
          <w:highlight w:val="none"/>
          <w14:textFill>
            <w14:solidFill>
              <w14:schemeClr w14:val="tx1"/>
            </w14:solidFill>
          </w14:textFill>
        </w:rPr>
        <w:t>3999625</w:t>
      </w:r>
    </w:p>
    <w:p>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30459946"/>
      <w:bookmarkStart w:id="39" w:name="_Toc339019955"/>
      <w:bookmarkStart w:id="40" w:name="_Toc342060323"/>
      <w:bookmarkStart w:id="41" w:name="_Toc337632316"/>
      <w:bookmarkStart w:id="42" w:name="_Toc342296709"/>
      <w:bookmarkStart w:id="43" w:name="_Toc331512857"/>
      <w:bookmarkStart w:id="44" w:name="_Toc340677032"/>
      <w:bookmarkStart w:id="45" w:name="_Toc339020187"/>
      <w:bookmarkStart w:id="46" w:name="_Toc336681893"/>
      <w:bookmarkStart w:id="47" w:name="_Toc350756404"/>
      <w:bookmarkStart w:id="48" w:name="_Toc341348292"/>
      <w:bookmarkStart w:id="49" w:name="_Toc350438703"/>
      <w:bookmarkStart w:id="50" w:name="_Toc333237724"/>
      <w:bookmarkStart w:id="51" w:name="_Toc345513763"/>
      <w:bookmarkStart w:id="52" w:name="_Toc332206658"/>
      <w:bookmarkStart w:id="53" w:name="_Toc339019829"/>
      <w:bookmarkStart w:id="54" w:name="_Toc366072458"/>
      <w:bookmarkStart w:id="55" w:name="_Toc333935279"/>
      <w:bookmarkStart w:id="56" w:name="_Toc336681538"/>
      <w:bookmarkStart w:id="57" w:name="_Toc340672831"/>
      <w:bookmarkStart w:id="58" w:name="_Toc333238572"/>
      <w:bookmarkStart w:id="59" w:name="_Toc333237613"/>
      <w:bookmarkStart w:id="60" w:name="_Toc339020049"/>
      <w:bookmarkStart w:id="61" w:name="_Toc365967003"/>
      <w:bookmarkStart w:id="62" w:name="_Toc365985109"/>
      <w:bookmarkStart w:id="63" w:name="_Toc339362258"/>
      <w:bookmarkStart w:id="64" w:name="_Toc332270306"/>
      <w:bookmarkStart w:id="65" w:name="_Toc340507404"/>
      <w:bookmarkStart w:id="66" w:name="_Toc331683995"/>
      <w:bookmarkStart w:id="67" w:name="_Toc349143547"/>
      <w:bookmarkStart w:id="68" w:name="_Toc349127584"/>
      <w:bookmarkStart w:id="69" w:name="_Toc333935620"/>
      <w:bookmarkStart w:id="70" w:name="_Toc339441045"/>
      <w:r>
        <w:rPr>
          <w:rFonts w:hint="eastAsia" w:ascii="宋体" w:hAnsi="宋体" w:cs="宋体"/>
          <w:bCs/>
          <w:color w:val="000000" w:themeColor="text1"/>
          <w:highlight w:val="none"/>
          <w:lang w:val="en-US" w:eastAsia="zh-CN"/>
          <w14:textFill>
            <w14:solidFill>
              <w14:schemeClr w14:val="tx1"/>
            </w14:solidFill>
          </w14:textFill>
        </w:rPr>
        <w:t>2024</w:t>
      </w:r>
      <w:r>
        <w:rPr>
          <w:rFonts w:hint="eastAsia" w:ascii="宋体" w:hAnsi="宋体" w:cs="宋体"/>
          <w:bCs/>
          <w:color w:val="000000" w:themeColor="text1"/>
          <w:highlight w:val="none"/>
          <w14:textFill>
            <w14:solidFill>
              <w14:schemeClr w14:val="tx1"/>
            </w14:solidFill>
          </w14:textFill>
        </w:rPr>
        <w:t>年</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月</w:t>
      </w:r>
      <w:r>
        <w:rPr>
          <w:rFonts w:hint="eastAsia" w:ascii="宋体" w:hAnsi="宋体" w:cs="宋体"/>
          <w:bCs/>
          <w:color w:val="000000" w:themeColor="text1"/>
          <w:highlight w:val="none"/>
          <w:lang w:val="en-US" w:eastAsia="zh-CN"/>
          <w14:textFill>
            <w14:solidFill>
              <w14:schemeClr w14:val="tx1"/>
            </w14:solidFill>
          </w14:textFill>
        </w:rPr>
        <w:t>30</w:t>
      </w:r>
      <w:r>
        <w:rPr>
          <w:rFonts w:hint="eastAsia" w:ascii="宋体" w:hAnsi="宋体" w:cs="宋体"/>
          <w:bCs/>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bookmarkStart w:id="71" w:name="_Toc25309"/>
      <w:r>
        <w:rPr>
          <w:rFonts w:hint="eastAsia"/>
          <w:color w:val="000000" w:themeColor="text1"/>
          <w:highlight w:val="none"/>
          <w14:textFill>
            <w14:solidFill>
              <w14:schemeClr w14:val="tx1"/>
            </w14:solidFill>
          </w14:textFill>
        </w:rPr>
        <w:br w:type="page"/>
      </w:r>
    </w:p>
    <w:p>
      <w:pPr>
        <w:pStyle w:val="2"/>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2" w:name="_Toc861"/>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238573"/>
      <w:bookmarkStart w:id="75" w:name="_Toc333237614"/>
      <w:bookmarkStart w:id="76" w:name="_Toc330459949"/>
      <w:bookmarkStart w:id="77" w:name="_Toc333237725"/>
      <w:bookmarkStart w:id="78" w:name="_Toc333935280"/>
      <w:bookmarkStart w:id="79" w:name="_Toc75570886"/>
      <w:bookmarkStart w:id="80" w:name="_Toc333935621"/>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3"/>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20604"/>
      <w:bookmarkStart w:id="82" w:name="_Toc24205"/>
      <w:bookmarkStart w:id="83" w:name="_Toc349127593"/>
      <w:bookmarkStart w:id="84" w:name="_Toc340677037"/>
      <w:bookmarkStart w:id="85" w:name="_Toc331512865"/>
      <w:bookmarkStart w:id="86" w:name="_Toc339019982"/>
      <w:bookmarkStart w:id="87" w:name="_Toc350756417"/>
      <w:bookmarkStart w:id="88" w:name="_Toc345513834"/>
      <w:bookmarkStart w:id="89" w:name="_Toc350438716"/>
      <w:bookmarkStart w:id="90" w:name="_Toc365985146"/>
      <w:bookmarkStart w:id="91" w:name="_Toc341348305"/>
      <w:bookmarkStart w:id="92" w:name="_Toc340672836"/>
      <w:bookmarkStart w:id="93" w:name="_Toc332270313"/>
      <w:bookmarkStart w:id="94" w:name="_Toc365967040"/>
      <w:bookmarkStart w:id="95" w:name="_Toc336681902"/>
      <w:bookmarkStart w:id="96" w:name="_Toc336681547"/>
      <w:bookmarkStart w:id="97" w:name="_Toc339020062"/>
      <w:bookmarkStart w:id="98" w:name="_Toc333237644"/>
      <w:bookmarkStart w:id="99" w:name="_Toc332206675"/>
      <w:bookmarkStart w:id="100" w:name="_Toc342060341"/>
      <w:bookmarkStart w:id="101" w:name="_Toc349143556"/>
      <w:bookmarkStart w:id="102" w:name="_Toc340507409"/>
      <w:bookmarkStart w:id="103" w:name="_Toc331684005"/>
      <w:bookmarkStart w:id="104" w:name="_Toc333237755"/>
      <w:bookmarkStart w:id="105" w:name="_Toc342296727"/>
      <w:bookmarkStart w:id="106" w:name="_Toc339020200"/>
      <w:bookmarkStart w:id="107" w:name="_Toc333935654"/>
      <w:bookmarkStart w:id="108" w:name="_Toc339362267"/>
      <w:bookmarkStart w:id="109" w:name="_Toc339019856"/>
      <w:bookmarkStart w:id="110" w:name="_Toc366072495"/>
      <w:bookmarkStart w:id="111" w:name="_Toc330459952"/>
      <w:bookmarkStart w:id="112" w:name="_Toc333935313"/>
      <w:bookmarkStart w:id="113" w:name="_Toc339441054"/>
      <w:bookmarkStart w:id="114" w:name="_Toc337632325"/>
      <w:bookmarkStart w:id="115"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投标报价包括</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投标人的投标报价须以人民币为单位。</w:t>
            </w:r>
            <w:r>
              <w:rPr>
                <w:rFonts w:hint="eastAsia" w:ascii="宋体" w:hAnsi="宋体" w:cs="宋体"/>
                <w:color w:val="000000" w:themeColor="text1"/>
                <w:szCs w:val="21"/>
                <w:highlight w:val="none"/>
                <w:lang w:val="zh-CN"/>
                <w14:textFill>
                  <w14:solidFill>
                    <w14:schemeClr w14:val="tx1"/>
                  </w14:solidFill>
                </w14:textFill>
              </w:rPr>
              <w:t>除食宿费用（招标人负责安排中标人进场期间的食宿）及必要的邮寄费用由招标人承担外，投标报价须包括服务费、雇员费用、交通费、有关税费等合同实施过程中应预见和不可预见的一切费用等。超过招标预算（最高限价）的报价将被视为无效投标。投标总价为完成本项目所需费用的总和，招标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采购合同由中标人凭《中标通知书》与招标人双方签订，签订时间为《中标通知书》发出之日起30日内。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付款方式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1.支付期限：收到正式的审计报告及符合要求的增值税专用发票之日起15个工作日内一次性支付。</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2.中标人凭以下有效文件与招标人结算：（1）合同；（2）中标人开具的正式发票；（3）中标通知书。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，招标代理服务费按差额定率累进法计算。招标代理服务费用不足5000元的按5000元计算，以收费标准计算招标代理费用超过</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0000元的，按标准总费用*80%计算。中标服务费由中标供应商在领取中标通知书前以银行转账方式一次性支付。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Ansi="黑体" w:cs="黑体"/>
          <w:color w:val="000000" w:themeColor="text1"/>
          <w:kern w:val="0"/>
          <w:sz w:val="24"/>
          <w:highlight w:val="none"/>
          <w14:textFill>
            <w14:solidFill>
              <w14:schemeClr w14:val="tx1"/>
            </w14:solidFill>
          </w14:textFill>
        </w:rPr>
      </w:pPr>
      <w:bookmarkStart w:id="116" w:name="_Toc31324"/>
      <w:r>
        <w:rPr>
          <w:rFonts w:hint="eastAsia" w:hAnsi="黑体" w:cs="黑体"/>
          <w:color w:val="000000" w:themeColor="text1"/>
          <w:kern w:val="0"/>
          <w:sz w:val="24"/>
          <w:highlight w:val="none"/>
          <w14:textFill>
            <w14:solidFill>
              <w14:schemeClr w14:val="tx1"/>
            </w14:solidFill>
          </w14:textFill>
        </w:rPr>
        <w:br w:type="page"/>
      </w:r>
    </w:p>
    <w:p>
      <w:pPr>
        <w:pStyle w:val="3"/>
        <w:numPr>
          <w:ilvl w:val="0"/>
          <w:numId w:val="0"/>
        </w:numPr>
        <w:spacing w:before="360" w:beforeLines="150" w:after="0" w:line="360" w:lineRule="auto"/>
        <w:rPr>
          <w:rFonts w:hAnsi="黑体" w:cs="黑体"/>
          <w:color w:val="000000" w:themeColor="text1"/>
          <w:kern w:val="0"/>
          <w:sz w:val="24"/>
          <w:highlight w:val="none"/>
          <w14:textFill>
            <w14:solidFill>
              <w14:schemeClr w14:val="tx1"/>
            </w14:solidFill>
          </w14:textFill>
        </w:rPr>
      </w:pPr>
      <w:bookmarkStart w:id="117" w:name="_Toc26792"/>
      <w:r>
        <w:rPr>
          <w:rFonts w:hint="eastAsia" w:hAnsi="黑体" w:cs="黑体"/>
          <w:color w:val="000000" w:themeColor="text1"/>
          <w:kern w:val="0"/>
          <w:sz w:val="24"/>
          <w:highlight w:val="none"/>
          <w14:textFill>
            <w14:solidFill>
              <w14:schemeClr w14:val="tx1"/>
            </w14:solidFill>
          </w14:textFill>
        </w:rPr>
        <w:t>B  技术要求</w:t>
      </w:r>
      <w:bookmarkEnd w:id="116"/>
      <w:bookmarkEnd w:id="117"/>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一、背景说明</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阳江农村商业银行股份有限公司需聘请有资质会计师事务所对招标人新办公大楼购置装修项目进行审计,现拟公开招标的形式选聘会计师事务所对招标人新办公大楼购置装修项目进行审计。</w:t>
      </w:r>
    </w:p>
    <w:p>
      <w:pPr>
        <w:numPr>
          <w:ilvl w:val="0"/>
          <w:numId w:val="23"/>
        </w:num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服务内容及要求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全面审计招标人位于美仑广场的新办公大楼由立项至竣工验收过程的合规性进行审计，审计重点包括：项目立项、选址及预算的制订过程与审批是否合规；招标管理是否合规；建设工程主要供应商选择的合规性；主要合同的签订是否合规；预算执行情况；建设进度与工程质量；工程结算与预算的差异是否合理；竣工验收手续是否齐全等。</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2、要根据国家、政府有关财务会计制度规定以及其他职业规范的工作要求、工作程序和工作方法，按照独立、客观、公正的原则进行审计，出具审计报告(含纸质及电子版)。</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负责审计项目实施全过程，包括制定审计工作实施方案、收集审计资料信息、编写复核审计工作底稿、与招标人情况沟通、审计报告征求意见、出具正式审计报告等；公司审计职能部门负责协调、印发审计通知和审计报告，并跟进招标人对问题的整改落实情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4、相关工作人员应当具有相应的专业技能，并且熟悉国家会计政策和审计的有关规定。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5、出具的审计结论及意见应当准确恰当，审计结论与审计证据对应关系应当适当、严密，审计披露的信息应当全面完整。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6、应当按照国家有关规定，妥善保管好新办公大楼购置装修项目审计工作底稿及相关材料，并做好归档管理工作，以备查用，未经招标人书面同意，不应向任何其他方披露。</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7、提供审计增值服务，包括但不限于会计基础工作检查、财务内部控制、国家会计准则和制度等相关内容的培训。</w:t>
      </w:r>
      <w:bookmarkStart w:id="118" w:name="_Toc17164_WPSOffice_Level2"/>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bookmarkEnd w:id="118"/>
      <w:r>
        <w:rPr>
          <w:rFonts w:hint="eastAsia" w:ascii="宋体" w:hAnsi="宋体" w:cs="宋体"/>
          <w:color w:val="000000" w:themeColor="text1"/>
          <w:szCs w:val="21"/>
          <w:highlight w:val="none"/>
          <w14:textFill>
            <w14:solidFill>
              <w14:schemeClr w14:val="tx1"/>
            </w14:solidFill>
          </w14:textFill>
        </w:rPr>
        <w:t>保密要求。中标人工作人员应严格恪守职业道德，在履行合同过程中及合同解除或终止后，对获取的招标人保密信息，未经招标人书面同意，不得向第三方提供或披露，或者用于实施合同目的以外的活动。</w:t>
      </w:r>
    </w:p>
    <w:p>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在审计过程中，中标人若发现招标人存在值得关注的内部控制缺陷，应向招标人管理层通报，并出具《管理建议书》。但中标人通报的各种事项，并不代表已全面说明所有可能存在的缺陷或已提出所有可行的改进建议。</w:t>
      </w:r>
      <w:r>
        <w:rPr>
          <w:rFonts w:hint="eastAsia" w:ascii="宋体" w:hAnsi="宋体" w:cs="宋体"/>
          <w:color w:val="000000" w:themeColor="text1"/>
          <w:szCs w:val="21"/>
          <w:highlight w:val="none"/>
          <w:lang w:val="en-US" w:eastAsia="zh-CN"/>
          <w14:textFill>
            <w14:solidFill>
              <w14:schemeClr w14:val="tx1"/>
            </w14:solidFill>
          </w14:textFill>
        </w:rPr>
        <w:t xml:space="preserve">   </w:t>
      </w:r>
    </w:p>
    <w:p>
      <w:pPr>
        <w:tabs>
          <w:tab w:val="left" w:pos="735"/>
        </w:tabs>
        <w:snapToGrid w:val="0"/>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rPr>
          <w:color w:val="000000" w:themeColor="text1"/>
          <w:highlight w:val="none"/>
          <w14:textFill>
            <w14:solidFill>
              <w14:schemeClr w14:val="tx1"/>
            </w14:solidFill>
          </w14:textFill>
        </w:rPr>
      </w:pPr>
    </w:p>
    <w:p>
      <w:pPr>
        <w:pStyle w:val="2"/>
        <w:numPr>
          <w:ilvl w:val="0"/>
          <w:numId w:val="0"/>
        </w:numPr>
        <w:spacing w:beforeLines="0" w:line="240" w:lineRule="auto"/>
        <w:rPr>
          <w:color w:val="000000" w:themeColor="text1"/>
          <w:highlight w:val="none"/>
          <w14:textFill>
            <w14:solidFill>
              <w14:schemeClr w14:val="tx1"/>
            </w14:solidFill>
          </w14:textFill>
        </w:rPr>
      </w:pPr>
      <w:bookmarkStart w:id="119" w:name="_Toc11958"/>
      <w:bookmarkStart w:id="120" w:name="_Toc9408"/>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9"/>
      <w:bookmarkEnd w:id="120"/>
    </w:p>
    <w:p>
      <w:pPr>
        <w:pStyle w:val="3"/>
        <w:numPr>
          <w:ilvl w:val="0"/>
          <w:numId w:val="0"/>
        </w:numPr>
        <w:rPr>
          <w:color w:val="000000" w:themeColor="text1"/>
          <w:szCs w:val="21"/>
          <w:highlight w:val="none"/>
          <w14:textFill>
            <w14:solidFill>
              <w14:schemeClr w14:val="tx1"/>
            </w14:solidFill>
          </w14:textFill>
        </w:rPr>
      </w:pPr>
      <w:bookmarkStart w:id="121" w:name="_Toc7465"/>
      <w:bookmarkStart w:id="122" w:name="_Toc434832495"/>
      <w:bookmarkStart w:id="123" w:name="_Toc456648358"/>
      <w:bookmarkStart w:id="124" w:name="_Toc456272919"/>
      <w:bookmarkStart w:id="125" w:name="_Toc6378"/>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bookmarkEnd w:id="125"/>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365"/>
        <w:gridCol w:w="3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评标委员会根据政府采购等相关法律法规组成，评审专家根据相关法律法规及法律程序，依据本次采购活动的特点和需要在政府指定的专家库中随机抽取产生,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p>
            <w:pPr>
              <w:tabs>
                <w:tab w:val="left" w:pos="528"/>
                <w:tab w:val="left" w:pos="783"/>
              </w:tabs>
              <w:spacing w:line="400" w:lineRule="exact"/>
              <w:rPr>
                <w:rFonts w:hint="eastAsia" w:ascii="宋体" w:hAnsi="宋体"/>
                <w:b/>
                <w:bCs/>
                <w:color w:val="000000" w:themeColor="text1"/>
                <w:szCs w:val="21"/>
                <w:highlight w:val="none"/>
                <w14:textFill>
                  <w14:solidFill>
                    <w14:schemeClr w14:val="tx1"/>
                  </w14:solidFill>
                </w14:textFill>
              </w:rPr>
            </w:pP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5"/>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5"/>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52"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2952"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highlight w:val="none"/>
              </w:rPr>
              <w:fldChar w:fldCharType="begin"/>
            </w:r>
            <w:r>
              <w:rPr>
                <w:highlight w:val="none"/>
              </w:rPr>
              <w:instrText xml:space="preserve"> HYPERLINK "http://www.gdgpo.gov.cn" </w:instrText>
            </w:r>
            <w:r>
              <w:rPr>
                <w:highlight w:val="none"/>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2952"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9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5"/>
        <w:ind w:firstLine="0"/>
        <w:rPr>
          <w:color w:val="000000" w:themeColor="text1"/>
          <w:szCs w:val="21"/>
          <w:highlight w:val="none"/>
          <w14:textFill>
            <w14:solidFill>
              <w14:schemeClr w14:val="tx1"/>
            </w14:solidFill>
          </w14:textFill>
        </w:rPr>
      </w:pPr>
    </w:p>
    <w:p>
      <w:pPr>
        <w:pStyle w:val="5"/>
        <w:ind w:firstLine="0"/>
        <w:rPr>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26" w:name="_Hlt21938668"/>
      <w:bookmarkEnd w:id="126"/>
      <w:bookmarkStart w:id="127" w:name="_Hlt21938665"/>
      <w:bookmarkEnd w:id="127"/>
      <w:bookmarkStart w:id="128" w:name="_Toc340507410"/>
      <w:bookmarkStart w:id="129" w:name="_Toc332206676"/>
      <w:bookmarkStart w:id="130" w:name="_Toc503785396"/>
      <w:bookmarkStart w:id="131" w:name="_Toc339020201"/>
      <w:bookmarkStart w:id="132" w:name="_Toc339019983"/>
      <w:bookmarkStart w:id="133" w:name="_Toc350756418"/>
      <w:bookmarkStart w:id="134" w:name="_Toc339362268"/>
      <w:bookmarkStart w:id="135" w:name="_Toc349143557"/>
      <w:bookmarkStart w:id="136" w:name="_Toc341348306"/>
      <w:bookmarkStart w:id="137" w:name="_Toc339441055"/>
      <w:bookmarkStart w:id="138" w:name="_Toc333935655"/>
      <w:bookmarkStart w:id="139" w:name="_Toc333237756"/>
      <w:bookmarkStart w:id="140" w:name="_Toc337632326"/>
      <w:bookmarkStart w:id="141" w:name="_Toc342060342"/>
      <w:bookmarkStart w:id="142" w:name="_Toc350438717"/>
      <w:bookmarkStart w:id="143" w:name="_Toc336681548"/>
      <w:bookmarkStart w:id="144" w:name="_Toc340672837"/>
      <w:bookmarkStart w:id="145" w:name="_Toc333238601"/>
      <w:bookmarkStart w:id="146" w:name="_Toc23562"/>
      <w:bookmarkStart w:id="147" w:name="_Toc366072496"/>
      <w:bookmarkStart w:id="148" w:name="_Toc497224194"/>
      <w:bookmarkStart w:id="149" w:name="_Toc345513835"/>
      <w:bookmarkStart w:id="150" w:name="_Toc339020063"/>
      <w:bookmarkStart w:id="151" w:name="_Toc349127594"/>
      <w:bookmarkStart w:id="152" w:name="_Toc339019857"/>
      <w:bookmarkStart w:id="153" w:name="_Toc365967041"/>
      <w:bookmarkStart w:id="154" w:name="_Toc333935314"/>
      <w:bookmarkStart w:id="155" w:name="_Toc342296728"/>
      <w:bookmarkStart w:id="156" w:name="_Toc365985147"/>
      <w:bookmarkStart w:id="157" w:name="_Toc331684006"/>
      <w:bookmarkStart w:id="158" w:name="_Toc340677038"/>
      <w:bookmarkStart w:id="159" w:name="_Toc331512866"/>
      <w:bookmarkStart w:id="160" w:name="_Toc336681903"/>
      <w:bookmarkStart w:id="161" w:name="_Toc332270314"/>
      <w:bookmarkStart w:id="162" w:name="_Toc2807"/>
      <w:bookmarkStart w:id="163" w:name="_Toc333237645"/>
      <w:bookmarkStart w:id="164" w:name="_Toc330459953"/>
      <w:r>
        <w:rPr>
          <w:rFonts w:hint="eastAsia"/>
          <w:color w:val="000000" w:themeColor="text1"/>
          <w:sz w:val="24"/>
          <w:highlight w:val="none"/>
          <w14:textFill>
            <w14:solidFill>
              <w14:schemeClr w14:val="tx1"/>
            </w14:solidFill>
          </w14:textFill>
        </w:rPr>
        <w:t>Ａ说明</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5" w:name="_Toc503785397"/>
      <w:bookmarkStart w:id="166" w:name="_Toc497224195"/>
      <w:bookmarkStart w:id="167" w:name="_Toc339441056"/>
      <w:bookmarkStart w:id="168" w:name="_Toc365967042"/>
      <w:bookmarkStart w:id="169" w:name="_Toc342060343"/>
      <w:bookmarkStart w:id="170" w:name="_Toc332270315"/>
      <w:bookmarkStart w:id="171" w:name="_Toc332206677"/>
      <w:bookmarkStart w:id="172" w:name="_Toc17161"/>
      <w:bookmarkStart w:id="173" w:name="_Toc350438718"/>
      <w:bookmarkStart w:id="174" w:name="_Toc339020064"/>
      <w:bookmarkStart w:id="175" w:name="_Toc10503"/>
      <w:bookmarkStart w:id="176" w:name="_Toc339362269"/>
      <w:bookmarkStart w:id="177" w:name="_Toc345513836"/>
      <w:bookmarkStart w:id="178" w:name="_Toc333237757"/>
      <w:bookmarkStart w:id="179" w:name="_Toc333238602"/>
      <w:bookmarkStart w:id="180" w:name="_Toc365985148"/>
      <w:bookmarkStart w:id="181" w:name="_Toc336681904"/>
      <w:bookmarkStart w:id="182" w:name="_Toc331684007"/>
      <w:bookmarkStart w:id="183" w:name="_Toc333935656"/>
      <w:bookmarkStart w:id="184" w:name="_Toc339019858"/>
      <w:bookmarkStart w:id="185" w:name="_Toc366072497"/>
      <w:bookmarkStart w:id="186" w:name="_Toc337632327"/>
      <w:bookmarkStart w:id="187" w:name="_Toc331512867"/>
      <w:bookmarkStart w:id="188" w:name="_Toc339019984"/>
      <w:bookmarkStart w:id="189" w:name="_Toc336681549"/>
      <w:bookmarkStart w:id="190" w:name="_Toc340507411"/>
      <w:bookmarkStart w:id="191" w:name="_Toc333935315"/>
      <w:bookmarkStart w:id="192" w:name="_Toc330459954"/>
      <w:bookmarkStart w:id="193" w:name="_Toc340677039"/>
      <w:bookmarkStart w:id="194" w:name="_Toc342296729"/>
      <w:bookmarkStart w:id="195" w:name="_Toc340672838"/>
      <w:bookmarkStart w:id="196" w:name="_Toc341348307"/>
      <w:bookmarkStart w:id="197" w:name="_Toc350756419"/>
      <w:bookmarkStart w:id="198" w:name="_Toc349143558"/>
      <w:bookmarkStart w:id="199" w:name="_Toc339020202"/>
      <w:bookmarkStart w:id="200" w:name="_Toc349127595"/>
      <w:bookmarkStart w:id="201" w:name="_Toc333237646"/>
      <w:r>
        <w:rPr>
          <w:rFonts w:hint="eastAsia"/>
          <w:color w:val="000000" w:themeColor="text1"/>
          <w:highlight w:val="none"/>
          <w14:textFill>
            <w14:solidFill>
              <w14:schemeClr w14:val="tx1"/>
            </w14:solidFill>
          </w14:textFill>
        </w:rPr>
        <w:t>适用范围</w:t>
      </w:r>
      <w:bookmarkEnd w:id="165"/>
      <w:bookmarkEnd w:id="166"/>
      <w:r>
        <w:rPr>
          <w:rFonts w:hint="eastAsia"/>
          <w:color w:val="000000" w:themeColor="text1"/>
          <w:highlight w:val="none"/>
          <w14:textFill>
            <w14:solidFill>
              <w14:schemeClr w14:val="tx1"/>
            </w14:solidFill>
          </w14:textFill>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2" w:name="_Toc503785398"/>
      <w:bookmarkStart w:id="203" w:name="_Toc340677040"/>
      <w:bookmarkStart w:id="204" w:name="_Toc350438719"/>
      <w:bookmarkStart w:id="205" w:name="_Toc339362270"/>
      <w:bookmarkStart w:id="206" w:name="_Toc331512868"/>
      <w:bookmarkStart w:id="207" w:name="_Toc333935316"/>
      <w:bookmarkStart w:id="208" w:name="_Toc333237758"/>
      <w:bookmarkStart w:id="209" w:name="_Toc340507412"/>
      <w:bookmarkStart w:id="210" w:name="_Toc332270316"/>
      <w:bookmarkStart w:id="211" w:name="_Toc374454571"/>
      <w:bookmarkStart w:id="212" w:name="_Toc332206678"/>
      <w:bookmarkStart w:id="213" w:name="_Toc497224196"/>
      <w:bookmarkStart w:id="214" w:name="_Toc339019985"/>
      <w:bookmarkStart w:id="215" w:name="_Toc350756420"/>
      <w:bookmarkStart w:id="216" w:name="_Toc339020203"/>
      <w:bookmarkStart w:id="217" w:name="_Toc333237647"/>
      <w:bookmarkStart w:id="218" w:name="_Toc342060344"/>
      <w:bookmarkStart w:id="219" w:name="_Toc341348308"/>
      <w:bookmarkStart w:id="220" w:name="_Toc349143559"/>
      <w:bookmarkStart w:id="221" w:name="_Toc342296730"/>
      <w:bookmarkStart w:id="222" w:name="_Toc336681905"/>
      <w:bookmarkStart w:id="223" w:name="_Toc349127596"/>
      <w:bookmarkStart w:id="224" w:name="_Toc365967043"/>
      <w:bookmarkStart w:id="225" w:name="_Toc339020065"/>
      <w:bookmarkStart w:id="226" w:name="_Toc340672839"/>
      <w:bookmarkStart w:id="227" w:name="_Toc333935657"/>
      <w:bookmarkStart w:id="228" w:name="_Toc366072498"/>
      <w:bookmarkStart w:id="229" w:name="_Toc365985149"/>
      <w:bookmarkStart w:id="230" w:name="_Toc345513837"/>
      <w:bookmarkStart w:id="231" w:name="_Toc336681550"/>
      <w:bookmarkStart w:id="232" w:name="_Toc331684008"/>
      <w:bookmarkStart w:id="233" w:name="_Toc333238603"/>
      <w:bookmarkStart w:id="234" w:name="_Toc339441057"/>
      <w:bookmarkStart w:id="235" w:name="_Toc337632328"/>
      <w:bookmarkStart w:id="236" w:name="_Toc330459955"/>
      <w:bookmarkStart w:id="237"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8" w:name="_Toc20366"/>
      <w:bookmarkStart w:id="239" w:name="_Toc24422"/>
      <w:r>
        <w:rPr>
          <w:rFonts w:hint="eastAsia"/>
          <w:color w:val="000000" w:themeColor="text1"/>
          <w:highlight w:val="none"/>
          <w14:textFill>
            <w14:solidFill>
              <w14:schemeClr w14:val="tx1"/>
            </w14:solidFill>
          </w14:textFill>
        </w:rPr>
        <w:t>定义</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0" w:name="_Toc497224197"/>
      <w:bookmarkStart w:id="241" w:name="_Toc503785399"/>
      <w:bookmarkStart w:id="242" w:name="_Toc337632329"/>
      <w:bookmarkStart w:id="243" w:name="_Toc8256"/>
      <w:bookmarkStart w:id="244" w:name="_Toc366072499"/>
      <w:bookmarkStart w:id="245" w:name="_Toc341348309"/>
      <w:bookmarkStart w:id="246" w:name="_Toc333237648"/>
      <w:bookmarkStart w:id="247" w:name="_Toc333238604"/>
      <w:bookmarkStart w:id="248" w:name="_Toc332206679"/>
      <w:bookmarkStart w:id="249" w:name="_Toc336681551"/>
      <w:bookmarkStart w:id="250" w:name="_Toc333935658"/>
      <w:bookmarkStart w:id="251" w:name="_Toc374454572"/>
      <w:bookmarkStart w:id="252" w:name="_Toc754"/>
      <w:bookmarkStart w:id="253" w:name="_Toc340672840"/>
      <w:bookmarkStart w:id="254" w:name="_Toc339362271"/>
      <w:bookmarkStart w:id="255" w:name="_Toc339441058"/>
      <w:bookmarkStart w:id="256" w:name="_Toc342296731"/>
      <w:bookmarkStart w:id="257" w:name="_Toc340507413"/>
      <w:bookmarkStart w:id="258" w:name="_Toc340677041"/>
      <w:bookmarkStart w:id="259" w:name="_Toc345513838"/>
      <w:bookmarkStart w:id="260" w:name="_Toc350756421"/>
      <w:bookmarkStart w:id="261" w:name="_Toc342060345"/>
      <w:bookmarkStart w:id="262" w:name="_Toc350438720"/>
      <w:bookmarkStart w:id="263" w:name="_Toc336681906"/>
      <w:bookmarkStart w:id="264" w:name="_Toc333237759"/>
      <w:bookmarkStart w:id="265" w:name="_Toc331512869"/>
      <w:bookmarkStart w:id="266" w:name="_Toc349143560"/>
      <w:bookmarkStart w:id="267" w:name="_Toc332270317"/>
      <w:bookmarkStart w:id="268" w:name="_Toc331684009"/>
      <w:bookmarkStart w:id="269" w:name="_Toc339019860"/>
      <w:bookmarkStart w:id="270" w:name="_Toc333935317"/>
      <w:bookmarkStart w:id="271" w:name="_Toc339020066"/>
      <w:bookmarkStart w:id="272" w:name="_Toc330459956"/>
      <w:bookmarkStart w:id="273" w:name="_Toc349127597"/>
      <w:bookmarkStart w:id="274" w:name="_Toc365967044"/>
      <w:bookmarkStart w:id="275" w:name="_Toc339019986"/>
      <w:bookmarkStart w:id="276" w:name="_Toc365985150"/>
      <w:bookmarkStart w:id="277" w:name="_Toc339020204"/>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8" w:name="_Toc339020205"/>
      <w:bookmarkStart w:id="279" w:name="_Toc342296732"/>
      <w:bookmarkStart w:id="280" w:name="_Toc339362272"/>
      <w:bookmarkStart w:id="281" w:name="_Toc333238605"/>
      <w:bookmarkStart w:id="282" w:name="_Toc349127598"/>
      <w:bookmarkStart w:id="283" w:name="_Toc336681907"/>
      <w:bookmarkStart w:id="284" w:name="_Toc503785400"/>
      <w:bookmarkStart w:id="285" w:name="_Toc497224198"/>
      <w:bookmarkStart w:id="286" w:name="_Toc330459957"/>
      <w:bookmarkStart w:id="287" w:name="_Toc333935318"/>
      <w:bookmarkStart w:id="288" w:name="_Toc345513839"/>
      <w:bookmarkStart w:id="289" w:name="_Toc19991"/>
      <w:bookmarkStart w:id="290" w:name="_Toc339019861"/>
      <w:bookmarkStart w:id="291" w:name="_Toc331512870"/>
      <w:bookmarkStart w:id="292" w:name="_Toc349143561"/>
      <w:bookmarkStart w:id="293" w:name="_Toc339020067"/>
      <w:bookmarkStart w:id="294" w:name="_Toc365967045"/>
      <w:bookmarkStart w:id="295" w:name="_Toc340507414"/>
      <w:bookmarkStart w:id="296" w:name="_Toc339019987"/>
      <w:bookmarkStart w:id="297" w:name="_Toc341348310"/>
      <w:bookmarkStart w:id="298" w:name="_Toc333237649"/>
      <w:bookmarkStart w:id="299" w:name="_Toc340677042"/>
      <w:bookmarkStart w:id="300" w:name="_Toc374454573"/>
      <w:bookmarkStart w:id="301" w:name="_Toc342060346"/>
      <w:bookmarkStart w:id="302" w:name="_Toc340672841"/>
      <w:bookmarkStart w:id="303" w:name="_Toc333237760"/>
      <w:bookmarkStart w:id="304" w:name="_Toc332206680"/>
      <w:bookmarkStart w:id="305" w:name="_Toc332270318"/>
      <w:bookmarkStart w:id="306" w:name="_Toc331684010"/>
      <w:bookmarkStart w:id="307" w:name="_Toc333935659"/>
      <w:bookmarkStart w:id="308" w:name="_Toc339441059"/>
      <w:bookmarkStart w:id="309" w:name="_Toc350438721"/>
      <w:bookmarkStart w:id="310" w:name="_Toc365985151"/>
      <w:bookmarkStart w:id="311" w:name="_Toc337632330"/>
      <w:bookmarkStart w:id="312" w:name="_Toc10309"/>
      <w:bookmarkStart w:id="313" w:name="_Toc366072500"/>
      <w:bookmarkStart w:id="314" w:name="_Toc336681552"/>
      <w:bookmarkStart w:id="315" w:name="_Toc350756422"/>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16" w:name="_Toc339362273"/>
      <w:bookmarkStart w:id="317" w:name="_Toc333935660"/>
      <w:bookmarkStart w:id="318" w:name="_Toc339020206"/>
      <w:bookmarkStart w:id="319" w:name="_Toc342060347"/>
      <w:bookmarkStart w:id="320" w:name="_Toc345513840"/>
      <w:bookmarkStart w:id="321" w:name="_Toc365967046"/>
      <w:bookmarkStart w:id="322" w:name="_Toc333237650"/>
      <w:bookmarkStart w:id="323" w:name="_Toc349143562"/>
      <w:bookmarkStart w:id="324" w:name="_Toc340677043"/>
      <w:bookmarkStart w:id="325" w:name="_Toc339020068"/>
      <w:bookmarkStart w:id="326" w:name="_Toc350438722"/>
      <w:bookmarkStart w:id="327" w:name="_Toc350756423"/>
      <w:bookmarkStart w:id="328" w:name="_Toc340672842"/>
      <w:bookmarkStart w:id="329" w:name="_Toc339019862"/>
      <w:bookmarkStart w:id="330" w:name="_Toc331684011"/>
      <w:bookmarkStart w:id="331" w:name="_Toc337632331"/>
      <w:bookmarkStart w:id="332" w:name="_Toc336681553"/>
      <w:bookmarkStart w:id="333" w:name="_Toc365985152"/>
      <w:bookmarkStart w:id="334" w:name="_Toc497224199"/>
      <w:bookmarkStart w:id="335" w:name="_Toc374454574"/>
      <w:bookmarkStart w:id="336" w:name="_Toc333935319"/>
      <w:bookmarkStart w:id="337" w:name="_Toc336681908"/>
      <w:bookmarkStart w:id="338" w:name="_Toc503785401"/>
      <w:bookmarkStart w:id="339" w:name="_Toc340507415"/>
      <w:bookmarkStart w:id="340" w:name="_Toc339441060"/>
      <w:bookmarkStart w:id="341" w:name="_Toc330459958"/>
      <w:bookmarkStart w:id="342" w:name="_Toc332206681"/>
      <w:bookmarkStart w:id="343" w:name="_Toc349127599"/>
      <w:bookmarkStart w:id="344" w:name="_Toc333237761"/>
      <w:bookmarkStart w:id="345" w:name="_Toc339019988"/>
      <w:bookmarkStart w:id="346" w:name="_Toc341348311"/>
      <w:bookmarkStart w:id="347" w:name="_Toc332270319"/>
      <w:bookmarkStart w:id="348" w:name="_Toc331512871"/>
      <w:bookmarkStart w:id="349" w:name="_Toc366072501"/>
      <w:bookmarkStart w:id="350" w:name="_Toc333238606"/>
      <w:bookmarkStart w:id="351" w:name="_Toc342296733"/>
    </w:p>
    <w:p>
      <w:pPr>
        <w:pStyle w:val="3"/>
        <w:numPr>
          <w:ilvl w:val="0"/>
          <w:numId w:val="0"/>
        </w:numPr>
        <w:rPr>
          <w:color w:val="000000" w:themeColor="text1"/>
          <w:sz w:val="24"/>
          <w:highlight w:val="none"/>
          <w14:textFill>
            <w14:solidFill>
              <w14:schemeClr w14:val="tx1"/>
            </w14:solidFill>
          </w14:textFill>
        </w:rPr>
      </w:pPr>
      <w:bookmarkStart w:id="352" w:name="_Toc7356"/>
      <w:bookmarkStart w:id="353" w:name="_Toc7318"/>
      <w:r>
        <w:rPr>
          <w:rFonts w:hint="eastAsia"/>
          <w:color w:val="000000" w:themeColor="text1"/>
          <w:sz w:val="24"/>
          <w:highlight w:val="none"/>
          <w14:textFill>
            <w14:solidFill>
              <w14:schemeClr w14:val="tx1"/>
            </w14:solidFill>
          </w14:textFill>
        </w:rPr>
        <w:t>Ｂ招标文件说明</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4" w:name="_Toc331512872"/>
      <w:bookmarkStart w:id="355" w:name="_Toc330459959"/>
      <w:bookmarkStart w:id="356" w:name="_Toc497224200"/>
      <w:bookmarkStart w:id="357" w:name="_Toc332206682"/>
      <w:bookmarkStart w:id="358" w:name="_Toc337632332"/>
      <w:bookmarkStart w:id="359" w:name="_Toc342296734"/>
      <w:bookmarkStart w:id="360" w:name="_Toc5684"/>
      <w:bookmarkStart w:id="361" w:name="_Toc336681909"/>
      <w:bookmarkStart w:id="362" w:name="_Toc365967047"/>
      <w:bookmarkStart w:id="363" w:name="_Toc333935320"/>
      <w:bookmarkStart w:id="364" w:name="_Toc365985153"/>
      <w:bookmarkStart w:id="365" w:name="_Toc340672843"/>
      <w:bookmarkStart w:id="366" w:name="_Toc339441061"/>
      <w:bookmarkStart w:id="367" w:name="_Toc332270320"/>
      <w:bookmarkStart w:id="368" w:name="_Toc350438723"/>
      <w:bookmarkStart w:id="369" w:name="_Toc333237762"/>
      <w:bookmarkStart w:id="370" w:name="_Toc342060348"/>
      <w:bookmarkStart w:id="371" w:name="_Toc16516"/>
      <w:bookmarkStart w:id="372" w:name="_Toc339019863"/>
      <w:bookmarkStart w:id="373" w:name="_Toc366072502"/>
      <w:bookmarkStart w:id="374" w:name="_Toc339020069"/>
      <w:bookmarkStart w:id="375" w:name="_Toc339362274"/>
      <w:bookmarkStart w:id="376" w:name="_Toc336681554"/>
      <w:bookmarkStart w:id="377" w:name="_Toc341348312"/>
      <w:bookmarkStart w:id="378" w:name="_Toc331684012"/>
      <w:bookmarkStart w:id="379" w:name="_Toc333237651"/>
      <w:bookmarkStart w:id="380" w:name="_Toc503785402"/>
      <w:bookmarkStart w:id="381" w:name="_Toc349143563"/>
      <w:bookmarkStart w:id="382" w:name="_Toc339019989"/>
      <w:bookmarkStart w:id="383" w:name="_Toc339020207"/>
      <w:bookmarkStart w:id="384" w:name="_Toc350756424"/>
      <w:bookmarkStart w:id="385" w:name="_Toc345513841"/>
      <w:bookmarkStart w:id="386" w:name="_Toc333935661"/>
      <w:bookmarkStart w:id="387" w:name="_Toc340507416"/>
      <w:bookmarkStart w:id="388" w:name="_Toc340677044"/>
      <w:bookmarkStart w:id="389" w:name="_Toc374454575"/>
      <w:bookmarkStart w:id="390" w:name="_Toc349127600"/>
      <w:bookmarkStart w:id="391" w:name="_Toc333238607"/>
      <w:r>
        <w:rPr>
          <w:rFonts w:hint="eastAsia"/>
          <w:color w:val="000000" w:themeColor="text1"/>
          <w:highlight w:val="none"/>
          <w14:textFill>
            <w14:solidFill>
              <w14:schemeClr w14:val="tx1"/>
            </w14:solidFill>
          </w14:textFill>
        </w:rPr>
        <w:t>招标文件的构成</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92" w:name="_Toc349143564"/>
      <w:bookmarkStart w:id="393" w:name="_Toc365967048"/>
      <w:bookmarkStart w:id="394" w:name="_Toc332270321"/>
      <w:bookmarkStart w:id="395" w:name="_Toc340677045"/>
      <w:bookmarkStart w:id="396" w:name="_Toc336681910"/>
      <w:bookmarkStart w:id="397" w:name="_Toc339020070"/>
      <w:bookmarkStart w:id="398" w:name="_Toc339441062"/>
      <w:bookmarkStart w:id="399" w:name="_Toc332206683"/>
      <w:bookmarkStart w:id="400" w:name="_Toc339020208"/>
      <w:bookmarkStart w:id="401" w:name="_Toc365985154"/>
      <w:bookmarkStart w:id="402" w:name="_Toc333237763"/>
      <w:bookmarkStart w:id="403" w:name="_Toc339362275"/>
      <w:bookmarkStart w:id="404" w:name="_Toc370388389"/>
      <w:bookmarkStart w:id="405" w:name="_Toc336681555"/>
      <w:bookmarkStart w:id="406" w:name="_Toc341348313"/>
      <w:bookmarkStart w:id="407" w:name="_Toc333238608"/>
      <w:bookmarkStart w:id="408" w:name="_Toc340507417"/>
      <w:bookmarkStart w:id="409" w:name="_Toc503785403"/>
      <w:bookmarkStart w:id="410" w:name="_Toc339019990"/>
      <w:bookmarkStart w:id="411" w:name="_Toc333237652"/>
      <w:bookmarkStart w:id="412" w:name="_Toc342060349"/>
      <w:bookmarkStart w:id="413" w:name="_Toc345513842"/>
      <w:bookmarkStart w:id="414" w:name="_Toc337632333"/>
      <w:bookmarkStart w:id="415" w:name="_Toc330459960"/>
      <w:bookmarkStart w:id="416" w:name="_Toc497224201"/>
      <w:bookmarkStart w:id="417" w:name="_Toc342296735"/>
      <w:bookmarkStart w:id="418" w:name="_Toc333935662"/>
      <w:bookmarkStart w:id="419" w:name="_Toc350438724"/>
      <w:bookmarkStart w:id="420" w:name="_Toc331684013"/>
      <w:bookmarkStart w:id="421" w:name="_Toc339019864"/>
      <w:bookmarkStart w:id="422" w:name="_Toc350756425"/>
      <w:bookmarkStart w:id="423" w:name="_Toc331512873"/>
      <w:bookmarkStart w:id="424" w:name="_Toc340672844"/>
      <w:bookmarkStart w:id="425" w:name="_Toc333935321"/>
      <w:bookmarkStart w:id="426" w:name="_Toc349127601"/>
      <w:bookmarkStart w:id="427" w:name="_Toc374454576"/>
      <w:bookmarkStart w:id="428" w:name="_Toc23381"/>
      <w:bookmarkStart w:id="429" w:name="_Toc7542"/>
      <w:bookmarkStart w:id="430" w:name="_Toc497224203"/>
      <w:bookmarkStart w:id="431" w:name="_Toc503785405"/>
      <w:bookmarkStart w:id="432" w:name="_Toc339441064"/>
      <w:bookmarkStart w:id="433" w:name="_Toc340672846"/>
      <w:bookmarkStart w:id="434" w:name="_Toc339362277"/>
      <w:bookmarkStart w:id="435" w:name="_Toc350438726"/>
      <w:bookmarkStart w:id="436" w:name="_Toc366072505"/>
      <w:bookmarkStart w:id="437" w:name="_Toc350756427"/>
      <w:bookmarkStart w:id="438" w:name="_Toc339019866"/>
      <w:bookmarkStart w:id="439" w:name="_Toc332270323"/>
      <w:bookmarkStart w:id="440" w:name="_Toc342060351"/>
      <w:bookmarkStart w:id="441" w:name="_Toc330459962"/>
      <w:bookmarkStart w:id="442" w:name="_Toc333935664"/>
      <w:bookmarkStart w:id="443" w:name="_Toc333935323"/>
      <w:bookmarkStart w:id="444" w:name="_Toc349143566"/>
      <w:bookmarkStart w:id="445" w:name="_Toc336681557"/>
      <w:bookmarkStart w:id="446" w:name="_Toc349127603"/>
      <w:bookmarkStart w:id="447" w:name="_Toc365967050"/>
      <w:bookmarkStart w:id="448" w:name="_Toc339020210"/>
      <w:bookmarkStart w:id="449" w:name="_Toc342296737"/>
      <w:bookmarkStart w:id="450" w:name="_Toc333238610"/>
      <w:bookmarkStart w:id="451" w:name="_Toc333237765"/>
      <w:bookmarkStart w:id="452" w:name="_Toc341348315"/>
      <w:bookmarkStart w:id="453" w:name="_Toc331684015"/>
      <w:bookmarkStart w:id="454" w:name="_Toc340677047"/>
      <w:bookmarkStart w:id="455" w:name="_Toc332206685"/>
      <w:bookmarkStart w:id="456" w:name="_Toc333237654"/>
      <w:bookmarkStart w:id="457" w:name="_Toc337632335"/>
      <w:bookmarkStart w:id="458" w:name="_Toc336681912"/>
      <w:bookmarkStart w:id="459" w:name="_Toc331512875"/>
      <w:bookmarkStart w:id="460" w:name="_Toc340507419"/>
      <w:bookmarkStart w:id="461" w:name="_Toc345513844"/>
      <w:bookmarkStart w:id="462" w:name="_Toc365985156"/>
      <w:bookmarkStart w:id="463" w:name="_Toc339020072"/>
      <w:bookmarkStart w:id="464" w:name="_Toc339019992"/>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bookmarkEnd w:id="429"/>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65" w:name="_Toc374454577"/>
      <w:r>
        <w:rPr>
          <w:color w:val="000000" w:themeColor="text1"/>
          <w:sz w:val="24"/>
          <w:highlight w:val="none"/>
          <w14:textFill>
            <w14:solidFill>
              <w14:schemeClr w14:val="tx1"/>
            </w14:solidFill>
          </w14:textFill>
        </w:rPr>
        <w:br w:type="page"/>
      </w:r>
      <w:bookmarkStart w:id="466" w:name="_Toc1905"/>
      <w:bookmarkStart w:id="467" w:name="_Toc5361"/>
      <w:r>
        <w:rPr>
          <w:rFonts w:hint="eastAsia"/>
          <w:color w:val="000000" w:themeColor="text1"/>
          <w:sz w:val="24"/>
          <w:highlight w:val="none"/>
          <w14:textFill>
            <w14:solidFill>
              <w14:schemeClr w14:val="tx1"/>
            </w14:solidFill>
          </w14:textFill>
        </w:rPr>
        <w:t>Ｃ投标文件的编</w:t>
      </w:r>
      <w:bookmarkEnd w:id="430"/>
      <w:bookmarkEnd w:id="431"/>
      <w:r>
        <w:rPr>
          <w:rFonts w:hint="eastAsia"/>
          <w:color w:val="000000" w:themeColor="text1"/>
          <w:sz w:val="24"/>
          <w:highlight w:val="none"/>
          <w14:textFill>
            <w14:solidFill>
              <w14:schemeClr w14:val="tx1"/>
            </w14:solidFill>
          </w14:textFill>
        </w:rPr>
        <w:t>制</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8" w:name="_Toc366072506"/>
      <w:bookmarkStart w:id="469" w:name="_Toc340507420"/>
      <w:bookmarkStart w:id="470" w:name="_Toc339020211"/>
      <w:bookmarkStart w:id="471" w:name="_Toc339362278"/>
      <w:bookmarkStart w:id="472" w:name="_Toc350756428"/>
      <w:bookmarkStart w:id="473" w:name="_Toc333238611"/>
      <w:bookmarkStart w:id="474" w:name="_Toc350438727"/>
      <w:bookmarkStart w:id="475" w:name="_Toc340672847"/>
      <w:bookmarkStart w:id="476" w:name="_Toc333935324"/>
      <w:bookmarkStart w:id="477" w:name="_Toc374454578"/>
      <w:bookmarkStart w:id="478" w:name="_Toc365967051"/>
      <w:bookmarkStart w:id="479" w:name="_Toc333935665"/>
      <w:bookmarkStart w:id="480" w:name="_Toc337632336"/>
      <w:bookmarkStart w:id="481" w:name="_Toc339441065"/>
      <w:bookmarkStart w:id="482" w:name="_Toc332270324"/>
      <w:bookmarkStart w:id="483" w:name="_Toc332206686"/>
      <w:bookmarkStart w:id="484" w:name="_Toc336681913"/>
      <w:bookmarkStart w:id="485" w:name="_Toc365985157"/>
      <w:bookmarkStart w:id="486" w:name="_Toc341348316"/>
      <w:bookmarkStart w:id="487" w:name="_Toc339019993"/>
      <w:bookmarkStart w:id="488" w:name="_Toc497224204"/>
      <w:bookmarkStart w:id="489" w:name="_Toc503785406"/>
      <w:bookmarkStart w:id="490" w:name="_Toc345513845"/>
      <w:bookmarkStart w:id="491" w:name="_Toc340677048"/>
      <w:bookmarkStart w:id="492" w:name="_Toc333237655"/>
      <w:bookmarkStart w:id="493" w:name="_Toc336681558"/>
      <w:bookmarkStart w:id="494" w:name="_Toc31231"/>
      <w:bookmarkStart w:id="495" w:name="_Toc12370"/>
      <w:bookmarkStart w:id="496" w:name="_Toc331684016"/>
      <w:bookmarkStart w:id="497" w:name="_Toc349143567"/>
      <w:bookmarkStart w:id="498" w:name="_Toc333237766"/>
      <w:bookmarkStart w:id="499" w:name="_Toc339020073"/>
      <w:bookmarkStart w:id="500" w:name="_Toc339019867"/>
      <w:bookmarkStart w:id="501" w:name="_Toc349127604"/>
      <w:bookmarkStart w:id="502" w:name="_Toc331512876"/>
      <w:bookmarkStart w:id="503" w:name="_Toc330459963"/>
      <w:bookmarkStart w:id="504" w:name="_Toc342060352"/>
      <w:bookmarkStart w:id="505" w:name="_Toc342296738"/>
      <w:r>
        <w:rPr>
          <w:rFonts w:hint="eastAsia"/>
          <w:color w:val="000000" w:themeColor="text1"/>
          <w:highlight w:val="none"/>
          <w14:textFill>
            <w14:solidFill>
              <w14:schemeClr w14:val="tx1"/>
            </w14:solidFill>
          </w14:textFill>
        </w:rPr>
        <w:t>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06" w:name="_Toc331684017"/>
      <w:bookmarkStart w:id="507" w:name="_Toc350438728"/>
      <w:bookmarkStart w:id="508" w:name="_Toc332206687"/>
      <w:bookmarkStart w:id="509" w:name="_Toc341348317"/>
      <w:bookmarkStart w:id="510" w:name="_Toc333237656"/>
      <w:bookmarkStart w:id="511" w:name="_Toc349143568"/>
      <w:bookmarkStart w:id="512" w:name="_Toc333935325"/>
      <w:bookmarkStart w:id="513" w:name="_Toc336681914"/>
      <w:bookmarkStart w:id="514" w:name="_Toc333935666"/>
      <w:bookmarkStart w:id="515" w:name="_Toc342296739"/>
      <w:bookmarkStart w:id="516" w:name="_Toc349127605"/>
      <w:bookmarkStart w:id="517" w:name="_Toc339441066"/>
      <w:bookmarkStart w:id="518" w:name="_Toc340672848"/>
      <w:bookmarkStart w:id="519" w:name="_Toc339019868"/>
      <w:bookmarkStart w:id="520" w:name="_Toc333237767"/>
      <w:bookmarkStart w:id="521" w:name="_Toc366072507"/>
      <w:bookmarkStart w:id="522" w:name="_Toc339019994"/>
      <w:bookmarkStart w:id="523" w:name="_Toc14340"/>
      <w:bookmarkStart w:id="524" w:name="_Toc336681559"/>
      <w:bookmarkStart w:id="525" w:name="_Toc350756429"/>
      <w:bookmarkStart w:id="526" w:name="_Toc7175"/>
      <w:bookmarkStart w:id="527" w:name="_Toc497224205"/>
      <w:bookmarkStart w:id="528" w:name="_Toc365985158"/>
      <w:bookmarkStart w:id="529" w:name="_Toc331512877"/>
      <w:bookmarkStart w:id="530" w:name="_Toc332270325"/>
      <w:bookmarkStart w:id="531" w:name="_Toc374454579"/>
      <w:bookmarkStart w:id="532" w:name="_Toc365967052"/>
      <w:bookmarkStart w:id="533" w:name="_Toc339020074"/>
      <w:bookmarkStart w:id="534" w:name="_Toc340677049"/>
      <w:bookmarkStart w:id="535" w:name="_Toc339362279"/>
      <w:bookmarkStart w:id="536" w:name="_Toc340507421"/>
      <w:bookmarkStart w:id="537" w:name="_Toc345513846"/>
      <w:bookmarkStart w:id="538" w:name="_Toc333238612"/>
      <w:bookmarkStart w:id="539" w:name="_Toc337632337"/>
      <w:bookmarkStart w:id="540" w:name="_Toc330459964"/>
      <w:bookmarkStart w:id="541" w:name="_Toc342060353"/>
      <w:bookmarkStart w:id="542" w:name="_Toc339020212"/>
      <w:bookmarkStart w:id="543" w:name="_Toc503785407"/>
      <w:r>
        <w:rPr>
          <w:rFonts w:hint="eastAsia"/>
          <w:color w:val="000000" w:themeColor="text1"/>
          <w:highlight w:val="none"/>
          <w14:textFill>
            <w14:solidFill>
              <w14:schemeClr w14:val="tx1"/>
            </w14:solidFill>
          </w14:textFill>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44" w:name="_Toc339019995"/>
      <w:bookmarkStart w:id="545" w:name="_Toc350756430"/>
      <w:bookmarkStart w:id="546" w:name="_Toc366072508"/>
      <w:bookmarkStart w:id="547" w:name="_Toc340672849"/>
      <w:bookmarkStart w:id="548" w:name="_Toc330459965"/>
      <w:bookmarkStart w:id="549" w:name="_Toc340507422"/>
      <w:bookmarkStart w:id="550" w:name="_Toc339020075"/>
      <w:bookmarkStart w:id="551" w:name="_Toc337632338"/>
      <w:bookmarkStart w:id="552" w:name="_Toc333238613"/>
      <w:bookmarkStart w:id="553" w:name="_Toc336681915"/>
      <w:bookmarkStart w:id="554" w:name="_Toc1880"/>
      <w:bookmarkStart w:id="555" w:name="_Toc350438729"/>
      <w:bookmarkStart w:id="556" w:name="_Toc349127606"/>
      <w:bookmarkStart w:id="557" w:name="_Toc342296740"/>
      <w:bookmarkStart w:id="558" w:name="_Toc331684018"/>
      <w:bookmarkStart w:id="559" w:name="_Toc339020213"/>
      <w:bookmarkStart w:id="560" w:name="_Toc333237657"/>
      <w:bookmarkStart w:id="561" w:name="_Toc365985159"/>
      <w:bookmarkStart w:id="562" w:name="_Toc339362280"/>
      <w:bookmarkStart w:id="563" w:name="_Toc336681560"/>
      <w:bookmarkStart w:id="564" w:name="_Toc345513847"/>
      <w:bookmarkStart w:id="565" w:name="_Toc7186"/>
      <w:bookmarkStart w:id="566" w:name="_Toc333935326"/>
      <w:bookmarkStart w:id="567" w:name="_Toc339019869"/>
      <w:bookmarkStart w:id="568" w:name="_Toc332270326"/>
      <w:bookmarkStart w:id="569" w:name="_Toc349143569"/>
      <w:bookmarkStart w:id="570" w:name="_Toc374454580"/>
      <w:bookmarkStart w:id="571" w:name="_Toc497224206"/>
      <w:bookmarkStart w:id="572" w:name="_Toc365967053"/>
      <w:bookmarkStart w:id="573" w:name="_Toc331512878"/>
      <w:bookmarkStart w:id="574" w:name="_Toc503785408"/>
      <w:bookmarkStart w:id="575" w:name="_Toc339441067"/>
      <w:bookmarkStart w:id="576" w:name="_Toc341348318"/>
      <w:bookmarkStart w:id="577" w:name="_Toc342060354"/>
      <w:bookmarkStart w:id="578" w:name="_Toc332206688"/>
      <w:bookmarkStart w:id="579" w:name="_Toc340677050"/>
      <w:bookmarkStart w:id="580" w:name="_Toc333237768"/>
      <w:bookmarkStart w:id="581" w:name="_Toc333935667"/>
      <w:r>
        <w:rPr>
          <w:rFonts w:hint="eastAsia"/>
          <w:color w:val="000000" w:themeColor="text1"/>
          <w:highlight w:val="none"/>
          <w14:textFill>
            <w14:solidFill>
              <w14:schemeClr w14:val="tx1"/>
            </w14:solidFill>
          </w14:textFill>
        </w:rPr>
        <w:t>投标文件的构成</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2" w:name="_Toc503785409"/>
      <w:bookmarkStart w:id="583"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84" w:name="_Toc366072509"/>
      <w:bookmarkStart w:id="585" w:name="_Toc336681916"/>
      <w:bookmarkStart w:id="586" w:name="_Toc340677051"/>
      <w:bookmarkStart w:id="587" w:name="_Toc350756431"/>
      <w:bookmarkStart w:id="588" w:name="_Toc349127607"/>
      <w:bookmarkStart w:id="589" w:name="_Toc339020214"/>
      <w:bookmarkStart w:id="590" w:name="_Toc365967054"/>
      <w:bookmarkStart w:id="591" w:name="_Toc336681561"/>
      <w:bookmarkStart w:id="592" w:name="_Toc339020076"/>
      <w:bookmarkStart w:id="593" w:name="_Toc333935668"/>
      <w:bookmarkStart w:id="594" w:name="_Toc333237769"/>
      <w:bookmarkStart w:id="595" w:name="_Toc341348319"/>
      <w:bookmarkStart w:id="596" w:name="_Toc345513848"/>
      <w:bookmarkStart w:id="597" w:name="_Toc339019870"/>
      <w:bookmarkStart w:id="598" w:name="_Toc340672850"/>
      <w:bookmarkStart w:id="599" w:name="_Toc333237658"/>
      <w:bookmarkStart w:id="600" w:name="_Toc7267"/>
      <w:bookmarkStart w:id="601" w:name="_Toc333238614"/>
      <w:bookmarkStart w:id="602" w:name="_Toc339441068"/>
      <w:bookmarkStart w:id="603" w:name="_Toc337632339"/>
      <w:bookmarkStart w:id="604" w:name="_Toc365985160"/>
      <w:bookmarkStart w:id="605" w:name="_Toc333935327"/>
      <w:bookmarkStart w:id="606" w:name="_Toc349143570"/>
      <w:bookmarkStart w:id="607" w:name="_Toc342296741"/>
      <w:bookmarkStart w:id="608" w:name="_Toc339362281"/>
      <w:bookmarkStart w:id="609" w:name="_Toc331684019"/>
      <w:bookmarkStart w:id="610" w:name="_Toc332270327"/>
      <w:bookmarkStart w:id="611" w:name="_Toc339019996"/>
      <w:bookmarkStart w:id="612" w:name="_Toc332206689"/>
      <w:bookmarkStart w:id="613" w:name="_Toc374454581"/>
      <w:bookmarkStart w:id="614" w:name="_Toc350438730"/>
      <w:bookmarkStart w:id="615" w:name="_Toc331512879"/>
      <w:bookmarkStart w:id="616" w:name="_Toc340507423"/>
      <w:bookmarkStart w:id="617" w:name="_Toc24042"/>
      <w:bookmarkStart w:id="618" w:name="_Toc330459966"/>
      <w:bookmarkStart w:id="619" w:name="_Toc342060355"/>
      <w:r>
        <w:rPr>
          <w:rFonts w:hint="eastAsia"/>
          <w:color w:val="000000" w:themeColor="text1"/>
          <w:highlight w:val="none"/>
          <w14:textFill>
            <w14:solidFill>
              <w14:schemeClr w14:val="tx1"/>
            </w14:solidFill>
          </w14:textFill>
        </w:rPr>
        <w:t>投标文件格式</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20" w:name="_Toc350438731"/>
      <w:bookmarkStart w:id="621" w:name="_Toc333935328"/>
      <w:bookmarkStart w:id="622" w:name="_Toc349143571"/>
      <w:bookmarkStart w:id="623" w:name="_Toc339441069"/>
      <w:bookmarkStart w:id="624" w:name="_Toc330459967"/>
      <w:bookmarkStart w:id="625" w:name="_Toc340672851"/>
      <w:bookmarkStart w:id="626" w:name="_Toc339019871"/>
      <w:bookmarkStart w:id="627" w:name="_Toc339019997"/>
      <w:bookmarkStart w:id="628" w:name="_Toc336681917"/>
      <w:bookmarkStart w:id="629" w:name="_Toc332270328"/>
      <w:bookmarkStart w:id="630" w:name="_Toc374454582"/>
      <w:bookmarkStart w:id="631" w:name="_Toc339362282"/>
      <w:bookmarkStart w:id="632" w:name="_Toc337632340"/>
      <w:bookmarkStart w:id="633" w:name="_Toc345513849"/>
      <w:bookmarkStart w:id="634" w:name="_Toc5003680"/>
      <w:bookmarkStart w:id="635" w:name="_Toc331512880"/>
      <w:bookmarkStart w:id="636" w:name="_Toc333237770"/>
      <w:bookmarkStart w:id="637" w:name="_Toc341348320"/>
      <w:bookmarkStart w:id="638" w:name="_Toc10870"/>
      <w:bookmarkStart w:id="639" w:name="_Toc340677052"/>
      <w:bookmarkStart w:id="640" w:name="_Toc350756432"/>
      <w:bookmarkStart w:id="641" w:name="_Toc332206690"/>
      <w:bookmarkStart w:id="642" w:name="_Toc336681562"/>
      <w:bookmarkStart w:id="643" w:name="_Toc333935669"/>
      <w:bookmarkStart w:id="644" w:name="_Toc331684020"/>
      <w:bookmarkStart w:id="645" w:name="_Toc31814"/>
      <w:bookmarkStart w:id="646" w:name="_Toc349127608"/>
      <w:bookmarkStart w:id="647" w:name="_Toc342296742"/>
      <w:bookmarkStart w:id="648" w:name="_Toc366072510"/>
      <w:bookmarkStart w:id="649" w:name="_Toc365985161"/>
      <w:bookmarkStart w:id="650" w:name="_Toc342060356"/>
      <w:bookmarkStart w:id="651" w:name="_Toc340507424"/>
      <w:bookmarkStart w:id="652" w:name="_Toc365967055"/>
      <w:bookmarkStart w:id="653" w:name="_Toc339020077"/>
      <w:bookmarkStart w:id="654" w:name="_Toc339020215"/>
      <w:bookmarkStart w:id="655" w:name="_Toc333237659"/>
      <w:bookmarkStart w:id="656" w:name="_Toc333238615"/>
      <w:r>
        <w:rPr>
          <w:rFonts w:hint="eastAsia"/>
          <w:color w:val="000000" w:themeColor="text1"/>
          <w:highlight w:val="none"/>
          <w14:textFill>
            <w14:solidFill>
              <w14:schemeClr w14:val="tx1"/>
            </w14:solidFill>
          </w14:textFill>
        </w:rPr>
        <w:t>资格证明文件</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57" w:name="_Toc339019998"/>
      <w:bookmarkStart w:id="658" w:name="_Toc350438732"/>
      <w:bookmarkStart w:id="659" w:name="_Toc340507425"/>
      <w:bookmarkStart w:id="660" w:name="_Toc333237660"/>
      <w:bookmarkStart w:id="661" w:name="_Toc365985162"/>
      <w:bookmarkStart w:id="662" w:name="_Toc339441070"/>
      <w:bookmarkStart w:id="663" w:name="_Toc339020078"/>
      <w:bookmarkStart w:id="664" w:name="_Toc331684021"/>
      <w:bookmarkStart w:id="665" w:name="_Toc333238616"/>
      <w:bookmarkStart w:id="666" w:name="_Toc339019872"/>
      <w:bookmarkStart w:id="667" w:name="_Toc374454583"/>
      <w:bookmarkStart w:id="668" w:name="_Toc333935670"/>
      <w:bookmarkStart w:id="669" w:name="_Toc333935329"/>
      <w:bookmarkStart w:id="670" w:name="_Toc331512881"/>
      <w:bookmarkStart w:id="671" w:name="_Toc332206691"/>
      <w:bookmarkStart w:id="672" w:name="_Toc336681563"/>
      <w:bookmarkStart w:id="673" w:name="_Toc350756433"/>
      <w:bookmarkStart w:id="674" w:name="_Toc342296743"/>
      <w:bookmarkStart w:id="675" w:name="_Toc333237771"/>
      <w:bookmarkStart w:id="676" w:name="_Toc14904"/>
      <w:bookmarkStart w:id="677" w:name="_Toc365967056"/>
      <w:bookmarkStart w:id="678" w:name="_Toc330459968"/>
      <w:bookmarkStart w:id="679" w:name="_Toc5003681"/>
      <w:bookmarkStart w:id="680" w:name="_Toc339362283"/>
      <w:bookmarkStart w:id="681" w:name="_Toc21384"/>
      <w:bookmarkStart w:id="682" w:name="_Toc342060357"/>
      <w:bookmarkStart w:id="683" w:name="_Toc349143572"/>
      <w:bookmarkStart w:id="684" w:name="_Toc345513850"/>
      <w:bookmarkStart w:id="685" w:name="_Toc340677053"/>
      <w:bookmarkStart w:id="686" w:name="_Toc336681918"/>
      <w:bookmarkStart w:id="687" w:name="_Toc337632341"/>
      <w:bookmarkStart w:id="688" w:name="_Toc332270329"/>
      <w:bookmarkStart w:id="689" w:name="_Toc339020216"/>
      <w:bookmarkStart w:id="690" w:name="_Toc340672852"/>
      <w:bookmarkStart w:id="691" w:name="_Toc349127609"/>
      <w:bookmarkStart w:id="692" w:name="_Toc366072511"/>
      <w:bookmarkStart w:id="693" w:name="_Toc341348321"/>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投标人应提交其拟提供的合同项下的货物和服务的合格性符合招标文件规定的证明文件，并作为其投标文件的一部分。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94" w:name="_Toc336681564"/>
      <w:bookmarkStart w:id="695" w:name="_Toc339019999"/>
      <w:bookmarkStart w:id="696" w:name="_Toc332270330"/>
      <w:bookmarkStart w:id="697" w:name="_Toc333237772"/>
      <w:bookmarkStart w:id="698" w:name="_Toc503785411"/>
      <w:bookmarkStart w:id="699" w:name="_Toc342296744"/>
      <w:bookmarkStart w:id="700" w:name="_Toc340507426"/>
      <w:bookmarkStart w:id="701" w:name="_Toc340677054"/>
      <w:bookmarkStart w:id="702" w:name="_Toc331684022"/>
      <w:bookmarkStart w:id="703" w:name="_Toc339020079"/>
      <w:bookmarkStart w:id="704" w:name="_Toc339362284"/>
      <w:bookmarkStart w:id="705" w:name="_Toc374454584"/>
      <w:bookmarkStart w:id="706" w:name="_Toc342060358"/>
      <w:bookmarkStart w:id="707" w:name="_Toc331512882"/>
      <w:bookmarkStart w:id="708" w:name="_Toc332206692"/>
      <w:bookmarkStart w:id="709" w:name="_Toc337632342"/>
      <w:bookmarkStart w:id="710" w:name="_Toc350438733"/>
      <w:bookmarkStart w:id="711" w:name="_Toc341348322"/>
      <w:bookmarkStart w:id="712" w:name="_Toc365985163"/>
      <w:bookmarkStart w:id="713" w:name="_Toc333935330"/>
      <w:bookmarkStart w:id="714" w:name="_Toc497224209"/>
      <w:bookmarkStart w:id="715" w:name="_Toc340672853"/>
      <w:bookmarkStart w:id="716" w:name="_Toc365967057"/>
      <w:bookmarkStart w:id="717" w:name="_Toc339019873"/>
      <w:bookmarkStart w:id="718" w:name="_Toc333238617"/>
      <w:bookmarkStart w:id="719" w:name="_Toc14388"/>
      <w:bookmarkStart w:id="720" w:name="_Toc330459969"/>
      <w:bookmarkStart w:id="721" w:name="_Toc345513851"/>
      <w:bookmarkStart w:id="722" w:name="_Toc350756434"/>
      <w:bookmarkStart w:id="723" w:name="_Toc333935671"/>
      <w:bookmarkStart w:id="724" w:name="_Toc339020217"/>
      <w:bookmarkStart w:id="725" w:name="_Toc339441071"/>
      <w:bookmarkStart w:id="726" w:name="_Toc336681919"/>
      <w:bookmarkStart w:id="727" w:name="_Toc349127610"/>
      <w:bookmarkStart w:id="728" w:name="_Toc366072512"/>
      <w:bookmarkStart w:id="729" w:name="_Toc333237661"/>
      <w:bookmarkStart w:id="730" w:name="_Toc349143573"/>
      <w:bookmarkStart w:id="731" w:name="_Toc23734"/>
      <w:r>
        <w:rPr>
          <w:rFonts w:hint="eastAsia"/>
          <w:color w:val="000000" w:themeColor="text1"/>
          <w:highlight w:val="none"/>
          <w14:textFill>
            <w14:solidFill>
              <w14:schemeClr w14:val="tx1"/>
            </w14:solidFill>
          </w14:textFill>
        </w:rPr>
        <w:t>投标报价与投标货币</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投标人在投标文件中如有任何遗漏，影响到招标文件中规定的范围、质量、性能和项目的实施或限制了招标人的权利和投标人的义务，由此产生的费用由投标人负责。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32" w:name="_Toc340507427"/>
      <w:bookmarkStart w:id="733" w:name="_Toc339020218"/>
      <w:bookmarkStart w:id="734" w:name="_Toc374454585"/>
      <w:bookmarkStart w:id="735" w:name="_Toc342060359"/>
      <w:bookmarkStart w:id="736" w:name="_Toc339441072"/>
      <w:bookmarkStart w:id="737" w:name="_Toc332270331"/>
      <w:bookmarkStart w:id="738" w:name="_Toc333237662"/>
      <w:bookmarkStart w:id="739" w:name="_Toc331684023"/>
      <w:bookmarkStart w:id="740" w:name="_Toc20010"/>
      <w:bookmarkStart w:id="741" w:name="_Toc333238618"/>
      <w:bookmarkStart w:id="742" w:name="_Toc331512883"/>
      <w:bookmarkStart w:id="743" w:name="_Toc333935672"/>
      <w:bookmarkStart w:id="744" w:name="_Toc339020080"/>
      <w:bookmarkStart w:id="745" w:name="_Toc340677055"/>
      <w:bookmarkStart w:id="746" w:name="_Toc332206693"/>
      <w:bookmarkStart w:id="747" w:name="_Toc339362285"/>
      <w:bookmarkStart w:id="748" w:name="_Toc341348323"/>
      <w:bookmarkStart w:id="749" w:name="_Toc333237773"/>
      <w:bookmarkStart w:id="750" w:name="_Toc349143574"/>
      <w:bookmarkStart w:id="751" w:name="_Toc337632343"/>
      <w:bookmarkStart w:id="752" w:name="_Toc336681565"/>
      <w:bookmarkStart w:id="753" w:name="_Toc366072513"/>
      <w:bookmarkStart w:id="754" w:name="_Toc339019874"/>
      <w:bookmarkStart w:id="755" w:name="_Toc330459970"/>
      <w:bookmarkStart w:id="756" w:name="_Toc350438734"/>
      <w:bookmarkStart w:id="757" w:name="_Toc31036"/>
      <w:bookmarkStart w:id="758" w:name="_Toc336681920"/>
      <w:bookmarkStart w:id="759" w:name="_Toc350756435"/>
      <w:bookmarkStart w:id="760" w:name="_Toc345513852"/>
      <w:bookmarkStart w:id="761" w:name="_Toc497224212"/>
      <w:bookmarkStart w:id="762" w:name="_Toc349127611"/>
      <w:bookmarkStart w:id="763" w:name="_Toc333935331"/>
      <w:bookmarkStart w:id="764" w:name="_Toc340672854"/>
      <w:bookmarkStart w:id="765" w:name="_Toc503785414"/>
      <w:bookmarkStart w:id="766" w:name="_Toc365967058"/>
      <w:bookmarkStart w:id="767" w:name="_Toc339020000"/>
      <w:bookmarkStart w:id="768" w:name="_Toc365985164"/>
      <w:bookmarkStart w:id="769" w:name="_Toc342296745"/>
      <w:r>
        <w:rPr>
          <w:rFonts w:hint="eastAsia"/>
          <w:color w:val="000000" w:themeColor="text1"/>
          <w:highlight w:val="none"/>
          <w14:textFill>
            <w14:solidFill>
              <w14:schemeClr w14:val="tx1"/>
            </w14:solidFill>
          </w14:textFill>
        </w:rPr>
        <w:t>投标保证金</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70" w:name="_Toc340677056"/>
      <w:bookmarkStart w:id="771" w:name="_Toc366072514"/>
      <w:bookmarkStart w:id="772" w:name="_Toc349143575"/>
      <w:bookmarkStart w:id="773" w:name="_Toc339019875"/>
      <w:bookmarkStart w:id="774" w:name="_Toc333935332"/>
      <w:bookmarkStart w:id="775" w:name="_Toc333935673"/>
      <w:bookmarkStart w:id="776" w:name="_Toc350756436"/>
      <w:bookmarkStart w:id="777" w:name="_Toc341348324"/>
      <w:bookmarkStart w:id="778" w:name="_Toc339020081"/>
      <w:bookmarkStart w:id="779" w:name="_Toc349127612"/>
      <w:bookmarkStart w:id="780" w:name="_Toc337632344"/>
      <w:bookmarkStart w:id="781" w:name="_Toc339441073"/>
      <w:bookmarkStart w:id="782" w:name="_Toc339362286"/>
      <w:bookmarkStart w:id="783" w:name="_Toc336681921"/>
      <w:bookmarkStart w:id="784" w:name="_Toc342060360"/>
      <w:bookmarkStart w:id="785" w:name="_Toc331684024"/>
      <w:bookmarkStart w:id="786" w:name="_Toc497224213"/>
      <w:bookmarkStart w:id="787" w:name="_Toc339020001"/>
      <w:bookmarkStart w:id="788" w:name="_Toc503785415"/>
      <w:bookmarkStart w:id="789" w:name="_Toc365985165"/>
      <w:bookmarkStart w:id="790" w:name="_Toc336681566"/>
      <w:bookmarkStart w:id="791" w:name="_Toc332270332"/>
      <w:bookmarkStart w:id="792" w:name="_Toc350438735"/>
      <w:bookmarkStart w:id="793" w:name="_Toc340672855"/>
      <w:bookmarkStart w:id="794" w:name="_Toc339020219"/>
      <w:bookmarkStart w:id="795" w:name="_Toc3235"/>
      <w:bookmarkStart w:id="796" w:name="_Toc374454586"/>
      <w:bookmarkStart w:id="797" w:name="_Toc330459971"/>
      <w:bookmarkStart w:id="798" w:name="_Toc332206694"/>
      <w:bookmarkStart w:id="799" w:name="_Toc345513853"/>
      <w:bookmarkStart w:id="800" w:name="_Toc340507428"/>
      <w:bookmarkStart w:id="801" w:name="_Toc333237663"/>
      <w:bookmarkStart w:id="802" w:name="_Toc342296746"/>
      <w:bookmarkStart w:id="803" w:name="_Toc333238619"/>
      <w:bookmarkStart w:id="804" w:name="_Toc21882"/>
      <w:bookmarkStart w:id="805" w:name="_Toc333237774"/>
      <w:bookmarkStart w:id="806" w:name="_Toc331512884"/>
      <w:bookmarkStart w:id="807" w:name="_Toc365967059"/>
      <w:r>
        <w:rPr>
          <w:rFonts w:hint="eastAsia"/>
          <w:color w:val="000000" w:themeColor="text1"/>
          <w:highlight w:val="none"/>
          <w14:textFill>
            <w14:solidFill>
              <w14:schemeClr w14:val="tx1"/>
            </w14:solidFill>
          </w14:textFill>
        </w:rPr>
        <w:t>投标有效期</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08" w:name="_Toc339019876"/>
      <w:bookmarkStart w:id="809" w:name="_Toc350756437"/>
      <w:bookmarkStart w:id="810" w:name="_Toc345513854"/>
      <w:bookmarkStart w:id="811" w:name="_Toc336681567"/>
      <w:bookmarkStart w:id="812" w:name="_Toc336681922"/>
      <w:bookmarkStart w:id="813" w:name="_Toc333935333"/>
      <w:bookmarkStart w:id="814" w:name="_Toc350438736"/>
      <w:bookmarkStart w:id="815" w:name="_Toc339441074"/>
      <w:bookmarkStart w:id="816" w:name="_Toc349127613"/>
      <w:bookmarkStart w:id="817" w:name="_Toc14625"/>
      <w:bookmarkStart w:id="818" w:name="_Toc365985166"/>
      <w:bookmarkStart w:id="819" w:name="_Toc332270333"/>
      <w:bookmarkStart w:id="820" w:name="_Toc341348325"/>
      <w:bookmarkStart w:id="821" w:name="_Toc365967060"/>
      <w:bookmarkStart w:id="822" w:name="_Toc340677057"/>
      <w:bookmarkStart w:id="823" w:name="_Toc333238620"/>
      <w:bookmarkStart w:id="824" w:name="_Toc339020082"/>
      <w:bookmarkStart w:id="825" w:name="_Toc342296747"/>
      <w:bookmarkStart w:id="826" w:name="_Toc503785416"/>
      <w:bookmarkStart w:id="827" w:name="_Toc9205"/>
      <w:bookmarkStart w:id="828" w:name="_Toc331512885"/>
      <w:bookmarkStart w:id="829" w:name="_Toc342060361"/>
      <w:bookmarkStart w:id="830" w:name="_Toc339020220"/>
      <w:bookmarkStart w:id="831" w:name="_Toc340672856"/>
      <w:bookmarkStart w:id="832" w:name="_Toc333935674"/>
      <w:bookmarkStart w:id="833" w:name="_Toc366072515"/>
      <w:bookmarkStart w:id="834" w:name="_Toc340507429"/>
      <w:bookmarkStart w:id="835" w:name="_Toc332206695"/>
      <w:bookmarkStart w:id="836" w:name="_Toc333237775"/>
      <w:bookmarkStart w:id="837" w:name="_Toc497224214"/>
      <w:bookmarkStart w:id="838" w:name="_Toc339020002"/>
      <w:bookmarkStart w:id="839" w:name="_Toc337632345"/>
      <w:bookmarkStart w:id="840" w:name="_Toc333237664"/>
      <w:bookmarkStart w:id="841" w:name="_Toc374454587"/>
      <w:bookmarkStart w:id="842" w:name="_Toc339362287"/>
      <w:bookmarkStart w:id="843" w:name="_Toc111534389"/>
      <w:bookmarkStart w:id="844" w:name="_Toc349143576"/>
      <w:bookmarkStart w:id="845" w:name="_Toc330459972"/>
      <w:bookmarkStart w:id="846" w:name="_Toc331684025"/>
      <w:r>
        <w:rPr>
          <w:rFonts w:hint="eastAsia"/>
          <w:color w:val="000000" w:themeColor="text1"/>
          <w:highlight w:val="none"/>
          <w14:textFill>
            <w14:solidFill>
              <w14:schemeClr w14:val="tx1"/>
            </w14:solidFill>
          </w14:textFill>
        </w:rPr>
        <w:t>投标文件的签署及规定</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47" w:name="_Toc497224215"/>
      <w:bookmarkStart w:id="848" w:name="_Toc374454588"/>
      <w:bookmarkStart w:id="849" w:name="_Toc366072516"/>
      <w:bookmarkStart w:id="850" w:name="_Toc339362288"/>
      <w:bookmarkStart w:id="851" w:name="_Toc332270334"/>
      <w:bookmarkStart w:id="852" w:name="_Toc349143577"/>
      <w:bookmarkStart w:id="853" w:name="_Toc336681568"/>
      <w:bookmarkStart w:id="854" w:name="_Toc111534390"/>
      <w:bookmarkStart w:id="855" w:name="_Toc342060362"/>
      <w:bookmarkStart w:id="856" w:name="_Toc339441075"/>
      <w:bookmarkStart w:id="857" w:name="_Toc336681923"/>
      <w:bookmarkStart w:id="858" w:name="_Toc342296748"/>
      <w:bookmarkStart w:id="859" w:name="_Toc340677058"/>
      <w:bookmarkStart w:id="860" w:name="_Toc339020083"/>
      <w:bookmarkStart w:id="861" w:name="_Toc503785417"/>
      <w:bookmarkStart w:id="862" w:name="_Toc331684026"/>
      <w:bookmarkStart w:id="863" w:name="_Toc339020003"/>
      <w:bookmarkStart w:id="864" w:name="_Toc333237665"/>
      <w:bookmarkStart w:id="865" w:name="_Toc365985167"/>
      <w:bookmarkStart w:id="866" w:name="_Toc345513855"/>
      <w:bookmarkStart w:id="867" w:name="_Toc339019877"/>
      <w:bookmarkStart w:id="868" w:name="_Toc349127614"/>
      <w:bookmarkStart w:id="869" w:name="_Toc333237776"/>
      <w:bookmarkStart w:id="870" w:name="_Toc350756438"/>
      <w:bookmarkStart w:id="871" w:name="_Toc333935334"/>
      <w:bookmarkStart w:id="872" w:name="_Toc330459973"/>
      <w:bookmarkStart w:id="873" w:name="_Toc331512886"/>
      <w:bookmarkStart w:id="874" w:name="_Toc350438737"/>
      <w:bookmarkStart w:id="875" w:name="_Toc337632346"/>
      <w:bookmarkStart w:id="876" w:name="_Toc365967061"/>
      <w:bookmarkStart w:id="877" w:name="_Toc340507430"/>
      <w:bookmarkStart w:id="878" w:name="_Toc341348326"/>
      <w:bookmarkStart w:id="879" w:name="_Toc339020221"/>
      <w:bookmarkStart w:id="880" w:name="_Toc332206696"/>
      <w:bookmarkStart w:id="881" w:name="_Toc340672857"/>
      <w:bookmarkStart w:id="882" w:name="_Toc333935675"/>
      <w:bookmarkStart w:id="883" w:name="_Toc333238621"/>
      <w:r>
        <w:rPr>
          <w:color w:val="000000" w:themeColor="text1"/>
          <w:sz w:val="24"/>
          <w:highlight w:val="none"/>
          <w14:textFill>
            <w14:solidFill>
              <w14:schemeClr w14:val="tx1"/>
            </w14:solidFill>
          </w14:textFill>
        </w:rPr>
        <w:br w:type="page"/>
      </w:r>
      <w:bookmarkStart w:id="884" w:name="_Toc1051"/>
      <w:bookmarkStart w:id="885" w:name="_Toc25051"/>
      <w:r>
        <w:rPr>
          <w:rFonts w:hint="eastAsia"/>
          <w:color w:val="000000" w:themeColor="text1"/>
          <w:sz w:val="24"/>
          <w:highlight w:val="none"/>
          <w14:textFill>
            <w14:solidFill>
              <w14:schemeClr w14:val="tx1"/>
            </w14:solidFill>
          </w14:textFill>
        </w:rPr>
        <w:t>Ｄ投标文件的递交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6" w:name="_Toc341348327"/>
      <w:bookmarkStart w:id="887" w:name="_Toc111534391"/>
      <w:bookmarkStart w:id="888" w:name="_Toc333237777"/>
      <w:bookmarkStart w:id="889" w:name="_Toc339362289"/>
      <w:bookmarkStart w:id="890" w:name="_Toc350438738"/>
      <w:bookmarkStart w:id="891" w:name="_Toc332270335"/>
      <w:bookmarkStart w:id="892" w:name="_Toc374454589"/>
      <w:bookmarkStart w:id="893" w:name="_Toc350756439"/>
      <w:bookmarkStart w:id="894" w:name="_Toc339020004"/>
      <w:bookmarkStart w:id="895" w:name="_Toc349127615"/>
      <w:bookmarkStart w:id="896" w:name="_Toc365967062"/>
      <w:bookmarkStart w:id="897" w:name="_Toc503785418"/>
      <w:bookmarkStart w:id="898" w:name="_Toc340672858"/>
      <w:bookmarkStart w:id="899" w:name="_Toc339020084"/>
      <w:bookmarkStart w:id="900" w:name="_Toc333238622"/>
      <w:bookmarkStart w:id="901" w:name="_Toc342060363"/>
      <w:bookmarkStart w:id="902" w:name="_Toc339441076"/>
      <w:bookmarkStart w:id="903" w:name="_Toc340507431"/>
      <w:bookmarkStart w:id="904" w:name="_Toc333935335"/>
      <w:bookmarkStart w:id="905" w:name="_Toc331512887"/>
      <w:bookmarkStart w:id="906" w:name="_Toc333237666"/>
      <w:bookmarkStart w:id="907" w:name="_Toc332206697"/>
      <w:bookmarkStart w:id="908" w:name="_Toc366072517"/>
      <w:bookmarkStart w:id="909" w:name="_Toc336681924"/>
      <w:bookmarkStart w:id="910" w:name="_Toc336681569"/>
      <w:bookmarkStart w:id="911" w:name="_Toc340677059"/>
      <w:bookmarkStart w:id="912" w:name="_Toc497224216"/>
      <w:bookmarkStart w:id="913" w:name="_Toc337632347"/>
      <w:bookmarkStart w:id="914" w:name="_Toc365985168"/>
      <w:bookmarkStart w:id="915" w:name="_Toc331684027"/>
      <w:bookmarkStart w:id="916" w:name="_Toc333935676"/>
      <w:bookmarkStart w:id="917" w:name="_Toc339019878"/>
      <w:bookmarkStart w:id="918" w:name="_Toc345513856"/>
      <w:bookmarkStart w:id="919" w:name="_Toc339020222"/>
      <w:bookmarkStart w:id="920" w:name="_Toc349143578"/>
      <w:bookmarkStart w:id="921" w:name="_Toc342296749"/>
      <w:bookmarkStart w:id="922" w:name="_Toc330459974"/>
      <w:r>
        <w:rPr>
          <w:rFonts w:hint="eastAsia"/>
          <w:color w:val="000000" w:themeColor="text1"/>
          <w:highlight w:val="none"/>
          <w14:textFill>
            <w14:solidFill>
              <w14:schemeClr w14:val="tx1"/>
            </w14:solidFill>
          </w14:textFill>
        </w:rPr>
        <w:t xml:space="preserve">     </w:t>
      </w:r>
      <w:bookmarkStart w:id="923" w:name="_Toc24905"/>
      <w:bookmarkStart w:id="924" w:name="_Toc27470"/>
      <w:r>
        <w:rPr>
          <w:rFonts w:hint="eastAsia"/>
          <w:color w:val="000000" w:themeColor="text1"/>
          <w:highlight w:val="none"/>
          <w14:textFill>
            <w14:solidFill>
              <w14:schemeClr w14:val="tx1"/>
            </w14:solidFill>
          </w14:textFill>
        </w:rPr>
        <w:t>投标文件的密封和标记</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详见第三部分《投标人须知〈投标人须知前附表〉》。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25" w:name="_Toc339441077"/>
      <w:bookmarkStart w:id="926" w:name="_Toc16659"/>
      <w:bookmarkStart w:id="927" w:name="_Toc350756440"/>
      <w:bookmarkStart w:id="928" w:name="_Toc333935677"/>
      <w:bookmarkStart w:id="929" w:name="_Toc332270336"/>
      <w:bookmarkStart w:id="930" w:name="_Toc333238623"/>
      <w:bookmarkStart w:id="931" w:name="_Toc330459975"/>
      <w:bookmarkStart w:id="932" w:name="_Toc336681925"/>
      <w:bookmarkStart w:id="933" w:name="_Toc111534392"/>
      <w:bookmarkStart w:id="934" w:name="_Toc339019879"/>
      <w:bookmarkStart w:id="935" w:name="_Toc331684028"/>
      <w:bookmarkStart w:id="936" w:name="_Toc365967063"/>
      <w:bookmarkStart w:id="937" w:name="_Toc339362290"/>
      <w:bookmarkStart w:id="938" w:name="_Toc497224217"/>
      <w:bookmarkStart w:id="939" w:name="_Toc337632348"/>
      <w:bookmarkStart w:id="940" w:name="_Toc339020085"/>
      <w:bookmarkStart w:id="941" w:name="_Toc332206698"/>
      <w:bookmarkStart w:id="942" w:name="_Toc365985169"/>
      <w:bookmarkStart w:id="943" w:name="_Toc331512888"/>
      <w:bookmarkStart w:id="944" w:name="_Toc339020005"/>
      <w:bookmarkStart w:id="945" w:name="_Toc366072518"/>
      <w:bookmarkStart w:id="946" w:name="_Toc340672859"/>
      <w:bookmarkStart w:id="947" w:name="_Toc333237667"/>
      <w:bookmarkStart w:id="948" w:name="_Toc340507432"/>
      <w:bookmarkStart w:id="949" w:name="_Toc349143579"/>
      <w:bookmarkStart w:id="950" w:name="_Toc339020223"/>
      <w:bookmarkStart w:id="951" w:name="_Toc342060364"/>
      <w:bookmarkStart w:id="952" w:name="_Toc340677060"/>
      <w:bookmarkStart w:id="953" w:name="_Toc333935336"/>
      <w:bookmarkStart w:id="954" w:name="_Toc350438739"/>
      <w:bookmarkStart w:id="955" w:name="_Toc333237778"/>
      <w:bookmarkStart w:id="956" w:name="_Toc342296750"/>
      <w:bookmarkStart w:id="957" w:name="_Toc503785419"/>
      <w:bookmarkStart w:id="958" w:name="_Toc336681570"/>
      <w:bookmarkStart w:id="959" w:name="_Toc374454590"/>
      <w:bookmarkStart w:id="960" w:name="_Toc345513857"/>
      <w:bookmarkStart w:id="961" w:name="_Toc349127616"/>
      <w:bookmarkStart w:id="962" w:name="_Toc2051"/>
      <w:bookmarkStart w:id="963" w:name="_Toc341348328"/>
      <w:r>
        <w:rPr>
          <w:rFonts w:hint="eastAsia"/>
          <w:color w:val="000000" w:themeColor="text1"/>
          <w:highlight w:val="none"/>
          <w14:textFill>
            <w14:solidFill>
              <w14:schemeClr w14:val="tx1"/>
            </w14:solidFill>
          </w14:textFill>
        </w:rPr>
        <w:t>递交投标文件的时间、地点及截止时间</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4" w:name="_Toc339441078"/>
      <w:bookmarkStart w:id="965" w:name="_Toc333935337"/>
      <w:bookmarkStart w:id="966" w:name="_Toc365967064"/>
      <w:bookmarkStart w:id="967" w:name="_Toc349127617"/>
      <w:bookmarkStart w:id="968" w:name="_Toc345513858"/>
      <w:bookmarkStart w:id="969" w:name="_Toc342060365"/>
      <w:bookmarkStart w:id="970" w:name="_Toc339020224"/>
      <w:bookmarkStart w:id="971" w:name="_Toc342296751"/>
      <w:bookmarkStart w:id="972" w:name="_Toc365985170"/>
      <w:bookmarkStart w:id="973" w:name="_Toc341348329"/>
      <w:bookmarkStart w:id="974" w:name="_Toc339019880"/>
      <w:bookmarkStart w:id="975" w:name="_Toc340677061"/>
      <w:bookmarkStart w:id="976" w:name="_Toc333935678"/>
      <w:bookmarkStart w:id="977" w:name="_Toc339020086"/>
      <w:bookmarkStart w:id="978" w:name="_Toc366072519"/>
      <w:bookmarkStart w:id="979" w:name="_Toc349143580"/>
      <w:bookmarkStart w:id="980" w:name="_Toc337632349"/>
      <w:bookmarkStart w:id="981" w:name="_Toc333237668"/>
      <w:bookmarkStart w:id="982" w:name="_Toc332270337"/>
      <w:bookmarkStart w:id="983" w:name="_Toc339020006"/>
      <w:bookmarkStart w:id="984" w:name="_Toc333238624"/>
      <w:bookmarkStart w:id="985" w:name="_Toc339362291"/>
      <w:bookmarkStart w:id="986" w:name="_Toc336681926"/>
      <w:bookmarkStart w:id="987" w:name="_Toc497224218"/>
      <w:bookmarkStart w:id="988" w:name="_Toc332206699"/>
      <w:bookmarkStart w:id="989" w:name="_Toc340507433"/>
      <w:bookmarkStart w:id="990" w:name="_Toc350438740"/>
      <w:bookmarkStart w:id="991" w:name="_Toc331684029"/>
      <w:bookmarkStart w:id="992" w:name="_Toc350756441"/>
      <w:bookmarkStart w:id="993" w:name="_Toc336681571"/>
      <w:bookmarkStart w:id="994" w:name="_Toc331512889"/>
      <w:bookmarkStart w:id="995" w:name="_Toc333237779"/>
      <w:bookmarkStart w:id="996" w:name="_Toc503785420"/>
      <w:bookmarkStart w:id="997" w:name="_Toc374454591"/>
      <w:bookmarkStart w:id="998" w:name="_Toc340672860"/>
      <w:bookmarkStart w:id="999" w:name="_Toc33045997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0" w:name="_Toc31463"/>
      <w:bookmarkStart w:id="1001" w:name="_Toc11045"/>
      <w:r>
        <w:rPr>
          <w:rFonts w:hint="eastAsia"/>
          <w:color w:val="000000" w:themeColor="text1"/>
          <w:highlight w:val="none"/>
          <w14:textFill>
            <w14:solidFill>
              <w14:schemeClr w14:val="tx1"/>
            </w14:solidFill>
          </w14:textFill>
        </w:rPr>
        <w:t>迟交的投标文件</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02" w:name="_Toc503785421"/>
      <w:bookmarkStart w:id="1003" w:name="_Toc497224219"/>
      <w:bookmarkStart w:id="1004" w:name="_Toc331512890"/>
      <w:bookmarkStart w:id="1005" w:name="_Toc10917"/>
      <w:bookmarkStart w:id="1006" w:name="_Toc340677062"/>
      <w:bookmarkStart w:id="1007" w:name="_Toc332206700"/>
      <w:bookmarkStart w:id="1008" w:name="_Toc331684030"/>
      <w:bookmarkStart w:id="1009" w:name="_Toc349127618"/>
      <w:bookmarkStart w:id="1010" w:name="_Toc339020087"/>
      <w:bookmarkStart w:id="1011" w:name="_Toc333238625"/>
      <w:bookmarkStart w:id="1012" w:name="_Toc342060366"/>
      <w:bookmarkStart w:id="1013" w:name="_Toc337632350"/>
      <w:bookmarkStart w:id="1014" w:name="_Toc365967065"/>
      <w:bookmarkStart w:id="1015" w:name="_Toc340672861"/>
      <w:bookmarkStart w:id="1016" w:name="_Toc342296752"/>
      <w:bookmarkStart w:id="1017" w:name="_Toc350438741"/>
      <w:bookmarkStart w:id="1018" w:name="_Toc333237780"/>
      <w:bookmarkStart w:id="1019" w:name="_Toc339362292"/>
      <w:bookmarkStart w:id="1020" w:name="_Toc339441079"/>
      <w:bookmarkStart w:id="1021" w:name="_Toc336681572"/>
      <w:bookmarkStart w:id="1022" w:name="_Toc333237669"/>
      <w:bookmarkStart w:id="1023" w:name="_Toc339019881"/>
      <w:bookmarkStart w:id="1024" w:name="_Toc339020225"/>
      <w:bookmarkStart w:id="1025" w:name="_Toc349143581"/>
      <w:bookmarkStart w:id="1026" w:name="_Toc374454592"/>
      <w:bookmarkStart w:id="1027" w:name="_Toc333935679"/>
      <w:bookmarkStart w:id="1028" w:name="_Toc365985171"/>
      <w:bookmarkStart w:id="1029" w:name="_Toc345513859"/>
      <w:bookmarkStart w:id="1030" w:name="_Toc341348330"/>
      <w:bookmarkStart w:id="1031" w:name="_Toc330459977"/>
      <w:bookmarkStart w:id="1032" w:name="_Toc332270338"/>
      <w:bookmarkStart w:id="1033" w:name="_Toc339020007"/>
      <w:bookmarkStart w:id="1034" w:name="_Toc16974"/>
      <w:bookmarkStart w:id="1035" w:name="_Toc350756442"/>
      <w:bookmarkStart w:id="1036" w:name="_Toc333935338"/>
      <w:bookmarkStart w:id="1037" w:name="_Toc340507434"/>
      <w:bookmarkStart w:id="1038" w:name="_Toc366072520"/>
      <w:bookmarkStart w:id="1039" w:name="_Toc336681927"/>
      <w:r>
        <w:rPr>
          <w:rFonts w:hint="eastAsia"/>
          <w:color w:val="000000" w:themeColor="text1"/>
          <w:highlight w:val="none"/>
          <w14:textFill>
            <w14:solidFill>
              <w14:schemeClr w14:val="tx1"/>
            </w14:solidFill>
          </w14:textFill>
        </w:rPr>
        <w:t>投标文件的修改和撤</w:t>
      </w:r>
      <w:bookmarkEnd w:id="1002"/>
      <w:bookmarkEnd w:id="1003"/>
      <w:r>
        <w:rPr>
          <w:rFonts w:hint="eastAsia"/>
          <w:color w:val="000000" w:themeColor="text1"/>
          <w:highlight w:val="none"/>
          <w14:textFill>
            <w14:solidFill>
              <w14:schemeClr w14:val="tx1"/>
            </w14:solidFill>
          </w14:textFill>
        </w:rPr>
        <w:t>回</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40" w:name="_Toc332270339"/>
      <w:bookmarkStart w:id="1041" w:name="_Toc342060367"/>
      <w:bookmarkStart w:id="1042" w:name="_Toc336681928"/>
      <w:bookmarkStart w:id="1043" w:name="_Toc349127619"/>
      <w:bookmarkStart w:id="1044" w:name="_Toc333935339"/>
      <w:bookmarkStart w:id="1045" w:name="_Toc339020088"/>
      <w:bookmarkStart w:id="1046" w:name="_Toc337632351"/>
      <w:bookmarkStart w:id="1047" w:name="_Toc366072521"/>
      <w:bookmarkStart w:id="1048" w:name="_Toc330459978"/>
      <w:bookmarkStart w:id="1049" w:name="_Toc365967066"/>
      <w:bookmarkStart w:id="1050" w:name="_Toc332206701"/>
      <w:bookmarkStart w:id="1051" w:name="_Toc333238626"/>
      <w:bookmarkStart w:id="1052" w:name="_Toc339441080"/>
      <w:bookmarkStart w:id="1053" w:name="_Toc339020226"/>
      <w:bookmarkStart w:id="1054" w:name="_Toc331512891"/>
      <w:bookmarkStart w:id="1055" w:name="_Toc331684031"/>
      <w:bookmarkStart w:id="1056" w:name="_Toc349143582"/>
      <w:bookmarkStart w:id="1057" w:name="_Toc365985172"/>
      <w:bookmarkStart w:id="1058" w:name="_Toc333935680"/>
      <w:bookmarkStart w:id="1059" w:name="_Toc339362293"/>
      <w:bookmarkStart w:id="1060" w:name="_Toc350756443"/>
      <w:bookmarkStart w:id="1061" w:name="_Toc345513860"/>
      <w:bookmarkStart w:id="1062" w:name="_Toc350438742"/>
      <w:bookmarkStart w:id="1063" w:name="_Toc503785422"/>
      <w:bookmarkStart w:id="1064" w:name="_Toc340677063"/>
      <w:bookmarkStart w:id="1065" w:name="_Toc340507435"/>
      <w:bookmarkStart w:id="1066" w:name="_Toc339019882"/>
      <w:bookmarkStart w:id="1067" w:name="_Toc374454593"/>
      <w:bookmarkStart w:id="1068" w:name="_Toc339020008"/>
      <w:bookmarkStart w:id="1069" w:name="_Toc342296753"/>
      <w:bookmarkStart w:id="1070" w:name="_Toc336681573"/>
      <w:bookmarkStart w:id="1071" w:name="_Toc333237670"/>
      <w:bookmarkStart w:id="1072" w:name="_Toc340672862"/>
      <w:bookmarkStart w:id="1073" w:name="_Toc333237781"/>
      <w:bookmarkStart w:id="1074" w:name="_Toc497224220"/>
      <w:bookmarkStart w:id="1075" w:name="_Toc341348331"/>
      <w:r>
        <w:rPr>
          <w:color w:val="000000" w:themeColor="text1"/>
          <w:sz w:val="24"/>
          <w:highlight w:val="none"/>
          <w14:textFill>
            <w14:solidFill>
              <w14:schemeClr w14:val="tx1"/>
            </w14:solidFill>
          </w14:textFill>
        </w:rPr>
        <w:br w:type="page"/>
      </w:r>
      <w:bookmarkStart w:id="1076" w:name="_Toc6109"/>
      <w:bookmarkStart w:id="1077" w:name="_Toc26535"/>
      <w:r>
        <w:rPr>
          <w:rFonts w:hint="eastAsia"/>
          <w:color w:val="000000" w:themeColor="text1"/>
          <w:sz w:val="24"/>
          <w:highlight w:val="none"/>
          <w14:textFill>
            <w14:solidFill>
              <w14:schemeClr w14:val="tx1"/>
            </w14:solidFill>
          </w14:textFill>
        </w:rPr>
        <w:t>Ｅ开标和评标</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78" w:name="_Toc339362294"/>
      <w:bookmarkStart w:id="1079" w:name="_Toc342060368"/>
      <w:bookmarkStart w:id="1080" w:name="_Toc336681929"/>
      <w:bookmarkStart w:id="1081" w:name="_Toc331512892"/>
      <w:bookmarkStart w:id="1082" w:name="_Toc340672863"/>
      <w:bookmarkStart w:id="1083" w:name="_Toc349127620"/>
      <w:bookmarkStart w:id="1084" w:name="_Toc374454594"/>
      <w:bookmarkStart w:id="1085" w:name="_Toc333935340"/>
      <w:bookmarkStart w:id="1086" w:name="_Toc341348332"/>
      <w:bookmarkStart w:id="1087" w:name="_Toc333238627"/>
      <w:bookmarkStart w:id="1088" w:name="_Toc339019883"/>
      <w:bookmarkStart w:id="1089" w:name="_Toc365985173"/>
      <w:bookmarkStart w:id="1090" w:name="_Toc22987"/>
      <w:bookmarkStart w:id="1091" w:name="_Toc333935681"/>
      <w:bookmarkStart w:id="1092" w:name="_Toc339020009"/>
      <w:bookmarkStart w:id="1093" w:name="_Toc331684032"/>
      <w:bookmarkStart w:id="1094" w:name="_Toc337632352"/>
      <w:bookmarkStart w:id="1095" w:name="_Toc339020227"/>
      <w:bookmarkStart w:id="1096" w:name="_Toc339441081"/>
      <w:bookmarkStart w:id="1097" w:name="_Toc342296754"/>
      <w:bookmarkStart w:id="1098" w:name="_Toc345513861"/>
      <w:bookmarkStart w:id="1099" w:name="_Toc349143583"/>
      <w:bookmarkStart w:id="1100" w:name="_Toc340507436"/>
      <w:bookmarkStart w:id="1101" w:name="_Toc497224221"/>
      <w:bookmarkStart w:id="1102" w:name="_Toc503785423"/>
      <w:bookmarkStart w:id="1103" w:name="_Toc333237782"/>
      <w:bookmarkStart w:id="1104" w:name="_Toc340677064"/>
      <w:bookmarkStart w:id="1105" w:name="_Toc365967067"/>
      <w:bookmarkStart w:id="1106" w:name="_Toc366072522"/>
      <w:bookmarkStart w:id="1107" w:name="_Toc13899"/>
      <w:bookmarkStart w:id="1108" w:name="_Toc350756444"/>
      <w:bookmarkStart w:id="1109" w:name="_Toc350438743"/>
      <w:bookmarkStart w:id="1110" w:name="_Toc332206702"/>
      <w:bookmarkStart w:id="1111" w:name="_Toc333237671"/>
      <w:bookmarkStart w:id="1112" w:name="_Toc330459979"/>
      <w:bookmarkStart w:id="1113" w:name="_Toc339020089"/>
      <w:bookmarkStart w:id="1114" w:name="_Toc332270340"/>
      <w:bookmarkStart w:id="1115" w:name="_Toc336681574"/>
      <w:r>
        <w:rPr>
          <w:rFonts w:hint="eastAsia"/>
          <w:color w:val="000000" w:themeColor="text1"/>
          <w:highlight w:val="none"/>
          <w14:textFill>
            <w14:solidFill>
              <w14:schemeClr w14:val="tx1"/>
            </w14:solidFill>
          </w14:textFill>
        </w:rPr>
        <w:t>开标</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6" w:name="_Toc330459980"/>
      <w:bookmarkStart w:id="1117" w:name="_Toc341348333"/>
      <w:bookmarkStart w:id="1118" w:name="_Toc345513862"/>
      <w:bookmarkStart w:id="1119" w:name="_Toc333935682"/>
      <w:bookmarkStart w:id="1120" w:name="_Toc340677065"/>
      <w:bookmarkStart w:id="1121" w:name="_Toc332270341"/>
      <w:bookmarkStart w:id="1122" w:name="_Toc497224222"/>
      <w:bookmarkStart w:id="1123" w:name="_Toc349143584"/>
      <w:bookmarkStart w:id="1124" w:name="_Toc342060369"/>
      <w:bookmarkStart w:id="1125" w:name="_Toc339362295"/>
      <w:bookmarkStart w:id="1126" w:name="_Toc339020090"/>
      <w:bookmarkStart w:id="1127" w:name="_Toc365985174"/>
      <w:bookmarkStart w:id="1128" w:name="_Toc331684033"/>
      <w:bookmarkStart w:id="1129" w:name="_Toc333237672"/>
      <w:bookmarkStart w:id="1130" w:name="_Toc350438744"/>
      <w:bookmarkStart w:id="1131" w:name="_Toc340507437"/>
      <w:bookmarkStart w:id="1132" w:name="_Toc365967068"/>
      <w:bookmarkStart w:id="1133" w:name="_Toc336681575"/>
      <w:bookmarkStart w:id="1134" w:name="_Toc336681930"/>
      <w:bookmarkStart w:id="1135" w:name="_Toc20678"/>
      <w:bookmarkStart w:id="1136" w:name="_Toc333238628"/>
      <w:bookmarkStart w:id="1137" w:name="_Toc503785424"/>
      <w:bookmarkStart w:id="1138" w:name="_Toc331512893"/>
      <w:bookmarkStart w:id="1139" w:name="_Toc342296755"/>
      <w:bookmarkStart w:id="1140" w:name="_Toc339019884"/>
      <w:bookmarkStart w:id="1141" w:name="_Toc340672864"/>
      <w:bookmarkStart w:id="1142" w:name="_Toc339020010"/>
      <w:bookmarkStart w:id="1143" w:name="_Toc349127621"/>
      <w:bookmarkStart w:id="1144" w:name="_Toc374454595"/>
      <w:bookmarkStart w:id="1145" w:name="_Toc350756445"/>
      <w:bookmarkStart w:id="1146" w:name="_Toc332206703"/>
      <w:bookmarkStart w:id="1147" w:name="_Toc339020228"/>
      <w:bookmarkStart w:id="1148" w:name="_Toc14957"/>
      <w:bookmarkStart w:id="1149" w:name="_Toc366072523"/>
      <w:bookmarkStart w:id="1150" w:name="_Toc333935341"/>
      <w:bookmarkStart w:id="1151" w:name="_Toc337632353"/>
      <w:bookmarkStart w:id="1152" w:name="_Toc333237783"/>
      <w:bookmarkStart w:id="1153" w:name="_Toc339441082"/>
      <w:r>
        <w:rPr>
          <w:rFonts w:hint="eastAsia"/>
          <w:color w:val="000000" w:themeColor="text1"/>
          <w:highlight w:val="none"/>
          <w14:textFill>
            <w14:solidFill>
              <w14:schemeClr w14:val="tx1"/>
            </w14:solidFill>
          </w14:textFill>
        </w:rPr>
        <w:t>评标委员会</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详见第三部分《投标人须知〈投标人须知前附表〉》。</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4" w:name="_Toc365985175"/>
      <w:bookmarkStart w:id="1155" w:name="_Toc339020011"/>
      <w:bookmarkStart w:id="1156" w:name="_Toc349127622"/>
      <w:bookmarkStart w:id="1157" w:name="_Toc350756446"/>
      <w:bookmarkStart w:id="1158" w:name="_Toc503785425"/>
      <w:bookmarkStart w:id="1159" w:name="_Toc339020229"/>
      <w:bookmarkStart w:id="1160" w:name="_Toc339362296"/>
      <w:bookmarkStart w:id="1161" w:name="_Toc339441083"/>
      <w:bookmarkStart w:id="1162" w:name="_Toc333237784"/>
      <w:bookmarkStart w:id="1163" w:name="_Toc336681576"/>
      <w:bookmarkStart w:id="1164" w:name="_Toc332270342"/>
      <w:bookmarkStart w:id="1165" w:name="_Toc374454596"/>
      <w:bookmarkStart w:id="1166" w:name="_Toc333237673"/>
      <w:bookmarkStart w:id="1167" w:name="_Toc366072524"/>
      <w:bookmarkStart w:id="1168" w:name="_Toc365967069"/>
      <w:bookmarkStart w:id="1169" w:name="_Toc340672865"/>
      <w:bookmarkStart w:id="1170" w:name="_Toc340677066"/>
      <w:bookmarkStart w:id="1171" w:name="_Toc7094"/>
      <w:bookmarkStart w:id="1172" w:name="_Toc342060370"/>
      <w:bookmarkStart w:id="1173" w:name="_Toc340507438"/>
      <w:bookmarkStart w:id="1174" w:name="_Toc331684034"/>
      <w:bookmarkStart w:id="1175" w:name="_Toc26321"/>
      <w:bookmarkStart w:id="1176" w:name="_Toc333238629"/>
      <w:bookmarkStart w:id="1177" w:name="_Toc349143585"/>
      <w:bookmarkStart w:id="1178" w:name="_Toc331512894"/>
      <w:bookmarkStart w:id="1179" w:name="_Toc341348334"/>
      <w:bookmarkStart w:id="1180" w:name="_Toc337632354"/>
      <w:bookmarkStart w:id="1181" w:name="_Toc339020091"/>
      <w:bookmarkStart w:id="1182" w:name="_Toc333935342"/>
      <w:bookmarkStart w:id="1183" w:name="_Toc497224223"/>
      <w:bookmarkStart w:id="1184" w:name="_Toc350438745"/>
      <w:bookmarkStart w:id="1185" w:name="_Toc330459981"/>
      <w:bookmarkStart w:id="1186" w:name="_Toc342296756"/>
      <w:bookmarkStart w:id="1187" w:name="_Toc345513863"/>
      <w:bookmarkStart w:id="1188" w:name="_Toc332206704"/>
      <w:bookmarkStart w:id="1189" w:name="_Toc333935683"/>
      <w:bookmarkStart w:id="1190" w:name="_Toc339019885"/>
      <w:bookmarkStart w:id="1191" w:name="_Toc336681931"/>
      <w:r>
        <w:rPr>
          <w:rFonts w:hint="eastAsia"/>
          <w:color w:val="000000" w:themeColor="text1"/>
          <w:highlight w:val="none"/>
          <w14:textFill>
            <w14:solidFill>
              <w14:schemeClr w14:val="tx1"/>
            </w14:solidFill>
          </w14:textFill>
        </w:rPr>
        <w:t>对投标文件的初审和响应性的确定</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1348335"/>
      <w:bookmarkStart w:id="1193" w:name="_Toc340672866"/>
      <w:bookmarkStart w:id="1194" w:name="_Toc339020012"/>
      <w:bookmarkStart w:id="1195" w:name="_Toc374454597"/>
      <w:bookmarkStart w:id="1196" w:name="_Toc349143586"/>
      <w:bookmarkStart w:id="1197" w:name="_Toc333935684"/>
      <w:bookmarkStart w:id="1198" w:name="_Toc340677067"/>
      <w:bookmarkStart w:id="1199" w:name="_Toc366072525"/>
      <w:bookmarkStart w:id="1200" w:name="_Toc350756447"/>
      <w:bookmarkStart w:id="1201" w:name="_Toc339362297"/>
      <w:bookmarkStart w:id="1202" w:name="_Toc340507439"/>
      <w:bookmarkStart w:id="1203" w:name="_Toc333238630"/>
      <w:bookmarkStart w:id="1204" w:name="_Toc342060371"/>
      <w:bookmarkStart w:id="1205" w:name="_Toc331684035"/>
      <w:bookmarkStart w:id="1206" w:name="_Toc18987"/>
      <w:bookmarkStart w:id="1207" w:name="_Toc336681577"/>
      <w:bookmarkStart w:id="1208" w:name="_Toc333237785"/>
      <w:bookmarkStart w:id="1209" w:name="_Toc333935343"/>
      <w:bookmarkStart w:id="1210" w:name="_Toc365985176"/>
      <w:bookmarkStart w:id="1211" w:name="_Toc331512895"/>
      <w:bookmarkStart w:id="1212" w:name="_Toc339020230"/>
      <w:bookmarkStart w:id="1213" w:name="_Toc332270343"/>
      <w:bookmarkStart w:id="1214" w:name="_Toc330459982"/>
      <w:bookmarkStart w:id="1215" w:name="_Toc19198"/>
      <w:bookmarkStart w:id="1216" w:name="_Toc336681932"/>
      <w:bookmarkStart w:id="1217" w:name="_Toc339019886"/>
      <w:bookmarkStart w:id="1218" w:name="_Toc365967070"/>
      <w:bookmarkStart w:id="1219" w:name="_Toc339020092"/>
      <w:bookmarkStart w:id="1220" w:name="_Toc337632355"/>
      <w:bookmarkStart w:id="1221" w:name="_Toc345513864"/>
      <w:bookmarkStart w:id="1222" w:name="_Toc342296757"/>
      <w:bookmarkStart w:id="1223" w:name="_Toc350438746"/>
      <w:bookmarkStart w:id="1224" w:name="_Toc349127623"/>
      <w:bookmarkStart w:id="1225" w:name="_Toc339441084"/>
      <w:bookmarkStart w:id="1226" w:name="_Toc333237674"/>
      <w:bookmarkStart w:id="1227" w:name="_Toc332206705"/>
      <w:r>
        <w:rPr>
          <w:rFonts w:hint="eastAsia"/>
          <w:color w:val="000000" w:themeColor="text1"/>
          <w:highlight w:val="none"/>
          <w14:textFill>
            <w14:solidFill>
              <w14:schemeClr w14:val="tx1"/>
            </w14:solidFill>
          </w14:textFill>
        </w:rPr>
        <w:t>投标报价的审核</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8" w:name="_Toc497224224"/>
      <w:bookmarkStart w:id="1229" w:name="_Toc503785426"/>
      <w:bookmarkStart w:id="1230" w:name="_Toc339019887"/>
      <w:bookmarkStart w:id="1231" w:name="_Toc333237675"/>
      <w:bookmarkStart w:id="1232" w:name="_Toc333237786"/>
      <w:bookmarkStart w:id="1233" w:name="_Toc332270344"/>
      <w:bookmarkStart w:id="1234" w:name="_Toc342060372"/>
      <w:bookmarkStart w:id="1235" w:name="_Toc28127"/>
      <w:bookmarkStart w:id="1236" w:name="_Toc340677068"/>
      <w:bookmarkStart w:id="1237" w:name="_Toc365967071"/>
      <w:bookmarkStart w:id="1238" w:name="_Toc339020013"/>
      <w:bookmarkStart w:id="1239" w:name="_Toc336681578"/>
      <w:bookmarkStart w:id="1240" w:name="_Toc337632356"/>
      <w:bookmarkStart w:id="1241" w:name="_Toc339020093"/>
      <w:bookmarkStart w:id="1242" w:name="_Toc350756448"/>
      <w:bookmarkStart w:id="1243" w:name="_Toc333935685"/>
      <w:bookmarkStart w:id="1244" w:name="_Toc336681933"/>
      <w:bookmarkStart w:id="1245" w:name="_Toc345513865"/>
      <w:bookmarkStart w:id="1246" w:name="_Toc333238631"/>
      <w:bookmarkStart w:id="1247" w:name="_Toc341348336"/>
      <w:bookmarkStart w:id="1248" w:name="_Toc332206706"/>
      <w:bookmarkStart w:id="1249" w:name="_Toc349143587"/>
      <w:bookmarkStart w:id="1250" w:name="_Toc366072526"/>
      <w:bookmarkStart w:id="1251" w:name="_Toc342296758"/>
      <w:bookmarkStart w:id="1252" w:name="_Toc340672867"/>
      <w:bookmarkStart w:id="1253" w:name="_Toc339020231"/>
      <w:bookmarkStart w:id="1254" w:name="_Toc331512896"/>
      <w:bookmarkStart w:id="1255" w:name="_Toc333935344"/>
      <w:bookmarkStart w:id="1256" w:name="_Toc365985177"/>
      <w:bookmarkStart w:id="1257" w:name="_Toc339362298"/>
      <w:bookmarkStart w:id="1258" w:name="_Toc349127624"/>
      <w:bookmarkStart w:id="1259" w:name="_Toc28080"/>
      <w:bookmarkStart w:id="1260" w:name="_Toc339441085"/>
      <w:bookmarkStart w:id="1261" w:name="_Toc350438747"/>
      <w:bookmarkStart w:id="1262" w:name="_Toc330459983"/>
      <w:bookmarkStart w:id="1263" w:name="_Toc374454598"/>
      <w:bookmarkStart w:id="1264" w:name="_Toc331684036"/>
      <w:bookmarkStart w:id="1265" w:name="_Toc340507440"/>
      <w:r>
        <w:rPr>
          <w:rFonts w:hint="eastAsia"/>
          <w:color w:val="000000" w:themeColor="text1"/>
          <w:highlight w:val="none"/>
          <w14:textFill>
            <w14:solidFill>
              <w14:schemeClr w14:val="tx1"/>
            </w14:solidFill>
          </w14:textFill>
        </w:rPr>
        <w:t>询标及投标文件的澄清</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232"/>
      <w:bookmarkStart w:id="1267" w:name="_Toc339441086"/>
      <w:bookmarkStart w:id="1268" w:name="_Toc342296759"/>
      <w:bookmarkStart w:id="1269" w:name="_Toc365985178"/>
      <w:bookmarkStart w:id="1270" w:name="_Toc330459984"/>
      <w:bookmarkStart w:id="1271" w:name="_Toc339020014"/>
      <w:bookmarkStart w:id="1272" w:name="_Toc345513866"/>
      <w:bookmarkStart w:id="1273" w:name="_Toc333935345"/>
      <w:bookmarkStart w:id="1274" w:name="_Toc340507441"/>
      <w:bookmarkStart w:id="1275" w:name="_Toc341348337"/>
      <w:bookmarkStart w:id="1276" w:name="_Toc331684037"/>
      <w:bookmarkStart w:id="1277" w:name="_Toc332206707"/>
      <w:bookmarkStart w:id="1278" w:name="_Toc332270345"/>
      <w:bookmarkStart w:id="1279" w:name="_Toc333935686"/>
      <w:bookmarkStart w:id="1280" w:name="_Toc337632357"/>
      <w:bookmarkStart w:id="1281" w:name="_Toc339020094"/>
      <w:bookmarkStart w:id="1282" w:name="_Toc349127625"/>
      <w:bookmarkStart w:id="1283" w:name="_Toc331512897"/>
      <w:bookmarkStart w:id="1284" w:name="_Toc13865"/>
      <w:bookmarkStart w:id="1285" w:name="_Toc336681579"/>
      <w:bookmarkStart w:id="1286" w:name="_Toc349143588"/>
      <w:bookmarkStart w:id="1287" w:name="_Toc336681934"/>
      <w:bookmarkStart w:id="1288" w:name="_Toc365967072"/>
      <w:bookmarkStart w:id="1289" w:name="_Toc340677069"/>
      <w:bookmarkStart w:id="1290" w:name="_Toc339362299"/>
      <w:bookmarkStart w:id="1291" w:name="_Toc333238632"/>
      <w:bookmarkStart w:id="1292" w:name="_Toc340672868"/>
      <w:bookmarkStart w:id="1293" w:name="_Toc350756449"/>
      <w:bookmarkStart w:id="1294" w:name="_Toc350438748"/>
      <w:bookmarkStart w:id="1295" w:name="_Toc374454599"/>
      <w:bookmarkStart w:id="1296" w:name="_Toc342060373"/>
      <w:bookmarkStart w:id="1297" w:name="_Toc366072527"/>
      <w:bookmarkStart w:id="1298" w:name="_Toc333237787"/>
      <w:bookmarkStart w:id="1299" w:name="_Toc339019888"/>
      <w:bookmarkStart w:id="1300" w:name="_Toc333237676"/>
      <w:bookmarkStart w:id="1301" w:name="_Toc7914"/>
      <w:r>
        <w:rPr>
          <w:rFonts w:hint="eastAsia"/>
          <w:color w:val="000000" w:themeColor="text1"/>
          <w:highlight w:val="none"/>
          <w14:textFill>
            <w14:solidFill>
              <w14:schemeClr w14:val="tx1"/>
            </w14:solidFill>
          </w14:textFill>
        </w:rPr>
        <w:t>评标原则</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33238633"/>
      <w:bookmarkStart w:id="1303" w:name="_Toc339362300"/>
      <w:bookmarkStart w:id="1304" w:name="_Toc336681580"/>
      <w:bookmarkStart w:id="1305" w:name="_Toc330459985"/>
      <w:bookmarkStart w:id="1306" w:name="_Toc365967073"/>
      <w:bookmarkStart w:id="1307" w:name="_Toc331512898"/>
      <w:bookmarkStart w:id="1308" w:name="_Toc365985179"/>
      <w:bookmarkStart w:id="1309" w:name="_Toc339020233"/>
      <w:bookmarkStart w:id="1310" w:name="_Toc331684038"/>
      <w:bookmarkStart w:id="1311" w:name="_Toc350756450"/>
      <w:bookmarkStart w:id="1312" w:name="_Toc332270346"/>
      <w:bookmarkStart w:id="1313" w:name="_Toc340672869"/>
      <w:bookmarkStart w:id="1314" w:name="_Toc333935687"/>
      <w:bookmarkStart w:id="1315" w:name="_Toc339441087"/>
      <w:bookmarkStart w:id="1316" w:name="_Toc339019889"/>
      <w:bookmarkStart w:id="1317" w:name="_Toc349127626"/>
      <w:bookmarkStart w:id="1318" w:name="_Toc350438749"/>
      <w:bookmarkStart w:id="1319" w:name="_Toc337632358"/>
      <w:bookmarkStart w:id="1320" w:name="_Toc332206708"/>
      <w:bookmarkStart w:id="1321" w:name="_Toc349143589"/>
      <w:bookmarkStart w:id="1322" w:name="_Toc366072528"/>
      <w:bookmarkStart w:id="1323" w:name="_Toc26371"/>
      <w:bookmarkStart w:id="1324" w:name="_Toc333237788"/>
      <w:bookmarkStart w:id="1325" w:name="_Toc345513867"/>
      <w:bookmarkStart w:id="1326" w:name="_Toc342296760"/>
      <w:bookmarkStart w:id="1327" w:name="_Toc340677070"/>
      <w:bookmarkStart w:id="1328" w:name="_Toc339020015"/>
      <w:bookmarkStart w:id="1329" w:name="_Toc341348338"/>
      <w:bookmarkStart w:id="1330" w:name="_Toc333935346"/>
      <w:bookmarkStart w:id="1331" w:name="_Toc374454600"/>
      <w:bookmarkStart w:id="1332" w:name="_Toc333237677"/>
      <w:bookmarkStart w:id="1333" w:name="_Toc336681935"/>
      <w:bookmarkStart w:id="1334" w:name="_Toc340507442"/>
      <w:bookmarkStart w:id="1335" w:name="_Toc17536"/>
      <w:bookmarkStart w:id="1336" w:name="_Toc339020095"/>
      <w:bookmarkStart w:id="1337" w:name="_Toc342060374"/>
      <w:r>
        <w:rPr>
          <w:rFonts w:hint="eastAsia"/>
          <w:color w:val="000000" w:themeColor="text1"/>
          <w:highlight w:val="none"/>
          <w14:textFill>
            <w14:solidFill>
              <w14:schemeClr w14:val="tx1"/>
            </w14:solidFill>
          </w14:textFill>
        </w:rPr>
        <w:t>评标标准和办法</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8" w:name="_Toc500953375"/>
      <w:bookmarkStart w:id="1339" w:name="_Toc500861023"/>
      <w:bookmarkStart w:id="1340"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1" w:name="_Toc327367761"/>
      <w:bookmarkStart w:id="1342" w:name="_Toc327368025"/>
      <w:bookmarkStart w:id="1343" w:name="_Toc11776"/>
      <w:bookmarkStart w:id="1344" w:name="_Toc13800"/>
      <w:bookmarkStart w:id="1345" w:name="_Toc366072529"/>
      <w:bookmarkStart w:id="1346" w:name="_Toc332270347"/>
      <w:bookmarkStart w:id="1347" w:name="_Toc333237678"/>
      <w:bookmarkStart w:id="1348" w:name="_Toc339020096"/>
      <w:bookmarkStart w:id="1349" w:name="_Toc339020016"/>
      <w:bookmarkStart w:id="1350" w:name="_Toc333237789"/>
      <w:bookmarkStart w:id="1351" w:name="_Toc333935347"/>
      <w:bookmarkStart w:id="1352" w:name="_Toc336681936"/>
      <w:bookmarkStart w:id="1353" w:name="_Toc333238634"/>
      <w:bookmarkStart w:id="1354" w:name="_Toc337632359"/>
      <w:bookmarkStart w:id="1355" w:name="_Toc342060375"/>
      <w:bookmarkStart w:id="1356" w:name="_Toc336681581"/>
      <w:bookmarkStart w:id="1357" w:name="_Toc333935688"/>
      <w:bookmarkStart w:id="1358" w:name="_Toc339019890"/>
      <w:bookmarkStart w:id="1359" w:name="_Toc340507443"/>
      <w:bookmarkStart w:id="1360" w:name="_Toc331684039"/>
      <w:bookmarkStart w:id="1361" w:name="_Toc331512899"/>
      <w:bookmarkStart w:id="1362" w:name="_Toc340672870"/>
      <w:bookmarkStart w:id="1363" w:name="_Toc342296761"/>
      <w:bookmarkStart w:id="1364" w:name="_Toc339362301"/>
      <w:bookmarkStart w:id="1365" w:name="_Toc332206709"/>
      <w:bookmarkStart w:id="1366" w:name="_Toc340677071"/>
      <w:bookmarkStart w:id="1367" w:name="_Toc339441088"/>
      <w:bookmarkStart w:id="1368" w:name="_Toc345513902"/>
      <w:bookmarkStart w:id="1369" w:name="_Toc339020234"/>
      <w:bookmarkStart w:id="1370" w:name="_Toc341348339"/>
      <w:bookmarkStart w:id="1371" w:name="_Toc330459986"/>
      <w:r>
        <w:rPr>
          <w:rFonts w:hint="eastAsia"/>
          <w:color w:val="000000" w:themeColor="text1"/>
          <w:highlight w:val="none"/>
          <w14:textFill>
            <w14:solidFill>
              <w14:schemeClr w14:val="tx1"/>
            </w14:solidFill>
          </w14:textFill>
        </w:rPr>
        <w:t>评标注意事项</w:t>
      </w:r>
      <w:bookmarkEnd w:id="1341"/>
      <w:bookmarkEnd w:id="1342"/>
      <w:bookmarkEnd w:id="1343"/>
      <w:bookmarkEnd w:id="1344"/>
      <w:bookmarkEnd w:id="1345"/>
    </w:p>
    <w:bookmarkEnd w:id="36"/>
    <w:bookmarkEnd w:id="1338"/>
    <w:bookmarkEnd w:id="1339"/>
    <w:bookmarkEnd w:id="1340"/>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2" w:name="_Toc6397151"/>
      <w:bookmarkStart w:id="1373" w:name="_Toc491658680"/>
      <w:bookmarkStart w:id="1374" w:name="_Toc500861027"/>
      <w:bookmarkStart w:id="1375" w:name="_Toc26066260"/>
      <w:bookmarkStart w:id="137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7" w:name="_Toc339020097"/>
      <w:bookmarkStart w:id="1378" w:name="_Toc350438751"/>
      <w:bookmarkStart w:id="1379" w:name="_Toc331684040"/>
      <w:bookmarkStart w:id="1380" w:name="_Toc336681582"/>
      <w:bookmarkStart w:id="1381" w:name="_Toc333238635"/>
      <w:bookmarkStart w:id="1382" w:name="_Toc340507444"/>
      <w:bookmarkStart w:id="1383" w:name="_Toc365985180"/>
      <w:bookmarkStart w:id="1384" w:name="_Toc339362302"/>
      <w:bookmarkStart w:id="1385" w:name="_Toc333935689"/>
      <w:bookmarkStart w:id="1386" w:name="_Toc342060376"/>
      <w:bookmarkStart w:id="1387" w:name="_Toc345513903"/>
      <w:bookmarkStart w:id="1388" w:name="_Toc365967074"/>
      <w:bookmarkStart w:id="1389" w:name="_Toc374454602"/>
      <w:bookmarkStart w:id="1390" w:name="_Toc339019891"/>
      <w:bookmarkStart w:id="1391" w:name="_Toc339020235"/>
      <w:bookmarkStart w:id="1392" w:name="_Toc340672871"/>
      <w:bookmarkStart w:id="1393" w:name="_Toc20826"/>
      <w:bookmarkStart w:id="1394" w:name="_Toc336681937"/>
      <w:bookmarkStart w:id="1395" w:name="_Toc333237679"/>
      <w:bookmarkStart w:id="1396" w:name="_Toc342296762"/>
      <w:bookmarkStart w:id="1397" w:name="_Toc333237790"/>
      <w:bookmarkStart w:id="1398" w:name="_Toc332206710"/>
      <w:bookmarkStart w:id="1399" w:name="_Toc10331"/>
      <w:bookmarkStart w:id="1400" w:name="_Toc333935348"/>
      <w:bookmarkStart w:id="1401" w:name="_Toc339020017"/>
      <w:bookmarkStart w:id="1402" w:name="_Toc337632360"/>
      <w:bookmarkStart w:id="1403" w:name="_Toc350756452"/>
      <w:bookmarkStart w:id="1404" w:name="_Toc339441089"/>
      <w:bookmarkStart w:id="1405" w:name="_Toc349143591"/>
      <w:bookmarkStart w:id="1406" w:name="_Toc341348340"/>
      <w:bookmarkStart w:id="1407" w:name="_Toc331512900"/>
      <w:bookmarkStart w:id="1408" w:name="_Toc340677072"/>
      <w:bookmarkStart w:id="1409" w:name="_Toc349127628"/>
      <w:bookmarkStart w:id="1410" w:name="_Toc332270348"/>
      <w:bookmarkStart w:id="1411" w:name="_Toc366072530"/>
      <w:bookmarkStart w:id="1412" w:name="_Toc330459987"/>
      <w:r>
        <w:rPr>
          <w:rFonts w:hint="eastAsia"/>
          <w:color w:val="000000" w:themeColor="text1"/>
          <w:highlight w:val="none"/>
          <w14:textFill>
            <w14:solidFill>
              <w14:schemeClr w14:val="tx1"/>
            </w14:solidFill>
          </w14:textFill>
        </w:rPr>
        <w:t>接受和拒绝投标的权利</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w:t>
      </w:r>
      <w:r>
        <w:rPr>
          <w:rFonts w:hint="eastAsia" w:ascii="宋体" w:hAnsi="宋体"/>
          <w:bCs/>
          <w:color w:val="000000" w:themeColor="text1"/>
          <w:highlight w:val="none"/>
          <w:lang w:val="en-US" w:eastAsia="zh-CN"/>
          <w14:textFill>
            <w14:solidFill>
              <w14:schemeClr w14:val="tx1"/>
            </w14:solidFill>
          </w14:textFill>
        </w:rPr>
        <w:t>三</w:t>
      </w:r>
      <w:bookmarkStart w:id="2036" w:name="_GoBack"/>
      <w:bookmarkEnd w:id="2036"/>
      <w:r>
        <w:rPr>
          <w:rFonts w:hint="eastAsia" w:ascii="宋体" w:hAnsi="宋体"/>
          <w:bCs/>
          <w:color w:val="000000" w:themeColor="text1"/>
          <w:highlight w:val="none"/>
          <w14:textFill>
            <w14:solidFill>
              <w14:schemeClr w14:val="tx1"/>
            </w14:solidFill>
          </w14:textFill>
        </w:rPr>
        <w:t>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74454603"/>
      <w:bookmarkStart w:id="1414" w:name="_Toc8499"/>
      <w:bookmarkStart w:id="1415" w:name="_Toc962"/>
      <w:bookmarkStart w:id="1416" w:name="_Toc366072531"/>
      <w:r>
        <w:rPr>
          <w:rFonts w:hint="eastAsia"/>
          <w:color w:val="000000" w:themeColor="text1"/>
          <w:highlight w:val="none"/>
          <w14:textFill>
            <w14:solidFill>
              <w14:schemeClr w14:val="tx1"/>
            </w14:solidFill>
          </w14:textFill>
        </w:rPr>
        <w:t>发布中标结果公告和发放中标通知书</w:t>
      </w:r>
      <w:bookmarkEnd w:id="1413"/>
      <w:bookmarkEnd w:id="1414"/>
      <w:bookmarkEnd w:id="1415"/>
      <w:bookmarkEnd w:id="141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7"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详见第三部分《投标人须知〈投标人须知前附表〉》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8" w:name="_Toc374454604"/>
      <w:bookmarkStart w:id="1419" w:name="_Toc14217"/>
      <w:bookmarkStart w:id="1420" w:name="_Toc10460"/>
      <w:r>
        <w:rPr>
          <w:rFonts w:hint="eastAsia"/>
          <w:color w:val="000000" w:themeColor="text1"/>
          <w:highlight w:val="none"/>
          <w14:textFill>
            <w14:solidFill>
              <w14:schemeClr w14:val="tx1"/>
            </w14:solidFill>
          </w14:textFill>
        </w:rPr>
        <w:t>投标人对中标结果的质疑、投诉</w:t>
      </w:r>
      <w:bookmarkEnd w:id="1417"/>
      <w:bookmarkEnd w:id="1418"/>
      <w:bookmarkEnd w:id="1419"/>
      <w:bookmarkEnd w:id="142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1" w:name="_Toc333237793"/>
      <w:bookmarkStart w:id="1422" w:name="_Toc336681940"/>
      <w:bookmarkStart w:id="1423" w:name="_Toc349127631"/>
      <w:bookmarkStart w:id="1424" w:name="_Toc340677075"/>
      <w:bookmarkStart w:id="1425" w:name="_Toc339362305"/>
      <w:bookmarkStart w:id="1426" w:name="_Toc342060379"/>
      <w:bookmarkStart w:id="1427" w:name="_Toc340507447"/>
      <w:bookmarkStart w:id="1428" w:name="_Toc350438754"/>
      <w:bookmarkStart w:id="1429" w:name="_Toc333935692"/>
      <w:bookmarkStart w:id="1430" w:name="_Toc331684043"/>
      <w:bookmarkStart w:id="1431" w:name="_Toc336681585"/>
      <w:bookmarkStart w:id="1432" w:name="_Toc332270351"/>
      <w:bookmarkStart w:id="1433" w:name="_Toc339019894"/>
      <w:bookmarkStart w:id="1434" w:name="_Toc340672874"/>
      <w:bookmarkStart w:id="1435" w:name="_Toc337632363"/>
      <w:bookmarkStart w:id="1436" w:name="_Toc331512903"/>
      <w:bookmarkStart w:id="1437" w:name="_Toc339441092"/>
      <w:bookmarkStart w:id="1438" w:name="_Toc339020100"/>
      <w:bookmarkStart w:id="1439" w:name="_Toc349143594"/>
      <w:bookmarkStart w:id="1440" w:name="_Toc350756455"/>
      <w:bookmarkStart w:id="1441" w:name="_Toc341348343"/>
      <w:bookmarkStart w:id="1442" w:name="_Toc365985183"/>
      <w:bookmarkStart w:id="1443" w:name="_Toc339020238"/>
      <w:bookmarkStart w:id="1444" w:name="_Toc333238638"/>
      <w:bookmarkStart w:id="1445" w:name="_Toc345513906"/>
      <w:bookmarkStart w:id="1446" w:name="_Toc333237682"/>
      <w:bookmarkStart w:id="1447" w:name="_Toc333935351"/>
      <w:bookmarkStart w:id="1448" w:name="_Toc339020020"/>
      <w:bookmarkStart w:id="1449" w:name="_Toc330459990"/>
      <w:bookmarkStart w:id="1450" w:name="_Toc342296765"/>
      <w:bookmarkStart w:id="1451" w:name="_Toc365967077"/>
      <w:bookmarkStart w:id="1452" w:name="_Toc33220671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质疑函应当署名。质疑投标人为自然人的，应当由本人签字；质疑投标人为法人或其他组织的，应由法定代表人（负责人）或者授权代理人签字并盖公章。</w:t>
      </w:r>
    </w:p>
    <w:p>
      <w:pPr>
        <w:pStyle w:val="3"/>
        <w:numPr>
          <w:ilvl w:val="0"/>
          <w:numId w:val="0"/>
        </w:numPr>
        <w:rPr>
          <w:color w:val="000000" w:themeColor="text1"/>
          <w:sz w:val="24"/>
          <w:highlight w:val="none"/>
          <w14:textFill>
            <w14:solidFill>
              <w14:schemeClr w14:val="tx1"/>
            </w14:solidFill>
          </w14:textFill>
        </w:rPr>
      </w:pPr>
      <w:bookmarkStart w:id="1453" w:name="_Toc366072533"/>
      <w:bookmarkStart w:id="1454" w:name="_Toc374454605"/>
      <w:r>
        <w:rPr>
          <w:color w:val="000000" w:themeColor="text1"/>
          <w:sz w:val="24"/>
          <w:highlight w:val="none"/>
          <w14:textFill>
            <w14:solidFill>
              <w14:schemeClr w14:val="tx1"/>
            </w14:solidFill>
          </w14:textFill>
        </w:rPr>
        <w:br w:type="page"/>
      </w:r>
      <w:bookmarkStart w:id="1455" w:name="_Toc23961"/>
      <w:bookmarkStart w:id="1456" w:name="_Toc3986"/>
      <w:r>
        <w:rPr>
          <w:rFonts w:hint="eastAsia"/>
          <w:color w:val="000000" w:themeColor="text1"/>
          <w:sz w:val="24"/>
          <w:highlight w:val="none"/>
          <w14:textFill>
            <w14:solidFill>
              <w14:schemeClr w14:val="tx1"/>
            </w14:solidFill>
          </w14:textFill>
        </w:rPr>
        <w:t>Ｆ  授予合同</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57" w:name="_Toc350756456"/>
      <w:bookmarkStart w:id="1458" w:name="_Toc500861016"/>
      <w:bookmarkStart w:id="1459" w:name="_Toc468606048"/>
      <w:bookmarkStart w:id="1460" w:name="_Toc491658670"/>
      <w:bookmarkStart w:id="1461" w:name="_Toc468157555"/>
      <w:bookmarkStart w:id="1462" w:name="_Toc479991601"/>
      <w:bookmarkStart w:id="1463" w:name="_Toc333935693"/>
      <w:bookmarkStart w:id="1464" w:name="_Toc340672875"/>
      <w:bookmarkStart w:id="1465" w:name="_Toc349127632"/>
      <w:bookmarkStart w:id="1466" w:name="_Toc336681586"/>
      <w:bookmarkStart w:id="1467" w:name="_Toc9615"/>
      <w:bookmarkStart w:id="1468" w:name="_Toc333237794"/>
      <w:bookmarkStart w:id="1469" w:name="_Toc480020276"/>
      <w:bookmarkStart w:id="1470" w:name="_Toc336681941"/>
      <w:bookmarkStart w:id="1471" w:name="_Toc339020101"/>
      <w:bookmarkStart w:id="1472" w:name="_Toc331684044"/>
      <w:bookmarkStart w:id="1473" w:name="_Toc467236759"/>
      <w:bookmarkStart w:id="1474" w:name="_Toc366072534"/>
      <w:bookmarkStart w:id="1475" w:name="_Toc332206714"/>
      <w:bookmarkStart w:id="1476" w:name="_Toc345513907"/>
      <w:bookmarkStart w:id="1477" w:name="_Toc480021072"/>
      <w:bookmarkStart w:id="1478" w:name="_Toc349143595"/>
      <w:bookmarkStart w:id="1479" w:name="_Toc339019895"/>
      <w:bookmarkStart w:id="1480" w:name="_Toc467987842"/>
      <w:bookmarkStart w:id="1481" w:name="_Toc374454606"/>
      <w:bookmarkStart w:id="1482" w:name="_Toc365985184"/>
      <w:bookmarkStart w:id="1483" w:name="_Toc333238639"/>
      <w:bookmarkStart w:id="1484" w:name="_Toc332270352"/>
      <w:bookmarkStart w:id="1485" w:name="_Toc333237683"/>
      <w:bookmarkStart w:id="1486" w:name="_Toc31"/>
      <w:bookmarkStart w:id="1487" w:name="_Toc330459991"/>
      <w:bookmarkStart w:id="1488" w:name="_Toc342296766"/>
      <w:bookmarkStart w:id="1489" w:name="_Toc365967078"/>
      <w:bookmarkStart w:id="1490" w:name="_Toc333935352"/>
      <w:bookmarkStart w:id="1491" w:name="_Toc339441093"/>
      <w:bookmarkStart w:id="1492" w:name="_Toc480010727"/>
      <w:bookmarkStart w:id="1493" w:name="_Toc331512904"/>
      <w:bookmarkStart w:id="1494" w:name="_Toc340507448"/>
      <w:bookmarkStart w:id="1495" w:name="_Toc350438755"/>
      <w:bookmarkStart w:id="1496" w:name="_Toc339362306"/>
      <w:bookmarkStart w:id="1497" w:name="_Toc337632364"/>
      <w:bookmarkStart w:id="1498" w:name="_Toc339020239"/>
      <w:bookmarkStart w:id="1499" w:name="_Toc340677076"/>
      <w:bookmarkStart w:id="1500" w:name="_Toc339020021"/>
      <w:bookmarkStart w:id="1501" w:name="_Toc341348344"/>
      <w:bookmarkStart w:id="1502" w:name="_Toc342060380"/>
      <w:bookmarkStart w:id="1503" w:name="_Toc458262633"/>
      <w:bookmarkStart w:id="1504" w:name="_Toc454701400"/>
      <w:r>
        <w:rPr>
          <w:rFonts w:hint="eastAsia"/>
          <w:color w:val="000000" w:themeColor="text1"/>
          <w:highlight w:val="none"/>
          <w14:textFill>
            <w14:solidFill>
              <w14:schemeClr w14:val="tx1"/>
            </w14:solidFill>
          </w14:textFill>
        </w:rPr>
        <w:t>合同授予标准</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03"/>
    <w:bookmarkEnd w:id="1504"/>
    <w:p>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05" w:name="_Toc333237795"/>
      <w:bookmarkStart w:id="1506" w:name="_Toc339020240"/>
      <w:bookmarkStart w:id="1507" w:name="_Toc333935694"/>
      <w:bookmarkStart w:id="1508" w:name="_Toc340677077"/>
      <w:bookmarkStart w:id="1509" w:name="_Toc480020280"/>
      <w:bookmarkStart w:id="1510" w:name="_Toc467987846"/>
      <w:bookmarkStart w:id="1511" w:name="_Toc365985185"/>
      <w:bookmarkStart w:id="1512" w:name="_Toc341348345"/>
      <w:bookmarkStart w:id="1513" w:name="_Toc333935353"/>
      <w:bookmarkStart w:id="1514" w:name="_Toc330459992"/>
      <w:bookmarkStart w:id="1515" w:name="_Toc500861020"/>
      <w:bookmarkStart w:id="1516" w:name="_Toc366072535"/>
      <w:bookmarkStart w:id="1517" w:name="_Toc491658674"/>
      <w:bookmarkStart w:id="1518" w:name="_Toc339441094"/>
      <w:bookmarkStart w:id="1519" w:name="_Toc332206715"/>
      <w:bookmarkStart w:id="1520" w:name="_Toc350756457"/>
      <w:bookmarkStart w:id="1521" w:name="_Toc374454607"/>
      <w:bookmarkStart w:id="1522" w:name="_Toc350438756"/>
      <w:bookmarkStart w:id="1523" w:name="_Toc468606052"/>
      <w:bookmarkStart w:id="1524" w:name="_Toc467236763"/>
      <w:bookmarkStart w:id="1525" w:name="_Toc339020022"/>
      <w:bookmarkStart w:id="1526" w:name="_Toc365967079"/>
      <w:bookmarkStart w:id="1527" w:name="_Toc349143596"/>
      <w:bookmarkStart w:id="1528" w:name="_Toc339019896"/>
      <w:bookmarkStart w:id="1529" w:name="_Toc480021076"/>
      <w:bookmarkStart w:id="1530" w:name="_Toc458262635"/>
      <w:bookmarkStart w:id="1531" w:name="_Toc332270353"/>
      <w:bookmarkStart w:id="1532" w:name="_Toc331512905"/>
      <w:bookmarkStart w:id="1533" w:name="_Toc340507449"/>
      <w:bookmarkStart w:id="1534" w:name="_Toc479991605"/>
      <w:bookmarkStart w:id="1535" w:name="_Toc10907"/>
      <w:bookmarkStart w:id="1536" w:name="_Toc480010731"/>
      <w:bookmarkStart w:id="1537" w:name="_Toc454701402"/>
      <w:bookmarkStart w:id="1538" w:name="_Toc339020102"/>
      <w:bookmarkStart w:id="1539" w:name="_Toc349127633"/>
      <w:bookmarkStart w:id="1540" w:name="_Toc336681942"/>
      <w:bookmarkStart w:id="1541" w:name="_Toc340672876"/>
      <w:bookmarkStart w:id="1542" w:name="_Toc336681587"/>
      <w:bookmarkStart w:id="1543" w:name="_Toc342060381"/>
      <w:bookmarkStart w:id="1544" w:name="_Toc342296767"/>
      <w:bookmarkStart w:id="1545" w:name="_Toc331684045"/>
      <w:bookmarkStart w:id="1546" w:name="_Toc24744"/>
      <w:bookmarkStart w:id="1547" w:name="_Toc345513908"/>
      <w:bookmarkStart w:id="1548" w:name="_Toc337632365"/>
      <w:bookmarkStart w:id="1549" w:name="_Toc333237684"/>
      <w:bookmarkStart w:id="1550" w:name="_Toc333238640"/>
      <w:bookmarkStart w:id="1551" w:name="_Toc468157559"/>
      <w:bookmarkStart w:id="1552" w:name="_Toc339362307"/>
      <w:r>
        <w:rPr>
          <w:rFonts w:hint="eastAsia"/>
          <w:color w:val="000000" w:themeColor="text1"/>
          <w:highlight w:val="none"/>
          <w14:textFill>
            <w14:solidFill>
              <w14:schemeClr w14:val="tx1"/>
            </w14:solidFill>
          </w14:textFill>
        </w:rPr>
        <w:t>签订合同</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3" w:name="_Toc378261823"/>
      <w:bookmarkStart w:id="1554" w:name="_Toc374093632"/>
      <w:bookmarkStart w:id="1555" w:name="_Toc366072536"/>
      <w:bookmarkStart w:id="1556" w:name="_Toc373401413"/>
      <w:bookmarkStart w:id="1557" w:name="_Toc374454608"/>
      <w:bookmarkStart w:id="1558" w:name="_Toc366681897"/>
      <w:bookmarkStart w:id="1559" w:name="_Toc369700990"/>
      <w:bookmarkStart w:id="1560" w:name="_Toc377129068"/>
      <w:bookmarkStart w:id="1561" w:name="_Toc367095382"/>
      <w:bookmarkStart w:id="1562" w:name="_Toc383069738"/>
      <w:bookmarkStart w:id="1563" w:name="_Toc379896705"/>
      <w:bookmarkStart w:id="1564" w:name="_Toc370983962"/>
      <w:bookmarkStart w:id="1565" w:name="_Toc372209289"/>
      <w:bookmarkStart w:id="1566" w:name="_Toc370309169"/>
      <w:bookmarkStart w:id="1567" w:name="_Toc333238641"/>
      <w:bookmarkStart w:id="1568" w:name="_Toc340677078"/>
      <w:bookmarkStart w:id="1569" w:name="_Toc350438757"/>
      <w:bookmarkStart w:id="1570" w:name="_Toc342060382"/>
      <w:bookmarkStart w:id="1571" w:name="_Toc333237685"/>
      <w:bookmarkStart w:id="1572" w:name="_Toc339020241"/>
      <w:bookmarkStart w:id="1573" w:name="_Toc332206716"/>
      <w:bookmarkStart w:id="1574" w:name="_Toc331684046"/>
      <w:bookmarkStart w:id="1575" w:name="_Toc333237796"/>
      <w:bookmarkStart w:id="1576" w:name="_Toc342296768"/>
      <w:bookmarkStart w:id="1577" w:name="_Toc340507450"/>
      <w:bookmarkStart w:id="1578" w:name="_Toc341348346"/>
      <w:bookmarkStart w:id="1579" w:name="_Toc339441095"/>
      <w:bookmarkStart w:id="1580" w:name="_Toc339362308"/>
      <w:bookmarkStart w:id="1581" w:name="_Toc349143597"/>
      <w:bookmarkStart w:id="1582" w:name="_Toc339019897"/>
      <w:bookmarkStart w:id="1583" w:name="_Toc340672877"/>
      <w:bookmarkStart w:id="1584" w:name="_Toc339020103"/>
      <w:bookmarkStart w:id="1585" w:name="_Toc336681943"/>
      <w:bookmarkStart w:id="1586" w:name="_Toc339020023"/>
      <w:bookmarkStart w:id="1587" w:name="_Toc350756458"/>
      <w:bookmarkStart w:id="1588" w:name="_Toc345513909"/>
      <w:bookmarkStart w:id="1589" w:name="_Toc333935354"/>
      <w:bookmarkStart w:id="1590" w:name="_Toc365985186"/>
      <w:bookmarkStart w:id="1591" w:name="_Toc330459993"/>
      <w:bookmarkStart w:id="1592" w:name="_Toc337632366"/>
      <w:bookmarkStart w:id="1593" w:name="_Toc331512906"/>
      <w:bookmarkStart w:id="1594" w:name="_Toc332270354"/>
      <w:bookmarkStart w:id="1595" w:name="_Toc349127634"/>
      <w:bookmarkStart w:id="1596" w:name="_Toc336681588"/>
      <w:bookmarkStart w:id="1597" w:name="_Toc333935695"/>
      <w:bookmarkStart w:id="1598"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Pr>
        <w:pStyle w:val="3"/>
        <w:numPr>
          <w:ilvl w:val="0"/>
          <w:numId w:val="0"/>
        </w:numPr>
        <w:rPr>
          <w:color w:val="000000" w:themeColor="text1"/>
          <w:sz w:val="24"/>
          <w:highlight w:val="none"/>
          <w14:textFill>
            <w14:solidFill>
              <w14:schemeClr w14:val="tx1"/>
            </w14:solidFill>
          </w14:textFill>
        </w:rPr>
      </w:pPr>
      <w:bookmarkStart w:id="1599" w:name="_Toc26077"/>
      <w:bookmarkStart w:id="1600" w:name="_Toc17518"/>
      <w:bookmarkStart w:id="1601" w:name="_Toc480021079"/>
      <w:bookmarkStart w:id="1602" w:name="_Toc468157562"/>
      <w:bookmarkStart w:id="1603" w:name="_Toc491658677"/>
      <w:bookmarkStart w:id="1604" w:name="_Toc480020283"/>
      <w:bookmarkStart w:id="1605" w:name="_Toc500861024"/>
      <w:bookmarkStart w:id="1606" w:name="_Toc479991608"/>
      <w:bookmarkStart w:id="1607" w:name="_Toc467987849"/>
      <w:bookmarkStart w:id="1608" w:name="_Toc480010734"/>
      <w:bookmarkStart w:id="1609" w:name="_Toc468606055"/>
      <w:bookmarkStart w:id="1610" w:name="_Toc467236766"/>
      <w:r>
        <w:rPr>
          <w:rFonts w:hint="eastAsia"/>
          <w:color w:val="000000" w:themeColor="text1"/>
          <w:sz w:val="24"/>
          <w:highlight w:val="none"/>
          <w14:textFill>
            <w14:solidFill>
              <w14:schemeClr w14:val="tx1"/>
            </w14:solidFill>
          </w14:textFill>
        </w:rPr>
        <w:t>G、评标细则</w:t>
      </w:r>
      <w:bookmarkEnd w:id="1599"/>
      <w:bookmarkEnd w:id="1600"/>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numPr>
          <w:ilvl w:val="0"/>
          <w:numId w:val="30"/>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根据招标文件和评标原则，按下表（评价指标和权重表）所列评价指标和各评价指标的权重进行评标。</w:t>
      </w:r>
    </w:p>
    <w:p>
      <w:pPr>
        <w:pStyle w:val="26"/>
        <w:numPr>
          <w:ilvl w:val="0"/>
          <w:numId w:val="30"/>
        </w:numP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szCs w:val="21"/>
          <w:highlight w:val="none"/>
          <w14:textFill>
            <w14:solidFill>
              <w14:schemeClr w14:val="tx1"/>
            </w14:solidFill>
          </w14:textFill>
        </w:rPr>
        <w:t>经济价格标得分＝(评标基准价/投标报价)×价格指标权重×100。</w:t>
      </w:r>
    </w:p>
    <w:p>
      <w:pPr>
        <w:pStyle w:val="26"/>
        <w:numPr>
          <w:ilvl w:val="0"/>
          <w:numId w:val="30"/>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numPr>
          <w:ilvl w:val="0"/>
          <w:numId w:val="30"/>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技术部分和商务部分得分结果为全部评委评价指标评分的算术平均值。</w:t>
      </w:r>
    </w:p>
    <w:p>
      <w:pPr>
        <w:pStyle w:val="26"/>
        <w:numPr>
          <w:ilvl w:val="0"/>
          <w:numId w:val="30"/>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将所有评价指标所得实际评价分数相加，即为该投标人的综合得分。</w:t>
      </w:r>
    </w:p>
    <w:p>
      <w:pPr>
        <w:pStyle w:val="26"/>
        <w:numPr>
          <w:ilvl w:val="0"/>
          <w:numId w:val="30"/>
        </w:numP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874" w:type="dxa"/>
        <w:jc w:val="center"/>
        <w:tblLayout w:type="fixed"/>
        <w:tblCellMar>
          <w:top w:w="0" w:type="dxa"/>
          <w:left w:w="0" w:type="dxa"/>
          <w:bottom w:w="0" w:type="dxa"/>
          <w:right w:w="0" w:type="dxa"/>
        </w:tblCellMar>
      </w:tblPr>
      <w:tblGrid>
        <w:gridCol w:w="2570"/>
        <w:gridCol w:w="2319"/>
        <w:gridCol w:w="2080"/>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3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30分</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45分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375" w:type="dxa"/>
        <w:jc w:val="center"/>
        <w:shd w:val="clear" w:color="auto" w:fill="FFFFFF"/>
        <w:tblLayout w:type="fixed"/>
        <w:tblCellMar>
          <w:top w:w="0" w:type="dxa"/>
          <w:left w:w="0" w:type="dxa"/>
          <w:bottom w:w="0" w:type="dxa"/>
          <w:right w:w="0" w:type="dxa"/>
        </w:tblCellMar>
      </w:tblPr>
      <w:tblGrid>
        <w:gridCol w:w="685"/>
        <w:gridCol w:w="1333"/>
        <w:gridCol w:w="817"/>
        <w:gridCol w:w="6540"/>
      </w:tblGrid>
      <w:tr>
        <w:tblPrEx>
          <w:tblCellMar>
            <w:top w:w="0" w:type="dxa"/>
            <w:left w:w="0" w:type="dxa"/>
            <w:bottom w:w="0" w:type="dxa"/>
            <w:right w:w="0" w:type="dxa"/>
          </w:tblCellMar>
        </w:tblPrEx>
        <w:trPr>
          <w:cantSplit/>
          <w:trHeight w:val="460" w:hRule="atLeast"/>
          <w:tblHeader/>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572"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szCs w:val="21"/>
                <w:highlight w:val="none"/>
              </w:rPr>
              <w:t>服务工作目标、内容及项目实施 （作业）方案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 xml:space="preserve">1.目标明确、内容详细、方案合理可行、亮点多、 针对性强，得 </w:t>
            </w:r>
            <w:r>
              <w:rPr>
                <w:rFonts w:ascii="宋体" w:hAnsi="宋体"/>
                <w:szCs w:val="21"/>
                <w:highlight w:val="none"/>
              </w:rPr>
              <w:t>10</w:t>
            </w:r>
            <w:r>
              <w:rPr>
                <w:rFonts w:hint="eastAsia" w:ascii="宋体" w:hAnsi="宋体"/>
                <w:szCs w:val="21"/>
                <w:highlight w:val="none"/>
              </w:rPr>
              <w:t xml:space="preserve"> 分；</w:t>
            </w:r>
          </w:p>
          <w:p>
            <w:pPr>
              <w:jc w:val="left"/>
              <w:rPr>
                <w:rFonts w:ascii="宋体" w:hAnsi="宋体"/>
                <w:szCs w:val="21"/>
                <w:highlight w:val="none"/>
              </w:rPr>
            </w:pPr>
            <w:r>
              <w:rPr>
                <w:rFonts w:hint="eastAsia" w:ascii="宋体" w:hAnsi="宋体"/>
                <w:szCs w:val="21"/>
                <w:highlight w:val="none"/>
              </w:rPr>
              <w:t>2.目标比较明确、内容比较详细、方案比较合理可行、亮点较多、针对性较强，得</w:t>
            </w:r>
            <w:r>
              <w:rPr>
                <w:rFonts w:ascii="宋体" w:hAnsi="宋体"/>
                <w:szCs w:val="21"/>
                <w:highlight w:val="none"/>
              </w:rPr>
              <w:t>6</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3.目标基本明确、内容一般、方案基本可行、有针对性，得2 分；</w:t>
            </w:r>
          </w:p>
          <w:p>
            <w:pPr>
              <w:jc w:val="left"/>
              <w:rPr>
                <w:rFonts w:ascii="宋体" w:hAnsi="宋体"/>
                <w:color w:val="000000" w:themeColor="text1"/>
                <w:spacing w:val="-6"/>
                <w:szCs w:val="21"/>
                <w:highlight w:val="none"/>
                <w14:textFill>
                  <w14:solidFill>
                    <w14:schemeClr w14:val="tx1"/>
                  </w14:solidFill>
                </w14:textFill>
              </w:rPr>
            </w:pPr>
            <w:r>
              <w:rPr>
                <w:rFonts w:hint="eastAsia" w:ascii="宋体" w:hAnsi="宋体"/>
                <w:szCs w:val="21"/>
                <w:highlight w:val="none"/>
              </w:rPr>
              <w:t>不提供不得分。</w:t>
            </w:r>
          </w:p>
        </w:tc>
      </w:tr>
      <w:tr>
        <w:tblPrEx>
          <w:tblCellMar>
            <w:top w:w="0" w:type="dxa"/>
            <w:left w:w="0" w:type="dxa"/>
            <w:bottom w:w="0" w:type="dxa"/>
            <w:right w:w="0" w:type="dxa"/>
          </w:tblCellMar>
        </w:tblPrEx>
        <w:trPr>
          <w:cantSplit/>
          <w:trHeight w:val="1099"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szCs w:val="21"/>
                <w:highlight w:val="none"/>
              </w:rPr>
              <w:t>项目进度计划安排</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1.项目各阶段进度计划安排合理，与工作内容吻合，执行力强得</w:t>
            </w:r>
            <w:r>
              <w:rPr>
                <w:rFonts w:ascii="宋体" w:hAnsi="宋体"/>
                <w:szCs w:val="21"/>
                <w:highlight w:val="none"/>
              </w:rPr>
              <w:t>8</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2.项目各阶段进度计划安排、工作内容、执行力一般得</w:t>
            </w:r>
            <w:r>
              <w:rPr>
                <w:rFonts w:ascii="宋体" w:hAnsi="宋体"/>
                <w:szCs w:val="21"/>
                <w:highlight w:val="none"/>
              </w:rPr>
              <w:t>5</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3.项目各阶段进度计划安排、工作内容、执行力差得</w:t>
            </w:r>
            <w:r>
              <w:rPr>
                <w:rFonts w:ascii="宋体" w:hAnsi="宋体"/>
                <w:szCs w:val="21"/>
                <w:highlight w:val="none"/>
              </w:rPr>
              <w:t>2</w:t>
            </w:r>
            <w:r>
              <w:rPr>
                <w:rFonts w:hint="eastAsia" w:ascii="宋体" w:hAnsi="宋体"/>
                <w:szCs w:val="21"/>
                <w:highlight w:val="none"/>
              </w:rPr>
              <w:t>分；</w:t>
            </w:r>
          </w:p>
          <w:p>
            <w:pPr>
              <w:jc w:val="left"/>
              <w:rPr>
                <w:rFonts w:ascii="宋体" w:hAnsi="宋体"/>
                <w:color w:val="000000" w:themeColor="text1"/>
                <w:spacing w:val="-6"/>
                <w:szCs w:val="21"/>
                <w:highlight w:val="none"/>
                <w14:textFill>
                  <w14:solidFill>
                    <w14:schemeClr w14:val="tx1"/>
                  </w14:solidFill>
                </w14:textFill>
              </w:rPr>
            </w:pPr>
            <w:r>
              <w:rPr>
                <w:rFonts w:hint="eastAsia" w:ascii="宋体" w:hAnsi="宋体"/>
                <w:szCs w:val="21"/>
                <w:highlight w:val="none"/>
              </w:rPr>
              <w:t>不提供不得分。</w:t>
            </w:r>
          </w:p>
        </w:tc>
      </w:tr>
      <w:tr>
        <w:tblPrEx>
          <w:tblCellMar>
            <w:top w:w="0" w:type="dxa"/>
            <w:left w:w="0" w:type="dxa"/>
            <w:bottom w:w="0" w:type="dxa"/>
            <w:right w:w="0" w:type="dxa"/>
          </w:tblCellMar>
        </w:tblPrEx>
        <w:trPr>
          <w:cantSplit/>
          <w:trHeight w:val="1323"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rFonts w:hint="eastAsia" w:ascii="宋体" w:hAnsi="宋体"/>
                <w:szCs w:val="21"/>
                <w:highlight w:val="none"/>
              </w:rPr>
              <w:t>质量保障措施</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 xml:space="preserve">根据投标人的质量保证措施方案进行评审： </w:t>
            </w:r>
          </w:p>
          <w:p>
            <w:pPr>
              <w:jc w:val="left"/>
              <w:rPr>
                <w:rFonts w:ascii="宋体" w:hAnsi="宋体"/>
                <w:szCs w:val="21"/>
                <w:highlight w:val="none"/>
              </w:rPr>
            </w:pPr>
            <w:r>
              <w:rPr>
                <w:rFonts w:hint="eastAsia" w:ascii="宋体" w:hAnsi="宋体"/>
                <w:szCs w:val="21"/>
                <w:highlight w:val="none"/>
              </w:rPr>
              <w:t>1.方案内容齐全，符合实际情况，方案科学、先进、可行，非常有利项目实施的，得</w:t>
            </w:r>
            <w:r>
              <w:rPr>
                <w:rFonts w:ascii="宋体" w:hAnsi="宋体"/>
                <w:szCs w:val="21"/>
                <w:highlight w:val="none"/>
              </w:rPr>
              <w:t>8</w:t>
            </w:r>
            <w:r>
              <w:rPr>
                <w:rFonts w:hint="eastAsia" w:ascii="宋体" w:hAnsi="宋体"/>
                <w:szCs w:val="21"/>
                <w:highlight w:val="none"/>
              </w:rPr>
              <w:t xml:space="preserve">分； </w:t>
            </w:r>
          </w:p>
          <w:p>
            <w:pPr>
              <w:jc w:val="left"/>
              <w:rPr>
                <w:rFonts w:ascii="宋体" w:hAnsi="宋体"/>
                <w:szCs w:val="21"/>
                <w:highlight w:val="none"/>
              </w:rPr>
            </w:pPr>
            <w:r>
              <w:rPr>
                <w:rFonts w:hint="eastAsia" w:ascii="宋体" w:hAnsi="宋体"/>
                <w:szCs w:val="21"/>
                <w:highlight w:val="none"/>
              </w:rPr>
              <w:t>2.内容齐全，方案可行、一般，部分有利于项目实施的，得</w:t>
            </w:r>
            <w:r>
              <w:rPr>
                <w:rFonts w:ascii="宋体" w:hAnsi="宋体"/>
                <w:szCs w:val="21"/>
                <w:highlight w:val="none"/>
              </w:rPr>
              <w:t>5</w:t>
            </w:r>
            <w:r>
              <w:rPr>
                <w:rFonts w:hint="eastAsia" w:ascii="宋体" w:hAnsi="宋体"/>
                <w:szCs w:val="21"/>
                <w:highlight w:val="none"/>
              </w:rPr>
              <w:t xml:space="preserve">分； </w:t>
            </w:r>
          </w:p>
          <w:p>
            <w:pPr>
              <w:jc w:val="left"/>
              <w:rPr>
                <w:rFonts w:ascii="宋体" w:hAnsi="宋体"/>
                <w:szCs w:val="21"/>
                <w:highlight w:val="none"/>
              </w:rPr>
            </w:pPr>
            <w:r>
              <w:rPr>
                <w:rFonts w:hint="eastAsia" w:ascii="宋体" w:hAnsi="宋体"/>
                <w:szCs w:val="21"/>
                <w:highlight w:val="none"/>
              </w:rPr>
              <w:t>3.内容有欠缺或表述的内容不完全符合现场实际，部分有利于项目实施的，得</w:t>
            </w:r>
            <w:r>
              <w:rPr>
                <w:rFonts w:ascii="宋体" w:hAnsi="宋体"/>
                <w:szCs w:val="21"/>
                <w:highlight w:val="none"/>
              </w:rPr>
              <w:t>2</w:t>
            </w:r>
            <w:r>
              <w:rPr>
                <w:rFonts w:hint="eastAsia" w:ascii="宋体" w:hAnsi="宋体"/>
                <w:szCs w:val="21"/>
                <w:highlight w:val="none"/>
              </w:rPr>
              <w:t xml:space="preserve">分； </w:t>
            </w:r>
          </w:p>
          <w:p>
            <w:pPr>
              <w:jc w:val="left"/>
              <w:rPr>
                <w:rFonts w:ascii="宋体" w:hAnsi="宋体"/>
                <w:color w:val="000000" w:themeColor="text1"/>
                <w:spacing w:val="-6"/>
                <w:szCs w:val="21"/>
                <w:highlight w:val="none"/>
                <w14:textFill>
                  <w14:solidFill>
                    <w14:schemeClr w14:val="tx1"/>
                  </w14:solidFill>
                </w14:textFill>
              </w:rPr>
            </w:pPr>
            <w:r>
              <w:rPr>
                <w:rFonts w:hint="eastAsia" w:ascii="宋体" w:hAnsi="宋体"/>
                <w:szCs w:val="21"/>
                <w:highlight w:val="none"/>
              </w:rPr>
              <w:t>不提供不得分。</w:t>
            </w:r>
          </w:p>
        </w:tc>
      </w:tr>
      <w:tr>
        <w:tblPrEx>
          <w:tblCellMar>
            <w:top w:w="0" w:type="dxa"/>
            <w:left w:w="0" w:type="dxa"/>
            <w:bottom w:w="0" w:type="dxa"/>
            <w:right w:w="0" w:type="dxa"/>
          </w:tblCellMar>
        </w:tblPrEx>
        <w:trPr>
          <w:cantSplit/>
          <w:trHeight w:val="640"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exact"/>
              <w:jc w:val="center"/>
              <w:textAlignment w:val="top"/>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szCs w:val="21"/>
                <w:highlight w:val="none"/>
              </w:rPr>
              <w:t>内控制度水平</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根据投标人的内控制度进行评分：</w:t>
            </w:r>
          </w:p>
          <w:p>
            <w:pPr>
              <w:jc w:val="left"/>
              <w:rPr>
                <w:rFonts w:ascii="宋体" w:hAnsi="宋体"/>
                <w:szCs w:val="21"/>
                <w:highlight w:val="none"/>
              </w:rPr>
            </w:pPr>
            <w:r>
              <w:rPr>
                <w:rFonts w:hint="eastAsia" w:ascii="宋体" w:hAnsi="宋体"/>
                <w:szCs w:val="21"/>
                <w:highlight w:val="none"/>
              </w:rPr>
              <w:t>1.内控制度详细、具体、合理且可行性高的，得</w:t>
            </w:r>
            <w:r>
              <w:rPr>
                <w:rFonts w:ascii="宋体" w:hAnsi="宋体"/>
                <w:szCs w:val="21"/>
                <w:highlight w:val="none"/>
              </w:rPr>
              <w:t>4</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2.内控制度较具体，较合理的，得</w:t>
            </w:r>
            <w:r>
              <w:rPr>
                <w:rFonts w:ascii="宋体" w:hAnsi="宋体"/>
                <w:szCs w:val="21"/>
                <w:highlight w:val="none"/>
              </w:rPr>
              <w:t>2</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3.内控制度有，但可行性低的，得1分；</w:t>
            </w:r>
          </w:p>
          <w:p>
            <w:pPr>
              <w:jc w:val="left"/>
              <w:rPr>
                <w:rFonts w:ascii="宋体" w:hAnsi="宋体" w:cs="仿宋"/>
                <w:color w:val="000000" w:themeColor="text1"/>
                <w:szCs w:val="21"/>
                <w:highlight w:val="none"/>
                <w14:textFill>
                  <w14:solidFill>
                    <w14:schemeClr w14:val="tx1"/>
                  </w14:solidFill>
                </w14:textFill>
              </w:rPr>
            </w:pPr>
            <w:r>
              <w:rPr>
                <w:rFonts w:hint="eastAsia" w:ascii="宋体" w:hAnsi="宋体"/>
                <w:szCs w:val="21"/>
                <w:highlight w:val="none"/>
              </w:rPr>
              <w:t>不提供不得分。</w:t>
            </w:r>
          </w:p>
        </w:tc>
      </w:tr>
      <w:tr>
        <w:tblPrEx>
          <w:tblCellMar>
            <w:top w:w="0" w:type="dxa"/>
            <w:left w:w="0" w:type="dxa"/>
            <w:bottom w:w="0" w:type="dxa"/>
            <w:right w:w="0" w:type="dxa"/>
          </w:tblCellMar>
        </w:tblPrEx>
        <w:trPr>
          <w:cantSplit/>
          <w:trHeight w:val="501" w:hRule="atLeast"/>
          <w:jc w:val="center"/>
        </w:trPr>
        <w:tc>
          <w:tcPr>
            <w:tcW w:w="201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rPr>
                <w:rFonts w:ascii="宋体" w:hAnsi="宋体" w:cs="宋体"/>
                <w:color w:val="000000" w:themeColor="text1"/>
                <w:szCs w:val="2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40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0"/>
        <w:gridCol w:w="800"/>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同类项目经验</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5分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1.提供201</w:t>
            </w:r>
            <w:r>
              <w:rPr>
                <w:rFonts w:ascii="宋体" w:hAnsi="宋体" w:cs="宋体"/>
                <w:color w:val="000000" w:themeColor="text1"/>
                <w:spacing w:val="-6"/>
                <w:szCs w:val="21"/>
                <w:highlight w:val="none"/>
                <w14:textFill>
                  <w14:solidFill>
                    <w14:schemeClr w14:val="tx1"/>
                  </w14:solidFill>
                </w14:textFill>
              </w:rPr>
              <w:t>9</w:t>
            </w:r>
            <w:r>
              <w:rPr>
                <w:rFonts w:hint="eastAsia" w:ascii="宋体" w:hAnsi="宋体" w:cs="宋体"/>
                <w:color w:val="000000" w:themeColor="text1"/>
                <w:spacing w:val="-6"/>
                <w:szCs w:val="21"/>
                <w:highlight w:val="none"/>
                <w14:textFill>
                  <w14:solidFill>
                    <w14:schemeClr w14:val="tx1"/>
                  </w14:solidFill>
                </w14:textFill>
              </w:rPr>
              <w:t>年1月1日至今（以合同签订日期为准）为企事业单位/公司购建大楼提供过审计服务的每1项得</w:t>
            </w:r>
            <w:r>
              <w:rPr>
                <w:rFonts w:ascii="宋体" w:hAnsi="宋体" w:cs="宋体"/>
                <w:color w:val="000000" w:themeColor="text1"/>
                <w:spacing w:val="-6"/>
                <w:szCs w:val="21"/>
                <w:highlight w:val="none"/>
                <w14:textFill>
                  <w14:solidFill>
                    <w14:schemeClr w14:val="tx1"/>
                  </w14:solidFill>
                </w14:textFill>
              </w:rPr>
              <w:t>10</w:t>
            </w:r>
            <w:r>
              <w:rPr>
                <w:rFonts w:hint="eastAsia" w:ascii="宋体" w:hAnsi="宋体" w:cs="宋体"/>
                <w:color w:val="000000" w:themeColor="text1"/>
                <w:spacing w:val="-6"/>
                <w:szCs w:val="21"/>
                <w:highlight w:val="none"/>
                <w14:textFill>
                  <w14:solidFill>
                    <w14:schemeClr w14:val="tx1"/>
                  </w14:solidFill>
                </w14:textFill>
              </w:rPr>
              <w:t>分，最高得</w:t>
            </w:r>
            <w:r>
              <w:rPr>
                <w:rFonts w:ascii="宋体" w:hAnsi="宋体" w:cs="宋体"/>
                <w:color w:val="000000" w:themeColor="text1"/>
                <w:spacing w:val="-6"/>
                <w:szCs w:val="21"/>
                <w:highlight w:val="none"/>
                <w14:textFill>
                  <w14:solidFill>
                    <w14:schemeClr w14:val="tx1"/>
                  </w14:solidFill>
                </w14:textFill>
              </w:rPr>
              <w:t>20</w:t>
            </w:r>
            <w:r>
              <w:rPr>
                <w:rFonts w:hint="eastAsia" w:ascii="宋体" w:hAnsi="宋体" w:cs="宋体"/>
                <w:color w:val="000000" w:themeColor="text1"/>
                <w:spacing w:val="-6"/>
                <w:szCs w:val="21"/>
                <w:highlight w:val="none"/>
                <w14:textFill>
                  <w14:solidFill>
                    <w14:schemeClr w14:val="tx1"/>
                  </w14:solidFill>
                </w14:textFill>
              </w:rPr>
              <w:t>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2.提供201</w:t>
            </w:r>
            <w:r>
              <w:rPr>
                <w:rFonts w:ascii="宋体" w:hAnsi="宋体" w:cs="宋体"/>
                <w:color w:val="000000" w:themeColor="text1"/>
                <w:spacing w:val="-6"/>
                <w:szCs w:val="21"/>
                <w:highlight w:val="none"/>
                <w14:textFill>
                  <w14:solidFill>
                    <w14:schemeClr w14:val="tx1"/>
                  </w14:solidFill>
                </w14:textFill>
              </w:rPr>
              <w:t>9</w:t>
            </w:r>
            <w:r>
              <w:rPr>
                <w:rFonts w:hint="eastAsia" w:ascii="宋体" w:hAnsi="宋体" w:cs="宋体"/>
                <w:color w:val="000000" w:themeColor="text1"/>
                <w:spacing w:val="-6"/>
                <w:szCs w:val="21"/>
                <w:highlight w:val="none"/>
                <w14:textFill>
                  <w14:solidFill>
                    <w14:schemeClr w14:val="tx1"/>
                  </w14:solidFill>
                </w14:textFill>
              </w:rPr>
              <w:t>年1月1日至今（以合同签订日期为准）其他审计服务业绩经验的，每1项得</w:t>
            </w:r>
            <w:r>
              <w:rPr>
                <w:rFonts w:ascii="宋体" w:hAnsi="宋体" w:cs="宋体"/>
                <w:color w:val="000000" w:themeColor="text1"/>
                <w:spacing w:val="-6"/>
                <w:szCs w:val="21"/>
                <w:highlight w:val="none"/>
                <w14:textFill>
                  <w14:solidFill>
                    <w14:schemeClr w14:val="tx1"/>
                  </w14:solidFill>
                </w14:textFill>
              </w:rPr>
              <w:t>3</w:t>
            </w:r>
            <w:r>
              <w:rPr>
                <w:rFonts w:hint="eastAsia" w:ascii="宋体" w:hAnsi="宋体" w:cs="宋体"/>
                <w:color w:val="000000" w:themeColor="text1"/>
                <w:spacing w:val="-6"/>
                <w:szCs w:val="21"/>
                <w:highlight w:val="none"/>
                <w14:textFill>
                  <w14:solidFill>
                    <w14:schemeClr w14:val="tx1"/>
                  </w14:solidFill>
                </w14:textFill>
              </w:rPr>
              <w:t>分，最高得</w:t>
            </w:r>
            <w:r>
              <w:rPr>
                <w:rFonts w:ascii="宋体" w:hAnsi="宋体" w:cs="宋体"/>
                <w:color w:val="000000" w:themeColor="text1"/>
                <w:spacing w:val="-6"/>
                <w:szCs w:val="21"/>
                <w:highlight w:val="none"/>
                <w14:textFill>
                  <w14:solidFill>
                    <w14:schemeClr w14:val="tx1"/>
                  </w14:solidFill>
                </w14:textFill>
              </w:rPr>
              <w:t>15</w:t>
            </w:r>
            <w:r>
              <w:rPr>
                <w:rFonts w:hint="eastAsia" w:ascii="宋体" w:hAnsi="宋体" w:cs="宋体"/>
                <w:color w:val="000000" w:themeColor="text1"/>
                <w:spacing w:val="-6"/>
                <w:szCs w:val="21"/>
                <w:highlight w:val="none"/>
                <w14:textFill>
                  <w14:solidFill>
                    <w14:schemeClr w14:val="tx1"/>
                  </w14:solidFill>
                </w14:textFill>
              </w:rPr>
              <w:t>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以上两项累计得分，最高不超过25分。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szCs w:val="21"/>
                <w:highlight w:val="none"/>
                <w:lang w:bidi="ar"/>
              </w:rPr>
              <w:t>注：</w:t>
            </w:r>
            <w:r>
              <w:rPr>
                <w:rFonts w:hint="eastAsia" w:ascii="宋体" w:hAnsi="宋体" w:cs="宋体"/>
                <w:color w:val="000000" w:themeColor="text1"/>
                <w:spacing w:val="-6"/>
                <w:szCs w:val="21"/>
                <w:highlight w:val="none"/>
                <w14:textFill>
                  <w14:solidFill>
                    <w14:schemeClr w14:val="tx1"/>
                  </w14:solidFill>
                </w14:textFill>
              </w:rPr>
              <w:t>提供项目合同关键页复印件并加盖公章，不提供不得分。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04"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仿宋"/>
                <w:color w:val="000000" w:themeColor="text1"/>
                <w:szCs w:val="21"/>
                <w:highlight w:val="none"/>
                <w14:textFill>
                  <w14:solidFill>
                    <w14:schemeClr w14:val="tx1"/>
                  </w14:solidFill>
                </w14:textFill>
              </w:rPr>
            </w:pPr>
            <w:r>
              <w:rPr>
                <w:rFonts w:hint="eastAsia" w:ascii="宋体" w:hAnsi="宋体"/>
                <w:szCs w:val="21"/>
                <w:highlight w:val="none"/>
              </w:rPr>
              <w:t>拟投入项目负责人</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201</w:t>
            </w:r>
            <w:r>
              <w:rPr>
                <w:rFonts w:ascii="宋体" w:hAnsi="宋体"/>
                <w:szCs w:val="21"/>
                <w:highlight w:val="none"/>
              </w:rPr>
              <w:t>5</w:t>
            </w:r>
            <w:r>
              <w:rPr>
                <w:rFonts w:hint="eastAsia" w:ascii="宋体" w:hAnsi="宋体"/>
                <w:szCs w:val="21"/>
                <w:highlight w:val="none"/>
              </w:rPr>
              <w:t>年1月1日至今（以合同签订日期为准）曾担任企事业单位/公司购建大楼审计服务项目负责人的，每1项得</w:t>
            </w:r>
            <w:r>
              <w:rPr>
                <w:rFonts w:ascii="宋体" w:hAnsi="宋体"/>
                <w:szCs w:val="21"/>
                <w:highlight w:val="none"/>
              </w:rPr>
              <w:t>5</w:t>
            </w:r>
            <w:r>
              <w:rPr>
                <w:rFonts w:hint="eastAsia" w:ascii="宋体" w:hAnsi="宋体"/>
                <w:szCs w:val="21"/>
                <w:highlight w:val="none"/>
              </w:rPr>
              <w:t>分，最高得</w:t>
            </w:r>
            <w:r>
              <w:rPr>
                <w:rFonts w:ascii="宋体" w:hAnsi="宋体"/>
                <w:szCs w:val="21"/>
                <w:highlight w:val="none"/>
              </w:rPr>
              <w:t>10</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本项最高得</w:t>
            </w:r>
            <w:r>
              <w:rPr>
                <w:rFonts w:ascii="宋体" w:hAnsi="宋体"/>
                <w:szCs w:val="21"/>
                <w:highlight w:val="none"/>
              </w:rPr>
              <w:t>10</w:t>
            </w:r>
            <w:r>
              <w:rPr>
                <w:rFonts w:hint="eastAsia" w:ascii="宋体" w:hAnsi="宋体"/>
                <w:szCs w:val="21"/>
                <w:highlight w:val="none"/>
              </w:rPr>
              <w:t>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bidi="ar"/>
              </w:rPr>
              <w:t>注：</w:t>
            </w:r>
            <w:r>
              <w:rPr>
                <w:rFonts w:hint="eastAsia" w:ascii="宋体" w:hAnsi="宋体"/>
                <w:szCs w:val="21"/>
                <w:highlight w:val="none"/>
              </w:rPr>
              <w:t>提供合同关键页及报告签名页、近三个月社保证明</w:t>
            </w:r>
            <w:r>
              <w:rPr>
                <w:rFonts w:hint="eastAsia" w:ascii="宋体" w:hAnsi="宋体" w:cs="宋体"/>
                <w:szCs w:val="21"/>
                <w:highlight w:val="none"/>
                <w:lang w:bidi="ar"/>
              </w:rPr>
              <w:t>（如退休人士提供退休证及返聘合同）</w:t>
            </w:r>
            <w:r>
              <w:rPr>
                <w:rFonts w:hint="eastAsia" w:ascii="宋体" w:hAnsi="宋体"/>
                <w:szCs w:val="21"/>
                <w:highlight w:val="none"/>
              </w:rPr>
              <w:t>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6" w:hRule="atLeast"/>
        </w:trPr>
        <w:tc>
          <w:tcPr>
            <w:tcW w:w="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szCs w:val="21"/>
                <w:highlight w:val="none"/>
              </w:rPr>
              <w:t>投入人员（项目负责人除外）情况</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szCs w:val="21"/>
                <w:highlight w:val="none"/>
              </w:rPr>
            </w:pPr>
            <w:r>
              <w:rPr>
                <w:rFonts w:hint="eastAsia" w:ascii="宋体" w:hAnsi="宋体"/>
                <w:szCs w:val="21"/>
                <w:highlight w:val="none"/>
              </w:rPr>
              <w:t>1.拟投入本项目人员（项目负责人除外）</w:t>
            </w:r>
            <w:r>
              <w:rPr>
                <w:rFonts w:ascii="宋体" w:hAnsi="宋体"/>
                <w:szCs w:val="21"/>
                <w:highlight w:val="none"/>
              </w:rPr>
              <w:t>6</w:t>
            </w:r>
            <w:r>
              <w:rPr>
                <w:rFonts w:hint="eastAsia" w:ascii="宋体" w:hAnsi="宋体"/>
                <w:szCs w:val="21"/>
                <w:highlight w:val="none"/>
              </w:rPr>
              <w:t>名以上（含），且至少</w:t>
            </w:r>
            <w:r>
              <w:rPr>
                <w:rFonts w:ascii="宋体" w:hAnsi="宋体"/>
                <w:szCs w:val="21"/>
                <w:highlight w:val="none"/>
              </w:rPr>
              <w:t>3</w:t>
            </w:r>
            <w:r>
              <w:rPr>
                <w:rFonts w:hint="eastAsia" w:ascii="宋体" w:hAnsi="宋体"/>
                <w:szCs w:val="21"/>
                <w:highlight w:val="none"/>
              </w:rPr>
              <w:t>名（含）以上人员具有注册会计师资格或注册税务师或中级会计师或以上职称的，得</w:t>
            </w:r>
            <w:r>
              <w:rPr>
                <w:rFonts w:ascii="宋体" w:hAnsi="宋体"/>
                <w:szCs w:val="21"/>
                <w:highlight w:val="none"/>
              </w:rPr>
              <w:t>10</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2.拟投入本项目人员（项目负责人除外）</w:t>
            </w:r>
            <w:r>
              <w:rPr>
                <w:rFonts w:ascii="宋体" w:hAnsi="宋体"/>
                <w:szCs w:val="21"/>
                <w:highlight w:val="none"/>
              </w:rPr>
              <w:t>4</w:t>
            </w:r>
            <w:r>
              <w:rPr>
                <w:rFonts w:hint="eastAsia" w:ascii="宋体" w:hAnsi="宋体"/>
                <w:szCs w:val="21"/>
                <w:highlight w:val="none"/>
              </w:rPr>
              <w:t>名以上（含），且至少</w:t>
            </w:r>
            <w:r>
              <w:rPr>
                <w:rFonts w:ascii="宋体" w:hAnsi="宋体"/>
                <w:szCs w:val="21"/>
                <w:highlight w:val="none"/>
              </w:rPr>
              <w:t>2</w:t>
            </w:r>
            <w:r>
              <w:rPr>
                <w:rFonts w:hint="eastAsia" w:ascii="宋体" w:hAnsi="宋体"/>
                <w:szCs w:val="21"/>
                <w:highlight w:val="none"/>
              </w:rPr>
              <w:t>名（含）以上人员具有注册会计师资格或注册税务师或中级会计师或以上职称的，得</w:t>
            </w:r>
            <w:r>
              <w:rPr>
                <w:rFonts w:ascii="宋体" w:hAnsi="宋体"/>
                <w:szCs w:val="21"/>
                <w:highlight w:val="none"/>
              </w:rPr>
              <w:t>6</w:t>
            </w:r>
            <w:r>
              <w:rPr>
                <w:rFonts w:hint="eastAsia" w:ascii="宋体" w:hAnsi="宋体"/>
                <w:szCs w:val="21"/>
                <w:highlight w:val="none"/>
              </w:rPr>
              <w:t>分；</w:t>
            </w:r>
          </w:p>
          <w:p>
            <w:pPr>
              <w:jc w:val="left"/>
              <w:rPr>
                <w:rFonts w:ascii="宋体" w:hAnsi="宋体"/>
                <w:szCs w:val="21"/>
                <w:highlight w:val="none"/>
              </w:rPr>
            </w:pPr>
            <w:r>
              <w:rPr>
                <w:rFonts w:hint="eastAsia" w:ascii="宋体" w:hAnsi="宋体"/>
                <w:szCs w:val="21"/>
                <w:highlight w:val="none"/>
              </w:rPr>
              <w:t>本项最高分10分。</w:t>
            </w:r>
          </w:p>
          <w:p>
            <w:pPr>
              <w:jc w:val="left"/>
              <w:rPr>
                <w:rFonts w:ascii="宋体" w:hAnsi="宋体" w:cs="宋体"/>
                <w:szCs w:val="21"/>
                <w:highlight w:val="none"/>
              </w:rPr>
            </w:pPr>
            <w:r>
              <w:rPr>
                <w:rFonts w:hint="eastAsia" w:ascii="宋体" w:hAnsi="宋体"/>
                <w:szCs w:val="21"/>
                <w:highlight w:val="none"/>
              </w:rPr>
              <w:t>其他不得分。</w:t>
            </w:r>
          </w:p>
          <w:p>
            <w:pPr>
              <w:jc w:val="left"/>
              <w:rPr>
                <w:rFonts w:ascii="宋体" w:hAnsi="宋体"/>
                <w:color w:val="000000" w:themeColor="text1"/>
                <w:szCs w:val="21"/>
                <w:highlight w:val="none"/>
                <w14:textFill>
                  <w14:solidFill>
                    <w14:schemeClr w14:val="tx1"/>
                  </w14:solidFill>
                </w14:textFill>
              </w:rPr>
            </w:pPr>
            <w:r>
              <w:rPr>
                <w:rFonts w:hint="eastAsia" w:ascii="宋体" w:hAnsi="宋体" w:cs="宋体"/>
                <w:szCs w:val="21"/>
                <w:highlight w:val="none"/>
                <w:lang w:bidi="ar"/>
              </w:rPr>
              <w:t>注：提供证书复印件（或扫描件）、近三个月社保证明（如退休人士提供退休证及返聘合同）、从业经历证明材料加盖公章作为评审依据，不提供不得分。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trPr>
        <w:tc>
          <w:tcPr>
            <w:tcW w:w="20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45分</w:t>
            </w:r>
          </w:p>
        </w:tc>
        <w:tc>
          <w:tcPr>
            <w:tcW w:w="6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01"/>
    <w:bookmarkEnd w:id="1602"/>
    <w:bookmarkEnd w:id="1603"/>
    <w:bookmarkEnd w:id="1604"/>
    <w:bookmarkEnd w:id="1605"/>
    <w:bookmarkEnd w:id="1606"/>
    <w:bookmarkEnd w:id="1607"/>
    <w:bookmarkEnd w:id="1608"/>
    <w:bookmarkEnd w:id="1609"/>
    <w:bookmarkEnd w:id="1610"/>
    <w:p>
      <w:pPr>
        <w:pStyle w:val="2"/>
        <w:numPr>
          <w:ilvl w:val="0"/>
          <w:numId w:val="0"/>
        </w:numPr>
        <w:spacing w:beforeLines="0"/>
        <w:rPr>
          <w:color w:val="000000" w:themeColor="text1"/>
          <w:highlight w:val="none"/>
          <w14:textFill>
            <w14:solidFill>
              <w14:schemeClr w14:val="tx1"/>
            </w14:solidFill>
          </w14:textFill>
        </w:rPr>
      </w:pPr>
      <w:bookmarkStart w:id="1611" w:name="_Hlt21939000"/>
      <w:bookmarkEnd w:id="1611"/>
      <w:bookmarkStart w:id="1612" w:name="_Toc332270355"/>
      <w:bookmarkStart w:id="1613" w:name="_Toc342296769"/>
      <w:bookmarkStart w:id="1614" w:name="_Toc365985187"/>
      <w:bookmarkStart w:id="1615" w:name="_Toc333935355"/>
      <w:bookmarkStart w:id="1616" w:name="_Toc331512907"/>
      <w:bookmarkStart w:id="1617" w:name="_Toc345513910"/>
      <w:bookmarkStart w:id="1618" w:name="_Toc349127635"/>
      <w:bookmarkStart w:id="1619" w:name="_Toc350438758"/>
      <w:bookmarkStart w:id="1620" w:name="_Toc330459994"/>
      <w:bookmarkStart w:id="1621" w:name="_Toc336681944"/>
      <w:bookmarkStart w:id="1622" w:name="_Toc331684047"/>
      <w:bookmarkStart w:id="1623" w:name="_Toc340507451"/>
      <w:bookmarkStart w:id="1624" w:name="_Toc333237686"/>
      <w:bookmarkStart w:id="1625" w:name="_Toc339020104"/>
      <w:bookmarkStart w:id="1626" w:name="_Toc365967081"/>
      <w:bookmarkStart w:id="1627" w:name="_Toc333237797"/>
      <w:bookmarkStart w:id="1628" w:name="_Toc333238642"/>
      <w:bookmarkStart w:id="1629" w:name="_Toc340677079"/>
      <w:bookmarkStart w:id="1630" w:name="_Toc350756459"/>
      <w:bookmarkStart w:id="1631" w:name="_Toc341348347"/>
      <w:bookmarkStart w:id="1632" w:name="_Toc339019898"/>
      <w:bookmarkStart w:id="1633" w:name="_Toc339362309"/>
      <w:bookmarkStart w:id="1634" w:name="_Toc339441096"/>
      <w:bookmarkStart w:id="1635" w:name="_Toc339020024"/>
      <w:bookmarkStart w:id="1636" w:name="_Toc374454610"/>
      <w:bookmarkStart w:id="1637" w:name="_Toc339020242"/>
      <w:bookmarkStart w:id="1638" w:name="_Toc366072538"/>
      <w:bookmarkStart w:id="1639" w:name="_Toc332206717"/>
      <w:bookmarkStart w:id="1640" w:name="_Toc336681589"/>
      <w:bookmarkStart w:id="1641" w:name="_Toc333935696"/>
      <w:bookmarkStart w:id="1642" w:name="_Toc342060383"/>
      <w:bookmarkStart w:id="1643" w:name="_Toc337632367"/>
      <w:bookmarkStart w:id="1644" w:name="_Toc340672878"/>
      <w:bookmarkStart w:id="1645" w:name="_Toc349143598"/>
      <w:bookmarkStart w:id="1646" w:name="_Toc31947"/>
      <w:bookmarkStart w:id="1647" w:name="_Toc27051"/>
      <w:r>
        <w:rPr>
          <w:rFonts w:hint="eastAsia"/>
          <w:color w:val="000000" w:themeColor="text1"/>
          <w:highlight w:val="none"/>
          <w14:textFill>
            <w14:solidFill>
              <w14:schemeClr w14:val="tx1"/>
            </w14:solidFill>
          </w14:textFill>
        </w:rPr>
        <w:t>第四部分  采购项目合同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Start w:id="1648" w:name="_Hlt97188170"/>
      <w:bookmarkEnd w:id="1648"/>
      <w:r>
        <w:rPr>
          <w:rFonts w:hint="eastAsia"/>
          <w:color w:val="000000" w:themeColor="text1"/>
          <w:highlight w:val="none"/>
          <w14:textFill>
            <w14:solidFill>
              <w14:schemeClr w14:val="tx1"/>
            </w14:solidFill>
          </w14:textFill>
        </w:rPr>
        <w:t>（参考范本）</w:t>
      </w:r>
      <w:bookmarkEnd w:id="1646"/>
      <w:bookmarkEnd w:id="1647"/>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tabs>
          <w:tab w:val="left" w:pos="720"/>
        </w:tabs>
        <w:spacing w:line="360" w:lineRule="auto"/>
        <w:jc w:val="center"/>
        <w:rPr>
          <w:rFonts w:ascii="宋体" w:hAnsi="宋体"/>
          <w:b/>
          <w:sz w:val="72"/>
          <w:highlight w:val="none"/>
        </w:rPr>
      </w:pPr>
      <w:r>
        <w:rPr>
          <w:rFonts w:hint="eastAsia" w:ascii="宋体" w:hAnsi="宋体"/>
          <w:b/>
          <w:sz w:val="72"/>
          <w:highlight w:val="none"/>
        </w:rPr>
        <w:t>合 同 书</w:t>
      </w:r>
    </w:p>
    <w:p>
      <w:pPr>
        <w:tabs>
          <w:tab w:val="left" w:pos="720"/>
        </w:tabs>
        <w:spacing w:line="360" w:lineRule="auto"/>
        <w:jc w:val="center"/>
        <w:rPr>
          <w:rFonts w:ascii="宋体" w:hAnsi="宋体"/>
          <w:b/>
          <w:sz w:val="72"/>
          <w:highlight w:val="none"/>
        </w:rPr>
      </w:pPr>
    </w:p>
    <w:p>
      <w:pPr>
        <w:tabs>
          <w:tab w:val="left" w:pos="720"/>
        </w:tabs>
        <w:spacing w:line="360" w:lineRule="auto"/>
        <w:rPr>
          <w:rFonts w:ascii="宋体" w:hAnsi="宋体"/>
          <w:b/>
          <w:sz w:val="52"/>
          <w:highlight w:val="none"/>
        </w:rPr>
      </w:pPr>
    </w:p>
    <w:tbl>
      <w:tblPr>
        <w:tblStyle w:val="48"/>
        <w:tblW w:w="0" w:type="auto"/>
        <w:jc w:val="center"/>
        <w:tblLayout w:type="fixed"/>
        <w:tblCellMar>
          <w:top w:w="0" w:type="dxa"/>
          <w:left w:w="108" w:type="dxa"/>
          <w:bottom w:w="0" w:type="dxa"/>
          <w:right w:w="108" w:type="dxa"/>
        </w:tblCellMar>
      </w:tblPr>
      <w:tblGrid>
        <w:gridCol w:w="6222"/>
      </w:tblGrid>
      <w:tr>
        <w:tblPrEx>
          <w:tblCellMar>
            <w:top w:w="0" w:type="dxa"/>
            <w:left w:w="108" w:type="dxa"/>
            <w:bottom w:w="0" w:type="dxa"/>
            <w:right w:w="108" w:type="dxa"/>
          </w:tblCellMar>
        </w:tblPrEx>
        <w:trPr>
          <w:trHeight w:val="446" w:hRule="atLeast"/>
          <w:jc w:val="center"/>
        </w:trPr>
        <w:tc>
          <w:tcPr>
            <w:tcW w:w="6222" w:type="dxa"/>
          </w:tcPr>
          <w:p>
            <w:pPr>
              <w:tabs>
                <w:tab w:val="left" w:pos="720"/>
              </w:tabs>
              <w:spacing w:line="360" w:lineRule="auto"/>
              <w:rPr>
                <w:rFonts w:ascii="宋体" w:hAnsi="宋体"/>
                <w:b/>
                <w:sz w:val="28"/>
                <w:highlight w:val="none"/>
                <w:u w:val="single"/>
              </w:rPr>
            </w:pPr>
          </w:p>
        </w:tc>
      </w:tr>
      <w:tr>
        <w:tblPrEx>
          <w:tblCellMar>
            <w:top w:w="0" w:type="dxa"/>
            <w:left w:w="108" w:type="dxa"/>
            <w:bottom w:w="0" w:type="dxa"/>
            <w:right w:w="108" w:type="dxa"/>
          </w:tblCellMar>
        </w:tblPrEx>
        <w:trPr>
          <w:trHeight w:val="446" w:hRule="atLeast"/>
          <w:jc w:val="center"/>
        </w:trPr>
        <w:tc>
          <w:tcPr>
            <w:tcW w:w="6222" w:type="dxa"/>
          </w:tcPr>
          <w:p>
            <w:pPr>
              <w:tabs>
                <w:tab w:val="left" w:pos="720"/>
              </w:tabs>
              <w:spacing w:line="360" w:lineRule="auto"/>
              <w:jc w:val="center"/>
              <w:rPr>
                <w:rFonts w:ascii="宋体" w:hAnsi="宋体"/>
                <w:b/>
                <w:sz w:val="28"/>
                <w:highlight w:val="none"/>
              </w:rPr>
            </w:pPr>
            <w:r>
              <w:rPr>
                <w:rFonts w:hint="eastAsia" w:ascii="宋体" w:hAnsi="宋体"/>
                <w:b/>
                <w:sz w:val="28"/>
                <w:highlight w:val="none"/>
              </w:rPr>
              <w:t>项目名称：阳江农村商业银行股份有限公司新办公大楼购置装修审计服务项目</w:t>
            </w:r>
          </w:p>
        </w:tc>
      </w:tr>
      <w:tr>
        <w:tblPrEx>
          <w:tblCellMar>
            <w:top w:w="0" w:type="dxa"/>
            <w:left w:w="108" w:type="dxa"/>
            <w:bottom w:w="0" w:type="dxa"/>
            <w:right w:w="108" w:type="dxa"/>
          </w:tblCellMar>
        </w:tblPrEx>
        <w:trPr>
          <w:trHeight w:val="460" w:hRule="atLeast"/>
          <w:jc w:val="center"/>
        </w:trPr>
        <w:tc>
          <w:tcPr>
            <w:tcW w:w="6222" w:type="dxa"/>
          </w:tcPr>
          <w:p>
            <w:pPr>
              <w:tabs>
                <w:tab w:val="left" w:pos="720"/>
              </w:tabs>
              <w:spacing w:line="360" w:lineRule="auto"/>
              <w:rPr>
                <w:rFonts w:ascii="宋体" w:hAnsi="宋体"/>
                <w:b/>
                <w:sz w:val="28"/>
                <w:highlight w:val="none"/>
              </w:rPr>
            </w:pPr>
          </w:p>
        </w:tc>
      </w:tr>
    </w:tbl>
    <w:p>
      <w:pPr>
        <w:tabs>
          <w:tab w:val="left" w:pos="720"/>
        </w:tabs>
        <w:spacing w:line="360" w:lineRule="auto"/>
        <w:rPr>
          <w:b/>
          <w:sz w:val="52"/>
          <w:highlight w:val="none"/>
        </w:rPr>
      </w:pPr>
    </w:p>
    <w:p>
      <w:pPr>
        <w:tabs>
          <w:tab w:val="left" w:pos="720"/>
        </w:tabs>
        <w:spacing w:line="360" w:lineRule="auto"/>
        <w:rPr>
          <w:b/>
          <w:sz w:val="52"/>
          <w:highlight w:val="none"/>
        </w:rPr>
      </w:pPr>
    </w:p>
    <w:p>
      <w:pPr>
        <w:tabs>
          <w:tab w:val="left" w:pos="720"/>
        </w:tabs>
        <w:spacing w:line="360" w:lineRule="auto"/>
        <w:rPr>
          <w:b/>
          <w:sz w:val="52"/>
          <w:highlight w:val="none"/>
        </w:rPr>
      </w:pPr>
    </w:p>
    <w:p>
      <w:pPr>
        <w:spacing w:line="360" w:lineRule="auto"/>
        <w:rPr>
          <w:highlight w:val="none"/>
        </w:rPr>
      </w:pPr>
      <w:r>
        <w:rPr>
          <w:rFonts w:hint="eastAsia"/>
          <w:highlight w:val="none"/>
        </w:rPr>
        <w:t>注：本合同仅为合同的参考文本，合同签订双方可根据项目的具体要求进行修订。</w:t>
      </w:r>
    </w:p>
    <w:p>
      <w:pPr>
        <w:spacing w:line="360" w:lineRule="auto"/>
        <w:ind w:firstLine="420" w:firstLineChars="200"/>
        <w:rPr>
          <w:highlight w:val="none"/>
        </w:rPr>
      </w:pPr>
    </w:p>
    <w:p>
      <w:pPr>
        <w:spacing w:line="360" w:lineRule="auto"/>
        <w:ind w:right="-57" w:firstLine="320" w:firstLineChars="152"/>
        <w:rPr>
          <w:rFonts w:ascii="宋体" w:hAnsi="宋体" w:cs="宋体"/>
          <w:szCs w:val="21"/>
          <w:highlight w:val="none"/>
        </w:rPr>
      </w:pPr>
      <w:r>
        <w:rPr>
          <w:rFonts w:ascii="宋体" w:hAnsi="宋体"/>
          <w:b/>
          <w:szCs w:val="21"/>
          <w:highlight w:val="none"/>
        </w:rPr>
        <w:br w:type="page"/>
      </w:r>
    </w:p>
    <w:p>
      <w:pPr>
        <w:tabs>
          <w:tab w:val="left" w:pos="720"/>
        </w:tabs>
        <w:spacing w:line="360" w:lineRule="auto"/>
        <w:rPr>
          <w:rFonts w:ascii="宋体" w:hAnsi="宋体"/>
          <w:b/>
          <w:szCs w:val="21"/>
          <w:highlight w:val="none"/>
        </w:rPr>
      </w:pPr>
      <w:r>
        <w:rPr>
          <w:rFonts w:hint="eastAsia" w:ascii="宋体" w:hAnsi="宋体"/>
          <w:b/>
          <w:szCs w:val="21"/>
          <w:highlight w:val="none"/>
        </w:rPr>
        <w:t>甲    方：阳江农村商业银行股份有限公司</w:t>
      </w:r>
    </w:p>
    <w:p>
      <w:pPr>
        <w:spacing w:line="360" w:lineRule="auto"/>
        <w:rPr>
          <w:rFonts w:ascii="宋体" w:hAnsi="宋体"/>
          <w:szCs w:val="21"/>
          <w:highlight w:val="none"/>
        </w:rPr>
      </w:pPr>
      <w:r>
        <w:rPr>
          <w:rFonts w:hint="eastAsia" w:ascii="宋体" w:hAnsi="宋体"/>
          <w:szCs w:val="21"/>
          <w:highlight w:val="none"/>
        </w:rPr>
        <w:t>电    话：           　   传  真：           地  址：</w:t>
      </w:r>
    </w:p>
    <w:p>
      <w:pPr>
        <w:spacing w:line="360" w:lineRule="auto"/>
        <w:rPr>
          <w:rFonts w:hint="eastAsia" w:ascii="宋体" w:hAnsi="宋体" w:eastAsia="宋体"/>
          <w:b/>
          <w:szCs w:val="21"/>
          <w:highlight w:val="none"/>
          <w:lang w:eastAsia="zh-CN"/>
        </w:rPr>
      </w:pPr>
      <w:r>
        <w:rPr>
          <w:rFonts w:hint="eastAsia" w:ascii="宋体" w:hAnsi="宋体"/>
          <w:b/>
          <w:szCs w:val="21"/>
          <w:highlight w:val="none"/>
        </w:rPr>
        <w:t>乙    方：</w:t>
      </w:r>
      <w:r>
        <w:rPr>
          <w:rFonts w:hint="eastAsia" w:ascii="宋体" w:hAnsi="宋体"/>
          <w:b/>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 xml:space="preserve">电    话：                传  真：           地  址：   </w:t>
      </w:r>
    </w:p>
    <w:p>
      <w:pPr>
        <w:wordWrap w:val="0"/>
        <w:spacing w:line="360" w:lineRule="auto"/>
        <w:rPr>
          <w:rFonts w:ascii="宋体" w:hAnsi="宋体"/>
          <w:szCs w:val="21"/>
          <w:highlight w:val="none"/>
        </w:rPr>
      </w:pPr>
      <w:r>
        <w:rPr>
          <w:rFonts w:hint="eastAsia" w:ascii="宋体" w:hAnsi="宋体"/>
          <w:szCs w:val="21"/>
          <w:highlight w:val="none"/>
        </w:rPr>
        <w:t>项目名称：阳江农村商业银行股份有限公司新办公大楼购置装修审计服务项目</w:t>
      </w:r>
    </w:p>
    <w:p>
      <w:pPr>
        <w:wordWrap w:val="0"/>
        <w:spacing w:line="360" w:lineRule="auto"/>
        <w:rPr>
          <w:rFonts w:ascii="宋体" w:hAnsi="宋体"/>
          <w:szCs w:val="21"/>
          <w:highlight w:val="none"/>
        </w:rPr>
      </w:pPr>
      <w:r>
        <w:rPr>
          <w:rFonts w:hint="eastAsia" w:ascii="宋体" w:hAnsi="宋体"/>
          <w:szCs w:val="21"/>
          <w:highlight w:val="none"/>
        </w:rPr>
        <w:t>项目编号：</w:t>
      </w:r>
    </w:p>
    <w:p>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阳江农村商业银行股份有限公司新办公大楼购置装修审计服务项目</w:t>
      </w:r>
      <w:r>
        <w:rPr>
          <w:rFonts w:hint="eastAsia" w:ascii="宋体" w:hAnsi="宋体"/>
          <w:szCs w:val="21"/>
          <w:highlight w:val="none"/>
        </w:rPr>
        <w:t>的招标结果，按照《中华人民共和国招标投标法》、《中华人民共和国民法典》的规定，</w:t>
      </w:r>
      <w:r>
        <w:rPr>
          <w:rFonts w:hint="eastAsia" w:ascii="宋体" w:hAnsi="宋体"/>
          <w:kern w:val="28"/>
          <w:szCs w:val="21"/>
          <w:highlight w:val="none"/>
        </w:rPr>
        <w:t>经双方协商，</w:t>
      </w:r>
      <w:r>
        <w:rPr>
          <w:rFonts w:hint="eastAsia" w:ascii="宋体" w:hAnsi="宋体"/>
          <w:szCs w:val="21"/>
          <w:highlight w:val="none"/>
        </w:rPr>
        <w:t>本着平等互利和诚实信用的原则，</w:t>
      </w:r>
      <w:r>
        <w:rPr>
          <w:rFonts w:hint="eastAsia" w:ascii="宋体" w:hAnsi="宋体"/>
          <w:kern w:val="28"/>
          <w:szCs w:val="21"/>
          <w:highlight w:val="none"/>
        </w:rPr>
        <w:t>一致同意签订本合同如下</w:t>
      </w:r>
      <w:r>
        <w:rPr>
          <w:rFonts w:hint="eastAsia" w:ascii="宋体" w:hAnsi="宋体"/>
          <w:szCs w:val="21"/>
          <w:highlight w:val="none"/>
        </w:rPr>
        <w:t>。</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49" w:name="_Toc435540759"/>
      <w:bookmarkStart w:id="1650" w:name="_Toc493682681"/>
      <w:r>
        <w:rPr>
          <w:rFonts w:hint="eastAsia" w:ascii="宋体" w:hAnsi="宋体"/>
          <w:b/>
          <w:szCs w:val="21"/>
          <w:highlight w:val="none"/>
        </w:rPr>
        <w:t>合同金额</w:t>
      </w:r>
      <w:bookmarkEnd w:id="1649"/>
      <w:bookmarkEnd w:id="1650"/>
    </w:p>
    <w:p>
      <w:pPr>
        <w:pStyle w:val="23"/>
        <w:spacing w:line="360" w:lineRule="auto"/>
        <w:ind w:firstLine="420" w:firstLineChars="200"/>
        <w:rPr>
          <w:rFonts w:hAnsi="宋体"/>
          <w:highlight w:val="none"/>
        </w:rPr>
      </w:pPr>
      <w:r>
        <w:rPr>
          <w:rFonts w:hint="eastAsia" w:hAnsi="宋体"/>
          <w:highlight w:val="none"/>
        </w:rPr>
        <w:t>合同金额为（大写）：</w:t>
      </w:r>
      <w:r>
        <w:rPr>
          <w:rFonts w:hAnsi="宋体"/>
          <w:highlight w:val="none"/>
        </w:rPr>
        <w:t>_________________</w:t>
      </w:r>
      <w:r>
        <w:rPr>
          <w:rFonts w:hint="eastAsia" w:hAnsi="宋体"/>
          <w:highlight w:val="none"/>
        </w:rPr>
        <w:t>元（￥</w:t>
      </w:r>
      <w:r>
        <w:rPr>
          <w:rFonts w:hAnsi="宋体"/>
          <w:highlight w:val="none"/>
        </w:rPr>
        <w:t>_______________</w:t>
      </w:r>
      <w:r>
        <w:rPr>
          <w:rFonts w:hint="eastAsia" w:hAnsi="宋体"/>
          <w:highlight w:val="none"/>
        </w:rPr>
        <w:t>元）。除食宿费用（乙方进场期间的食宿）及必要的邮寄费用由甲方承担外，合同金额包括服务费、雇员费用、交通费、有关税费等合同实施过程中应预见和不可预见的一切费用等。</w:t>
      </w:r>
    </w:p>
    <w:p>
      <w:pPr>
        <w:numPr>
          <w:ilvl w:val="0"/>
          <w:numId w:val="31"/>
        </w:numPr>
        <w:autoSpaceDE w:val="0"/>
        <w:autoSpaceDN w:val="0"/>
        <w:adjustRightInd w:val="0"/>
        <w:spacing w:line="360" w:lineRule="auto"/>
        <w:ind w:left="443" w:hanging="443" w:hangingChars="210"/>
        <w:jc w:val="left"/>
        <w:rPr>
          <w:rFonts w:ascii="宋体"/>
          <w:b/>
          <w:szCs w:val="21"/>
          <w:highlight w:val="none"/>
        </w:rPr>
      </w:pPr>
      <w:r>
        <w:rPr>
          <w:rFonts w:hint="eastAsia" w:ascii="宋体" w:hAnsi="宋体" w:cs="宋体"/>
          <w:b/>
          <w:szCs w:val="21"/>
          <w:highlight w:val="none"/>
        </w:rPr>
        <w:t>服务内容及要求</w:t>
      </w:r>
    </w:p>
    <w:p>
      <w:pPr>
        <w:spacing w:line="360" w:lineRule="auto"/>
        <w:ind w:firstLine="420"/>
        <w:rPr>
          <w:rFonts w:ascii="宋体" w:hAnsi="宋体"/>
          <w:szCs w:val="21"/>
          <w:highlight w:val="none"/>
        </w:rPr>
      </w:pPr>
      <w:r>
        <w:rPr>
          <w:rFonts w:hint="eastAsia" w:ascii="宋体" w:hAnsi="宋体"/>
          <w:szCs w:val="21"/>
          <w:highlight w:val="none"/>
        </w:rPr>
        <w:t>甲方聘请乙方提供以下服务：</w:t>
      </w:r>
    </w:p>
    <w:p>
      <w:pPr>
        <w:autoSpaceDE w:val="0"/>
        <w:autoSpaceDN w:val="0"/>
        <w:adjustRightInd w:val="0"/>
        <w:spacing w:line="360" w:lineRule="auto"/>
        <w:ind w:left="-19" w:leftChars="-9" w:firstLine="420" w:firstLineChars="200"/>
        <w:jc w:val="left"/>
        <w:rPr>
          <w:rFonts w:ascii="宋体" w:hAnsi="宋体"/>
          <w:bCs/>
          <w:szCs w:val="21"/>
          <w:highlight w:val="none"/>
        </w:rPr>
      </w:pPr>
      <w:bookmarkStart w:id="1651" w:name="_Toc435540761"/>
      <w:bookmarkStart w:id="1652" w:name="_Toc493682683"/>
      <w:r>
        <w:rPr>
          <w:rFonts w:hint="eastAsia" w:ascii="宋体" w:hAnsi="宋体"/>
          <w:bCs/>
          <w:szCs w:val="21"/>
          <w:highlight w:val="none"/>
        </w:rPr>
        <w:t>1、全面审计甲方位于美仑广场的新办公大楼由立项至竣工验收过程的合规性进行审计，审计重点包括：项目立项、选址及预算的制订过程与审批是否合规；招标管理是否合规；建设工程主要供应商选择的合规性；主要合同的签订是否合规；预算执行情况；建设进度与工程质量；工程结算与预算的差异是否合理；竣工验收手续是否齐全等。</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2、根据国家、政府有关财务会计制度规定以及其他职业规范的工作要求、工作程序和工作方法，按照独立、客观、公正的原则进行审计，出具审计报告(含纸质及电子版)。</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3、负责审计项目实施全过程，包括制定审计工作实施方案、收集审计资料信息、编写复核审计工作底稿、与甲方情况沟通、审计报告征求意见、出具正式审计报告等；公司审计职能部门负责协调、印发审计通知和审计报告，并跟进甲方对问题的整改落实情况。</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4、相关工作人员应当具有相应的专业技能，并且熟悉国家会计政策和审计的有关规定。</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5、出具的审计结论及意见应当准确恰当，审计结论与审计证据对应关系应当适当、严密，审计披露的信息应当全面完整。</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6、应当按照国家有关规定，妥善保管好新办公大楼购置装修项目审计工作底稿及相关材料，并做好归档管理工作，以备查用，未经甲方书面同意，不应向任何其他方披露。</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7、提供审计增值服务，包括但不限于会计基础工作检查、财务内部控制、国家会计准则和制度等相关内容的培训。</w:t>
      </w:r>
    </w:p>
    <w:p>
      <w:pPr>
        <w:autoSpaceDE w:val="0"/>
        <w:autoSpaceDN w:val="0"/>
        <w:adjustRightInd w:val="0"/>
        <w:spacing w:line="360" w:lineRule="auto"/>
        <w:ind w:left="-19" w:leftChars="-9" w:firstLine="420" w:firstLineChars="200"/>
        <w:jc w:val="left"/>
        <w:rPr>
          <w:rFonts w:ascii="宋体" w:hAnsi="宋体"/>
          <w:bCs/>
          <w:szCs w:val="21"/>
          <w:highlight w:val="none"/>
        </w:rPr>
      </w:pPr>
      <w:r>
        <w:rPr>
          <w:rFonts w:hint="eastAsia" w:ascii="宋体" w:hAnsi="宋体"/>
          <w:bCs/>
          <w:szCs w:val="21"/>
          <w:highlight w:val="none"/>
        </w:rPr>
        <w:t>8、保密要求。乙方成员应严格恪守职业道德，在履行合同过程中及合同解除或终止后，对获取的甲方保密信息，未经甲方书面同意，不得向第三方提供或披露，或者用于实施合同目的以外的活动。</w:t>
      </w:r>
    </w:p>
    <w:p>
      <w:pPr>
        <w:autoSpaceDE w:val="0"/>
        <w:autoSpaceDN w:val="0"/>
        <w:adjustRightInd w:val="0"/>
        <w:spacing w:line="360" w:lineRule="auto"/>
        <w:ind w:left="-19" w:leftChars="-9" w:firstLine="420" w:firstLineChars="200"/>
        <w:jc w:val="left"/>
        <w:rPr>
          <w:rFonts w:ascii="宋体"/>
          <w:b/>
          <w:szCs w:val="21"/>
          <w:highlight w:val="none"/>
        </w:rPr>
      </w:pPr>
      <w:r>
        <w:rPr>
          <w:rFonts w:hint="eastAsia" w:ascii="宋体" w:hAnsi="宋体"/>
          <w:bCs/>
          <w:szCs w:val="21"/>
          <w:highlight w:val="none"/>
        </w:rPr>
        <w:t>9、在审计过程中，乙方若发现甲方存在值得关注的内部控制缺陷，应向甲方管理层通报，并出具《管理建议书》。但乙方通报的各种事项，并不代表已全面说明所有可能存在的缺陷或已提出所有可行的改进建议。甲方在实施乙方提出的改进建议前应全面评估其影响。未经乙方书面许可，甲方不得向任何第三方提供乙方出具的沟通文件。</w:t>
      </w:r>
    </w:p>
    <w:bookmarkEnd w:id="1651"/>
    <w:bookmarkEnd w:id="1652"/>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53" w:name="_Toc435540762"/>
      <w:bookmarkStart w:id="1654" w:name="_Toc493682684"/>
      <w:r>
        <w:rPr>
          <w:rFonts w:hint="eastAsia" w:ascii="宋体" w:hAnsi="宋体"/>
          <w:b/>
          <w:szCs w:val="21"/>
          <w:highlight w:val="none"/>
        </w:rPr>
        <w:t>服务期限（项目完成期限）</w:t>
      </w:r>
      <w:bookmarkEnd w:id="1653"/>
      <w:bookmarkEnd w:id="1654"/>
    </w:p>
    <w:p>
      <w:pPr>
        <w:spacing w:line="360" w:lineRule="auto"/>
        <w:ind w:firstLine="435"/>
        <w:rPr>
          <w:rFonts w:ascii="宋体"/>
          <w:szCs w:val="21"/>
          <w:highlight w:val="none"/>
        </w:rPr>
      </w:pPr>
      <w:r>
        <w:rPr>
          <w:rFonts w:hint="eastAsia" w:ascii="宋体" w:hAnsi="宋体"/>
          <w:szCs w:val="21"/>
          <w:highlight w:val="none"/>
        </w:rPr>
        <w:t>乙方应在甲方</w:t>
      </w:r>
      <w:r>
        <w:rPr>
          <w:rFonts w:ascii="宋体" w:hAnsi="宋体"/>
          <w:szCs w:val="21"/>
          <w:highlight w:val="none"/>
        </w:rPr>
        <w:t>发出</w:t>
      </w:r>
      <w:r>
        <w:rPr>
          <w:rFonts w:hint="eastAsia" w:ascii="宋体" w:hAnsi="宋体"/>
          <w:szCs w:val="21"/>
          <w:highlight w:val="none"/>
        </w:rPr>
        <w:t>审计</w:t>
      </w:r>
      <w:r>
        <w:rPr>
          <w:rFonts w:ascii="宋体" w:hAnsi="宋体"/>
          <w:szCs w:val="21"/>
          <w:highlight w:val="none"/>
        </w:rPr>
        <w:t>需求之日起</w:t>
      </w:r>
      <w:r>
        <w:rPr>
          <w:rFonts w:hint="eastAsia" w:ascii="宋体" w:hAnsi="宋体"/>
          <w:szCs w:val="21"/>
          <w:highlight w:val="none"/>
        </w:rPr>
        <w:t>5个工作日内进场，并于进场之日起一个月内出具书面审计报告。</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55" w:name="_Toc493682685"/>
      <w:bookmarkStart w:id="1656" w:name="_Toc435540763"/>
      <w:r>
        <w:rPr>
          <w:rFonts w:hint="eastAsia" w:ascii="宋体" w:hAnsi="宋体"/>
          <w:b/>
          <w:szCs w:val="21"/>
          <w:highlight w:val="none"/>
        </w:rPr>
        <w:t>付款方式</w:t>
      </w:r>
      <w:bookmarkEnd w:id="1655"/>
      <w:bookmarkEnd w:id="1656"/>
    </w:p>
    <w:p>
      <w:pPr>
        <w:widowControl/>
        <w:numPr>
          <w:ilvl w:val="0"/>
          <w:numId w:val="32"/>
        </w:numPr>
        <w:adjustRightInd w:val="0"/>
        <w:snapToGrid w:val="0"/>
        <w:spacing w:line="360" w:lineRule="auto"/>
        <w:ind w:firstLine="480"/>
        <w:jc w:val="left"/>
        <w:rPr>
          <w:rFonts w:ascii="宋体" w:hAnsi="宋体"/>
          <w:szCs w:val="21"/>
          <w:highlight w:val="none"/>
        </w:rPr>
      </w:pPr>
      <w:bookmarkStart w:id="1657" w:name="_Toc435540764"/>
      <w:r>
        <w:rPr>
          <w:rFonts w:hint="eastAsia" w:ascii="宋体" w:hAnsi="宋体"/>
          <w:szCs w:val="21"/>
          <w:highlight w:val="none"/>
        </w:rPr>
        <w:t>支付期限：收到正式的审计报告及符合要求的增值税专用发票之日起15个工作日内一次性支付至乙方指定的收款账户。</w:t>
      </w:r>
    </w:p>
    <w:p>
      <w:pPr>
        <w:widowControl/>
        <w:numPr>
          <w:ilvl w:val="0"/>
          <w:numId w:val="32"/>
        </w:numPr>
        <w:adjustRightInd w:val="0"/>
        <w:snapToGrid w:val="0"/>
        <w:spacing w:line="360" w:lineRule="auto"/>
        <w:ind w:firstLine="420" w:firstLineChars="200"/>
        <w:jc w:val="left"/>
        <w:rPr>
          <w:rFonts w:ascii="宋体" w:cs="宋体"/>
          <w:szCs w:val="21"/>
          <w:highlight w:val="none"/>
        </w:rPr>
      </w:pPr>
      <w:r>
        <w:rPr>
          <w:rFonts w:hint="eastAsia" w:ascii="宋体" w:hAnsi="宋体"/>
          <w:bCs/>
          <w:szCs w:val="21"/>
          <w:highlight w:val="none"/>
        </w:rPr>
        <w:t>乙方凭以下有效文件与甲方结算：</w:t>
      </w:r>
      <w:r>
        <w:rPr>
          <w:rFonts w:hint="eastAsia" w:ascii="宋体" w:hAnsi="宋体"/>
          <w:szCs w:val="21"/>
          <w:highlight w:val="none"/>
        </w:rPr>
        <w:t>（1）合同；（2）乙方开具的正式发票；（3）中标通知书。</w:t>
      </w:r>
    </w:p>
    <w:p>
      <w:pPr>
        <w:numPr>
          <w:ilvl w:val="0"/>
          <w:numId w:val="31"/>
        </w:numPr>
        <w:autoSpaceDE w:val="0"/>
        <w:autoSpaceDN w:val="0"/>
        <w:adjustRightInd w:val="0"/>
        <w:spacing w:line="360" w:lineRule="auto"/>
        <w:ind w:left="443" w:hanging="443" w:hangingChars="210"/>
        <w:jc w:val="left"/>
        <w:rPr>
          <w:rFonts w:ascii="宋体" w:hAnsi="宋体"/>
          <w:b/>
          <w:szCs w:val="21"/>
          <w:highlight w:val="none"/>
        </w:rPr>
      </w:pPr>
      <w:r>
        <w:rPr>
          <w:rFonts w:hint="eastAsia" w:ascii="宋体" w:hAnsi="宋体"/>
          <w:b/>
          <w:szCs w:val="21"/>
          <w:highlight w:val="none"/>
        </w:rPr>
        <w:t>甲方的责任</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1</w:t>
      </w:r>
      <w:r>
        <w:rPr>
          <w:rFonts w:hint="eastAsia"/>
          <w:kern w:val="0"/>
          <w:highlight w:val="none"/>
        </w:rPr>
        <w:t>、根据《中华人民共和国会计法》及工程建设、招标等有关制度，甲方及甲方负责人有责任保证会计资料的真实性和完整性。因此，甲方管理层有责任妥善保存和提供会计记录（包括但不限于会计凭证、会计账簿及其他会计资料）。</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2</w:t>
      </w:r>
      <w:r>
        <w:rPr>
          <w:rFonts w:hint="eastAsia"/>
          <w:kern w:val="0"/>
          <w:highlight w:val="none"/>
        </w:rPr>
        <w:t>、及时为乙方的审计工作提供与审计有关的所有记录、文件和所需的其他信息，并保证所提供资料的真实性和完整性。</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3</w:t>
      </w:r>
      <w:r>
        <w:rPr>
          <w:rFonts w:hint="eastAsia"/>
          <w:kern w:val="0"/>
          <w:highlight w:val="none"/>
        </w:rPr>
        <w:t>、确保乙方不受限制地接触其认为必要的甲方内部人员和其他相关人员。</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4</w:t>
      </w:r>
      <w:r>
        <w:rPr>
          <w:rFonts w:hint="eastAsia"/>
          <w:kern w:val="0"/>
          <w:highlight w:val="none"/>
        </w:rPr>
        <w:t>、甲方管理层对其作出的与审计有关的声明予以书面确认。</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5</w:t>
      </w:r>
      <w:r>
        <w:rPr>
          <w:rFonts w:hint="eastAsia"/>
          <w:kern w:val="0"/>
          <w:highlight w:val="none"/>
        </w:rPr>
        <w:t>、为乙方派出的有关工作人员提供必要的工作条件和协助，乙方将于外勤工作开始前提供主要事项清单。</w:t>
      </w:r>
    </w:p>
    <w:p>
      <w:pPr>
        <w:autoSpaceDE w:val="0"/>
        <w:autoSpaceDN w:val="0"/>
        <w:adjustRightInd w:val="0"/>
        <w:snapToGrid w:val="0"/>
        <w:spacing w:before="120" w:beforeLines="50" w:line="300" w:lineRule="auto"/>
        <w:ind w:left="480"/>
        <w:rPr>
          <w:kern w:val="0"/>
          <w:highlight w:val="none"/>
        </w:rPr>
      </w:pPr>
      <w:r>
        <w:rPr>
          <w:kern w:val="0"/>
          <w:highlight w:val="none"/>
        </w:rPr>
        <w:t>6</w:t>
      </w:r>
      <w:r>
        <w:rPr>
          <w:rFonts w:hint="eastAsia"/>
          <w:kern w:val="0"/>
          <w:highlight w:val="none"/>
        </w:rPr>
        <w:t>、按照本约定书的约定及时足额支付审计费用。</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7</w:t>
      </w:r>
      <w:r>
        <w:rPr>
          <w:rFonts w:hint="eastAsia"/>
          <w:kern w:val="0"/>
          <w:highlight w:val="none"/>
        </w:rPr>
        <w:t>、乙方的审计不能减轻甲方及甲方管理层的责任。</w:t>
      </w:r>
    </w:p>
    <w:p>
      <w:pPr>
        <w:spacing w:before="120" w:beforeLines="50" w:line="300" w:lineRule="auto"/>
        <w:ind w:firstLine="420" w:firstLineChars="200"/>
        <w:rPr>
          <w:kern w:val="0"/>
          <w:highlight w:val="none"/>
        </w:rPr>
      </w:pPr>
      <w:r>
        <w:rPr>
          <w:kern w:val="0"/>
          <w:highlight w:val="none"/>
        </w:rPr>
        <w:t>8</w:t>
      </w:r>
      <w:r>
        <w:rPr>
          <w:rFonts w:hint="eastAsia"/>
          <w:kern w:val="0"/>
          <w:highlight w:val="none"/>
        </w:rPr>
        <w:t>、允许乙方接触与本次审计相关的所有信息，如记录、文件和其他事项；甲方提供的相关信息中如有涉及国家秘密、国家安全或者重大利益的重大敏感信息，应当在提供时以书面形式明确告知乙方。</w:t>
      </w:r>
    </w:p>
    <w:p>
      <w:pPr>
        <w:numPr>
          <w:ilvl w:val="0"/>
          <w:numId w:val="31"/>
        </w:numPr>
        <w:autoSpaceDE w:val="0"/>
        <w:autoSpaceDN w:val="0"/>
        <w:adjustRightInd w:val="0"/>
        <w:spacing w:line="360" w:lineRule="auto"/>
        <w:ind w:left="443" w:hanging="443" w:hangingChars="210"/>
        <w:jc w:val="left"/>
        <w:rPr>
          <w:rFonts w:ascii="宋体" w:hAnsi="宋体"/>
          <w:b/>
          <w:szCs w:val="21"/>
          <w:highlight w:val="none"/>
        </w:rPr>
      </w:pPr>
      <w:r>
        <w:rPr>
          <w:rFonts w:hint="eastAsia" w:ascii="宋体" w:hAnsi="宋体"/>
          <w:b/>
          <w:szCs w:val="21"/>
          <w:highlight w:val="none"/>
        </w:rPr>
        <w:t>乙方的责任</w:t>
      </w:r>
    </w:p>
    <w:p>
      <w:pPr>
        <w:autoSpaceDE w:val="0"/>
        <w:autoSpaceDN w:val="0"/>
        <w:adjustRightInd w:val="0"/>
        <w:snapToGrid w:val="0"/>
        <w:spacing w:before="120" w:beforeLines="50" w:line="300" w:lineRule="auto"/>
        <w:ind w:left="480"/>
        <w:rPr>
          <w:kern w:val="0"/>
          <w:highlight w:val="none"/>
        </w:rPr>
      </w:pPr>
      <w:r>
        <w:rPr>
          <w:kern w:val="0"/>
          <w:highlight w:val="none"/>
        </w:rPr>
        <w:t>1</w:t>
      </w:r>
      <w:r>
        <w:rPr>
          <w:rFonts w:hint="eastAsia"/>
          <w:kern w:val="0"/>
          <w:highlight w:val="none"/>
        </w:rPr>
        <w:t>、乙方应以合理的专业技能和审慎的态度，按本业务约定书的约定提供服务。</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2</w:t>
      </w:r>
      <w:r>
        <w:rPr>
          <w:rFonts w:hint="eastAsia"/>
          <w:kern w:val="0"/>
          <w:highlight w:val="none"/>
        </w:rPr>
        <w:t>、乙方应指定可胜任本次服务的具备相应技能的人员，并尽合理的努力以确保这些已指定的人员均参与提供服务。乙方可以把指定的人员更换为其他具有同等或相近技能的人员，但在更换前应事先咨询甲方的意见。</w:t>
      </w:r>
    </w:p>
    <w:p>
      <w:pPr>
        <w:autoSpaceDE w:val="0"/>
        <w:autoSpaceDN w:val="0"/>
        <w:adjustRightInd w:val="0"/>
        <w:snapToGrid w:val="0"/>
        <w:spacing w:before="120" w:beforeLines="50" w:line="300" w:lineRule="auto"/>
        <w:ind w:firstLine="420" w:firstLineChars="200"/>
        <w:rPr>
          <w:kern w:val="0"/>
          <w:highlight w:val="none"/>
        </w:rPr>
      </w:pPr>
      <w:r>
        <w:rPr>
          <w:kern w:val="0"/>
          <w:highlight w:val="none"/>
        </w:rPr>
        <w:t>3</w:t>
      </w:r>
      <w:r>
        <w:rPr>
          <w:rFonts w:hint="eastAsia"/>
          <w:kern w:val="0"/>
          <w:highlight w:val="none"/>
        </w:rPr>
        <w:t>、乙方</w:t>
      </w:r>
      <w:r>
        <w:rPr>
          <w:rFonts w:hint="eastAsia"/>
          <w:highlight w:val="none"/>
        </w:rPr>
        <w:t>在服务中提供的任何意见、观点、预期声明、预测或建议，都不构成乙方以任何形式保证对未来的事项或情况做出了确认或预测。在任何情况下，乙方都不会对与该未来的事项及情况相关的这些意见、观点、预期声明、预测或建议的错误或不准确性而承担任何责任。</w:t>
      </w:r>
    </w:p>
    <w:p>
      <w:pPr>
        <w:autoSpaceDE w:val="0"/>
        <w:autoSpaceDN w:val="0"/>
        <w:adjustRightInd w:val="0"/>
        <w:snapToGrid w:val="0"/>
        <w:spacing w:before="120" w:beforeLines="50" w:line="300" w:lineRule="auto"/>
        <w:ind w:firstLine="420" w:firstLineChars="200"/>
        <w:rPr>
          <w:highlight w:val="none"/>
          <w:lang w:val="en-GB"/>
        </w:rPr>
      </w:pPr>
      <w:r>
        <w:rPr>
          <w:szCs w:val="28"/>
          <w:highlight w:val="none"/>
        </w:rPr>
        <w:t>4</w:t>
      </w:r>
      <w:r>
        <w:rPr>
          <w:rFonts w:hint="eastAsia"/>
          <w:szCs w:val="28"/>
          <w:highlight w:val="none"/>
        </w:rPr>
        <w:t>、按照约定时间完成审计</w:t>
      </w:r>
      <w:r>
        <w:rPr>
          <w:rFonts w:hint="eastAsia"/>
          <w:highlight w:val="none"/>
          <w:lang w:val="en-GB"/>
        </w:rPr>
        <w:t>工作。</w:t>
      </w:r>
    </w:p>
    <w:p>
      <w:pPr>
        <w:spacing w:line="360" w:lineRule="auto"/>
        <w:ind w:firstLine="420" w:firstLineChars="200"/>
        <w:rPr>
          <w:rFonts w:ascii="宋体"/>
          <w:szCs w:val="21"/>
          <w:highlight w:val="none"/>
        </w:rPr>
      </w:pPr>
      <w:r>
        <w:rPr>
          <w:szCs w:val="28"/>
          <w:highlight w:val="none"/>
        </w:rPr>
        <w:t>5</w:t>
      </w:r>
      <w:r>
        <w:rPr>
          <w:rFonts w:hint="eastAsia"/>
          <w:szCs w:val="28"/>
          <w:highlight w:val="none"/>
        </w:rPr>
        <w:t>、</w:t>
      </w:r>
      <w:r>
        <w:rPr>
          <w:rFonts w:hint="eastAsia" w:ascii="宋体"/>
          <w:szCs w:val="21"/>
          <w:highlight w:val="none"/>
        </w:rPr>
        <w:t>乙方将按照双方约定的时间完成本合同下的业务。如若由于出现不可预见的情况，影响乙方的工作如期完成，或需提前出具报告，任何一方可要求变更约定时间，但应及时通知对方，并由双方协商确定。</w:t>
      </w:r>
    </w:p>
    <w:p>
      <w:pPr>
        <w:spacing w:line="360" w:lineRule="auto"/>
        <w:ind w:firstLine="420" w:firstLineChars="200"/>
        <w:rPr>
          <w:rFonts w:ascii="宋体"/>
          <w:szCs w:val="21"/>
          <w:highlight w:val="none"/>
        </w:rPr>
      </w:pPr>
      <w:r>
        <w:rPr>
          <w:szCs w:val="28"/>
          <w:highlight w:val="none"/>
        </w:rPr>
        <w:t>6</w:t>
      </w:r>
      <w:r>
        <w:rPr>
          <w:rFonts w:hint="eastAsia"/>
          <w:szCs w:val="28"/>
          <w:highlight w:val="none"/>
        </w:rPr>
        <w:t>、</w:t>
      </w:r>
      <w:r>
        <w:rPr>
          <w:rFonts w:hint="eastAsia" w:ascii="宋体"/>
          <w:szCs w:val="21"/>
          <w:highlight w:val="none"/>
        </w:rPr>
        <w:t>乙方对执行业务过程中由甲方提供予乙方的商业秘密予以保密，未经甲方书面同意，不应向任何其他方披露，但符合以下情况而需要披露的各种信息资料除外：</w:t>
      </w:r>
    </w:p>
    <w:p>
      <w:pPr>
        <w:spacing w:line="360" w:lineRule="auto"/>
        <w:ind w:left="405"/>
        <w:rPr>
          <w:rFonts w:ascii="宋体"/>
          <w:szCs w:val="21"/>
          <w:highlight w:val="none"/>
        </w:rPr>
      </w:pPr>
      <w:r>
        <w:rPr>
          <w:rFonts w:hint="eastAsia" w:ascii="宋体"/>
          <w:szCs w:val="21"/>
          <w:highlight w:val="none"/>
        </w:rPr>
        <w:t>1）法律法规允许披露，并取得甲方的书面授权；</w:t>
      </w:r>
    </w:p>
    <w:p>
      <w:pPr>
        <w:spacing w:line="360" w:lineRule="auto"/>
        <w:ind w:firstLine="420" w:firstLineChars="200"/>
        <w:rPr>
          <w:rFonts w:ascii="宋体"/>
          <w:szCs w:val="21"/>
          <w:highlight w:val="none"/>
        </w:rPr>
      </w:pPr>
      <w:r>
        <w:rPr>
          <w:rFonts w:hint="eastAsia" w:ascii="宋体"/>
          <w:szCs w:val="21"/>
          <w:highlight w:val="none"/>
        </w:rPr>
        <w:t>2）根据法律法规的规定，乙方为法律诉讼或仲裁准备文件或提供证据，以及向监管机构报告发现的违反法规的行为；</w:t>
      </w:r>
    </w:p>
    <w:p>
      <w:pPr>
        <w:numPr>
          <w:ilvl w:val="0"/>
          <w:numId w:val="33"/>
        </w:numPr>
        <w:spacing w:line="360" w:lineRule="auto"/>
        <w:rPr>
          <w:rFonts w:ascii="宋体"/>
          <w:szCs w:val="21"/>
          <w:highlight w:val="none"/>
        </w:rPr>
      </w:pPr>
      <w:r>
        <w:rPr>
          <w:rFonts w:hint="eastAsia" w:ascii="宋体"/>
          <w:szCs w:val="21"/>
          <w:highlight w:val="none"/>
        </w:rPr>
        <w:t>在法律法规允许的情况下，在法律诉讼、仲裁中维护自己的合法权益；</w:t>
      </w:r>
    </w:p>
    <w:p>
      <w:pPr>
        <w:numPr>
          <w:ilvl w:val="0"/>
          <w:numId w:val="33"/>
        </w:numPr>
        <w:spacing w:line="360" w:lineRule="auto"/>
        <w:rPr>
          <w:rFonts w:ascii="宋体"/>
          <w:szCs w:val="21"/>
          <w:highlight w:val="none"/>
        </w:rPr>
      </w:pPr>
      <w:r>
        <w:rPr>
          <w:rFonts w:hint="eastAsia" w:ascii="宋体"/>
          <w:szCs w:val="21"/>
          <w:highlight w:val="none"/>
        </w:rPr>
        <w:t>接受注册会计师协会或监管机构依法进行的执业质量检查，答复其询问和调查；</w:t>
      </w:r>
    </w:p>
    <w:p>
      <w:pPr>
        <w:numPr>
          <w:ilvl w:val="0"/>
          <w:numId w:val="33"/>
        </w:numPr>
        <w:spacing w:line="360" w:lineRule="auto"/>
        <w:rPr>
          <w:rFonts w:ascii="宋体"/>
          <w:szCs w:val="21"/>
          <w:highlight w:val="none"/>
        </w:rPr>
      </w:pPr>
      <w:r>
        <w:rPr>
          <w:rFonts w:hint="eastAsia" w:ascii="宋体"/>
          <w:szCs w:val="21"/>
          <w:highlight w:val="none"/>
        </w:rPr>
        <w:t>法律法规、执业准则和职业道德守则规定的其他情形；</w:t>
      </w:r>
    </w:p>
    <w:p>
      <w:pPr>
        <w:numPr>
          <w:ilvl w:val="0"/>
          <w:numId w:val="33"/>
        </w:numPr>
        <w:spacing w:line="360" w:lineRule="auto"/>
        <w:rPr>
          <w:rFonts w:ascii="宋体"/>
          <w:szCs w:val="21"/>
          <w:highlight w:val="none"/>
        </w:rPr>
      </w:pPr>
      <w:r>
        <w:rPr>
          <w:rFonts w:hint="eastAsia" w:ascii="宋体"/>
          <w:szCs w:val="21"/>
          <w:highlight w:val="none"/>
        </w:rPr>
        <w:t>乙方在接受业务委托前执行的客户/业务承接程序/或乙方执行执业监控程序需要披露的；乙方因履行在本合同项下报告职责而需要披露的。</w:t>
      </w:r>
    </w:p>
    <w:p>
      <w:pPr>
        <w:numPr>
          <w:ilvl w:val="0"/>
          <w:numId w:val="31"/>
        </w:numPr>
        <w:autoSpaceDE w:val="0"/>
        <w:autoSpaceDN w:val="0"/>
        <w:adjustRightInd w:val="0"/>
        <w:spacing w:line="360" w:lineRule="auto"/>
        <w:ind w:left="443" w:hanging="443" w:hangingChars="210"/>
        <w:jc w:val="left"/>
        <w:rPr>
          <w:rFonts w:ascii="宋体" w:hAnsi="宋体"/>
          <w:b/>
          <w:szCs w:val="21"/>
          <w:highlight w:val="none"/>
        </w:rPr>
      </w:pPr>
      <w:r>
        <w:rPr>
          <w:rFonts w:hint="eastAsia" w:ascii="宋体" w:hAnsi="宋体"/>
          <w:b/>
          <w:szCs w:val="21"/>
          <w:highlight w:val="none"/>
        </w:rPr>
        <w:t>审计报告和审计报告的使用</w:t>
      </w:r>
    </w:p>
    <w:p>
      <w:pPr>
        <w:spacing w:line="360" w:lineRule="auto"/>
        <w:ind w:firstLine="420" w:firstLineChars="200"/>
        <w:rPr>
          <w:rFonts w:ascii="宋体"/>
          <w:szCs w:val="21"/>
          <w:highlight w:val="none"/>
        </w:rPr>
      </w:pPr>
      <w:r>
        <w:rPr>
          <w:rFonts w:hint="eastAsia" w:ascii="宋体"/>
          <w:szCs w:val="21"/>
          <w:highlight w:val="none"/>
        </w:rPr>
        <w:t>1、乙方按照中国注册会计师审计准则规定的格式和类型出具审计报告。</w:t>
      </w:r>
    </w:p>
    <w:p>
      <w:pPr>
        <w:spacing w:line="360" w:lineRule="auto"/>
        <w:ind w:firstLine="420" w:firstLineChars="200"/>
        <w:rPr>
          <w:rFonts w:ascii="宋体"/>
          <w:szCs w:val="21"/>
          <w:highlight w:val="none"/>
        </w:rPr>
      </w:pPr>
      <w:r>
        <w:rPr>
          <w:rFonts w:hint="eastAsia" w:ascii="宋体"/>
          <w:szCs w:val="21"/>
          <w:highlight w:val="none"/>
        </w:rPr>
        <w:t>2、乙方向甲方致送审计报告一式肆份。</w:t>
      </w:r>
    </w:p>
    <w:p>
      <w:pPr>
        <w:spacing w:line="360" w:lineRule="auto"/>
        <w:ind w:firstLine="420" w:firstLineChars="200"/>
        <w:rPr>
          <w:rFonts w:ascii="宋体"/>
          <w:szCs w:val="21"/>
          <w:highlight w:val="none"/>
        </w:rPr>
      </w:pPr>
      <w:r>
        <w:rPr>
          <w:rFonts w:hint="eastAsia" w:ascii="宋体"/>
          <w:szCs w:val="21"/>
          <w:highlight w:val="none"/>
        </w:rPr>
        <w:t>3、甲方在提交或对外公布乙方出具的审计报告及附件时，不得对其进行修改。当甲方认为有必要修改会计数据、报表附注和所作的说明时，应当事先通知乙方，乙方将考虑有关的修改对审计报告的影响，必要时，将重新出具审计报告。</w:t>
      </w:r>
    </w:p>
    <w:p>
      <w:pPr>
        <w:spacing w:line="360" w:lineRule="auto"/>
        <w:ind w:firstLine="420" w:firstLineChars="200"/>
        <w:rPr>
          <w:rFonts w:ascii="宋体"/>
          <w:szCs w:val="21"/>
          <w:highlight w:val="none"/>
        </w:rPr>
      </w:pPr>
      <w:r>
        <w:rPr>
          <w:rFonts w:hint="eastAsia" w:ascii="宋体"/>
          <w:szCs w:val="21"/>
          <w:highlight w:val="none"/>
        </w:rPr>
        <w:t xml:space="preserve">4、出具审计报告的时间要求 </w:t>
      </w:r>
    </w:p>
    <w:p>
      <w:pPr>
        <w:spacing w:line="360" w:lineRule="auto"/>
        <w:ind w:firstLine="420" w:firstLineChars="200"/>
        <w:rPr>
          <w:rFonts w:ascii="宋体"/>
          <w:szCs w:val="21"/>
          <w:highlight w:val="none"/>
        </w:rPr>
      </w:pPr>
      <w:r>
        <w:rPr>
          <w:rFonts w:hint="eastAsia" w:ascii="宋体"/>
          <w:szCs w:val="21"/>
          <w:highlight w:val="none"/>
        </w:rPr>
        <w:t>（1）如甲方能完全配合乙方的审计计划进度，及时提供审计资料和人员配合，乙方将按时完成审计报告提交给甲方。</w:t>
      </w:r>
    </w:p>
    <w:p>
      <w:pPr>
        <w:spacing w:line="360" w:lineRule="auto"/>
        <w:ind w:firstLine="420" w:firstLineChars="200"/>
        <w:rPr>
          <w:rFonts w:ascii="宋体"/>
          <w:szCs w:val="21"/>
          <w:highlight w:val="none"/>
        </w:rPr>
      </w:pPr>
      <w:r>
        <w:rPr>
          <w:rFonts w:hint="eastAsia" w:ascii="宋体"/>
          <w:szCs w:val="21"/>
          <w:highlight w:val="none"/>
        </w:rPr>
        <w:t>（2）如甲方未能完全配合乙方的审计工作进度，未能及时提供审计资料和人员配合，影响审计工作的进度，则出具审计报告的时间将视甲方的资料提供及人员配合情况确定。</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58" w:name="_Toc493682686"/>
      <w:r>
        <w:rPr>
          <w:rFonts w:hint="eastAsia" w:ascii="宋体" w:hAnsi="宋体"/>
          <w:b/>
          <w:szCs w:val="21"/>
          <w:highlight w:val="none"/>
        </w:rPr>
        <w:t>知识产权归属</w:t>
      </w:r>
      <w:bookmarkEnd w:id="1657"/>
      <w:bookmarkEnd w:id="1658"/>
    </w:p>
    <w:p>
      <w:pPr>
        <w:spacing w:line="360" w:lineRule="auto"/>
        <w:ind w:firstLine="420" w:firstLineChars="200"/>
        <w:rPr>
          <w:rFonts w:ascii="宋体" w:cs="宋体"/>
          <w:szCs w:val="21"/>
          <w:highlight w:val="none"/>
        </w:rPr>
      </w:pPr>
      <w:r>
        <w:rPr>
          <w:rFonts w:hint="eastAsia" w:ascii="宋体" w:hAnsi="宋体" w:cs="宋体"/>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59" w:name="_Toc435540765"/>
      <w:bookmarkStart w:id="1660" w:name="_Toc493682687"/>
      <w:r>
        <w:rPr>
          <w:rFonts w:hint="eastAsia" w:ascii="宋体" w:hAnsi="宋体"/>
          <w:b/>
          <w:szCs w:val="21"/>
          <w:highlight w:val="none"/>
        </w:rPr>
        <w:t>保密</w:t>
      </w:r>
      <w:bookmarkEnd w:id="1659"/>
      <w:bookmarkEnd w:id="1660"/>
    </w:p>
    <w:p>
      <w:pPr>
        <w:spacing w:line="360" w:lineRule="auto"/>
        <w:ind w:firstLine="420" w:firstLineChars="200"/>
        <w:rPr>
          <w:rFonts w:ascii="宋体" w:cs="宋体"/>
          <w:highlight w:val="none"/>
        </w:rPr>
      </w:pPr>
      <w:r>
        <w:rPr>
          <w:rFonts w:hint="eastAsia" w:ascii="宋体" w:hAnsi="宋体" w:cs="宋体"/>
          <w:highlight w:val="none"/>
        </w:rPr>
        <w:t>乙方必须采取措施对本项目实施过程中的技术资料保密，否则，由于乙方过错导致的上述资料泄密的，乙方必须承担一切责任。项目完成后，甲、乙双方均有责任对本项目的技术保密承担责任。</w:t>
      </w:r>
    </w:p>
    <w:p>
      <w:pPr>
        <w:tabs>
          <w:tab w:val="left" w:pos="900"/>
        </w:tabs>
        <w:spacing w:line="360" w:lineRule="auto"/>
        <w:rPr>
          <w:rFonts w:ascii="宋体"/>
          <w:highlight w:val="none"/>
        </w:rPr>
      </w:pPr>
      <w:r>
        <w:rPr>
          <w:rFonts w:ascii="宋体" w:hAnsi="宋体"/>
          <w:highlight w:val="none"/>
        </w:rPr>
        <w:t>1</w:t>
      </w:r>
      <w:r>
        <w:rPr>
          <w:rFonts w:hint="eastAsia" w:ascii="宋体" w:hAnsi="宋体"/>
          <w:highlight w:val="none"/>
        </w:rPr>
        <w:t>）未经甲方事先书面同意，乙方不得将由甲方为本合同提供的技术资料提供给与本合同无关的任何第三方，不得将其用于履行本合同之外的其它用途。即使向与履行本合同有关的人员提供，也应注意保密并限于履行合同所必需的范围。</w:t>
      </w:r>
    </w:p>
    <w:p>
      <w:pPr>
        <w:tabs>
          <w:tab w:val="left" w:pos="900"/>
        </w:tabs>
        <w:spacing w:line="360" w:lineRule="auto"/>
        <w:ind w:firstLine="630"/>
        <w:rPr>
          <w:rFonts w:ascii="宋体"/>
          <w:b/>
          <w:szCs w:val="21"/>
          <w:highlight w:val="none"/>
        </w:rPr>
      </w:pPr>
      <w:r>
        <w:rPr>
          <w:rFonts w:ascii="宋体" w:hAnsi="宋体"/>
          <w:highlight w:val="none"/>
        </w:rPr>
        <w:t>2</w:t>
      </w:r>
      <w:r>
        <w:rPr>
          <w:rFonts w:hint="eastAsia" w:ascii="宋体" w:hAnsi="宋体"/>
          <w:highlight w:val="none"/>
        </w:rPr>
        <w:t>）如果甲方有要求，乙方在完成合同后应将有关资料还给甲方。</w:t>
      </w:r>
      <w:bookmarkStart w:id="1661" w:name="_Toc435540766"/>
      <w:bookmarkStart w:id="1662" w:name="_Toc493682688"/>
    </w:p>
    <w:p>
      <w:pPr>
        <w:numPr>
          <w:ilvl w:val="0"/>
          <w:numId w:val="31"/>
        </w:numPr>
        <w:autoSpaceDE w:val="0"/>
        <w:autoSpaceDN w:val="0"/>
        <w:adjustRightInd w:val="0"/>
        <w:spacing w:line="360" w:lineRule="auto"/>
        <w:ind w:left="443" w:hanging="443" w:hangingChars="210"/>
        <w:jc w:val="left"/>
        <w:rPr>
          <w:rFonts w:ascii="宋体"/>
          <w:b/>
          <w:szCs w:val="21"/>
          <w:highlight w:val="none"/>
        </w:rPr>
      </w:pPr>
      <w:r>
        <w:rPr>
          <w:rFonts w:hint="eastAsia" w:ascii="宋体" w:hAnsi="宋体"/>
          <w:b/>
          <w:szCs w:val="21"/>
          <w:highlight w:val="none"/>
        </w:rPr>
        <w:t>违约责任与赔偿损失</w:t>
      </w:r>
      <w:bookmarkEnd w:id="1661"/>
      <w:bookmarkEnd w:id="1662"/>
    </w:p>
    <w:p>
      <w:pPr>
        <w:tabs>
          <w:tab w:val="left" w:pos="900"/>
        </w:tabs>
        <w:spacing w:line="360" w:lineRule="auto"/>
        <w:ind w:firstLine="420" w:firstLineChars="200"/>
        <w:rPr>
          <w:rFonts w:ascii="宋体"/>
          <w:szCs w:val="21"/>
          <w:highlight w:val="none"/>
        </w:rPr>
      </w:pPr>
      <w:bookmarkStart w:id="1663" w:name="_Toc435540767"/>
      <w:bookmarkStart w:id="1664" w:name="_Toc493682689"/>
      <w:r>
        <w:rPr>
          <w:rFonts w:hint="eastAsia" w:ascii="宋体" w:hAnsi="宋体"/>
          <w:szCs w:val="21"/>
          <w:highlight w:val="none"/>
        </w:rPr>
        <w:t>1）乙方提供的服务不符合招标文件、投标文件或本合同规定的，甲方有权拒收，并且乙方须向甲方支付本合同总价</w:t>
      </w:r>
      <w:r>
        <w:rPr>
          <w:rFonts w:hint="eastAsia" w:ascii="宋体" w:hAnsi="宋体"/>
          <w:szCs w:val="21"/>
          <w:highlight w:val="none"/>
          <w:u w:val="single"/>
        </w:rPr>
        <w:t>3</w:t>
      </w:r>
      <w:r>
        <w:rPr>
          <w:rFonts w:ascii="宋体" w:hAnsi="宋体"/>
          <w:szCs w:val="21"/>
          <w:highlight w:val="none"/>
        </w:rPr>
        <w:t>%</w:t>
      </w:r>
      <w:r>
        <w:rPr>
          <w:rFonts w:hint="eastAsia" w:ascii="宋体" w:hAnsi="宋体"/>
          <w:szCs w:val="21"/>
          <w:highlight w:val="none"/>
        </w:rPr>
        <w:t>的违约金。</w:t>
      </w:r>
    </w:p>
    <w:p>
      <w:pPr>
        <w:tabs>
          <w:tab w:val="left" w:pos="720"/>
          <w:tab w:val="left" w:pos="900"/>
        </w:tabs>
        <w:spacing w:line="360" w:lineRule="auto"/>
        <w:ind w:right="51" w:firstLine="420" w:firstLineChars="200"/>
        <w:rPr>
          <w:rFonts w:ascii="宋体"/>
          <w:szCs w:val="21"/>
          <w:highlight w:val="none"/>
        </w:rPr>
      </w:pPr>
      <w:r>
        <w:rPr>
          <w:rFonts w:hint="eastAsia" w:ascii="宋体" w:hAnsi="宋体"/>
          <w:szCs w:val="21"/>
          <w:highlight w:val="none"/>
        </w:rPr>
        <w:t>2）乙方未能按本合同规定的时间提供或完成服务，从逾期之日起每日按本合同总价</w:t>
      </w:r>
      <w:r>
        <w:rPr>
          <w:rFonts w:hint="eastAsia" w:ascii="宋体" w:hAnsi="宋体"/>
          <w:szCs w:val="21"/>
          <w:highlight w:val="none"/>
          <w:u w:val="single"/>
        </w:rPr>
        <w:t>3</w:t>
      </w:r>
      <w:r>
        <w:rPr>
          <w:rFonts w:hint="eastAsia" w:ascii="宋体" w:hAnsi="宋体"/>
          <w:szCs w:val="21"/>
          <w:highlight w:val="none"/>
        </w:rPr>
        <w:t>‰的数额向甲方支付违约金；逾期</w:t>
      </w:r>
      <w:r>
        <w:rPr>
          <w:rFonts w:hint="eastAsia" w:ascii="宋体" w:hAnsi="宋体"/>
          <w:szCs w:val="21"/>
          <w:highlight w:val="none"/>
          <w:u w:val="single"/>
        </w:rPr>
        <w:t>15</w:t>
      </w:r>
      <w:r>
        <w:rPr>
          <w:rFonts w:hint="eastAsia" w:ascii="宋体" w:hAnsi="宋体"/>
          <w:szCs w:val="21"/>
          <w:highlight w:val="none"/>
        </w:rPr>
        <w:t>天以上（含</w:t>
      </w:r>
      <w:r>
        <w:rPr>
          <w:rFonts w:hint="eastAsia" w:ascii="宋体" w:hAnsi="宋体"/>
          <w:szCs w:val="21"/>
          <w:highlight w:val="none"/>
          <w:u w:val="single"/>
        </w:rPr>
        <w:t>15</w:t>
      </w:r>
      <w:r>
        <w:rPr>
          <w:rFonts w:hint="eastAsia" w:ascii="宋体" w:hAnsi="宋体"/>
          <w:szCs w:val="21"/>
          <w:highlight w:val="none"/>
        </w:rPr>
        <w:t>天）的，甲方有权终止合同，要求乙方按本合同总价</w:t>
      </w:r>
      <w:r>
        <w:rPr>
          <w:rFonts w:hint="eastAsia" w:ascii="宋体" w:hAnsi="宋体"/>
          <w:szCs w:val="21"/>
          <w:highlight w:val="none"/>
          <w:u w:val="single"/>
        </w:rPr>
        <w:t>3</w:t>
      </w:r>
      <w:r>
        <w:rPr>
          <w:rFonts w:ascii="宋体" w:hAnsi="宋体"/>
          <w:szCs w:val="21"/>
          <w:highlight w:val="none"/>
        </w:rPr>
        <w:t>%</w:t>
      </w:r>
      <w:r>
        <w:rPr>
          <w:rFonts w:hint="eastAsia" w:ascii="宋体" w:hAnsi="宋体"/>
          <w:szCs w:val="21"/>
          <w:highlight w:val="none"/>
        </w:rPr>
        <w:t>支付违约金，并且给甲方造成的经济损失由乙方承担赔偿责任。</w:t>
      </w:r>
    </w:p>
    <w:p>
      <w:pPr>
        <w:spacing w:line="360" w:lineRule="auto"/>
        <w:ind w:firstLine="420" w:firstLineChars="200"/>
        <w:rPr>
          <w:rFonts w:ascii="宋体"/>
          <w:szCs w:val="21"/>
          <w:highlight w:val="none"/>
        </w:rPr>
      </w:pPr>
      <w:r>
        <w:rPr>
          <w:rFonts w:hint="eastAsia" w:ascii="宋体" w:hAnsi="宋体"/>
          <w:szCs w:val="21"/>
          <w:highlight w:val="none"/>
        </w:rPr>
        <w:t>3）甲方无正当理由拒收接受服务，到期拒付服务款项的，甲方向乙方偿付本合同总价3</w:t>
      </w:r>
      <w:r>
        <w:rPr>
          <w:rFonts w:ascii="宋体" w:hAnsi="宋体"/>
          <w:szCs w:val="21"/>
          <w:highlight w:val="none"/>
        </w:rPr>
        <w:t>%</w:t>
      </w:r>
      <w:r>
        <w:rPr>
          <w:rFonts w:hint="eastAsia" w:ascii="宋体" w:hAnsi="宋体"/>
          <w:szCs w:val="21"/>
          <w:highlight w:val="none"/>
        </w:rPr>
        <w:t>的违约金。甲方逾期付款，则每逾期一日按逾期款项的</w:t>
      </w:r>
      <w:r>
        <w:rPr>
          <w:rFonts w:hint="eastAsia" w:ascii="宋体" w:hAnsi="宋体"/>
          <w:szCs w:val="21"/>
          <w:highlight w:val="none"/>
          <w:u w:val="single"/>
        </w:rPr>
        <w:t xml:space="preserve"> 3</w:t>
      </w:r>
      <w:r>
        <w:rPr>
          <w:rFonts w:hint="eastAsia" w:ascii="宋体" w:hAnsi="宋体"/>
          <w:szCs w:val="21"/>
          <w:highlight w:val="none"/>
        </w:rPr>
        <w:t>‰向乙方偿付违约金。</w:t>
      </w:r>
      <w:r>
        <w:rPr>
          <w:rFonts w:hint="eastAsia" w:ascii="宋体"/>
          <w:szCs w:val="21"/>
          <w:highlight w:val="none"/>
        </w:rPr>
        <w:t xml:space="preserve"> </w:t>
      </w:r>
    </w:p>
    <w:p>
      <w:pPr>
        <w:spacing w:line="360" w:lineRule="auto"/>
        <w:ind w:firstLine="420" w:firstLineChars="200"/>
        <w:rPr>
          <w:rFonts w:ascii="宋体"/>
          <w:szCs w:val="21"/>
          <w:highlight w:val="none"/>
        </w:rPr>
      </w:pPr>
      <w:r>
        <w:rPr>
          <w:rFonts w:hint="eastAsia" w:ascii="宋体" w:hAnsi="宋体"/>
          <w:bCs/>
          <w:szCs w:val="21"/>
          <w:highlight w:val="none"/>
        </w:rPr>
        <w:t>4）其它违约责任按《中华人民共和国民法典》处理。</w:t>
      </w:r>
    </w:p>
    <w:p>
      <w:pPr>
        <w:numPr>
          <w:ilvl w:val="0"/>
          <w:numId w:val="31"/>
        </w:numPr>
        <w:autoSpaceDE w:val="0"/>
        <w:autoSpaceDN w:val="0"/>
        <w:adjustRightInd w:val="0"/>
        <w:spacing w:line="360" w:lineRule="auto"/>
        <w:ind w:left="443" w:hanging="443" w:hangingChars="210"/>
        <w:jc w:val="left"/>
        <w:rPr>
          <w:rFonts w:ascii="宋体" w:hAnsi="宋体"/>
          <w:b/>
          <w:szCs w:val="21"/>
          <w:highlight w:val="none"/>
        </w:rPr>
      </w:pPr>
      <w:r>
        <w:rPr>
          <w:rFonts w:hint="eastAsia" w:ascii="宋体" w:hAnsi="宋体"/>
          <w:b/>
          <w:szCs w:val="21"/>
          <w:highlight w:val="none"/>
        </w:rPr>
        <w:t>约定事项的变更</w:t>
      </w:r>
    </w:p>
    <w:p>
      <w:pPr>
        <w:spacing w:line="360" w:lineRule="auto"/>
        <w:ind w:firstLine="420" w:firstLineChars="200"/>
        <w:rPr>
          <w:rFonts w:ascii="宋体"/>
          <w:bCs/>
          <w:szCs w:val="21"/>
          <w:highlight w:val="none"/>
        </w:rPr>
      </w:pPr>
      <w:r>
        <w:rPr>
          <w:rFonts w:hint="eastAsia" w:ascii="宋体"/>
          <w:bCs/>
          <w:szCs w:val="21"/>
          <w:highlight w:val="none"/>
        </w:rPr>
        <w:t>如果出现不可预见的情况，影响审计工作如期完成，或需要提前出具审计报告，甲乙双方均可要求变更约定事项，但应及时通知对方，并由双方协商解决。</w:t>
      </w:r>
    </w:p>
    <w:p>
      <w:pPr>
        <w:numPr>
          <w:ilvl w:val="0"/>
          <w:numId w:val="31"/>
        </w:numPr>
        <w:autoSpaceDE w:val="0"/>
        <w:autoSpaceDN w:val="0"/>
        <w:adjustRightInd w:val="0"/>
        <w:spacing w:line="360" w:lineRule="auto"/>
        <w:ind w:left="443" w:hanging="443" w:hangingChars="210"/>
        <w:jc w:val="left"/>
        <w:rPr>
          <w:rFonts w:ascii="宋体" w:hAnsi="宋体"/>
          <w:b/>
          <w:szCs w:val="21"/>
          <w:highlight w:val="none"/>
        </w:rPr>
      </w:pPr>
      <w:r>
        <w:rPr>
          <w:rFonts w:hint="eastAsia" w:ascii="宋体" w:hAnsi="宋体"/>
          <w:b/>
          <w:szCs w:val="21"/>
          <w:highlight w:val="none"/>
        </w:rPr>
        <w:t>终止条款</w:t>
      </w:r>
    </w:p>
    <w:p>
      <w:pPr>
        <w:spacing w:line="360" w:lineRule="auto"/>
        <w:ind w:firstLine="420" w:firstLineChars="200"/>
        <w:rPr>
          <w:rFonts w:ascii="宋体"/>
          <w:bCs/>
          <w:szCs w:val="21"/>
          <w:highlight w:val="none"/>
        </w:rPr>
      </w:pPr>
      <w:r>
        <w:rPr>
          <w:rFonts w:hint="eastAsia" w:ascii="宋体"/>
          <w:bCs/>
          <w:szCs w:val="21"/>
          <w:highlight w:val="none"/>
        </w:rPr>
        <w:t>1、如果根据乙方的职业道德及其他有关专业职责、适用的法律、法规或其他任何法定的要求，乙方认为已不适宜继续为甲方提供本约定书约定的服务时，乙方可以采取向甲方提出合理通知的方式终止履行本约定书。</w:t>
      </w:r>
    </w:p>
    <w:p>
      <w:pPr>
        <w:spacing w:line="360" w:lineRule="auto"/>
        <w:ind w:firstLine="420" w:firstLineChars="200"/>
        <w:rPr>
          <w:rFonts w:ascii="宋体"/>
          <w:bCs/>
          <w:szCs w:val="21"/>
          <w:highlight w:val="none"/>
        </w:rPr>
      </w:pPr>
      <w:r>
        <w:rPr>
          <w:rFonts w:hint="eastAsia" w:ascii="宋体"/>
          <w:bCs/>
          <w:szCs w:val="21"/>
          <w:highlight w:val="none"/>
        </w:rPr>
        <w:t>2、在终止业务约定的情况下，乙方有权就其于本约定书终止之日前对约定的服务项目所做的工作收取合理的服务费用。</w:t>
      </w:r>
    </w:p>
    <w:p>
      <w:pPr>
        <w:numPr>
          <w:ilvl w:val="0"/>
          <w:numId w:val="31"/>
        </w:numPr>
        <w:autoSpaceDE w:val="0"/>
        <w:autoSpaceDN w:val="0"/>
        <w:adjustRightInd w:val="0"/>
        <w:spacing w:line="360" w:lineRule="auto"/>
        <w:ind w:left="443" w:hanging="443" w:hangingChars="210"/>
        <w:jc w:val="left"/>
        <w:rPr>
          <w:rFonts w:ascii="宋体"/>
          <w:b/>
          <w:szCs w:val="21"/>
          <w:highlight w:val="none"/>
        </w:rPr>
      </w:pPr>
      <w:r>
        <w:rPr>
          <w:rFonts w:hint="eastAsia" w:ascii="宋体" w:hAnsi="宋体"/>
          <w:b/>
          <w:szCs w:val="21"/>
          <w:highlight w:val="none"/>
        </w:rPr>
        <w:t>争端的解决</w:t>
      </w:r>
      <w:bookmarkEnd w:id="1663"/>
      <w:bookmarkEnd w:id="1664"/>
    </w:p>
    <w:p>
      <w:pPr>
        <w:spacing w:line="360" w:lineRule="auto"/>
        <w:ind w:firstLine="420" w:firstLineChars="200"/>
        <w:rPr>
          <w:rFonts w:ascii="宋体"/>
          <w:szCs w:val="21"/>
          <w:highlight w:val="none"/>
        </w:rPr>
      </w:pPr>
      <w:r>
        <w:rPr>
          <w:rFonts w:hint="eastAsia" w:ascii="宋体" w:hAnsi="宋体"/>
          <w:szCs w:val="21"/>
          <w:highlight w:val="none"/>
        </w:rPr>
        <w:t>合同执行过程中发生的任何争议，如双方不能通过友好协商解决，甲、乙双方一致同意向甲方所在地人民法院提起诉讼。</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65" w:name="_Toc435540768"/>
      <w:bookmarkStart w:id="1666" w:name="_Toc493682690"/>
      <w:r>
        <w:rPr>
          <w:rFonts w:hint="eastAsia" w:ascii="宋体" w:hAnsi="宋体"/>
          <w:b/>
          <w:szCs w:val="21"/>
          <w:highlight w:val="none"/>
        </w:rPr>
        <w:t>不可抗力</w:t>
      </w:r>
      <w:bookmarkEnd w:id="1665"/>
      <w:bookmarkEnd w:id="1666"/>
    </w:p>
    <w:p>
      <w:pPr>
        <w:spacing w:line="360" w:lineRule="auto"/>
        <w:ind w:firstLine="420" w:firstLineChars="200"/>
        <w:rPr>
          <w:rFonts w:ascii="宋体"/>
          <w:szCs w:val="21"/>
          <w:highlight w:val="none"/>
        </w:rPr>
      </w:pPr>
      <w:r>
        <w:rPr>
          <w:rFonts w:hint="eastAsia" w:ascii="宋体" w:hAnsi="宋体"/>
          <w:szCs w:val="21"/>
          <w:highlight w:val="none"/>
        </w:rPr>
        <w:t>任何一方由于不可抗力原因不能履行合同时，应在不可抗力事件结束后</w:t>
      </w:r>
      <w:r>
        <w:rPr>
          <w:rFonts w:ascii="宋体" w:hAnsi="宋体"/>
          <w:szCs w:val="21"/>
          <w:highlight w:val="none"/>
        </w:rPr>
        <w:t>1</w:t>
      </w:r>
      <w:r>
        <w:rPr>
          <w:rFonts w:hint="eastAsia" w:ascii="宋体" w:hAnsi="宋体"/>
          <w:szCs w:val="21"/>
          <w:highlight w:val="none"/>
        </w:rPr>
        <w:t>日内向对方通报，以减轻可能给对方造成的损失，在取得有关机构的不可抗力证明或双方谅解确认后，允许延期履行或修订合同，并根据情况可部分或全部免于承担违约责任。</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67" w:name="_Toc435540769"/>
      <w:bookmarkStart w:id="1668" w:name="_Toc493682691"/>
      <w:r>
        <w:rPr>
          <w:rFonts w:hint="eastAsia" w:ascii="宋体" w:hAnsi="宋体"/>
          <w:b/>
          <w:szCs w:val="21"/>
          <w:highlight w:val="none"/>
        </w:rPr>
        <w:t>税费</w:t>
      </w:r>
      <w:bookmarkEnd w:id="1667"/>
      <w:bookmarkEnd w:id="1668"/>
    </w:p>
    <w:p>
      <w:pPr>
        <w:spacing w:line="360" w:lineRule="auto"/>
        <w:ind w:firstLine="420" w:firstLineChars="200"/>
        <w:rPr>
          <w:rFonts w:ascii="宋体"/>
          <w:szCs w:val="21"/>
          <w:highlight w:val="none"/>
        </w:rPr>
      </w:pPr>
      <w:r>
        <w:rPr>
          <w:rFonts w:hint="eastAsia" w:ascii="宋体" w:hAnsi="宋体"/>
          <w:szCs w:val="21"/>
          <w:highlight w:val="none"/>
        </w:rPr>
        <w:t>在中国境内、外发生的与本合同执行有关的一切税费均由乙方负担。</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69" w:name="_Toc435540770"/>
      <w:bookmarkStart w:id="1670" w:name="_Toc493682692"/>
      <w:r>
        <w:rPr>
          <w:rFonts w:hint="eastAsia" w:ascii="宋体" w:hAnsi="宋体"/>
          <w:b/>
          <w:szCs w:val="21"/>
          <w:highlight w:val="none"/>
        </w:rPr>
        <w:t>其它</w:t>
      </w:r>
      <w:bookmarkEnd w:id="1669"/>
      <w:bookmarkEnd w:id="1670"/>
    </w:p>
    <w:p>
      <w:pPr>
        <w:spacing w:line="360" w:lineRule="auto"/>
        <w:ind w:left="349" w:hanging="348" w:hangingChars="166"/>
        <w:rPr>
          <w:rFonts w:ascii="宋体"/>
          <w:b/>
          <w:szCs w:val="21"/>
          <w:highlight w:val="none"/>
        </w:rPr>
      </w:pPr>
      <w:r>
        <w:rPr>
          <w:rFonts w:ascii="宋体" w:hAnsi="宋体"/>
          <w:szCs w:val="21"/>
          <w:highlight w:val="none"/>
        </w:rPr>
        <w:t>1</w:t>
      </w:r>
      <w:r>
        <w:rPr>
          <w:rFonts w:hint="eastAsia" w:ascii="宋体" w:hAnsi="宋体"/>
          <w:szCs w:val="21"/>
          <w:highlight w:val="none"/>
        </w:rPr>
        <w:t>）本合同所有附件、招标文件、投标文件、中标通知书均为合同的有效组成部分，与本合同具有同等法律效力。</w:t>
      </w:r>
    </w:p>
    <w:p>
      <w:pPr>
        <w:spacing w:line="360" w:lineRule="auto"/>
        <w:ind w:left="321" w:hanging="321" w:hangingChars="153"/>
        <w:rPr>
          <w:rFonts w:ascii="宋体"/>
          <w:szCs w:val="21"/>
          <w:highlight w:val="none"/>
        </w:rPr>
      </w:pPr>
      <w:r>
        <w:rPr>
          <w:rFonts w:ascii="宋体" w:hAnsi="宋体"/>
          <w:bCs/>
          <w:szCs w:val="21"/>
          <w:highlight w:val="none"/>
        </w:rPr>
        <w:t>2</w:t>
      </w:r>
      <w:r>
        <w:rPr>
          <w:rFonts w:hint="eastAsia" w:ascii="宋体" w:hAnsi="宋体"/>
          <w:szCs w:val="21"/>
          <w:highlight w:val="none"/>
        </w:rPr>
        <w:t>）在执行本合同的过程中，所有经双方签署确认的文件（包括会议纪要、补充协议、往来信函）即成为本合同的有效组成部分。</w:t>
      </w:r>
    </w:p>
    <w:p>
      <w:pPr>
        <w:spacing w:line="360" w:lineRule="auto"/>
        <w:rPr>
          <w:rFonts w:ascii="宋体"/>
          <w:szCs w:val="21"/>
          <w:highlight w:val="none"/>
        </w:rPr>
      </w:pPr>
      <w:r>
        <w:rPr>
          <w:rFonts w:ascii="宋体" w:hAnsi="宋体"/>
          <w:szCs w:val="21"/>
          <w:highlight w:val="none"/>
        </w:rPr>
        <w:t>3</w:t>
      </w:r>
      <w:r>
        <w:rPr>
          <w:rFonts w:hint="eastAsia" w:ascii="宋体" w:hAnsi="宋体"/>
          <w:szCs w:val="21"/>
          <w:highlight w:val="none"/>
        </w:rPr>
        <w:t>）如一方地址、电话、传真号码有变更，应在变更当日内书面通知对方，否则，应承担相应责任。</w:t>
      </w:r>
    </w:p>
    <w:p>
      <w:pPr>
        <w:spacing w:line="360" w:lineRule="auto"/>
        <w:rPr>
          <w:rFonts w:ascii="宋体"/>
          <w:szCs w:val="21"/>
          <w:highlight w:val="none"/>
        </w:rPr>
      </w:pPr>
      <w:r>
        <w:rPr>
          <w:rFonts w:ascii="宋体" w:hAnsi="宋体"/>
          <w:szCs w:val="21"/>
          <w:highlight w:val="none"/>
        </w:rPr>
        <w:t>4</w:t>
      </w:r>
      <w:r>
        <w:rPr>
          <w:rFonts w:hint="eastAsia" w:ascii="宋体" w:hAnsi="宋体"/>
          <w:szCs w:val="21"/>
          <w:highlight w:val="none"/>
        </w:rPr>
        <w:t>）除甲方事先书面同意外，乙方不得部分或全部转让其应履行的合同项下的义务。</w:t>
      </w:r>
    </w:p>
    <w:p>
      <w:pPr>
        <w:numPr>
          <w:ilvl w:val="0"/>
          <w:numId w:val="31"/>
        </w:numPr>
        <w:autoSpaceDE w:val="0"/>
        <w:autoSpaceDN w:val="0"/>
        <w:adjustRightInd w:val="0"/>
        <w:spacing w:line="360" w:lineRule="auto"/>
        <w:ind w:left="443" w:hanging="443" w:hangingChars="210"/>
        <w:jc w:val="left"/>
        <w:rPr>
          <w:rFonts w:ascii="宋体"/>
          <w:b/>
          <w:szCs w:val="21"/>
          <w:highlight w:val="none"/>
        </w:rPr>
      </w:pPr>
      <w:bookmarkStart w:id="1671" w:name="_Toc435540771"/>
      <w:bookmarkStart w:id="1672" w:name="_Toc493682693"/>
      <w:r>
        <w:rPr>
          <w:rFonts w:hint="eastAsia" w:ascii="宋体" w:hAnsi="宋体"/>
          <w:b/>
          <w:szCs w:val="21"/>
          <w:highlight w:val="none"/>
        </w:rPr>
        <w:t>合同生效</w:t>
      </w:r>
      <w:bookmarkEnd w:id="1671"/>
      <w:bookmarkEnd w:id="1672"/>
    </w:p>
    <w:p>
      <w:pPr>
        <w:spacing w:line="360" w:lineRule="auto"/>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）本合同自甲乙双方法定代表人或其授权代表签署并盖章之日起生效。</w:t>
      </w:r>
    </w:p>
    <w:p>
      <w:pPr>
        <w:spacing w:line="360" w:lineRule="auto"/>
        <w:rPr>
          <w:rFonts w:ascii="宋体" w:hAnsi="宋体"/>
          <w:szCs w:val="21"/>
          <w:highlight w:val="none"/>
        </w:rPr>
      </w:pPr>
      <w:r>
        <w:rPr>
          <w:rFonts w:ascii="宋体" w:hAnsi="宋体"/>
          <w:szCs w:val="21"/>
          <w:highlight w:val="none"/>
        </w:rPr>
        <w:t>2</w:t>
      </w:r>
      <w:r>
        <w:rPr>
          <w:rFonts w:hint="eastAsia" w:ascii="宋体" w:hAnsi="宋体"/>
          <w:szCs w:val="21"/>
          <w:highlight w:val="none"/>
        </w:rPr>
        <w:t>）本</w:t>
      </w:r>
      <w:r>
        <w:rPr>
          <w:rFonts w:hint="eastAsia" w:ascii="宋体" w:hAnsi="宋体" w:cs="宋体"/>
          <w:szCs w:val="21"/>
          <w:highlight w:val="none"/>
        </w:rPr>
        <w:t>合同壹式</w:t>
      </w:r>
      <w:r>
        <w:rPr>
          <w:rFonts w:hint="eastAsia" w:ascii="宋体" w:hAnsi="宋体" w:cs="宋体"/>
          <w:szCs w:val="21"/>
          <w:highlight w:val="none"/>
          <w:u w:val="single"/>
        </w:rPr>
        <w:t xml:space="preserve"> 四 </w:t>
      </w:r>
      <w:r>
        <w:rPr>
          <w:rFonts w:hint="eastAsia" w:ascii="宋体" w:hAnsi="宋体" w:cs="宋体"/>
          <w:szCs w:val="21"/>
          <w:highlight w:val="none"/>
        </w:rPr>
        <w:t>份，其中甲乙双方各执</w:t>
      </w:r>
      <w:r>
        <w:rPr>
          <w:rFonts w:hint="eastAsia" w:ascii="宋体" w:hAnsi="宋体" w:cs="宋体"/>
          <w:szCs w:val="21"/>
          <w:highlight w:val="none"/>
          <w:u w:val="single"/>
        </w:rPr>
        <w:t xml:space="preserve"> 二 </w:t>
      </w:r>
      <w:r>
        <w:rPr>
          <w:rFonts w:hint="eastAsia" w:ascii="宋体" w:hAnsi="宋体" w:cs="宋体"/>
          <w:szCs w:val="21"/>
          <w:highlight w:val="none"/>
        </w:rPr>
        <w:t>份</w:t>
      </w:r>
      <w:r>
        <w:rPr>
          <w:rFonts w:hint="eastAsia" w:ascii="宋体" w:hAnsi="宋体"/>
          <w:szCs w:val="21"/>
          <w:highlight w:val="none"/>
        </w:rPr>
        <w:t>。</w:t>
      </w:r>
    </w:p>
    <w:p>
      <w:pPr>
        <w:snapToGrid w:val="0"/>
        <w:spacing w:line="420" w:lineRule="auto"/>
        <w:rPr>
          <w:rFonts w:ascii="宋体" w:hAnsi="宋体" w:cs="宋体"/>
          <w:szCs w:val="21"/>
          <w:highlight w:val="none"/>
        </w:rPr>
      </w:pPr>
      <w:r>
        <w:rPr>
          <w:rFonts w:hint="eastAsia" w:ascii="宋体" w:hAnsi="宋体" w:cs="宋体"/>
          <w:szCs w:val="21"/>
          <w:highlight w:val="none"/>
        </w:rPr>
        <w:t>（以下无正文）</w:t>
      </w:r>
    </w:p>
    <w:p>
      <w:pPr>
        <w:snapToGrid w:val="0"/>
        <w:spacing w:line="420" w:lineRule="auto"/>
        <w:rPr>
          <w:rFonts w:ascii="宋体" w:hAnsi="宋体" w:cs="宋体"/>
          <w:szCs w:val="21"/>
          <w:highlight w:val="none"/>
        </w:rPr>
      </w:pPr>
      <w:r>
        <w:rPr>
          <w:rFonts w:hint="eastAsia" w:ascii="宋体" w:hAnsi="宋体" w:cs="宋体"/>
          <w:szCs w:val="21"/>
          <w:highlight w:val="none"/>
        </w:rPr>
        <w:t>甲方（盖章）：                                乙方（盖章）：</w:t>
      </w:r>
    </w:p>
    <w:p>
      <w:pPr>
        <w:snapToGrid w:val="0"/>
        <w:spacing w:line="420" w:lineRule="auto"/>
        <w:rPr>
          <w:rFonts w:ascii="宋体" w:hAnsi="宋体" w:cs="宋体"/>
          <w:szCs w:val="21"/>
          <w:highlight w:val="none"/>
        </w:rPr>
      </w:pPr>
    </w:p>
    <w:p>
      <w:pPr>
        <w:snapToGrid w:val="0"/>
        <w:spacing w:line="420" w:lineRule="auto"/>
        <w:rPr>
          <w:rFonts w:ascii="宋体" w:hAnsi="宋体" w:cs="宋体"/>
          <w:szCs w:val="21"/>
          <w:highlight w:val="none"/>
        </w:rPr>
      </w:pPr>
      <w:r>
        <w:rPr>
          <w:rFonts w:hint="eastAsia" w:ascii="宋体" w:hAnsi="宋体" w:cs="宋体"/>
          <w:szCs w:val="21"/>
          <w:highlight w:val="none"/>
        </w:rPr>
        <w:t xml:space="preserve">代表：                                        代表： </w:t>
      </w:r>
    </w:p>
    <w:p>
      <w:pPr>
        <w:tabs>
          <w:tab w:val="left" w:pos="4395"/>
        </w:tabs>
        <w:spacing w:line="360" w:lineRule="auto"/>
        <w:rPr>
          <w:rFonts w:ascii="宋体" w:hAnsi="宋体" w:cs="宋体"/>
          <w:szCs w:val="21"/>
          <w:highlight w:val="none"/>
        </w:rPr>
      </w:pPr>
      <w:r>
        <w:rPr>
          <w:rFonts w:hint="eastAsia" w:ascii="宋体" w:hAnsi="宋体" w:cs="宋体"/>
          <w:szCs w:val="21"/>
          <w:highlight w:val="none"/>
        </w:rPr>
        <w:t xml:space="preserve">签署日期：        年     月    日             签署日期：        年     月     日   </w:t>
      </w:r>
    </w:p>
    <w:p>
      <w:pPr>
        <w:tabs>
          <w:tab w:val="left" w:pos="4395"/>
        </w:tabs>
        <w:spacing w:line="360" w:lineRule="auto"/>
        <w:rPr>
          <w:rFonts w:ascii="宋体" w:hAnsi="宋体"/>
          <w:szCs w:val="21"/>
          <w:highlight w:val="none"/>
        </w:rPr>
      </w:pPr>
      <w:r>
        <w:rPr>
          <w:rFonts w:hint="eastAsia" w:ascii="宋体" w:hAnsi="宋体" w:cs="宋体"/>
          <w:szCs w:val="21"/>
          <w:highlight w:val="none"/>
        </w:rPr>
        <w:tab/>
      </w:r>
      <w:r>
        <w:rPr>
          <w:rFonts w:hint="eastAsia" w:ascii="宋体" w:hAnsi="宋体" w:cs="宋体"/>
          <w:szCs w:val="21"/>
          <w:highlight w:val="none"/>
        </w:rPr>
        <w:t xml:space="preserve">    </w:t>
      </w:r>
      <w:r>
        <w:rPr>
          <w:rFonts w:hint="eastAsia" w:ascii="宋体" w:hAnsi="宋体"/>
          <w:szCs w:val="21"/>
          <w:highlight w:val="none"/>
        </w:rPr>
        <w:t>开户名称：</w:t>
      </w:r>
    </w:p>
    <w:p>
      <w:pPr>
        <w:tabs>
          <w:tab w:val="left" w:pos="4395"/>
        </w:tabs>
        <w:spacing w:line="360" w:lineRule="auto"/>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 xml:space="preserve">    银行帐号：</w:t>
      </w:r>
    </w:p>
    <w:p>
      <w:pPr>
        <w:tabs>
          <w:tab w:val="left" w:pos="4395"/>
        </w:tabs>
        <w:spacing w:line="360" w:lineRule="auto"/>
        <w:rPr>
          <w:rFonts w:ascii="宋体" w:hAnsi="宋体"/>
          <w:bCs/>
          <w:highlight w:val="none"/>
        </w:rPr>
      </w:pPr>
      <w:r>
        <w:rPr>
          <w:rFonts w:hint="eastAsia" w:ascii="宋体" w:hAnsi="宋体"/>
          <w:szCs w:val="21"/>
          <w:highlight w:val="none"/>
        </w:rPr>
        <w:tab/>
      </w:r>
      <w:r>
        <w:rPr>
          <w:rFonts w:hint="eastAsia" w:ascii="宋体" w:hAnsi="宋体"/>
          <w:szCs w:val="21"/>
          <w:highlight w:val="none"/>
        </w:rPr>
        <w:t xml:space="preserve">    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73" w:name="_Toc350438759"/>
      <w:bookmarkStart w:id="1674" w:name="_Toc341348348"/>
      <w:bookmarkStart w:id="1675" w:name="_Toc333237798"/>
      <w:bookmarkStart w:id="1676" w:name="_Toc345513911"/>
      <w:bookmarkStart w:id="1677" w:name="_Toc349143599"/>
      <w:bookmarkStart w:id="1678" w:name="_Toc339362310"/>
      <w:bookmarkStart w:id="1679" w:name="_Toc500861025"/>
      <w:bookmarkStart w:id="1680" w:name="_Toc349127636"/>
      <w:bookmarkStart w:id="1681" w:name="_Toc331684048"/>
      <w:bookmarkStart w:id="1682" w:name="_Toc337632368"/>
      <w:bookmarkStart w:id="1683" w:name="_Toc365967082"/>
      <w:bookmarkStart w:id="1684" w:name="_Toc339020243"/>
      <w:bookmarkStart w:id="1685" w:name="_Toc336681945"/>
      <w:bookmarkStart w:id="1686" w:name="_Toc339019899"/>
      <w:bookmarkStart w:id="1687" w:name="_Toc340677080"/>
      <w:bookmarkStart w:id="1688" w:name="_Toc332206718"/>
      <w:bookmarkStart w:id="1689" w:name="_Toc331512908"/>
      <w:bookmarkStart w:id="1690" w:name="_Toc491658678"/>
      <w:bookmarkStart w:id="1691" w:name="_Toc333935697"/>
      <w:bookmarkStart w:id="1692" w:name="_Toc336681590"/>
      <w:bookmarkStart w:id="1693" w:name="_Toc340672879"/>
      <w:bookmarkStart w:id="1694" w:name="_Toc342296770"/>
      <w:bookmarkStart w:id="1695" w:name="_Toc340507452"/>
      <w:bookmarkStart w:id="1696" w:name="_Toc333237687"/>
      <w:bookmarkStart w:id="1697" w:name="_Toc365985188"/>
      <w:bookmarkStart w:id="1698" w:name="_Toc342060384"/>
      <w:bookmarkStart w:id="1699" w:name="_Toc333238643"/>
      <w:bookmarkStart w:id="1700" w:name="_Toc339020105"/>
      <w:bookmarkStart w:id="1701" w:name="_Toc339020025"/>
      <w:bookmarkStart w:id="1702" w:name="_Toc366072539"/>
      <w:bookmarkStart w:id="1703" w:name="_Toc332270356"/>
      <w:bookmarkStart w:id="1704" w:name="_Toc333935356"/>
      <w:bookmarkStart w:id="1705" w:name="_Toc16170"/>
      <w:bookmarkStart w:id="1706" w:name="_Toc350756460"/>
      <w:bookmarkStart w:id="1707" w:name="_Toc330459995"/>
      <w:bookmarkStart w:id="1708" w:name="_Toc3363"/>
      <w:bookmarkStart w:id="1709" w:name="_Toc339441097"/>
      <w:r>
        <w:rPr>
          <w:rFonts w:hint="eastAsia"/>
          <w:color w:val="000000" w:themeColor="text1"/>
          <w:highlight w:val="none"/>
          <w14:textFill>
            <w14:solidFill>
              <w14:schemeClr w14:val="tx1"/>
            </w14:solidFill>
          </w14:textFill>
        </w:rPr>
        <w:t>第五部分</w:t>
      </w:r>
      <w:bookmarkStart w:id="1710" w:name="_Hlt97188172"/>
      <w:bookmarkEnd w:id="1710"/>
      <w:r>
        <w:rPr>
          <w:rFonts w:hint="eastAsia"/>
          <w:color w:val="000000" w:themeColor="text1"/>
          <w:highlight w:val="none"/>
          <w14:textFill>
            <w14:solidFill>
              <w14:schemeClr w14:val="tx1"/>
            </w14:solidFill>
          </w14:textFill>
        </w:rPr>
        <w:t>投标文件格式</w:t>
      </w:r>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Start w:id="1711" w:name="_Hlt21938933"/>
      <w:bookmarkEnd w:id="1711"/>
    </w:p>
    <w:p>
      <w:pPr>
        <w:pStyle w:val="3"/>
        <w:numPr>
          <w:ilvl w:val="0"/>
          <w:numId w:val="0"/>
        </w:numPr>
        <w:rPr>
          <w:color w:val="000000" w:themeColor="text1"/>
          <w:sz w:val="24"/>
          <w:highlight w:val="none"/>
          <w14:textFill>
            <w14:solidFill>
              <w14:schemeClr w14:val="tx1"/>
            </w14:solidFill>
          </w14:textFill>
        </w:rPr>
      </w:pPr>
      <w:bookmarkStart w:id="1712" w:name="_Toc18699"/>
      <w:bookmarkStart w:id="1713" w:name="_Toc3840"/>
      <w:bookmarkStart w:id="1714" w:name="_Toc2659"/>
      <w:r>
        <w:rPr>
          <w:rFonts w:hint="eastAsia"/>
          <w:color w:val="000000" w:themeColor="text1"/>
          <w:sz w:val="24"/>
          <w:highlight w:val="none"/>
          <w14:textFill>
            <w14:solidFill>
              <w14:schemeClr w14:val="tx1"/>
            </w14:solidFill>
          </w14:textFill>
        </w:rPr>
        <w:t>资格审查封面格式</w:t>
      </w:r>
      <w:bookmarkEnd w:id="1712"/>
      <w:bookmarkEnd w:id="1713"/>
      <w:bookmarkEnd w:id="1714"/>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15" w:name="_Toc4905"/>
      <w:bookmarkStart w:id="1716" w:name="_Toc31809"/>
      <w:bookmarkStart w:id="1717" w:name="_Toc14919"/>
      <w:r>
        <w:rPr>
          <w:rFonts w:hint="eastAsia"/>
          <w:color w:val="000000" w:themeColor="text1"/>
          <w:sz w:val="24"/>
          <w:highlight w:val="none"/>
          <w14:textFill>
            <w14:solidFill>
              <w14:schemeClr w14:val="tx1"/>
            </w14:solidFill>
          </w14:textFill>
        </w:rPr>
        <w:t>自查表</w:t>
      </w:r>
      <w:bookmarkEnd w:id="1715"/>
      <w:bookmarkEnd w:id="1716"/>
      <w:bookmarkEnd w:id="1717"/>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18" w:name="_Toc15898"/>
      <w:r>
        <w:rPr>
          <w:rFonts w:hint="eastAsia" w:ascii="宋体"/>
          <w:b/>
          <w:bCs w:val="0"/>
          <w:color w:val="000000" w:themeColor="text1"/>
          <w:szCs w:val="21"/>
          <w:highlight w:val="none"/>
          <w14:textFill>
            <w14:solidFill>
              <w14:schemeClr w14:val="tx1"/>
            </w14:solidFill>
          </w14:textFill>
        </w:rPr>
        <w:t xml:space="preserve"> </w:t>
      </w:r>
      <w:bookmarkStart w:id="1719" w:name="_Toc22492"/>
      <w:bookmarkStart w:id="1720" w:name="_Toc16932"/>
      <w:r>
        <w:rPr>
          <w:rFonts w:hint="eastAsia" w:ascii="宋体"/>
          <w:b/>
          <w:bCs w:val="0"/>
          <w:color w:val="000000" w:themeColor="text1"/>
          <w:szCs w:val="21"/>
          <w:highlight w:val="none"/>
          <w14:textFill>
            <w14:solidFill>
              <w14:schemeClr w14:val="tx1"/>
            </w14:solidFill>
          </w14:textFill>
        </w:rPr>
        <w:t>资格性自查表</w:t>
      </w:r>
      <w:bookmarkEnd w:id="1718"/>
      <w:bookmarkEnd w:id="1719"/>
      <w:bookmarkEnd w:id="1720"/>
    </w:p>
    <w:p>
      <w:pPr>
        <w:jc w:val="center"/>
        <w:rPr>
          <w:rFonts w:ascii="宋体" w:hAnsi="宋体"/>
          <w:b/>
          <w:bCs/>
          <w:color w:val="000000" w:themeColor="text1"/>
          <w:szCs w:val="21"/>
          <w:highlight w:val="none"/>
          <w14:textFill>
            <w14:solidFill>
              <w14:schemeClr w14:val="tx1"/>
            </w14:solidFill>
          </w14:textFill>
        </w:rPr>
      </w:pPr>
    </w:p>
    <w:tbl>
      <w:tblPr>
        <w:tblStyle w:val="4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00"/>
        <w:gridCol w:w="2880"/>
        <w:gridCol w:w="1857"/>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7"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8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5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900"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的独立法人机构或其他组织，并具有相应的经营范围、能力及人员；（分支机构或分公司投标的，则必须由具有法人资格的上级机构或总公司授权，提供相应责任承担的书面声明并加盖公章）</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37"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highlight w:val="none"/>
                <w14:textFill>
                  <w14:solidFill>
                    <w14:schemeClr w14:val="tx1"/>
                  </w14:solidFill>
                </w14:textFill>
              </w:rPr>
            </w:pP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与招标人没有应当回避的利害关系（提供书面声明并加盖公章，格式自拟）</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highlight w:val="none"/>
                <w14:textFill>
                  <w14:solidFill>
                    <w14:schemeClr w14:val="tx1"/>
                  </w14:solidFill>
                </w14:textFill>
              </w:rPr>
            </w:pP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具备财政部门颁发的会计师事务所执业证书（提供有效会计师事务所执业证书复印件并加盖公章）</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highlight w:val="none"/>
                <w14:textFill>
                  <w14:solidFill>
                    <w14:schemeClr w14:val="tx1"/>
                  </w14:solidFill>
                </w14:textFill>
              </w:rPr>
            </w:pP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拟投入的的项目负责人至少一名，须具有注册会计师资格证书，且在本会计师事务所注册（提供人员执业资格证复印件及近三个月社保证明，提供前述所需证明材料复印件并加盖公章）</w:t>
            </w:r>
            <w:r>
              <w:rPr>
                <w:rFonts w:hint="eastAsia" w:ascii="宋体" w:hAnsi="宋体" w:cs="宋体"/>
                <w:color w:val="000000" w:themeColor="text1"/>
                <w:szCs w:val="21"/>
                <w:highlight w:val="none"/>
                <w:lang w:bidi="ar"/>
                <w14:textFill>
                  <w14:solidFill>
                    <w14:schemeClr w14:val="tx1"/>
                  </w14:solidFill>
                </w14:textFill>
              </w:rPr>
              <w:t>（如退休人士提供</w:t>
            </w:r>
            <w:r>
              <w:rPr>
                <w:rFonts w:hint="eastAsia" w:ascii="宋体" w:hAnsi="宋体"/>
                <w:color w:val="000000" w:themeColor="text1"/>
                <w:szCs w:val="21"/>
                <w:highlight w:val="none"/>
                <w14:textFill>
                  <w14:solidFill>
                    <w14:schemeClr w14:val="tx1"/>
                  </w14:solidFill>
                </w14:textFill>
              </w:rPr>
              <w:t>人员执业资格证复印件、</w:t>
            </w:r>
            <w:r>
              <w:rPr>
                <w:rFonts w:hint="eastAsia" w:ascii="宋体" w:hAnsi="宋体" w:cs="宋体"/>
                <w:color w:val="000000" w:themeColor="text1"/>
                <w:szCs w:val="21"/>
                <w:highlight w:val="none"/>
                <w:lang w:bidi="ar"/>
                <w14:textFill>
                  <w14:solidFill>
                    <w14:schemeClr w14:val="tx1"/>
                  </w14:solidFill>
                </w14:textFill>
              </w:rPr>
              <w:t>退休证及返聘合同）</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highlight w:val="none"/>
                <w14:textFill>
                  <w14:solidFill>
                    <w14:schemeClr w14:val="tx1"/>
                  </w14:solidFill>
                </w14:textFill>
              </w:rPr>
            </w:pP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近三年无重大违法记录（提供书面声明并加盖公章，格式自拟）</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37" w:type="dxa"/>
            <w:vMerge w:val="continue"/>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900" w:type="dxa"/>
            <w:vMerge w:val="continue"/>
            <w:vAlign w:val="center"/>
          </w:tcPr>
          <w:p>
            <w:pPr>
              <w:tabs>
                <w:tab w:val="left" w:pos="146"/>
              </w:tabs>
              <w:rPr>
                <w:rFonts w:ascii="宋体" w:hAnsi="宋体"/>
                <w:color w:val="000000" w:themeColor="text1"/>
                <w:szCs w:val="21"/>
                <w:highlight w:val="none"/>
                <w14:textFill>
                  <w14:solidFill>
                    <w14:schemeClr w14:val="tx1"/>
                  </w14:solidFill>
                </w14:textFill>
              </w:rPr>
            </w:pPr>
          </w:p>
        </w:tc>
        <w:tc>
          <w:tcPr>
            <w:tcW w:w="288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彼此存在投资与被投资、控股、管理关系的、或彼此的经营者、董事会（或同类管理机构）成员属于直系亲属或配偶关系的，不被接受作为同时参与本项目的投标人。（提供书面声明并加盖公章，格式自拟）</w:t>
            </w:r>
          </w:p>
        </w:tc>
        <w:tc>
          <w:tcPr>
            <w:tcW w:w="185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3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90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80" w:type="dxa"/>
            <w:vAlign w:val="center"/>
          </w:tcPr>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5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不能继续参与后续评标，有效投标人少于4家的将导致废标。废标后，除采购任务取消情形外，应当重新组织采购。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3"/>
        <w:numPr>
          <w:ilvl w:val="0"/>
          <w:numId w:val="0"/>
        </w:numPr>
        <w:rPr>
          <w:color w:val="000000" w:themeColor="text1"/>
          <w:highlight w:val="none"/>
          <w14:textFill>
            <w14:solidFill>
              <w14:schemeClr w14:val="tx1"/>
            </w14:solidFill>
          </w14:textFill>
        </w:rPr>
      </w:pPr>
      <w:bookmarkStart w:id="1721" w:name="_Toc14532"/>
      <w:bookmarkStart w:id="1722" w:name="_Toc4491"/>
      <w:bookmarkStart w:id="1723" w:name="_Toc21470"/>
      <w:r>
        <w:rPr>
          <w:rFonts w:hint="eastAsia"/>
          <w:color w:val="000000" w:themeColor="text1"/>
          <w:highlight w:val="none"/>
          <w14:textFill>
            <w14:solidFill>
              <w14:schemeClr w14:val="tx1"/>
            </w14:solidFill>
          </w14:textFill>
        </w:rPr>
        <w:t>（一）资格审查文件要求提交的有效证明文件</w:t>
      </w:r>
      <w:bookmarkEnd w:id="1721"/>
      <w:bookmarkEnd w:id="1722"/>
      <w:bookmarkEnd w:id="172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724" w:name="_Toc26194"/>
      <w:bookmarkStart w:id="1725" w:name="_Toc26718"/>
      <w:bookmarkStart w:id="1726" w:name="_Toc7847"/>
      <w:r>
        <w:rPr>
          <w:rFonts w:hint="eastAsia" w:hAnsi="黑体"/>
          <w:color w:val="000000" w:themeColor="text1"/>
          <w:szCs w:val="21"/>
          <w:highlight w:val="none"/>
          <w14:textFill>
            <w14:solidFill>
              <w14:schemeClr w14:val="tx1"/>
            </w14:solidFill>
          </w14:textFill>
        </w:rPr>
        <w:t>（二）无重大违法记录声明函</w:t>
      </w:r>
      <w:bookmarkEnd w:id="1724"/>
      <w:bookmarkEnd w:id="1725"/>
      <w:bookmarkEnd w:id="1726"/>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727" w:name="_Toc5256"/>
      <w:bookmarkStart w:id="1728" w:name="_Toc13452"/>
      <w:bookmarkStart w:id="1729" w:name="_Toc1167"/>
      <w:r>
        <w:rPr>
          <w:rFonts w:hint="eastAsia"/>
          <w:color w:val="000000" w:themeColor="text1"/>
          <w:highlight w:val="none"/>
          <w14:textFill>
            <w14:solidFill>
              <w14:schemeClr w14:val="tx1"/>
            </w14:solidFill>
          </w14:textFill>
        </w:rPr>
        <w:t>投标文件商务及技术部分</w:t>
      </w:r>
      <w:bookmarkEnd w:id="1727"/>
      <w:bookmarkEnd w:id="1728"/>
      <w:bookmarkEnd w:id="1729"/>
    </w:p>
    <w:p>
      <w:pPr>
        <w:pStyle w:val="3"/>
        <w:numPr>
          <w:ilvl w:val="0"/>
          <w:numId w:val="0"/>
        </w:numPr>
        <w:rPr>
          <w:color w:val="000000" w:themeColor="text1"/>
          <w:sz w:val="24"/>
          <w:highlight w:val="none"/>
          <w14:textFill>
            <w14:solidFill>
              <w14:schemeClr w14:val="tx1"/>
            </w14:solidFill>
          </w14:textFill>
        </w:rPr>
      </w:pPr>
      <w:bookmarkStart w:id="1730" w:name="_Toc14367"/>
      <w:bookmarkStart w:id="1731" w:name="_Toc16045"/>
      <w:r>
        <w:rPr>
          <w:rFonts w:hint="eastAsia"/>
          <w:color w:val="000000" w:themeColor="text1"/>
          <w:sz w:val="24"/>
          <w:highlight w:val="none"/>
          <w14:textFill>
            <w14:solidFill>
              <w14:schemeClr w14:val="tx1"/>
            </w14:solidFill>
          </w14:textFill>
        </w:rPr>
        <w:t>商务及技术封面格式</w:t>
      </w:r>
      <w:bookmarkEnd w:id="1730"/>
      <w:bookmarkEnd w:id="1731"/>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32" w:name="_Toc9939"/>
      <w:bookmarkStart w:id="1733" w:name="_Toc30005"/>
      <w:r>
        <w:rPr>
          <w:rFonts w:hint="eastAsia" w:ascii="宋体"/>
          <w:b/>
          <w:bCs w:val="0"/>
          <w:color w:val="000000" w:themeColor="text1"/>
          <w:szCs w:val="21"/>
          <w:highlight w:val="none"/>
          <w14:textFill>
            <w14:solidFill>
              <w14:schemeClr w14:val="tx1"/>
            </w14:solidFill>
          </w14:textFill>
        </w:rPr>
        <w:t>符合性自查表</w:t>
      </w:r>
      <w:bookmarkEnd w:id="1732"/>
      <w:bookmarkEnd w:id="1733"/>
    </w:p>
    <w:p>
      <w:pPr>
        <w:jc w:val="center"/>
        <w:rPr>
          <w:rFonts w:ascii="宋体" w:hAnsi="宋体"/>
          <w:b/>
          <w:bCs/>
          <w:color w:val="000000" w:themeColor="text1"/>
          <w:szCs w:val="21"/>
          <w:highlight w:val="none"/>
          <w14:textFill>
            <w14:solidFill>
              <w14:schemeClr w14:val="tx1"/>
            </w14:solidFill>
          </w14:textFill>
        </w:rPr>
      </w:pPr>
    </w:p>
    <w:tbl>
      <w:tblPr>
        <w:tblStyle w:val="4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70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0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70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70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705"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不能继续参与后续评标，有效投标人少于4家的将导致废标。废标后，除采购任务取消情形外，应当重新组织采购。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34" w:name="_Toc26704"/>
      <w:r>
        <w:rPr>
          <w:rFonts w:hint="eastAsia" w:ascii="宋体"/>
          <w:b/>
          <w:color w:val="000000" w:themeColor="text1"/>
          <w:szCs w:val="21"/>
          <w:highlight w:val="none"/>
          <w14:textFill>
            <w14:solidFill>
              <w14:schemeClr w14:val="tx1"/>
            </w14:solidFill>
          </w14:textFill>
        </w:rPr>
        <w:t xml:space="preserve"> </w:t>
      </w:r>
      <w:bookmarkStart w:id="1735" w:name="_Toc21212"/>
      <w:bookmarkStart w:id="1736" w:name="_Toc12328"/>
      <w:r>
        <w:rPr>
          <w:rFonts w:hint="eastAsia" w:ascii="宋体"/>
          <w:b/>
          <w:color w:val="000000" w:themeColor="text1"/>
          <w:szCs w:val="21"/>
          <w:highlight w:val="none"/>
          <w14:textFill>
            <w14:solidFill>
              <w14:schemeClr w14:val="tx1"/>
            </w14:solidFill>
          </w14:textFill>
        </w:rPr>
        <w:t>评审项目投标资料表</w:t>
      </w:r>
      <w:bookmarkEnd w:id="1734"/>
      <w:bookmarkEnd w:id="1735"/>
      <w:bookmarkEnd w:id="173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372"/>
    <w:bookmarkEnd w:id="1373"/>
    <w:bookmarkEnd w:id="1374"/>
    <w:bookmarkEnd w:id="1375"/>
    <w:bookmarkEnd w:id="1376"/>
    <w:p>
      <w:pPr>
        <w:tabs>
          <w:tab w:val="center" w:pos="4483"/>
        </w:tabs>
        <w:rPr>
          <w:rFonts w:ascii="宋体" w:hAnsi="宋体"/>
          <w:bCs/>
          <w:color w:val="000000" w:themeColor="text1"/>
          <w:szCs w:val="21"/>
          <w:highlight w:val="none"/>
          <w14:textFill>
            <w14:solidFill>
              <w14:schemeClr w14:val="tx1"/>
            </w14:solidFill>
          </w14:textFill>
        </w:rPr>
      </w:pPr>
      <w:bookmarkStart w:id="1737" w:name="_Toc480010736"/>
      <w:bookmarkStart w:id="1738" w:name="_Toc467236768"/>
      <w:bookmarkStart w:id="1739" w:name="_Toc467987851"/>
      <w:bookmarkStart w:id="1740" w:name="_Toc480020285"/>
      <w:bookmarkStart w:id="1741" w:name="_Toc454701405"/>
      <w:bookmarkStart w:id="1742" w:name="_Toc500861026"/>
      <w:bookmarkStart w:id="1743" w:name="_Toc491658679"/>
      <w:bookmarkStart w:id="1744" w:name="_Toc479991610"/>
      <w:bookmarkStart w:id="1745" w:name="_Toc468157564"/>
      <w:bookmarkStart w:id="1746" w:name="_Toc458262638"/>
      <w:bookmarkStart w:id="1747" w:name="_Toc480021081"/>
      <w:bookmarkStart w:id="1748" w:name="_Toc468606057"/>
      <w:bookmarkStart w:id="1749" w:name="_Toc6727971"/>
      <w:bookmarkStart w:id="1750" w:name="_Toc6397150"/>
    </w:p>
    <w:p>
      <w:pPr>
        <w:pStyle w:val="3"/>
        <w:numPr>
          <w:ilvl w:val="0"/>
          <w:numId w:val="0"/>
        </w:numPr>
        <w:rPr>
          <w:color w:val="000000" w:themeColor="text1"/>
          <w:highlight w:val="none"/>
          <w14:textFill>
            <w14:solidFill>
              <w14:schemeClr w14:val="tx1"/>
            </w14:solidFill>
          </w14:textFill>
        </w:rPr>
      </w:pPr>
      <w:bookmarkStart w:id="1751" w:name="_Toc31772"/>
      <w:bookmarkStart w:id="1752" w:name="_Toc13455"/>
      <w:bookmarkStart w:id="1753" w:name="_Toc30979"/>
      <w:r>
        <w:rPr>
          <w:rFonts w:hint="eastAsia"/>
          <w:color w:val="000000" w:themeColor="text1"/>
          <w:highlight w:val="none"/>
          <w14:textFill>
            <w14:solidFill>
              <w14:schemeClr w14:val="tx1"/>
            </w14:solidFill>
          </w14:textFill>
        </w:rPr>
        <w:t>（一）法定代表人（负责人）证明书</w:t>
      </w:r>
      <w:bookmarkEnd w:id="1751"/>
      <w:bookmarkEnd w:id="1752"/>
      <w:bookmarkEnd w:id="1753"/>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3"/>
        <w:numPr>
          <w:ilvl w:val="0"/>
          <w:numId w:val="0"/>
        </w:numPr>
        <w:rPr>
          <w:color w:val="000000" w:themeColor="text1"/>
          <w:highlight w:val="none"/>
          <w14:textFill>
            <w14:solidFill>
              <w14:schemeClr w14:val="tx1"/>
            </w14:solidFill>
          </w14:textFill>
        </w:rPr>
      </w:pPr>
      <w:bookmarkStart w:id="1754" w:name="_Toc6277"/>
      <w:bookmarkStart w:id="1755" w:name="_Toc4026"/>
      <w:bookmarkStart w:id="1756" w:name="_Toc27194"/>
      <w:r>
        <w:rPr>
          <w:rFonts w:hint="eastAsia"/>
          <w:color w:val="000000" w:themeColor="text1"/>
          <w:highlight w:val="none"/>
          <w14:textFill>
            <w14:solidFill>
              <w14:schemeClr w14:val="tx1"/>
            </w14:solidFill>
          </w14:textFill>
        </w:rPr>
        <w:t>（二）法定代表人（负责人）授权书</w:t>
      </w:r>
      <w:bookmarkEnd w:id="1754"/>
      <w:bookmarkEnd w:id="1755"/>
      <w:bookmarkEnd w:id="1756"/>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3"/>
        <w:numPr>
          <w:ilvl w:val="0"/>
          <w:numId w:val="0"/>
        </w:numPr>
        <w:rPr>
          <w:color w:val="000000" w:themeColor="text1"/>
          <w:highlight w:val="none"/>
          <w14:textFill>
            <w14:solidFill>
              <w14:schemeClr w14:val="tx1"/>
            </w14:solidFill>
          </w14:textFill>
        </w:rPr>
      </w:pPr>
      <w:bookmarkStart w:id="1757" w:name="_Toc333237699"/>
      <w:bookmarkStart w:id="1758" w:name="_Toc342398151"/>
      <w:bookmarkStart w:id="1759" w:name="_Toc341348361"/>
      <w:bookmarkStart w:id="1760" w:name="_Toc339020036"/>
      <w:bookmarkStart w:id="1761" w:name="_Toc366072550"/>
      <w:bookmarkStart w:id="1762" w:name="_Toc342060396"/>
      <w:bookmarkStart w:id="1763" w:name="_Toc365967093"/>
      <w:bookmarkStart w:id="1764" w:name="_Toc332270368"/>
      <w:bookmarkStart w:id="1765" w:name="_Toc339020116"/>
      <w:bookmarkStart w:id="1766" w:name="_Toc332206730"/>
      <w:bookmarkStart w:id="1767" w:name="_Toc330460007"/>
      <w:bookmarkStart w:id="1768" w:name="_Toc340507463"/>
      <w:bookmarkStart w:id="1769" w:name="_Toc333238655"/>
      <w:bookmarkStart w:id="1770" w:name="_Toc365985199"/>
      <w:bookmarkStart w:id="1771" w:name="_Toc22591"/>
      <w:bookmarkStart w:id="1772" w:name="_Toc342312464"/>
      <w:bookmarkStart w:id="1773" w:name="_Toc7784"/>
      <w:bookmarkStart w:id="1774" w:name="_Toc333237810"/>
      <w:bookmarkStart w:id="1775" w:name="_Toc350438770"/>
      <w:bookmarkStart w:id="1776" w:name="_Toc342296782"/>
      <w:bookmarkStart w:id="1777" w:name="_Toc339019910"/>
      <w:bookmarkStart w:id="1778" w:name="_Toc333935708"/>
      <w:bookmarkStart w:id="1779" w:name="_Toc340677091"/>
      <w:bookmarkStart w:id="1780" w:name="_Toc339441108"/>
      <w:bookmarkStart w:id="1781" w:name="_Toc336681956"/>
      <w:bookmarkStart w:id="1782" w:name="_Toc339020254"/>
      <w:bookmarkStart w:id="1783" w:name="_Toc339362321"/>
      <w:bookmarkStart w:id="1784" w:name="_Toc343247121"/>
      <w:bookmarkStart w:id="1785" w:name="_Toc343612941"/>
      <w:bookmarkStart w:id="1786" w:name="_Toc331512922"/>
      <w:bookmarkStart w:id="1787" w:name="_Toc333935367"/>
      <w:bookmarkStart w:id="1788" w:name="_Toc336681601"/>
      <w:bookmarkStart w:id="1789" w:name="_Toc340672890"/>
      <w:bookmarkStart w:id="1790" w:name="_Toc350756471"/>
      <w:bookmarkStart w:id="1791" w:name="_Toc343248439"/>
      <w:bookmarkStart w:id="1792" w:name="_Toc331684063"/>
      <w:bookmarkStart w:id="1793" w:name="_Toc345312618"/>
      <w:bookmarkStart w:id="1794" w:name="_Toc337632379"/>
      <w:r>
        <w:rPr>
          <w:rFonts w:hint="eastAsia"/>
          <w:color w:val="000000" w:themeColor="text1"/>
          <w:highlight w:val="none"/>
          <w14:textFill>
            <w14:solidFill>
              <w14:schemeClr w14:val="tx1"/>
            </w14:solidFill>
          </w14:textFill>
        </w:rPr>
        <w:t>附件一：投标</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Pr>
          <w:rFonts w:hint="eastAsia"/>
          <w:color w:val="000000" w:themeColor="text1"/>
          <w:highlight w:val="none"/>
          <w14:textFill>
            <w14:solidFill>
              <w14:schemeClr w14:val="tx1"/>
            </w14:solidFill>
          </w14:textFill>
        </w:rPr>
        <w:t>函</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4"/>
        </w:numPr>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795" w:name="_Hlt16935467"/>
      <w:bookmarkEnd w:id="1795"/>
      <w:bookmarkStart w:id="1796" w:name="_Toc343248440"/>
      <w:bookmarkStart w:id="1797" w:name="_Toc339020255"/>
      <w:bookmarkStart w:id="1798" w:name="_Toc333935709"/>
      <w:bookmarkStart w:id="1799" w:name="_Toc10135"/>
      <w:bookmarkStart w:id="1800" w:name="_Toc78816017"/>
      <w:bookmarkStart w:id="1801" w:name="_Toc350756472"/>
      <w:bookmarkStart w:id="1802" w:name="_Toc339020037"/>
      <w:bookmarkStart w:id="1803" w:name="_Toc365967094"/>
      <w:bookmarkStart w:id="1804" w:name="_Toc365985200"/>
      <w:bookmarkStart w:id="1805" w:name="_Toc339441109"/>
      <w:bookmarkStart w:id="1806" w:name="_Toc339362322"/>
      <w:bookmarkStart w:id="1807" w:name="_Toc345312619"/>
      <w:bookmarkStart w:id="1808" w:name="_Toc332270369"/>
      <w:bookmarkStart w:id="1809" w:name="_Toc333935368"/>
      <w:bookmarkStart w:id="1810" w:name="_Toc343247122"/>
      <w:bookmarkStart w:id="1811" w:name="_Toc331684064"/>
      <w:bookmarkStart w:id="1812" w:name="_Toc333237811"/>
      <w:bookmarkStart w:id="1813" w:name="_Toc366072551"/>
      <w:bookmarkStart w:id="1814" w:name="_Toc339020117"/>
      <w:bookmarkStart w:id="1815" w:name="_Toc342296783"/>
      <w:bookmarkStart w:id="1816" w:name="_Toc337632380"/>
      <w:bookmarkStart w:id="1817" w:name="_Toc340507464"/>
      <w:bookmarkStart w:id="1818" w:name="_Toc342398152"/>
      <w:bookmarkStart w:id="1819" w:name="_Toc340672891"/>
      <w:bookmarkStart w:id="1820" w:name="_Toc336681957"/>
      <w:bookmarkStart w:id="1821" w:name="_Toc342312465"/>
      <w:bookmarkStart w:id="1822" w:name="_Toc341348362"/>
      <w:bookmarkStart w:id="1823" w:name="_Toc333237700"/>
      <w:bookmarkStart w:id="1824" w:name="_Toc343612942"/>
      <w:bookmarkStart w:id="1825" w:name="_Toc331512923"/>
      <w:bookmarkStart w:id="1826" w:name="_Toc339019911"/>
      <w:bookmarkStart w:id="1827" w:name="_Toc342060397"/>
      <w:bookmarkStart w:id="1828" w:name="_Toc332206731"/>
      <w:bookmarkStart w:id="1829" w:name="_Toc340677092"/>
      <w:bookmarkStart w:id="1830" w:name="_Toc350438771"/>
      <w:bookmarkStart w:id="1831" w:name="_Toc333238656"/>
      <w:bookmarkStart w:id="1832" w:name="_Toc336681602"/>
      <w:bookmarkStart w:id="1833" w:name="_Toc8224"/>
      <w:bookmarkStart w:id="1834" w:name="_Toc330460008"/>
      <w:r>
        <w:rPr>
          <w:rFonts w:hint="eastAsia"/>
          <w:color w:val="000000" w:themeColor="text1"/>
          <w:highlight w:val="none"/>
          <w14:textFill>
            <w14:solidFill>
              <w14:schemeClr w14:val="tx1"/>
            </w14:solidFill>
          </w14:textFill>
        </w:rPr>
        <w:t>附件二：开标一览表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835" w:name="_Toc350756473"/>
      <w:bookmarkStart w:id="1836" w:name="_Toc345312620"/>
      <w:bookmarkStart w:id="1837" w:name="_Toc342312466"/>
      <w:bookmarkStart w:id="1838" w:name="_Toc340507465"/>
      <w:bookmarkStart w:id="1839" w:name="_Toc30451"/>
      <w:bookmarkStart w:id="1840" w:name="_Toc339020118"/>
      <w:bookmarkStart w:id="1841" w:name="_Toc333237812"/>
      <w:bookmarkStart w:id="1842" w:name="_Toc365985201"/>
      <w:bookmarkStart w:id="1843" w:name="_Toc336681958"/>
      <w:bookmarkStart w:id="1844" w:name="_Toc333935710"/>
      <w:bookmarkStart w:id="1845" w:name="_Toc340677093"/>
      <w:bookmarkStart w:id="1846" w:name="_Toc331512924"/>
      <w:bookmarkStart w:id="1847" w:name="_Toc341348363"/>
      <w:bookmarkStart w:id="1848" w:name="_Toc339362323"/>
      <w:bookmarkStart w:id="1849" w:name="_Toc339020038"/>
      <w:bookmarkStart w:id="1850" w:name="_Toc343612943"/>
      <w:bookmarkStart w:id="1851" w:name="_Toc350438772"/>
      <w:bookmarkStart w:id="1852" w:name="_Toc332270370"/>
      <w:bookmarkStart w:id="1853" w:name="_Toc330460009"/>
      <w:bookmarkStart w:id="1854" w:name="_Toc342296784"/>
      <w:bookmarkStart w:id="1855" w:name="_Toc332206732"/>
      <w:bookmarkStart w:id="1856" w:name="_Toc333237701"/>
      <w:bookmarkStart w:id="1857" w:name="_Toc343248441"/>
      <w:bookmarkStart w:id="1858" w:name="_Toc342060398"/>
      <w:bookmarkStart w:id="1859" w:name="_Toc337632381"/>
      <w:bookmarkStart w:id="1860" w:name="_Toc342398153"/>
      <w:bookmarkStart w:id="1861" w:name="_Toc365967095"/>
      <w:bookmarkStart w:id="1862" w:name="_Toc336681603"/>
      <w:bookmarkStart w:id="1863" w:name="_Toc340672892"/>
      <w:bookmarkStart w:id="1864" w:name="_Toc333935369"/>
      <w:bookmarkStart w:id="1865" w:name="_Toc339019912"/>
      <w:bookmarkStart w:id="1866" w:name="_Toc343247123"/>
      <w:bookmarkStart w:id="1867" w:name="_Toc333238657"/>
      <w:bookmarkStart w:id="1868" w:name="_Toc339020256"/>
      <w:bookmarkStart w:id="1869" w:name="_Toc19935"/>
      <w:bookmarkStart w:id="1870" w:name="_Toc366072552"/>
      <w:bookmarkStart w:id="1871" w:name="_Toc331684065"/>
      <w:bookmarkStart w:id="1872" w:name="_Toc33944111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405" w:firstLineChars="30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服务时间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bCs/>
                <w:color w:val="000000" w:themeColor="text1"/>
                <w:sz w:val="21"/>
                <w:szCs w:val="21"/>
                <w:highlight w:val="none"/>
                <w14:textFill>
                  <w14:solidFill>
                    <w14:schemeClr w14:val="tx1"/>
                  </w14:solidFill>
                </w14:textFill>
              </w:rPr>
            </w:pPr>
          </w:p>
        </w:tc>
      </w:tr>
    </w:tbl>
    <w:p>
      <w:pPr>
        <w:pStyle w:val="27"/>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pStyle w:val="2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rPr>
          <w:color w:val="000000" w:themeColor="text1"/>
          <w:highlight w:val="none"/>
          <w14:textFill>
            <w14:solidFill>
              <w14:schemeClr w14:val="tx1"/>
            </w14:solidFill>
          </w14:textFill>
        </w:rPr>
      </w:pPr>
      <w:bookmarkStart w:id="1873" w:name="_Toc365985202"/>
      <w:bookmarkStart w:id="1874" w:name="_Toc331512925"/>
      <w:bookmarkStart w:id="1875" w:name="_Toc366072553"/>
      <w:bookmarkStart w:id="1876" w:name="_Toc336681959"/>
      <w:bookmarkStart w:id="1877" w:name="_Toc342398154"/>
      <w:bookmarkStart w:id="1878" w:name="_Toc331684066"/>
      <w:bookmarkStart w:id="1879" w:name="_Toc350438773"/>
      <w:bookmarkStart w:id="1880" w:name="_Toc340507466"/>
      <w:bookmarkStart w:id="1881" w:name="_Toc343247124"/>
      <w:bookmarkStart w:id="1882" w:name="_Toc345312621"/>
      <w:bookmarkStart w:id="1883" w:name="_Toc340672893"/>
      <w:bookmarkStart w:id="1884" w:name="_Toc337632382"/>
      <w:bookmarkStart w:id="1885" w:name="_Toc342296785"/>
      <w:bookmarkStart w:id="1886" w:name="_Toc365967096"/>
      <w:bookmarkStart w:id="1887" w:name="_Toc340677094"/>
      <w:bookmarkStart w:id="1888" w:name="_Toc333935711"/>
      <w:bookmarkStart w:id="1889" w:name="_Toc339019913"/>
      <w:bookmarkStart w:id="1890" w:name="_Toc330460010"/>
      <w:bookmarkStart w:id="1891" w:name="_Toc339020257"/>
      <w:bookmarkStart w:id="1892" w:name="_Toc336681604"/>
      <w:bookmarkStart w:id="1893" w:name="_Toc343612944"/>
      <w:bookmarkStart w:id="1894" w:name="_Toc342060399"/>
      <w:bookmarkStart w:id="1895" w:name="_Toc339020119"/>
      <w:bookmarkStart w:id="1896" w:name="_Toc333238658"/>
      <w:bookmarkStart w:id="1897" w:name="_Toc339020039"/>
      <w:bookmarkStart w:id="1898" w:name="_Toc332270371"/>
      <w:bookmarkStart w:id="1899" w:name="_Toc339362324"/>
      <w:bookmarkStart w:id="1900" w:name="_Toc343248442"/>
      <w:bookmarkStart w:id="1901" w:name="_Toc339441111"/>
      <w:bookmarkStart w:id="1902" w:name="_Toc341348364"/>
      <w:bookmarkStart w:id="1903" w:name="_Toc332206733"/>
      <w:bookmarkStart w:id="1904" w:name="_Toc342312467"/>
      <w:bookmarkStart w:id="1905" w:name="_Toc333237702"/>
      <w:bookmarkStart w:id="1906" w:name="_Toc333935370"/>
      <w:bookmarkStart w:id="1907" w:name="_Toc350756474"/>
      <w:bookmarkStart w:id="1908" w:name="_Toc333237813"/>
      <w:r>
        <w:rPr>
          <w:rFonts w:hint="eastAsia"/>
          <w:color w:val="000000" w:themeColor="text1"/>
          <w:highlight w:val="none"/>
          <w14:textFill>
            <w14:solidFill>
              <w14:schemeClr w14:val="tx1"/>
            </w14:solidFill>
          </w14:textFill>
        </w:rPr>
        <w:br w:type="page"/>
      </w:r>
    </w:p>
    <w:p>
      <w:pPr>
        <w:pStyle w:val="3"/>
        <w:numPr>
          <w:ilvl w:val="0"/>
          <w:numId w:val="0"/>
        </w:numPr>
        <w:spacing w:line="400" w:lineRule="exact"/>
        <w:rPr>
          <w:color w:val="000000" w:themeColor="text1"/>
          <w:highlight w:val="none"/>
          <w14:textFill>
            <w14:solidFill>
              <w14:schemeClr w14:val="tx1"/>
            </w14:solidFill>
          </w14:textFill>
        </w:rPr>
      </w:pPr>
      <w:bookmarkStart w:id="1909" w:name="_Toc21975"/>
      <w:bookmarkStart w:id="1910" w:name="_Toc14183"/>
      <w:r>
        <w:rPr>
          <w:rFonts w:hint="eastAsia"/>
          <w:color w:val="000000" w:themeColor="text1"/>
          <w:highlight w:val="none"/>
          <w14:textFill>
            <w14:solidFill>
              <w14:schemeClr w14:val="tx1"/>
            </w14:solidFill>
          </w14:textFill>
        </w:rPr>
        <w:t>附件四：商务条款偏离一览表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911" w:name="_Toc26930"/>
      <w:bookmarkStart w:id="1912" w:name="_Toc22965"/>
      <w:bookmarkStart w:id="1913" w:name="_Toc350438774"/>
      <w:bookmarkStart w:id="1914" w:name="_Toc339441112"/>
      <w:bookmarkStart w:id="1915" w:name="_Toc343247125"/>
      <w:bookmarkStart w:id="1916" w:name="_Toc333935371"/>
      <w:bookmarkStart w:id="1917" w:name="_Toc350756475"/>
      <w:bookmarkStart w:id="1918" w:name="_Toc332206734"/>
      <w:bookmarkStart w:id="1919" w:name="_Toc331512926"/>
      <w:bookmarkStart w:id="1920" w:name="_Toc343248443"/>
      <w:bookmarkStart w:id="1921" w:name="_Toc340677095"/>
      <w:bookmarkStart w:id="1922" w:name="_Toc333237703"/>
      <w:bookmarkStart w:id="1923" w:name="_Toc342312468"/>
      <w:bookmarkStart w:id="1924" w:name="_Toc336681960"/>
      <w:bookmarkStart w:id="1925" w:name="_Toc339020120"/>
      <w:bookmarkStart w:id="1926" w:name="_Toc365985203"/>
      <w:bookmarkStart w:id="1927" w:name="_Toc342060400"/>
      <w:bookmarkStart w:id="1928" w:name="_Toc330460011"/>
      <w:bookmarkStart w:id="1929" w:name="_Toc340672894"/>
      <w:bookmarkStart w:id="1930" w:name="_Toc331684067"/>
      <w:bookmarkStart w:id="1931" w:name="_Toc345312622"/>
      <w:bookmarkStart w:id="1932" w:name="_Toc339020258"/>
      <w:bookmarkStart w:id="1933" w:name="_Toc342398155"/>
      <w:bookmarkStart w:id="1934" w:name="_Toc339020040"/>
      <w:bookmarkStart w:id="1935" w:name="_Toc332270372"/>
      <w:bookmarkStart w:id="1936" w:name="_Toc365967097"/>
      <w:bookmarkStart w:id="1937" w:name="_Toc333237814"/>
      <w:bookmarkStart w:id="1938" w:name="_Toc340507467"/>
      <w:bookmarkStart w:id="1939" w:name="_Toc339362325"/>
      <w:bookmarkStart w:id="1940" w:name="_Toc336681605"/>
      <w:bookmarkStart w:id="1941" w:name="_Toc333935712"/>
      <w:bookmarkStart w:id="1942" w:name="_Toc339019914"/>
      <w:bookmarkStart w:id="1943" w:name="_Toc342296786"/>
      <w:bookmarkStart w:id="1944" w:name="_Toc337632383"/>
      <w:bookmarkStart w:id="1945" w:name="_Toc341348365"/>
      <w:bookmarkStart w:id="1946" w:name="_Toc333238659"/>
      <w:bookmarkStart w:id="1947" w:name="_Toc366072554"/>
      <w:bookmarkStart w:id="1948" w:name="_Toc343612945"/>
      <w:r>
        <w:rPr>
          <w:rFonts w:hint="eastAsia"/>
          <w:color w:val="000000" w:themeColor="text1"/>
          <w:highlight w:val="none"/>
          <w14:textFill>
            <w14:solidFill>
              <w14:schemeClr w14:val="tx1"/>
            </w14:solidFill>
          </w14:textFill>
        </w:rPr>
        <w:t>附件五：技术条款偏离一览表</w:t>
      </w:r>
      <w:bookmarkEnd w:id="1911"/>
      <w:bookmarkEnd w:id="1912"/>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numPr>
          <w:ilvl w:val="0"/>
          <w:numId w:val="35"/>
        </w:numPr>
        <w:spacing w:line="360" w:lineRule="auto"/>
        <w:jc w:val="center"/>
        <w:rPr>
          <w:color w:val="000000" w:themeColor="text1"/>
          <w:highlight w:val="none"/>
          <w14:textFill>
            <w14:solidFill>
              <w14:schemeClr w14:val="tx1"/>
            </w14:solidFill>
          </w14:textFill>
        </w:rPr>
      </w:pPr>
      <w:bookmarkStart w:id="1949" w:name="_Toc331512930"/>
      <w:bookmarkStart w:id="1950" w:name="_Toc340672898"/>
      <w:bookmarkStart w:id="1951" w:name="_Toc333238663"/>
      <w:bookmarkStart w:id="1952" w:name="_Toc350756479"/>
      <w:bookmarkStart w:id="1953" w:name="_Toc332206738"/>
      <w:bookmarkStart w:id="1954" w:name="_Toc343612949"/>
      <w:bookmarkStart w:id="1955" w:name="_Toc343247129"/>
      <w:bookmarkStart w:id="1956" w:name="_Toc432695228"/>
      <w:bookmarkStart w:id="1957" w:name="_Toc339019918"/>
      <w:bookmarkStart w:id="1958" w:name="_Toc340677099"/>
      <w:bookmarkStart w:id="1959" w:name="_Toc339441116"/>
      <w:bookmarkStart w:id="1960" w:name="_Toc339020262"/>
      <w:bookmarkStart w:id="1961" w:name="_Toc343248447"/>
      <w:bookmarkStart w:id="1962" w:name="_Toc342398159"/>
      <w:bookmarkStart w:id="1963" w:name="_Toc331684071"/>
      <w:bookmarkStart w:id="1964" w:name="_Toc341348369"/>
      <w:bookmarkStart w:id="1965" w:name="_Toc342312472"/>
      <w:bookmarkStart w:id="1966" w:name="_Toc339362329"/>
      <w:bookmarkStart w:id="1967" w:name="_Toc339020124"/>
      <w:bookmarkStart w:id="1968" w:name="_Toc350438778"/>
      <w:bookmarkStart w:id="1969" w:name="_Toc333935716"/>
      <w:bookmarkStart w:id="1970" w:name="_Toc342060404"/>
      <w:bookmarkStart w:id="1971" w:name="_Toc337632387"/>
      <w:bookmarkStart w:id="1972" w:name="_Toc365967104"/>
      <w:bookmarkStart w:id="1973" w:name="_Toc330460015"/>
      <w:bookmarkStart w:id="1974" w:name="_Toc342296790"/>
      <w:bookmarkStart w:id="1975" w:name="_Toc332270376"/>
      <w:bookmarkStart w:id="1976" w:name="_Toc345312626"/>
      <w:bookmarkStart w:id="1977" w:name="_Toc339020044"/>
      <w:bookmarkStart w:id="1978" w:name="_Toc336681609"/>
      <w:bookmarkStart w:id="1979" w:name="_Toc333935375"/>
      <w:bookmarkStart w:id="1980" w:name="_Toc333237818"/>
      <w:bookmarkStart w:id="1981" w:name="_Toc340507471"/>
      <w:bookmarkStart w:id="1982" w:name="_Toc366072561"/>
      <w:bookmarkStart w:id="1983" w:name="_Toc365985210"/>
      <w:bookmarkStart w:id="1984" w:name="_Toc333237707"/>
      <w:bookmarkStart w:id="1985" w:name="_Toc336681964"/>
      <w:r>
        <w:rPr>
          <w:rFonts w:hint="eastAsia"/>
          <w:color w:val="000000" w:themeColor="text1"/>
          <w:highlight w:val="none"/>
          <w14:textFill>
            <w14:solidFill>
              <w14:schemeClr w14:val="tx1"/>
            </w14:solidFill>
          </w14:textFill>
        </w:rPr>
        <w:t>一般条款响应一览表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6"/>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完全</w:t>
      </w:r>
      <w:r>
        <w:rPr>
          <w:color w:val="000000" w:themeColor="text1"/>
          <w:highlight w:val="none"/>
          <w14:textFill>
            <w14:solidFill>
              <w14:schemeClr w14:val="tx1"/>
            </w14:solidFill>
          </w14:textFill>
        </w:rPr>
        <w:t>响应：即指满足；偏离分为正偏离和负偏离，优于招标文件要求的为正偏离；劣于招标文件要求的为负偏离，即不满足。</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5"/>
        <w:ind w:firstLine="0"/>
        <w:rPr>
          <w:color w:val="000000" w:themeColor="text1"/>
          <w:spacing w:val="4"/>
          <w:highlight w:val="none"/>
          <w:u w:val="single"/>
          <w14:textFill>
            <w14:solidFill>
              <w14:schemeClr w14:val="tx1"/>
            </w14:solidFill>
          </w14:textFill>
        </w:rPr>
      </w:pPr>
    </w:p>
    <w:p>
      <w:pPr>
        <w:pStyle w:val="5"/>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pStyle w:val="17"/>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35"/>
        </w:numPr>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w:t>
      </w:r>
      <w:r>
        <w:rPr>
          <w:rFonts w:hint="eastAsia"/>
          <w:color w:val="000000" w:themeColor="text1"/>
          <w:highlight w:val="none"/>
          <w14:textFill>
            <w14:solidFill>
              <w14:schemeClr w14:val="tx1"/>
            </w14:solidFill>
          </w14:textFill>
        </w:rPr>
        <w:t>条款</w:t>
      </w:r>
      <w:r>
        <w:rPr>
          <w:color w:val="000000" w:themeColor="text1"/>
          <w:highlight w:val="none"/>
          <w14:textFill>
            <w14:solidFill>
              <w14:schemeClr w14:val="tx1"/>
            </w14:solidFill>
          </w14:textFill>
        </w:rPr>
        <w:t>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tabs>
                <w:tab w:val="left" w:pos="360"/>
              </w:tabs>
              <w:ind w:left="7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tabs>
                <w:tab w:val="left" w:pos="360"/>
              </w:tabs>
              <w:ind w:left="72"/>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pPr>
        <w:spacing w:after="120" w:line="3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完全</w:t>
      </w:r>
      <w:r>
        <w:rPr>
          <w:color w:val="000000" w:themeColor="text1"/>
          <w:highlight w:val="none"/>
          <w14:textFill>
            <w14:solidFill>
              <w14:schemeClr w14:val="tx1"/>
            </w14:solidFill>
          </w14:textFill>
        </w:rPr>
        <w:t>响应：即指满足；偏离分为正偏离和负偏离，优于招标文件要求的为正偏离；劣于招标文件要求的为负偏离，即不满足。</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w:t>
      </w:r>
      <w:r>
        <w:rPr>
          <w:rFonts w:hint="eastAsia"/>
          <w:color w:val="000000" w:themeColor="text1"/>
          <w:highlight w:val="none"/>
          <w14:textFill>
            <w14:solidFill>
              <w14:schemeClr w14:val="tx1"/>
            </w14:solidFill>
          </w14:textFill>
        </w:rPr>
        <w:t>合同所有</w:t>
      </w:r>
      <w:r>
        <w:rPr>
          <w:color w:val="000000" w:themeColor="text1"/>
          <w:highlight w:val="none"/>
          <w14:textFill>
            <w14:solidFill>
              <w14:schemeClr w14:val="tx1"/>
            </w14:solidFill>
          </w14:textFill>
        </w:rPr>
        <w:t>条款的要求。</w:t>
      </w:r>
    </w:p>
    <w:p>
      <w:pPr>
        <w:pStyle w:val="5"/>
        <w:ind w:firstLine="0"/>
        <w:rPr>
          <w:color w:val="000000" w:themeColor="text1"/>
          <w:spacing w:val="4"/>
          <w:highlight w:val="none"/>
          <w:u w:val="single"/>
          <w14:textFill>
            <w14:solidFill>
              <w14:schemeClr w14:val="tx1"/>
            </w14:solidFill>
          </w14:textFill>
        </w:rPr>
      </w:pPr>
    </w:p>
    <w:p>
      <w:pPr>
        <w:pStyle w:val="5"/>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pStyle w:val="17"/>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adjustRightInd w:val="0"/>
        <w:snapToGrid w:val="0"/>
        <w:spacing w:line="360" w:lineRule="auto"/>
        <w:rPr>
          <w:color w:val="000000" w:themeColor="text1"/>
          <w:spacing w:val="4"/>
          <w:highlight w:val="none"/>
          <w:u w:val="single"/>
          <w14:textFill>
            <w14:solidFill>
              <w14:schemeClr w14:val="tx1"/>
            </w14:solidFill>
          </w14:textFill>
        </w:rPr>
      </w:pPr>
    </w:p>
    <w:p>
      <w:pPr>
        <w:adjustRightInd w:val="0"/>
        <w:snapToGrid w:val="0"/>
        <w:spacing w:line="360" w:lineRule="auto"/>
        <w:jc w:val="center"/>
        <w:rPr>
          <w:rFonts w:ascii="黑体" w:hAnsi="宋体" w:eastAsia="黑体"/>
          <w:bCs/>
          <w:color w:val="000000" w:themeColor="text1"/>
          <w:kern w:val="44"/>
          <w:highlight w:val="none"/>
          <w14:textFill>
            <w14:solidFill>
              <w14:schemeClr w14:val="tx1"/>
            </w14:solidFill>
          </w14:textFill>
        </w:rPr>
      </w:pPr>
      <w:r>
        <w:rPr>
          <w:rFonts w:hint="eastAsia" w:ascii="黑体" w:hAnsi="宋体" w:eastAsia="黑体"/>
          <w:bCs/>
          <w:color w:val="000000" w:themeColor="text1"/>
          <w:kern w:val="44"/>
          <w:highlight w:val="none"/>
          <w14:textFill>
            <w14:solidFill>
              <w14:schemeClr w14:val="tx1"/>
            </w14:solidFill>
          </w14:textFill>
        </w:rPr>
        <w:t>附件六：同类业绩一览表</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86" w:name="_Toc28815"/>
      <w:bookmarkStart w:id="1987" w:name="_Toc432695230"/>
      <w:bookmarkStart w:id="1988" w:name="_Toc9858"/>
      <w:bookmarkStart w:id="1989" w:name="_Toc6721"/>
      <w:bookmarkStart w:id="1990" w:name="_Toc434832511"/>
      <w:r>
        <w:rPr>
          <w:rFonts w:hint="eastAsia"/>
          <w:color w:val="000000" w:themeColor="text1"/>
          <w:highlight w:val="none"/>
          <w14:textFill>
            <w14:solidFill>
              <w14:schemeClr w14:val="tx1"/>
            </w14:solidFill>
          </w14:textFill>
        </w:rPr>
        <w:t>附件七：中标服务费承诺</w:t>
      </w:r>
      <w:bookmarkEnd w:id="1986"/>
      <w:bookmarkEnd w:id="1987"/>
      <w:bookmarkEnd w:id="1988"/>
      <w:bookmarkEnd w:id="198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91" w:name="_Toc326065622"/>
      <w:bookmarkStart w:id="1992" w:name="_Toc339020126"/>
      <w:bookmarkStart w:id="1993" w:name="_Toc432695231"/>
      <w:bookmarkStart w:id="1994" w:name="_Toc10463"/>
      <w:bookmarkStart w:id="1995" w:name="_Toc333237709"/>
      <w:bookmarkStart w:id="1996" w:name="_Toc332206740"/>
      <w:bookmarkStart w:id="1997" w:name="_Toc343248449"/>
      <w:bookmarkStart w:id="1998" w:name="_Toc350438780"/>
      <w:bookmarkStart w:id="1999" w:name="_Toc339441118"/>
      <w:bookmarkStart w:id="2000" w:name="_Toc365985212"/>
      <w:bookmarkStart w:id="2001" w:name="_Toc366072563"/>
      <w:bookmarkStart w:id="2002" w:name="_Toc342296792"/>
      <w:bookmarkStart w:id="2003" w:name="_Toc342060406"/>
      <w:bookmarkStart w:id="2004" w:name="_Toc340507473"/>
      <w:bookmarkStart w:id="2005" w:name="_Toc342398161"/>
      <w:bookmarkStart w:id="2006" w:name="_Toc331684073"/>
      <w:bookmarkStart w:id="2007" w:name="_Toc365967106"/>
      <w:bookmarkStart w:id="2008" w:name="_Toc333935718"/>
      <w:bookmarkStart w:id="2009" w:name="_Toc341348371"/>
      <w:bookmarkStart w:id="2010" w:name="_Toc339020046"/>
      <w:bookmarkStart w:id="2011" w:name="_Toc333935377"/>
      <w:bookmarkStart w:id="2012" w:name="_Toc339362331"/>
      <w:bookmarkStart w:id="2013" w:name="_Toc342312474"/>
      <w:bookmarkStart w:id="2014" w:name="_Toc343247131"/>
      <w:bookmarkStart w:id="2015" w:name="_Toc339019920"/>
      <w:bookmarkStart w:id="2016" w:name="_Toc331512932"/>
      <w:bookmarkStart w:id="2017" w:name="_Toc330460017"/>
      <w:bookmarkStart w:id="2018" w:name="_Toc337632389"/>
      <w:bookmarkStart w:id="2019" w:name="_Toc5153"/>
      <w:bookmarkStart w:id="2020" w:name="_Toc336681966"/>
      <w:bookmarkStart w:id="2021" w:name="_Toc333238665"/>
      <w:bookmarkStart w:id="2022" w:name="_Toc332270378"/>
      <w:bookmarkStart w:id="2023" w:name="_Toc339020264"/>
      <w:bookmarkStart w:id="2024" w:name="_Toc343612951"/>
      <w:bookmarkStart w:id="2025" w:name="_Toc333237820"/>
      <w:bookmarkStart w:id="2026" w:name="_Toc340672900"/>
      <w:bookmarkStart w:id="2027" w:name="_Toc9058"/>
      <w:bookmarkStart w:id="2028" w:name="_Toc340677101"/>
      <w:bookmarkStart w:id="2029" w:name="_Toc345312628"/>
      <w:bookmarkStart w:id="2030" w:name="_Toc350756481"/>
      <w:bookmarkStart w:id="2031" w:name="_Toc336681611"/>
      <w:r>
        <w:rPr>
          <w:rFonts w:hint="eastAsia"/>
          <w:color w:val="000000" w:themeColor="text1"/>
          <w:highlight w:val="none"/>
          <w14:textFill>
            <w14:solidFill>
              <w14:schemeClr w14:val="tx1"/>
            </w14:solidFill>
          </w14:textFill>
        </w:rPr>
        <w:t>附件八：</w:t>
      </w:r>
      <w:bookmarkEnd w:id="1991"/>
      <w:r>
        <w:rPr>
          <w:rFonts w:hint="eastAsia"/>
          <w:color w:val="000000" w:themeColor="text1"/>
          <w:highlight w:val="none"/>
          <w14:textFill>
            <w14:solidFill>
              <w14:schemeClr w14:val="tx1"/>
            </w14:solidFill>
          </w14:textFill>
        </w:rPr>
        <w:t>投标人提交的其它商务和技术资料</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2032" w:name="_Toc456888293"/>
      <w:bookmarkStart w:id="2033" w:name="_Toc21513"/>
      <w:bookmarkStart w:id="2034" w:name="_Toc456887842"/>
      <w:bookmarkStart w:id="2035" w:name="_Toc4785"/>
      <w:r>
        <w:rPr>
          <w:rFonts w:hint="eastAsia"/>
          <w:color w:val="000000" w:themeColor="text1"/>
          <w:sz w:val="52"/>
          <w:highlight w:val="none"/>
          <w14:textFill>
            <w14:solidFill>
              <w14:schemeClr w14:val="tx1"/>
            </w14:solidFill>
          </w14:textFill>
        </w:rPr>
        <w:t>其 他 格 式</w:t>
      </w:r>
      <w:bookmarkEnd w:id="1990"/>
      <w:bookmarkEnd w:id="2032"/>
      <w:bookmarkEnd w:id="2033"/>
      <w:bookmarkEnd w:id="2034"/>
      <w:bookmarkEnd w:id="203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委托书、法定代表人（负责人）身份证复印件、授权代理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F116BB13"/>
    <w:multiLevelType w:val="singleLevel"/>
    <w:tmpl w:val="F116BB13"/>
    <w:lvl w:ilvl="0" w:tentative="0">
      <w:start w:val="2"/>
      <w:numFmt w:val="chineseCounting"/>
      <w:suff w:val="nothing"/>
      <w:lvlText w:val="%1、"/>
      <w:lvlJc w:val="left"/>
      <w:rPr>
        <w:rFonts w:hint="eastAsia"/>
      </w:rPr>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57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3DD6488"/>
    <w:multiLevelType w:val="multilevel"/>
    <w:tmpl w:val="03DD6488"/>
    <w:lvl w:ilvl="0" w:tentative="0">
      <w:start w:val="3"/>
      <w:numFmt w:val="decimal"/>
      <w:lvlText w:val="%1）"/>
      <w:lvlJc w:val="left"/>
      <w:pPr>
        <w:ind w:left="765" w:hanging="36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2">
    <w:nsid w:val="185450D1"/>
    <w:multiLevelType w:val="singleLevel"/>
    <w:tmpl w:val="185450D1"/>
    <w:lvl w:ilvl="0" w:tentative="0">
      <w:start w:val="1"/>
      <w:numFmt w:val="decimal"/>
      <w:lvlText w:val="%1."/>
      <w:lvlJc w:val="left"/>
      <w:pPr>
        <w:tabs>
          <w:tab w:val="left" w:pos="312"/>
        </w:tabs>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7BC6897"/>
    <w:multiLevelType w:val="multilevel"/>
    <w:tmpl w:val="67BC6897"/>
    <w:lvl w:ilvl="0" w:tentative="0">
      <w:start w:val="1"/>
      <w:numFmt w:val="chineseCountingThousand"/>
      <w:lvlText w:val="%1、"/>
      <w:lvlJc w:val="left"/>
      <w:pPr>
        <w:tabs>
          <w:tab w:val="left" w:pos="420"/>
        </w:tabs>
        <w:ind w:left="420" w:hanging="420"/>
      </w:pPr>
      <w:rPr>
        <w:rFonts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35">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3"/>
  </w:num>
  <w:num w:numId="22">
    <w:abstractNumId w:val="30"/>
  </w:num>
  <w:num w:numId="23">
    <w:abstractNumId w:val="1"/>
  </w:num>
  <w:num w:numId="24">
    <w:abstractNumId w:val="0"/>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9"/>
  </w:num>
  <w:num w:numId="34">
    <w:abstractNumId w:val="27"/>
  </w:num>
  <w:num w:numId="35">
    <w:abstractNumId w:val="3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drawingGridHorizontalSpacing w:val="97"/>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3B05"/>
    <w:rsid w:val="000052D9"/>
    <w:rsid w:val="00005644"/>
    <w:rsid w:val="00007CCD"/>
    <w:rsid w:val="00015360"/>
    <w:rsid w:val="000206EA"/>
    <w:rsid w:val="000223F0"/>
    <w:rsid w:val="0002770C"/>
    <w:rsid w:val="00032DC5"/>
    <w:rsid w:val="00033077"/>
    <w:rsid w:val="000368F5"/>
    <w:rsid w:val="00040AF6"/>
    <w:rsid w:val="00041189"/>
    <w:rsid w:val="00045D7A"/>
    <w:rsid w:val="00046854"/>
    <w:rsid w:val="00047340"/>
    <w:rsid w:val="00052E59"/>
    <w:rsid w:val="00066033"/>
    <w:rsid w:val="00067AC4"/>
    <w:rsid w:val="00067ECB"/>
    <w:rsid w:val="000743D3"/>
    <w:rsid w:val="0007641A"/>
    <w:rsid w:val="00080179"/>
    <w:rsid w:val="0008501D"/>
    <w:rsid w:val="000938C9"/>
    <w:rsid w:val="000978EF"/>
    <w:rsid w:val="000A039F"/>
    <w:rsid w:val="000A0A09"/>
    <w:rsid w:val="000A0B8F"/>
    <w:rsid w:val="000A4A8E"/>
    <w:rsid w:val="000A72BB"/>
    <w:rsid w:val="000B0241"/>
    <w:rsid w:val="000B2884"/>
    <w:rsid w:val="000B2EEF"/>
    <w:rsid w:val="000C0ABB"/>
    <w:rsid w:val="000C123F"/>
    <w:rsid w:val="000C67C1"/>
    <w:rsid w:val="000C7A8F"/>
    <w:rsid w:val="000D294B"/>
    <w:rsid w:val="000D29B2"/>
    <w:rsid w:val="000D49EF"/>
    <w:rsid w:val="000D63A4"/>
    <w:rsid w:val="000D749E"/>
    <w:rsid w:val="000E708A"/>
    <w:rsid w:val="000F0496"/>
    <w:rsid w:val="000F12BD"/>
    <w:rsid w:val="000F1462"/>
    <w:rsid w:val="000F4863"/>
    <w:rsid w:val="000F6CB2"/>
    <w:rsid w:val="000F7681"/>
    <w:rsid w:val="00103331"/>
    <w:rsid w:val="00103D8A"/>
    <w:rsid w:val="00104DF4"/>
    <w:rsid w:val="001112B1"/>
    <w:rsid w:val="001132A7"/>
    <w:rsid w:val="00117B4A"/>
    <w:rsid w:val="00117DA7"/>
    <w:rsid w:val="00131274"/>
    <w:rsid w:val="00131423"/>
    <w:rsid w:val="00136F13"/>
    <w:rsid w:val="00137157"/>
    <w:rsid w:val="00141126"/>
    <w:rsid w:val="001415F8"/>
    <w:rsid w:val="0014238E"/>
    <w:rsid w:val="00142879"/>
    <w:rsid w:val="00144654"/>
    <w:rsid w:val="001455C2"/>
    <w:rsid w:val="001478E8"/>
    <w:rsid w:val="001522FA"/>
    <w:rsid w:val="00152A42"/>
    <w:rsid w:val="00152A51"/>
    <w:rsid w:val="00157B21"/>
    <w:rsid w:val="001654CE"/>
    <w:rsid w:val="00165AED"/>
    <w:rsid w:val="001678A2"/>
    <w:rsid w:val="001719FB"/>
    <w:rsid w:val="00172A27"/>
    <w:rsid w:val="00172D89"/>
    <w:rsid w:val="00173C4A"/>
    <w:rsid w:val="00175262"/>
    <w:rsid w:val="00180723"/>
    <w:rsid w:val="00185B40"/>
    <w:rsid w:val="00196CF5"/>
    <w:rsid w:val="001A009C"/>
    <w:rsid w:val="001A1320"/>
    <w:rsid w:val="001A1D50"/>
    <w:rsid w:val="001A1E62"/>
    <w:rsid w:val="001A2B19"/>
    <w:rsid w:val="001A6B52"/>
    <w:rsid w:val="001B3B29"/>
    <w:rsid w:val="001B6617"/>
    <w:rsid w:val="001C21FC"/>
    <w:rsid w:val="001C4383"/>
    <w:rsid w:val="001C6F08"/>
    <w:rsid w:val="001C7913"/>
    <w:rsid w:val="001D1A9E"/>
    <w:rsid w:val="001D1EDD"/>
    <w:rsid w:val="001D2D6B"/>
    <w:rsid w:val="001E5F01"/>
    <w:rsid w:val="001E62E6"/>
    <w:rsid w:val="001E6CB4"/>
    <w:rsid w:val="001F1984"/>
    <w:rsid w:val="001F45DA"/>
    <w:rsid w:val="001F7AA4"/>
    <w:rsid w:val="00200D1A"/>
    <w:rsid w:val="00206FEF"/>
    <w:rsid w:val="00215E0D"/>
    <w:rsid w:val="002174DD"/>
    <w:rsid w:val="00222E14"/>
    <w:rsid w:val="00224528"/>
    <w:rsid w:val="002300E3"/>
    <w:rsid w:val="00231E86"/>
    <w:rsid w:val="00233B0A"/>
    <w:rsid w:val="002343C6"/>
    <w:rsid w:val="00236DF1"/>
    <w:rsid w:val="002371B9"/>
    <w:rsid w:val="00241309"/>
    <w:rsid w:val="00244BC6"/>
    <w:rsid w:val="00245ACA"/>
    <w:rsid w:val="00254EF1"/>
    <w:rsid w:val="0026429E"/>
    <w:rsid w:val="002653A2"/>
    <w:rsid w:val="002728EB"/>
    <w:rsid w:val="002736C2"/>
    <w:rsid w:val="00274D35"/>
    <w:rsid w:val="00283FCA"/>
    <w:rsid w:val="002861D7"/>
    <w:rsid w:val="0029220B"/>
    <w:rsid w:val="00292350"/>
    <w:rsid w:val="0029515B"/>
    <w:rsid w:val="00296186"/>
    <w:rsid w:val="00296876"/>
    <w:rsid w:val="002A3338"/>
    <w:rsid w:val="002A7806"/>
    <w:rsid w:val="002B17A9"/>
    <w:rsid w:val="002B2330"/>
    <w:rsid w:val="002B3328"/>
    <w:rsid w:val="002C148C"/>
    <w:rsid w:val="002C3110"/>
    <w:rsid w:val="002C6F4E"/>
    <w:rsid w:val="002C720B"/>
    <w:rsid w:val="002C793B"/>
    <w:rsid w:val="002D2534"/>
    <w:rsid w:val="002D25E4"/>
    <w:rsid w:val="002D2A19"/>
    <w:rsid w:val="002D6028"/>
    <w:rsid w:val="002E37F9"/>
    <w:rsid w:val="002E46CC"/>
    <w:rsid w:val="002E657F"/>
    <w:rsid w:val="002F06C5"/>
    <w:rsid w:val="002F28AD"/>
    <w:rsid w:val="002F3501"/>
    <w:rsid w:val="002F5EAB"/>
    <w:rsid w:val="00301E47"/>
    <w:rsid w:val="003075DB"/>
    <w:rsid w:val="0031198D"/>
    <w:rsid w:val="00316F55"/>
    <w:rsid w:val="00317779"/>
    <w:rsid w:val="003200D6"/>
    <w:rsid w:val="00321051"/>
    <w:rsid w:val="00323287"/>
    <w:rsid w:val="00323D30"/>
    <w:rsid w:val="00332364"/>
    <w:rsid w:val="00333004"/>
    <w:rsid w:val="003343EF"/>
    <w:rsid w:val="00341B62"/>
    <w:rsid w:val="00341B88"/>
    <w:rsid w:val="003438CF"/>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694"/>
    <w:rsid w:val="00375BD3"/>
    <w:rsid w:val="003829D1"/>
    <w:rsid w:val="00382B28"/>
    <w:rsid w:val="003836E2"/>
    <w:rsid w:val="00384414"/>
    <w:rsid w:val="00385884"/>
    <w:rsid w:val="00385997"/>
    <w:rsid w:val="00386C66"/>
    <w:rsid w:val="00396B48"/>
    <w:rsid w:val="003A09AC"/>
    <w:rsid w:val="003A1636"/>
    <w:rsid w:val="003A6B66"/>
    <w:rsid w:val="003B10A8"/>
    <w:rsid w:val="003B1241"/>
    <w:rsid w:val="003B6B67"/>
    <w:rsid w:val="003B7D06"/>
    <w:rsid w:val="003C049F"/>
    <w:rsid w:val="003C7C33"/>
    <w:rsid w:val="003D1CD9"/>
    <w:rsid w:val="003D231E"/>
    <w:rsid w:val="003D576A"/>
    <w:rsid w:val="003E18ED"/>
    <w:rsid w:val="003E1FEE"/>
    <w:rsid w:val="003E3B87"/>
    <w:rsid w:val="003E3C12"/>
    <w:rsid w:val="003E5EC8"/>
    <w:rsid w:val="003E7C44"/>
    <w:rsid w:val="003F259F"/>
    <w:rsid w:val="004011D2"/>
    <w:rsid w:val="004042CA"/>
    <w:rsid w:val="00407EAA"/>
    <w:rsid w:val="0041199C"/>
    <w:rsid w:val="00411D8F"/>
    <w:rsid w:val="00415FCB"/>
    <w:rsid w:val="00421DC0"/>
    <w:rsid w:val="00422A83"/>
    <w:rsid w:val="00424808"/>
    <w:rsid w:val="00426146"/>
    <w:rsid w:val="00426D6B"/>
    <w:rsid w:val="004347BA"/>
    <w:rsid w:val="004359A2"/>
    <w:rsid w:val="00435A0F"/>
    <w:rsid w:val="0043657C"/>
    <w:rsid w:val="00437DA4"/>
    <w:rsid w:val="00446727"/>
    <w:rsid w:val="00451871"/>
    <w:rsid w:val="0046672D"/>
    <w:rsid w:val="00466BB9"/>
    <w:rsid w:val="0047226C"/>
    <w:rsid w:val="0048094A"/>
    <w:rsid w:val="00481A17"/>
    <w:rsid w:val="00481B8A"/>
    <w:rsid w:val="00482FBA"/>
    <w:rsid w:val="004836B1"/>
    <w:rsid w:val="00484719"/>
    <w:rsid w:val="00487D39"/>
    <w:rsid w:val="00494327"/>
    <w:rsid w:val="00496389"/>
    <w:rsid w:val="004965F4"/>
    <w:rsid w:val="004A0E7E"/>
    <w:rsid w:val="004B165D"/>
    <w:rsid w:val="004B1B71"/>
    <w:rsid w:val="004B305E"/>
    <w:rsid w:val="004B590C"/>
    <w:rsid w:val="004B6CC7"/>
    <w:rsid w:val="004C26C8"/>
    <w:rsid w:val="004C3022"/>
    <w:rsid w:val="004C3399"/>
    <w:rsid w:val="004C5D32"/>
    <w:rsid w:val="004C74B7"/>
    <w:rsid w:val="004D16D1"/>
    <w:rsid w:val="004D4541"/>
    <w:rsid w:val="004D4D85"/>
    <w:rsid w:val="004D6D61"/>
    <w:rsid w:val="004D7F47"/>
    <w:rsid w:val="004E12D5"/>
    <w:rsid w:val="004E137E"/>
    <w:rsid w:val="004E1F63"/>
    <w:rsid w:val="004E414B"/>
    <w:rsid w:val="004E4917"/>
    <w:rsid w:val="004F0573"/>
    <w:rsid w:val="004F63D2"/>
    <w:rsid w:val="004F6568"/>
    <w:rsid w:val="00500665"/>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09EB"/>
    <w:rsid w:val="005413FC"/>
    <w:rsid w:val="00541771"/>
    <w:rsid w:val="005423D7"/>
    <w:rsid w:val="00543E27"/>
    <w:rsid w:val="00553D1C"/>
    <w:rsid w:val="00555466"/>
    <w:rsid w:val="005565E6"/>
    <w:rsid w:val="0056107E"/>
    <w:rsid w:val="005634D4"/>
    <w:rsid w:val="00565C39"/>
    <w:rsid w:val="00567BFA"/>
    <w:rsid w:val="00571B49"/>
    <w:rsid w:val="00572009"/>
    <w:rsid w:val="00576292"/>
    <w:rsid w:val="00582643"/>
    <w:rsid w:val="005827D7"/>
    <w:rsid w:val="00584E4C"/>
    <w:rsid w:val="0058718C"/>
    <w:rsid w:val="0059219B"/>
    <w:rsid w:val="00592864"/>
    <w:rsid w:val="005956A3"/>
    <w:rsid w:val="0059669C"/>
    <w:rsid w:val="005A0487"/>
    <w:rsid w:val="005A12D2"/>
    <w:rsid w:val="005B10EB"/>
    <w:rsid w:val="005B47C6"/>
    <w:rsid w:val="005B6392"/>
    <w:rsid w:val="005C22C4"/>
    <w:rsid w:val="005C67D9"/>
    <w:rsid w:val="005C77EA"/>
    <w:rsid w:val="005D1F87"/>
    <w:rsid w:val="005D3EE6"/>
    <w:rsid w:val="005D5525"/>
    <w:rsid w:val="005D585E"/>
    <w:rsid w:val="005D6181"/>
    <w:rsid w:val="005E0768"/>
    <w:rsid w:val="005E150D"/>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675E0"/>
    <w:rsid w:val="00683071"/>
    <w:rsid w:val="00685513"/>
    <w:rsid w:val="00686280"/>
    <w:rsid w:val="00691E83"/>
    <w:rsid w:val="00696638"/>
    <w:rsid w:val="00696BD4"/>
    <w:rsid w:val="00697DD7"/>
    <w:rsid w:val="006A4AAC"/>
    <w:rsid w:val="006A6C76"/>
    <w:rsid w:val="006B276B"/>
    <w:rsid w:val="006D13B7"/>
    <w:rsid w:val="006D2E99"/>
    <w:rsid w:val="006D5BC4"/>
    <w:rsid w:val="006D6A1F"/>
    <w:rsid w:val="006D7A69"/>
    <w:rsid w:val="006D7FDA"/>
    <w:rsid w:val="006E4E46"/>
    <w:rsid w:val="006E74AD"/>
    <w:rsid w:val="006E7B66"/>
    <w:rsid w:val="006F278F"/>
    <w:rsid w:val="006F4BFC"/>
    <w:rsid w:val="006F4E17"/>
    <w:rsid w:val="006F598C"/>
    <w:rsid w:val="00700637"/>
    <w:rsid w:val="007009DE"/>
    <w:rsid w:val="00701B68"/>
    <w:rsid w:val="00701C47"/>
    <w:rsid w:val="0070210B"/>
    <w:rsid w:val="00704A4B"/>
    <w:rsid w:val="00705106"/>
    <w:rsid w:val="00706125"/>
    <w:rsid w:val="0070651B"/>
    <w:rsid w:val="007112D2"/>
    <w:rsid w:val="007277BB"/>
    <w:rsid w:val="007334F3"/>
    <w:rsid w:val="00742F10"/>
    <w:rsid w:val="00743123"/>
    <w:rsid w:val="0074368D"/>
    <w:rsid w:val="00750E29"/>
    <w:rsid w:val="007534DA"/>
    <w:rsid w:val="00760C58"/>
    <w:rsid w:val="00760DE5"/>
    <w:rsid w:val="007616C8"/>
    <w:rsid w:val="00765755"/>
    <w:rsid w:val="00771576"/>
    <w:rsid w:val="0077586E"/>
    <w:rsid w:val="007762BC"/>
    <w:rsid w:val="00776512"/>
    <w:rsid w:val="007805ED"/>
    <w:rsid w:val="0078080D"/>
    <w:rsid w:val="00781579"/>
    <w:rsid w:val="007840D5"/>
    <w:rsid w:val="007852AD"/>
    <w:rsid w:val="00787FF0"/>
    <w:rsid w:val="00796079"/>
    <w:rsid w:val="007A1743"/>
    <w:rsid w:val="007A593B"/>
    <w:rsid w:val="007A675D"/>
    <w:rsid w:val="007A782D"/>
    <w:rsid w:val="007B3412"/>
    <w:rsid w:val="007B34E1"/>
    <w:rsid w:val="007B3C7E"/>
    <w:rsid w:val="007B401E"/>
    <w:rsid w:val="007B6C3A"/>
    <w:rsid w:val="007C0A51"/>
    <w:rsid w:val="007C3209"/>
    <w:rsid w:val="007C342F"/>
    <w:rsid w:val="007C4127"/>
    <w:rsid w:val="007C506E"/>
    <w:rsid w:val="007D2A76"/>
    <w:rsid w:val="007E0552"/>
    <w:rsid w:val="007E37A6"/>
    <w:rsid w:val="007E5B38"/>
    <w:rsid w:val="007E5DBF"/>
    <w:rsid w:val="007E68DD"/>
    <w:rsid w:val="007E731F"/>
    <w:rsid w:val="007F2FA3"/>
    <w:rsid w:val="007F3ECF"/>
    <w:rsid w:val="007F7113"/>
    <w:rsid w:val="00805D0E"/>
    <w:rsid w:val="00805D2C"/>
    <w:rsid w:val="008063D7"/>
    <w:rsid w:val="008108DD"/>
    <w:rsid w:val="00811AED"/>
    <w:rsid w:val="00811DC4"/>
    <w:rsid w:val="0081283D"/>
    <w:rsid w:val="00814848"/>
    <w:rsid w:val="008173F0"/>
    <w:rsid w:val="00821322"/>
    <w:rsid w:val="00826B98"/>
    <w:rsid w:val="00826D1E"/>
    <w:rsid w:val="00840885"/>
    <w:rsid w:val="008420E8"/>
    <w:rsid w:val="00842424"/>
    <w:rsid w:val="00842A15"/>
    <w:rsid w:val="00843128"/>
    <w:rsid w:val="00851472"/>
    <w:rsid w:val="00852562"/>
    <w:rsid w:val="00852821"/>
    <w:rsid w:val="00856B28"/>
    <w:rsid w:val="00856C29"/>
    <w:rsid w:val="00857026"/>
    <w:rsid w:val="008608E8"/>
    <w:rsid w:val="0086503F"/>
    <w:rsid w:val="00865F63"/>
    <w:rsid w:val="008665B6"/>
    <w:rsid w:val="00866B00"/>
    <w:rsid w:val="0087060A"/>
    <w:rsid w:val="00871866"/>
    <w:rsid w:val="00871E97"/>
    <w:rsid w:val="00872215"/>
    <w:rsid w:val="00876301"/>
    <w:rsid w:val="008770AD"/>
    <w:rsid w:val="0088740E"/>
    <w:rsid w:val="00887E26"/>
    <w:rsid w:val="00891614"/>
    <w:rsid w:val="008926C4"/>
    <w:rsid w:val="00892AB1"/>
    <w:rsid w:val="00892C34"/>
    <w:rsid w:val="0089429B"/>
    <w:rsid w:val="00896241"/>
    <w:rsid w:val="008975DC"/>
    <w:rsid w:val="008A198B"/>
    <w:rsid w:val="008A3DC6"/>
    <w:rsid w:val="008A4F10"/>
    <w:rsid w:val="008B51E2"/>
    <w:rsid w:val="008C44FE"/>
    <w:rsid w:val="008D7042"/>
    <w:rsid w:val="008E028B"/>
    <w:rsid w:val="008E1F1E"/>
    <w:rsid w:val="008E344E"/>
    <w:rsid w:val="008E3B01"/>
    <w:rsid w:val="008E7053"/>
    <w:rsid w:val="008E733F"/>
    <w:rsid w:val="008E781B"/>
    <w:rsid w:val="008F2D4F"/>
    <w:rsid w:val="008F7D8C"/>
    <w:rsid w:val="0090148D"/>
    <w:rsid w:val="0090353C"/>
    <w:rsid w:val="0090408F"/>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51B76"/>
    <w:rsid w:val="009565F7"/>
    <w:rsid w:val="00960DDC"/>
    <w:rsid w:val="00963924"/>
    <w:rsid w:val="00963F4E"/>
    <w:rsid w:val="00971ED1"/>
    <w:rsid w:val="0097401D"/>
    <w:rsid w:val="00974DD4"/>
    <w:rsid w:val="009758F8"/>
    <w:rsid w:val="00977804"/>
    <w:rsid w:val="009862A2"/>
    <w:rsid w:val="00987787"/>
    <w:rsid w:val="00990A54"/>
    <w:rsid w:val="0099589A"/>
    <w:rsid w:val="009A2DB7"/>
    <w:rsid w:val="009A3074"/>
    <w:rsid w:val="009A3AC1"/>
    <w:rsid w:val="009A40C8"/>
    <w:rsid w:val="009A42B9"/>
    <w:rsid w:val="009A6C70"/>
    <w:rsid w:val="009A6DA2"/>
    <w:rsid w:val="009A733A"/>
    <w:rsid w:val="009B2729"/>
    <w:rsid w:val="009B5CE8"/>
    <w:rsid w:val="009C1BBB"/>
    <w:rsid w:val="009C26B5"/>
    <w:rsid w:val="009C311C"/>
    <w:rsid w:val="009C7061"/>
    <w:rsid w:val="009D07D0"/>
    <w:rsid w:val="009D4DCB"/>
    <w:rsid w:val="009D58BB"/>
    <w:rsid w:val="009D72CA"/>
    <w:rsid w:val="009E3455"/>
    <w:rsid w:val="009E34FF"/>
    <w:rsid w:val="009E5931"/>
    <w:rsid w:val="009F4A9B"/>
    <w:rsid w:val="009F4DAA"/>
    <w:rsid w:val="009F5024"/>
    <w:rsid w:val="009F7E7C"/>
    <w:rsid w:val="00A04822"/>
    <w:rsid w:val="00A10A80"/>
    <w:rsid w:val="00A1433B"/>
    <w:rsid w:val="00A14E5F"/>
    <w:rsid w:val="00A27D5E"/>
    <w:rsid w:val="00A31FB1"/>
    <w:rsid w:val="00A362FE"/>
    <w:rsid w:val="00A450BF"/>
    <w:rsid w:val="00A506E5"/>
    <w:rsid w:val="00A55C04"/>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44C9"/>
    <w:rsid w:val="00AB712E"/>
    <w:rsid w:val="00AB7303"/>
    <w:rsid w:val="00AC1F30"/>
    <w:rsid w:val="00AC1FD0"/>
    <w:rsid w:val="00AC2B97"/>
    <w:rsid w:val="00AC3DD5"/>
    <w:rsid w:val="00AC4F7B"/>
    <w:rsid w:val="00AC6ABD"/>
    <w:rsid w:val="00AC77E0"/>
    <w:rsid w:val="00AD4407"/>
    <w:rsid w:val="00AD4FF9"/>
    <w:rsid w:val="00AD6124"/>
    <w:rsid w:val="00AE048E"/>
    <w:rsid w:val="00AE131C"/>
    <w:rsid w:val="00AE1F48"/>
    <w:rsid w:val="00AE3E84"/>
    <w:rsid w:val="00AE44E9"/>
    <w:rsid w:val="00AE667F"/>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4309"/>
    <w:rsid w:val="00B5601A"/>
    <w:rsid w:val="00B6304D"/>
    <w:rsid w:val="00B634E9"/>
    <w:rsid w:val="00B64917"/>
    <w:rsid w:val="00B672D0"/>
    <w:rsid w:val="00B73F81"/>
    <w:rsid w:val="00B75F78"/>
    <w:rsid w:val="00B9576C"/>
    <w:rsid w:val="00BA10AD"/>
    <w:rsid w:val="00BA358E"/>
    <w:rsid w:val="00BA4468"/>
    <w:rsid w:val="00BA5FBC"/>
    <w:rsid w:val="00BA70C3"/>
    <w:rsid w:val="00BA78AA"/>
    <w:rsid w:val="00BA7B80"/>
    <w:rsid w:val="00BB505F"/>
    <w:rsid w:val="00BC086B"/>
    <w:rsid w:val="00BC1F9C"/>
    <w:rsid w:val="00BD058C"/>
    <w:rsid w:val="00BD17DD"/>
    <w:rsid w:val="00BD2E36"/>
    <w:rsid w:val="00BE0280"/>
    <w:rsid w:val="00BE4262"/>
    <w:rsid w:val="00BE4CB2"/>
    <w:rsid w:val="00BF0883"/>
    <w:rsid w:val="00BF4067"/>
    <w:rsid w:val="00C01B1F"/>
    <w:rsid w:val="00C01D79"/>
    <w:rsid w:val="00C03239"/>
    <w:rsid w:val="00C03E3A"/>
    <w:rsid w:val="00C056E2"/>
    <w:rsid w:val="00C13B2E"/>
    <w:rsid w:val="00C16BE4"/>
    <w:rsid w:val="00C176DC"/>
    <w:rsid w:val="00C2472E"/>
    <w:rsid w:val="00C26386"/>
    <w:rsid w:val="00C30B61"/>
    <w:rsid w:val="00C31D52"/>
    <w:rsid w:val="00C346FA"/>
    <w:rsid w:val="00C34D29"/>
    <w:rsid w:val="00C446E8"/>
    <w:rsid w:val="00C45C09"/>
    <w:rsid w:val="00C51AFD"/>
    <w:rsid w:val="00C57265"/>
    <w:rsid w:val="00C644AA"/>
    <w:rsid w:val="00C66A39"/>
    <w:rsid w:val="00C70B26"/>
    <w:rsid w:val="00C71BDC"/>
    <w:rsid w:val="00C873F0"/>
    <w:rsid w:val="00C87916"/>
    <w:rsid w:val="00C87A57"/>
    <w:rsid w:val="00C90037"/>
    <w:rsid w:val="00C91933"/>
    <w:rsid w:val="00C94183"/>
    <w:rsid w:val="00C95F5B"/>
    <w:rsid w:val="00CA18BD"/>
    <w:rsid w:val="00CA2782"/>
    <w:rsid w:val="00CA6FF1"/>
    <w:rsid w:val="00CA7EA6"/>
    <w:rsid w:val="00CB1335"/>
    <w:rsid w:val="00CB2848"/>
    <w:rsid w:val="00CB342F"/>
    <w:rsid w:val="00CB6107"/>
    <w:rsid w:val="00CB6B9B"/>
    <w:rsid w:val="00CB74FF"/>
    <w:rsid w:val="00CB765F"/>
    <w:rsid w:val="00CC00F8"/>
    <w:rsid w:val="00CC11F3"/>
    <w:rsid w:val="00CC3B44"/>
    <w:rsid w:val="00CC5500"/>
    <w:rsid w:val="00CC6994"/>
    <w:rsid w:val="00CC7109"/>
    <w:rsid w:val="00CD39BA"/>
    <w:rsid w:val="00CD5BBC"/>
    <w:rsid w:val="00CD64D0"/>
    <w:rsid w:val="00CD6C4D"/>
    <w:rsid w:val="00CE29BD"/>
    <w:rsid w:val="00CE7B02"/>
    <w:rsid w:val="00CF0750"/>
    <w:rsid w:val="00CF2979"/>
    <w:rsid w:val="00CF2A91"/>
    <w:rsid w:val="00CF388E"/>
    <w:rsid w:val="00D00088"/>
    <w:rsid w:val="00D025BA"/>
    <w:rsid w:val="00D04792"/>
    <w:rsid w:val="00D076BF"/>
    <w:rsid w:val="00D11334"/>
    <w:rsid w:val="00D12BA6"/>
    <w:rsid w:val="00D15826"/>
    <w:rsid w:val="00D23BE9"/>
    <w:rsid w:val="00D25EB6"/>
    <w:rsid w:val="00D2660A"/>
    <w:rsid w:val="00D306E6"/>
    <w:rsid w:val="00D31280"/>
    <w:rsid w:val="00D41911"/>
    <w:rsid w:val="00D464C0"/>
    <w:rsid w:val="00D50233"/>
    <w:rsid w:val="00D51E1A"/>
    <w:rsid w:val="00D523B9"/>
    <w:rsid w:val="00D56FBD"/>
    <w:rsid w:val="00D57417"/>
    <w:rsid w:val="00D63028"/>
    <w:rsid w:val="00D646AE"/>
    <w:rsid w:val="00D64F90"/>
    <w:rsid w:val="00D7433C"/>
    <w:rsid w:val="00D7671C"/>
    <w:rsid w:val="00D81A9D"/>
    <w:rsid w:val="00D833B5"/>
    <w:rsid w:val="00D85061"/>
    <w:rsid w:val="00D91652"/>
    <w:rsid w:val="00D9229E"/>
    <w:rsid w:val="00D92C21"/>
    <w:rsid w:val="00D93231"/>
    <w:rsid w:val="00D94904"/>
    <w:rsid w:val="00D97683"/>
    <w:rsid w:val="00DA46AF"/>
    <w:rsid w:val="00DA59A2"/>
    <w:rsid w:val="00DA6AF9"/>
    <w:rsid w:val="00DB268C"/>
    <w:rsid w:val="00DC46E1"/>
    <w:rsid w:val="00DC5DD2"/>
    <w:rsid w:val="00DD0756"/>
    <w:rsid w:val="00DD0ADD"/>
    <w:rsid w:val="00DD24EC"/>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1A92"/>
    <w:rsid w:val="00E22D6A"/>
    <w:rsid w:val="00E24879"/>
    <w:rsid w:val="00E3672B"/>
    <w:rsid w:val="00E375B5"/>
    <w:rsid w:val="00E405BF"/>
    <w:rsid w:val="00E43DD3"/>
    <w:rsid w:val="00E44667"/>
    <w:rsid w:val="00E46014"/>
    <w:rsid w:val="00E50C32"/>
    <w:rsid w:val="00E55A3B"/>
    <w:rsid w:val="00E5773F"/>
    <w:rsid w:val="00E61739"/>
    <w:rsid w:val="00E65BB5"/>
    <w:rsid w:val="00E65E15"/>
    <w:rsid w:val="00E721D0"/>
    <w:rsid w:val="00E83804"/>
    <w:rsid w:val="00E86F3B"/>
    <w:rsid w:val="00E876D3"/>
    <w:rsid w:val="00E93F00"/>
    <w:rsid w:val="00EA275D"/>
    <w:rsid w:val="00EA534D"/>
    <w:rsid w:val="00EB045C"/>
    <w:rsid w:val="00EB0E49"/>
    <w:rsid w:val="00EB3837"/>
    <w:rsid w:val="00EB576B"/>
    <w:rsid w:val="00EB7CE5"/>
    <w:rsid w:val="00EB7EAD"/>
    <w:rsid w:val="00EC5210"/>
    <w:rsid w:val="00ED1E0E"/>
    <w:rsid w:val="00ED2A6D"/>
    <w:rsid w:val="00ED7288"/>
    <w:rsid w:val="00ED7BE5"/>
    <w:rsid w:val="00ED7E23"/>
    <w:rsid w:val="00EE5F87"/>
    <w:rsid w:val="00EE7C90"/>
    <w:rsid w:val="00EF7706"/>
    <w:rsid w:val="00F01099"/>
    <w:rsid w:val="00F04A6A"/>
    <w:rsid w:val="00F06984"/>
    <w:rsid w:val="00F07DB4"/>
    <w:rsid w:val="00F12430"/>
    <w:rsid w:val="00F15D62"/>
    <w:rsid w:val="00F2148B"/>
    <w:rsid w:val="00F22163"/>
    <w:rsid w:val="00F2587A"/>
    <w:rsid w:val="00F25C1F"/>
    <w:rsid w:val="00F26D67"/>
    <w:rsid w:val="00F27CC1"/>
    <w:rsid w:val="00F310A4"/>
    <w:rsid w:val="00F34BB2"/>
    <w:rsid w:val="00F4024B"/>
    <w:rsid w:val="00F443B3"/>
    <w:rsid w:val="00F448EC"/>
    <w:rsid w:val="00F467F0"/>
    <w:rsid w:val="00F47154"/>
    <w:rsid w:val="00F51DFF"/>
    <w:rsid w:val="00F52EFC"/>
    <w:rsid w:val="00F54D60"/>
    <w:rsid w:val="00F54E2F"/>
    <w:rsid w:val="00F55710"/>
    <w:rsid w:val="00F607CF"/>
    <w:rsid w:val="00F60B7C"/>
    <w:rsid w:val="00F66757"/>
    <w:rsid w:val="00F66DA5"/>
    <w:rsid w:val="00F74C4F"/>
    <w:rsid w:val="00F74E62"/>
    <w:rsid w:val="00F7590A"/>
    <w:rsid w:val="00F77CD1"/>
    <w:rsid w:val="00F827C8"/>
    <w:rsid w:val="00F83805"/>
    <w:rsid w:val="00F90451"/>
    <w:rsid w:val="00F91FDB"/>
    <w:rsid w:val="00F946A5"/>
    <w:rsid w:val="00F95399"/>
    <w:rsid w:val="00F95C03"/>
    <w:rsid w:val="00FA0FD4"/>
    <w:rsid w:val="00FA4AE2"/>
    <w:rsid w:val="00FA6208"/>
    <w:rsid w:val="00FB1069"/>
    <w:rsid w:val="00FB23D0"/>
    <w:rsid w:val="00FB32C8"/>
    <w:rsid w:val="00FB6AAE"/>
    <w:rsid w:val="00FC0890"/>
    <w:rsid w:val="00FC2ADD"/>
    <w:rsid w:val="00FC2F34"/>
    <w:rsid w:val="00FD2002"/>
    <w:rsid w:val="00FD2D24"/>
    <w:rsid w:val="00FD42E8"/>
    <w:rsid w:val="00FD5B53"/>
    <w:rsid w:val="00FD6A70"/>
    <w:rsid w:val="00FE100A"/>
    <w:rsid w:val="00FE27BB"/>
    <w:rsid w:val="00FE6188"/>
    <w:rsid w:val="00FF0185"/>
    <w:rsid w:val="00FF1B9A"/>
    <w:rsid w:val="00FF39EA"/>
    <w:rsid w:val="00FF3C10"/>
    <w:rsid w:val="020236B3"/>
    <w:rsid w:val="028642E4"/>
    <w:rsid w:val="02C45B0F"/>
    <w:rsid w:val="03463781"/>
    <w:rsid w:val="043F0BEF"/>
    <w:rsid w:val="045849ED"/>
    <w:rsid w:val="048B6453"/>
    <w:rsid w:val="053E16CD"/>
    <w:rsid w:val="05D9297D"/>
    <w:rsid w:val="063D6C68"/>
    <w:rsid w:val="08680198"/>
    <w:rsid w:val="09167554"/>
    <w:rsid w:val="09646E45"/>
    <w:rsid w:val="096C7482"/>
    <w:rsid w:val="098B21E0"/>
    <w:rsid w:val="09A3577C"/>
    <w:rsid w:val="0B5C2951"/>
    <w:rsid w:val="0B955598"/>
    <w:rsid w:val="0BCA4A38"/>
    <w:rsid w:val="0C6B5CD6"/>
    <w:rsid w:val="0D6B4272"/>
    <w:rsid w:val="0D923783"/>
    <w:rsid w:val="0DC67C8B"/>
    <w:rsid w:val="0E6D1E9B"/>
    <w:rsid w:val="0F621C2B"/>
    <w:rsid w:val="0FBD0C1A"/>
    <w:rsid w:val="0FCA12E5"/>
    <w:rsid w:val="0FCD3553"/>
    <w:rsid w:val="105E23A9"/>
    <w:rsid w:val="10976697"/>
    <w:rsid w:val="10B4201D"/>
    <w:rsid w:val="10B65D95"/>
    <w:rsid w:val="10D66514"/>
    <w:rsid w:val="10F34BE1"/>
    <w:rsid w:val="10F7015B"/>
    <w:rsid w:val="118221D9"/>
    <w:rsid w:val="11904EE2"/>
    <w:rsid w:val="122D5247"/>
    <w:rsid w:val="1277781C"/>
    <w:rsid w:val="12DE6CAE"/>
    <w:rsid w:val="132F1E2E"/>
    <w:rsid w:val="137A68B0"/>
    <w:rsid w:val="1408665D"/>
    <w:rsid w:val="149C5646"/>
    <w:rsid w:val="14B6708E"/>
    <w:rsid w:val="14CC6AF2"/>
    <w:rsid w:val="15A308B2"/>
    <w:rsid w:val="15CE592F"/>
    <w:rsid w:val="173F4862"/>
    <w:rsid w:val="176C34B3"/>
    <w:rsid w:val="17FA4230"/>
    <w:rsid w:val="18CC7237"/>
    <w:rsid w:val="190F0738"/>
    <w:rsid w:val="194C3D0F"/>
    <w:rsid w:val="19AB1C63"/>
    <w:rsid w:val="19F810E0"/>
    <w:rsid w:val="1A530AF8"/>
    <w:rsid w:val="1AED747A"/>
    <w:rsid w:val="1AF733C0"/>
    <w:rsid w:val="1B007774"/>
    <w:rsid w:val="1B8847D2"/>
    <w:rsid w:val="1BA41D1E"/>
    <w:rsid w:val="1BCB1BFC"/>
    <w:rsid w:val="1C3367A9"/>
    <w:rsid w:val="1C3660D4"/>
    <w:rsid w:val="1CE77CE0"/>
    <w:rsid w:val="1D417721"/>
    <w:rsid w:val="1D9D51F3"/>
    <w:rsid w:val="1DC51D0D"/>
    <w:rsid w:val="1E0D3222"/>
    <w:rsid w:val="1E2F2CF8"/>
    <w:rsid w:val="1EE76829"/>
    <w:rsid w:val="1FD224BF"/>
    <w:rsid w:val="21151D88"/>
    <w:rsid w:val="211B629E"/>
    <w:rsid w:val="21451B35"/>
    <w:rsid w:val="21B1545F"/>
    <w:rsid w:val="22562E14"/>
    <w:rsid w:val="228B6297"/>
    <w:rsid w:val="22D121EA"/>
    <w:rsid w:val="23B56C14"/>
    <w:rsid w:val="24496436"/>
    <w:rsid w:val="24747FE9"/>
    <w:rsid w:val="25092C6C"/>
    <w:rsid w:val="25583467"/>
    <w:rsid w:val="256954FF"/>
    <w:rsid w:val="25B14925"/>
    <w:rsid w:val="25FD29A4"/>
    <w:rsid w:val="268D5392"/>
    <w:rsid w:val="27740528"/>
    <w:rsid w:val="29262C2A"/>
    <w:rsid w:val="29E55A72"/>
    <w:rsid w:val="2A2461A4"/>
    <w:rsid w:val="2A465F84"/>
    <w:rsid w:val="2A515672"/>
    <w:rsid w:val="2A560428"/>
    <w:rsid w:val="2AB90BF0"/>
    <w:rsid w:val="2C1134A0"/>
    <w:rsid w:val="2C2456CA"/>
    <w:rsid w:val="2CD05FD9"/>
    <w:rsid w:val="2CD25797"/>
    <w:rsid w:val="2CE07F94"/>
    <w:rsid w:val="2D8C0C27"/>
    <w:rsid w:val="2DBE0ECB"/>
    <w:rsid w:val="2DC91D07"/>
    <w:rsid w:val="2F0D6640"/>
    <w:rsid w:val="2F124686"/>
    <w:rsid w:val="2F5B2826"/>
    <w:rsid w:val="2FAF5B47"/>
    <w:rsid w:val="2FDF4F55"/>
    <w:rsid w:val="2FF13572"/>
    <w:rsid w:val="304271ED"/>
    <w:rsid w:val="310E369A"/>
    <w:rsid w:val="312850D7"/>
    <w:rsid w:val="31632959"/>
    <w:rsid w:val="318178A1"/>
    <w:rsid w:val="322A618B"/>
    <w:rsid w:val="323E20FF"/>
    <w:rsid w:val="324C4E18"/>
    <w:rsid w:val="3253123E"/>
    <w:rsid w:val="32755858"/>
    <w:rsid w:val="327C1F2C"/>
    <w:rsid w:val="32AC094E"/>
    <w:rsid w:val="32B13D20"/>
    <w:rsid w:val="34E36B70"/>
    <w:rsid w:val="34E45C3F"/>
    <w:rsid w:val="352E62F6"/>
    <w:rsid w:val="35400853"/>
    <w:rsid w:val="368928CD"/>
    <w:rsid w:val="36897F35"/>
    <w:rsid w:val="36C344B8"/>
    <w:rsid w:val="371E12C2"/>
    <w:rsid w:val="372A4A8A"/>
    <w:rsid w:val="374C4300"/>
    <w:rsid w:val="384E275E"/>
    <w:rsid w:val="388D4973"/>
    <w:rsid w:val="39145CDA"/>
    <w:rsid w:val="39AB3CF2"/>
    <w:rsid w:val="39CA46E3"/>
    <w:rsid w:val="39E55D56"/>
    <w:rsid w:val="39F43C61"/>
    <w:rsid w:val="3A7061B9"/>
    <w:rsid w:val="3C2374E4"/>
    <w:rsid w:val="3CA8487C"/>
    <w:rsid w:val="3D99333B"/>
    <w:rsid w:val="3DB550F1"/>
    <w:rsid w:val="3E066FC3"/>
    <w:rsid w:val="3E1321C9"/>
    <w:rsid w:val="3E304B29"/>
    <w:rsid w:val="3EF23B8C"/>
    <w:rsid w:val="3F425C4C"/>
    <w:rsid w:val="3F6525B0"/>
    <w:rsid w:val="3F76656C"/>
    <w:rsid w:val="40354679"/>
    <w:rsid w:val="4061546E"/>
    <w:rsid w:val="40E650B7"/>
    <w:rsid w:val="40F41E3E"/>
    <w:rsid w:val="411F71F8"/>
    <w:rsid w:val="41570055"/>
    <w:rsid w:val="42190DAE"/>
    <w:rsid w:val="422C1AAB"/>
    <w:rsid w:val="42426BD9"/>
    <w:rsid w:val="42672AE3"/>
    <w:rsid w:val="42E81425"/>
    <w:rsid w:val="436F39FE"/>
    <w:rsid w:val="43AD7A66"/>
    <w:rsid w:val="43B72341"/>
    <w:rsid w:val="44233D9A"/>
    <w:rsid w:val="44607760"/>
    <w:rsid w:val="44C10C8D"/>
    <w:rsid w:val="44CE6E4A"/>
    <w:rsid w:val="4521341D"/>
    <w:rsid w:val="454E2D72"/>
    <w:rsid w:val="458F470E"/>
    <w:rsid w:val="459736E0"/>
    <w:rsid w:val="468E4E6D"/>
    <w:rsid w:val="46DA3884"/>
    <w:rsid w:val="47B03BA9"/>
    <w:rsid w:val="48980B74"/>
    <w:rsid w:val="49731D6E"/>
    <w:rsid w:val="4989392A"/>
    <w:rsid w:val="49C50B60"/>
    <w:rsid w:val="4A0B4034"/>
    <w:rsid w:val="4A2E02C6"/>
    <w:rsid w:val="4A5D1BE6"/>
    <w:rsid w:val="4B9E1DB9"/>
    <w:rsid w:val="4BBE3774"/>
    <w:rsid w:val="4C06511B"/>
    <w:rsid w:val="4C1B2975"/>
    <w:rsid w:val="4C917EEE"/>
    <w:rsid w:val="4D267625"/>
    <w:rsid w:val="4D842037"/>
    <w:rsid w:val="4D9B2F7F"/>
    <w:rsid w:val="4DD059E1"/>
    <w:rsid w:val="4E263853"/>
    <w:rsid w:val="4EA2737D"/>
    <w:rsid w:val="4F043B94"/>
    <w:rsid w:val="4F2F6737"/>
    <w:rsid w:val="4F3912D1"/>
    <w:rsid w:val="4FC96B8B"/>
    <w:rsid w:val="50086B0C"/>
    <w:rsid w:val="500D45E7"/>
    <w:rsid w:val="5019366F"/>
    <w:rsid w:val="509A76C1"/>
    <w:rsid w:val="50F63270"/>
    <w:rsid w:val="51315BF1"/>
    <w:rsid w:val="518717AD"/>
    <w:rsid w:val="52267A1D"/>
    <w:rsid w:val="53590226"/>
    <w:rsid w:val="54022FBD"/>
    <w:rsid w:val="54810BF1"/>
    <w:rsid w:val="550024AC"/>
    <w:rsid w:val="561E7943"/>
    <w:rsid w:val="569658F2"/>
    <w:rsid w:val="570016CA"/>
    <w:rsid w:val="575F32D1"/>
    <w:rsid w:val="5768620E"/>
    <w:rsid w:val="57AD3E38"/>
    <w:rsid w:val="57F41141"/>
    <w:rsid w:val="586C6306"/>
    <w:rsid w:val="58807ED0"/>
    <w:rsid w:val="588353C5"/>
    <w:rsid w:val="589647C1"/>
    <w:rsid w:val="592328F7"/>
    <w:rsid w:val="59857735"/>
    <w:rsid w:val="599F25E3"/>
    <w:rsid w:val="59AF0BA0"/>
    <w:rsid w:val="5A3F2CA5"/>
    <w:rsid w:val="5A510870"/>
    <w:rsid w:val="5A513A05"/>
    <w:rsid w:val="5AAB6294"/>
    <w:rsid w:val="5AC71F19"/>
    <w:rsid w:val="5B182775"/>
    <w:rsid w:val="5B484E08"/>
    <w:rsid w:val="5BBE331C"/>
    <w:rsid w:val="5C6D5D5D"/>
    <w:rsid w:val="5CA96C35"/>
    <w:rsid w:val="5D4E33AA"/>
    <w:rsid w:val="5D886622"/>
    <w:rsid w:val="5D8C16C0"/>
    <w:rsid w:val="5DBD50A7"/>
    <w:rsid w:val="5DBF5A39"/>
    <w:rsid w:val="5DD047C5"/>
    <w:rsid w:val="5DF50B4C"/>
    <w:rsid w:val="5E93433C"/>
    <w:rsid w:val="5EA54320"/>
    <w:rsid w:val="5F08531C"/>
    <w:rsid w:val="5F4F7B99"/>
    <w:rsid w:val="5F887EC9"/>
    <w:rsid w:val="5FA82844"/>
    <w:rsid w:val="5FC23BC4"/>
    <w:rsid w:val="5FE64BF0"/>
    <w:rsid w:val="60AE2B4F"/>
    <w:rsid w:val="6113395F"/>
    <w:rsid w:val="61811074"/>
    <w:rsid w:val="62960B4F"/>
    <w:rsid w:val="63B533BB"/>
    <w:rsid w:val="64191A38"/>
    <w:rsid w:val="645529A9"/>
    <w:rsid w:val="64862C2B"/>
    <w:rsid w:val="64E738E4"/>
    <w:rsid w:val="651D10B4"/>
    <w:rsid w:val="653D210C"/>
    <w:rsid w:val="6552795A"/>
    <w:rsid w:val="659836EC"/>
    <w:rsid w:val="659A0796"/>
    <w:rsid w:val="65D0211A"/>
    <w:rsid w:val="65DA75CA"/>
    <w:rsid w:val="6661072D"/>
    <w:rsid w:val="667C00EB"/>
    <w:rsid w:val="66D62816"/>
    <w:rsid w:val="67317098"/>
    <w:rsid w:val="67900263"/>
    <w:rsid w:val="6860444F"/>
    <w:rsid w:val="68E51EE8"/>
    <w:rsid w:val="69834535"/>
    <w:rsid w:val="699B2EEF"/>
    <w:rsid w:val="6A111F99"/>
    <w:rsid w:val="6A8B3BD0"/>
    <w:rsid w:val="6ABA73A5"/>
    <w:rsid w:val="6AC344AB"/>
    <w:rsid w:val="6B7E55FC"/>
    <w:rsid w:val="6C2C1577"/>
    <w:rsid w:val="6C2E0077"/>
    <w:rsid w:val="6C3818A7"/>
    <w:rsid w:val="6C4A2153"/>
    <w:rsid w:val="6C745E9A"/>
    <w:rsid w:val="6CB247D7"/>
    <w:rsid w:val="6D1B31AF"/>
    <w:rsid w:val="6E015061"/>
    <w:rsid w:val="6E40033E"/>
    <w:rsid w:val="6E5D0DA5"/>
    <w:rsid w:val="6E7C509D"/>
    <w:rsid w:val="6E7F06E9"/>
    <w:rsid w:val="6EDA2030"/>
    <w:rsid w:val="6F88767B"/>
    <w:rsid w:val="6FB95E7D"/>
    <w:rsid w:val="70157842"/>
    <w:rsid w:val="705D4A5A"/>
    <w:rsid w:val="70A64FF5"/>
    <w:rsid w:val="714C46EA"/>
    <w:rsid w:val="715E7281"/>
    <w:rsid w:val="715E7A70"/>
    <w:rsid w:val="717052E6"/>
    <w:rsid w:val="71D71B0D"/>
    <w:rsid w:val="71E01DE7"/>
    <w:rsid w:val="72394572"/>
    <w:rsid w:val="72AF35C1"/>
    <w:rsid w:val="73110955"/>
    <w:rsid w:val="735A1441"/>
    <w:rsid w:val="73F43927"/>
    <w:rsid w:val="754C6FF5"/>
    <w:rsid w:val="75F265F9"/>
    <w:rsid w:val="76537774"/>
    <w:rsid w:val="78300CA6"/>
    <w:rsid w:val="78F16688"/>
    <w:rsid w:val="790F3AE7"/>
    <w:rsid w:val="793067AF"/>
    <w:rsid w:val="79C63670"/>
    <w:rsid w:val="7ABB6F4D"/>
    <w:rsid w:val="7BB020CD"/>
    <w:rsid w:val="7BB0393B"/>
    <w:rsid w:val="7C1D3E09"/>
    <w:rsid w:val="7CB732C2"/>
    <w:rsid w:val="7CE31830"/>
    <w:rsid w:val="7D3B1AD2"/>
    <w:rsid w:val="7D8B2960"/>
    <w:rsid w:val="7DAD33FA"/>
    <w:rsid w:val="7F1C517E"/>
    <w:rsid w:val="7F386CD9"/>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1"/>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5"/>
    <w:autoRedefine/>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8"/>
    <w:autoRedefine/>
    <w:qFormat/>
    <w:uiPriority w:val="0"/>
    <w:pPr>
      <w:keepNext/>
      <w:keepLines/>
      <w:spacing w:before="280" w:after="290" w:line="376" w:lineRule="auto"/>
      <w:outlineLvl w:val="4"/>
    </w:pPr>
    <w:rPr>
      <w:b/>
      <w:sz w:val="28"/>
      <w:szCs w:val="20"/>
    </w:rPr>
  </w:style>
  <w:style w:type="paragraph" w:styleId="8">
    <w:name w:val="heading 6"/>
    <w:basedOn w:val="1"/>
    <w:next w:val="5"/>
    <w:link w:val="93"/>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3"/>
    <w:autoRedefine/>
    <w:qFormat/>
    <w:uiPriority w:val="0"/>
    <w:pPr>
      <w:keepNext/>
      <w:keepLines/>
      <w:spacing w:before="240" w:after="64" w:line="320" w:lineRule="auto"/>
      <w:outlineLvl w:val="6"/>
    </w:pPr>
    <w:rPr>
      <w:b/>
      <w:sz w:val="24"/>
      <w:szCs w:val="20"/>
    </w:rPr>
  </w:style>
  <w:style w:type="paragraph" w:styleId="10">
    <w:name w:val="heading 8"/>
    <w:basedOn w:val="1"/>
    <w:next w:val="5"/>
    <w:link w:val="100"/>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2"/>
    <w:autoRedefine/>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5">
    <w:name w:val="Normal Indent"/>
    <w:basedOn w:val="1"/>
    <w:link w:val="115"/>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w:basedOn w:val="1"/>
    <w:link w:val="78"/>
    <w:autoRedefine/>
    <w:qFormat/>
    <w:uiPriority w:val="0"/>
    <w:pPr>
      <w:spacing w:after="120"/>
    </w:pPr>
  </w:style>
  <w:style w:type="paragraph" w:styleId="18">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autoRedefine/>
    <w:qFormat/>
    <w:uiPriority w:val="0"/>
    <w:pPr>
      <w:numPr>
        <w:ilvl w:val="0"/>
        <w:numId w:val="2"/>
      </w:numPr>
    </w:pPr>
  </w:style>
  <w:style w:type="paragraph" w:styleId="20">
    <w:name w:val="HTML Address"/>
    <w:basedOn w:val="1"/>
    <w:link w:val="131"/>
    <w:autoRedefine/>
    <w:qFormat/>
    <w:uiPriority w:val="0"/>
    <w:pPr>
      <w:numPr>
        <w:ilvl w:val="0"/>
        <w:numId w:val="3"/>
      </w:numPr>
      <w:tabs>
        <w:tab w:val="clear" w:pos="432"/>
      </w:tabs>
      <w:ind w:left="0" w:firstLine="0"/>
    </w:pPr>
    <w:rPr>
      <w:i/>
    </w:rPr>
  </w:style>
  <w:style w:type="paragraph" w:styleId="21">
    <w:name w:val="toc 5"/>
    <w:basedOn w:val="1"/>
    <w:next w:val="1"/>
    <w:autoRedefine/>
    <w:qFormat/>
    <w:uiPriority w:val="0"/>
    <w:pPr>
      <w:ind w:left="800" w:leftChars="800"/>
    </w:pPr>
    <w:rPr>
      <w:rFonts w:ascii="Calibri" w:hAnsi="Calibri"/>
      <w:szCs w:val="22"/>
    </w:rPr>
  </w:style>
  <w:style w:type="paragraph" w:styleId="22">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autoRedefine/>
    <w:qFormat/>
    <w:uiPriority w:val="0"/>
    <w:rPr>
      <w:rFonts w:ascii="宋体" w:hAnsi="Courier New"/>
      <w:szCs w:val="20"/>
    </w:rPr>
  </w:style>
  <w:style w:type="paragraph" w:styleId="24">
    <w:name w:val="toc 8"/>
    <w:basedOn w:val="1"/>
    <w:next w:val="1"/>
    <w:autoRedefine/>
    <w:qFormat/>
    <w:uiPriority w:val="0"/>
    <w:pPr>
      <w:ind w:left="1400" w:leftChars="1400"/>
    </w:pPr>
    <w:rPr>
      <w:rFonts w:ascii="Calibri" w:hAnsi="Calibri"/>
      <w:szCs w:val="22"/>
    </w:rPr>
  </w:style>
  <w:style w:type="paragraph" w:styleId="25">
    <w:name w:val="Date"/>
    <w:basedOn w:val="1"/>
    <w:next w:val="1"/>
    <w:link w:val="65"/>
    <w:autoRedefine/>
    <w:qFormat/>
    <w:uiPriority w:val="0"/>
    <w:pPr>
      <w:numPr>
        <w:ilvl w:val="0"/>
        <w:numId w:val="4"/>
      </w:numPr>
      <w:ind w:left="100" w:leftChars="2500"/>
    </w:pPr>
  </w:style>
  <w:style w:type="paragraph" w:styleId="26">
    <w:name w:val="Body Text Indent 2"/>
    <w:basedOn w:val="1"/>
    <w:link w:val="73"/>
    <w:autoRedefine/>
    <w:qFormat/>
    <w:uiPriority w:val="0"/>
    <w:pPr>
      <w:widowControl/>
      <w:tabs>
        <w:tab w:val="left" w:pos="1506"/>
      </w:tabs>
      <w:adjustRightInd w:val="0"/>
      <w:snapToGrid w:val="0"/>
      <w:spacing w:line="320" w:lineRule="exact"/>
      <w:ind w:right="-107" w:rightChars="-51"/>
      <w:jc w:val="left"/>
    </w:pPr>
    <w:rPr>
      <w:rFonts w:eastAsia="仿宋_GB2312"/>
      <w:sz w:val="30"/>
      <w:szCs w:val="20"/>
    </w:rPr>
  </w:style>
  <w:style w:type="paragraph" w:styleId="27">
    <w:name w:val="endnote text"/>
    <w:basedOn w:val="1"/>
    <w:link w:val="313"/>
    <w:autoRedefine/>
    <w:unhideWhenUsed/>
    <w:qFormat/>
    <w:uiPriority w:val="99"/>
    <w:pPr>
      <w:snapToGrid w:val="0"/>
    </w:pPr>
    <w:rPr>
      <w:rFonts w:cstheme="minorBidi"/>
      <w:szCs w:val="22"/>
    </w:rPr>
  </w:style>
  <w:style w:type="paragraph" w:styleId="28">
    <w:name w:val="Balloon Text"/>
    <w:basedOn w:val="1"/>
    <w:link w:val="88"/>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4"/>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3"/>
    <w:autoRedefine/>
    <w:qFormat/>
    <w:uiPriority w:val="0"/>
    <w:pPr>
      <w:spacing w:line="360" w:lineRule="auto"/>
    </w:pPr>
    <w:rPr>
      <w:rFonts w:ascii="仿宋_GB2312" w:eastAsia="仿宋_GB2312"/>
      <w:sz w:val="32"/>
    </w:rPr>
  </w:style>
  <w:style w:type="paragraph" w:styleId="41">
    <w:name w:val="HTML Preformatted"/>
    <w:basedOn w:val="1"/>
    <w:link w:val="13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7"/>
    <w:autoRedefine/>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autoRedefine/>
    <w:semiHidden/>
    <w:unhideWhenUsed/>
    <w:qFormat/>
    <w:uiPriority w:val="99"/>
    <w:pPr>
      <w:spacing w:line="240" w:lineRule="auto"/>
    </w:pPr>
    <w:rPr>
      <w:b/>
      <w:bCs/>
      <w:sz w:val="21"/>
    </w:rPr>
  </w:style>
  <w:style w:type="paragraph" w:styleId="46">
    <w:name w:val="Body Text First Indent"/>
    <w:basedOn w:val="17"/>
    <w:link w:val="135"/>
    <w:autoRedefine/>
    <w:qFormat/>
    <w:uiPriority w:val="0"/>
    <w:pPr>
      <w:ind w:firstLine="100" w:firstLineChars="100"/>
    </w:pPr>
    <w:rPr>
      <w:rFonts w:ascii="Calibri" w:hAnsi="Calibri"/>
      <w:szCs w:val="22"/>
    </w:rPr>
  </w:style>
  <w:style w:type="paragraph" w:styleId="47">
    <w:name w:val="Body Text First Indent 2"/>
    <w:basedOn w:val="18"/>
    <w:link w:val="62"/>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bCs/>
    </w:rPr>
  </w:style>
  <w:style w:type="character" w:styleId="52">
    <w:name w:val="page number"/>
    <w:basedOn w:val="50"/>
    <w:autoRedefine/>
    <w:qFormat/>
    <w:uiPriority w:val="0"/>
  </w:style>
  <w:style w:type="character" w:styleId="53">
    <w:name w:val="Emphasis"/>
    <w:autoRedefine/>
    <w:qFormat/>
    <w:uiPriority w:val="20"/>
    <w:rPr>
      <w:i/>
      <w:iCs/>
    </w:rPr>
  </w:style>
  <w:style w:type="character" w:styleId="54">
    <w:name w:val="Hyperlink"/>
    <w:autoRedefine/>
    <w:qFormat/>
    <w:uiPriority w:val="99"/>
    <w:rPr>
      <w:color w:val="0000FF"/>
      <w:u w:val="single"/>
    </w:rPr>
  </w:style>
  <w:style w:type="character" w:styleId="55">
    <w:name w:val="annotation reference"/>
    <w:basedOn w:val="50"/>
    <w:autoRedefine/>
    <w:qFormat/>
    <w:uiPriority w:val="0"/>
    <w:rPr>
      <w:sz w:val="21"/>
      <w:szCs w:val="21"/>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autoRedefine/>
    <w:qFormat/>
    <w:uiPriority w:val="0"/>
    <w:rPr>
      <w:rFonts w:eastAsia="宋体"/>
      <w:b/>
      <w:bCs/>
      <w:kern w:val="44"/>
      <w:sz w:val="44"/>
      <w:szCs w:val="44"/>
      <w:lang w:val="en-US" w:eastAsia="zh-CN" w:bidi="ar-SA"/>
    </w:rPr>
  </w:style>
  <w:style w:type="character" w:customStyle="1" w:styleId="58">
    <w:name w:val="标题 4 Char Char"/>
    <w:autoRedefine/>
    <w:qFormat/>
    <w:uiPriority w:val="0"/>
    <w:rPr>
      <w:rFonts w:ascii="Arial" w:hAnsi="Arial" w:eastAsia="黑体"/>
      <w:b/>
      <w:bCs/>
      <w:kern w:val="2"/>
      <w:sz w:val="28"/>
      <w:szCs w:val="28"/>
      <w:lang w:val="en-US" w:eastAsia="zh-CN" w:bidi="ar-SA"/>
    </w:rPr>
  </w:style>
  <w:style w:type="character" w:customStyle="1" w:styleId="59">
    <w:name w:val="font11"/>
    <w:autoRedefine/>
    <w:qFormat/>
    <w:uiPriority w:val="0"/>
    <w:rPr>
      <w:rFonts w:hint="eastAsia" w:ascii="宋体" w:hAnsi="宋体" w:eastAsia="宋体"/>
      <w:color w:val="000000"/>
      <w:sz w:val="24"/>
      <w:szCs w:val="24"/>
      <w:u w:val="none"/>
    </w:rPr>
  </w:style>
  <w:style w:type="character" w:customStyle="1" w:styleId="60">
    <w:name w:val="标题 5 Char Char"/>
    <w:autoRedefine/>
    <w:qFormat/>
    <w:uiPriority w:val="0"/>
    <w:rPr>
      <w:rFonts w:eastAsia="宋体"/>
      <w:b/>
      <w:bCs/>
      <w:kern w:val="2"/>
      <w:sz w:val="28"/>
      <w:szCs w:val="28"/>
      <w:lang w:val="en-US" w:eastAsia="zh-CN" w:bidi="ar-SA"/>
    </w:rPr>
  </w:style>
  <w:style w:type="character" w:customStyle="1" w:styleId="61">
    <w:name w:val="ca-5"/>
    <w:basedOn w:val="50"/>
    <w:autoRedefine/>
    <w:qFormat/>
    <w:uiPriority w:val="0"/>
  </w:style>
  <w:style w:type="character" w:customStyle="1" w:styleId="62">
    <w:name w:val="正文首行缩进 2 字符"/>
    <w:link w:val="47"/>
    <w:autoRedefine/>
    <w:qFormat/>
    <w:uiPriority w:val="0"/>
    <w:rPr>
      <w:rFonts w:ascii="Calibri" w:hAnsi="Calibri" w:eastAsia="仿宋_GB2312"/>
      <w:kern w:val="2"/>
      <w:sz w:val="21"/>
      <w:szCs w:val="22"/>
      <w:lang w:val="en-US" w:eastAsia="zh-CN" w:bidi="ar-SA"/>
    </w:rPr>
  </w:style>
  <w:style w:type="character" w:customStyle="1" w:styleId="63">
    <w:name w:val="已访问的超链接1"/>
    <w:autoRedefine/>
    <w:qFormat/>
    <w:uiPriority w:val="0"/>
    <w:rPr>
      <w:color w:val="800080"/>
      <w:u w:val="single"/>
    </w:rPr>
  </w:style>
  <w:style w:type="character" w:customStyle="1" w:styleId="64">
    <w:name w:val="正文首行缩进 Char Char"/>
    <w:autoRedefine/>
    <w:qFormat/>
    <w:uiPriority w:val="0"/>
    <w:rPr>
      <w:rFonts w:eastAsia="仿宋_GB2312"/>
      <w:kern w:val="2"/>
      <w:sz w:val="28"/>
      <w:szCs w:val="24"/>
      <w:lang w:bidi="ar-SA"/>
    </w:rPr>
  </w:style>
  <w:style w:type="character" w:customStyle="1" w:styleId="65">
    <w:name w:val="日期 字符"/>
    <w:link w:val="25"/>
    <w:autoRedefine/>
    <w:qFormat/>
    <w:uiPriority w:val="0"/>
    <w:rPr>
      <w:kern w:val="2"/>
      <w:sz w:val="21"/>
      <w:szCs w:val="24"/>
    </w:rPr>
  </w:style>
  <w:style w:type="character" w:customStyle="1" w:styleId="66">
    <w:name w:val="正文文本缩进 3 Char Char"/>
    <w:autoRedefine/>
    <w:qFormat/>
    <w:uiPriority w:val="0"/>
    <w:rPr>
      <w:kern w:val="2"/>
      <w:sz w:val="16"/>
      <w:szCs w:val="16"/>
      <w:lang w:bidi="ar-SA"/>
    </w:rPr>
  </w:style>
  <w:style w:type="character" w:customStyle="1" w:styleId="67">
    <w:name w:val="文档正文 Char1"/>
    <w:link w:val="68"/>
    <w:autoRedefine/>
    <w:qFormat/>
    <w:uiPriority w:val="0"/>
    <w:rPr>
      <w:rFonts w:ascii="Arial Narrow" w:hAnsi="Arial Narrow"/>
      <w:sz w:val="24"/>
      <w:szCs w:val="24"/>
      <w:lang w:val="en-US" w:eastAsia="zh-CN" w:bidi="ar-SA"/>
    </w:rPr>
  </w:style>
  <w:style w:type="paragraph" w:customStyle="1" w:styleId="68">
    <w:name w:val="文档正文"/>
    <w:link w:val="67"/>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autoRedefine/>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autoRedefine/>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autoRedefine/>
    <w:qFormat/>
    <w:uiPriority w:val="0"/>
  </w:style>
  <w:style w:type="character" w:customStyle="1" w:styleId="72">
    <w:name w:val="style71"/>
    <w:autoRedefine/>
    <w:qFormat/>
    <w:uiPriority w:val="0"/>
    <w:rPr>
      <w:sz w:val="21"/>
      <w:szCs w:val="21"/>
    </w:rPr>
  </w:style>
  <w:style w:type="character" w:customStyle="1" w:styleId="73">
    <w:name w:val="正文文本缩进 2 字符"/>
    <w:link w:val="26"/>
    <w:autoRedefine/>
    <w:qFormat/>
    <w:uiPriority w:val="0"/>
    <w:rPr>
      <w:rFonts w:ascii="Times New Roman" w:hAnsi="Times New Roman" w:eastAsia="仿宋_GB2312" w:cs="Times New Roman"/>
      <w:kern w:val="2"/>
      <w:sz w:val="30"/>
    </w:rPr>
  </w:style>
  <w:style w:type="character" w:customStyle="1" w:styleId="74">
    <w:name w:val="正文文本缩进 3 字符"/>
    <w:link w:val="37"/>
    <w:autoRedefine/>
    <w:qFormat/>
    <w:uiPriority w:val="0"/>
    <w:rPr>
      <w:rFonts w:ascii="宋体" w:hAnsi="宋体" w:eastAsia="宋体"/>
      <w:kern w:val="2"/>
      <w:sz w:val="21"/>
      <w:szCs w:val="24"/>
      <w:lang w:val="en-US" w:eastAsia="zh-CN" w:bidi="ar-SA"/>
    </w:rPr>
  </w:style>
  <w:style w:type="character" w:customStyle="1" w:styleId="75">
    <w:name w:val="ca-9"/>
    <w:basedOn w:val="50"/>
    <w:autoRedefine/>
    <w:qFormat/>
    <w:uiPriority w:val="0"/>
  </w:style>
  <w:style w:type="character" w:customStyle="1" w:styleId="76">
    <w:name w:val="纯文本 字符"/>
    <w:link w:val="23"/>
    <w:autoRedefine/>
    <w:qFormat/>
    <w:uiPriority w:val="0"/>
    <w:rPr>
      <w:rFonts w:ascii="宋体" w:hAnsi="Courier New" w:eastAsia="宋体"/>
      <w:kern w:val="2"/>
      <w:sz w:val="21"/>
      <w:lang w:val="en-US" w:eastAsia="zh-CN" w:bidi="ar-SA"/>
    </w:rPr>
  </w:style>
  <w:style w:type="character" w:customStyle="1" w:styleId="77">
    <w:name w:val="页脚 Char Char"/>
    <w:autoRedefine/>
    <w:qFormat/>
    <w:uiPriority w:val="0"/>
    <w:rPr>
      <w:rFonts w:eastAsia="宋体"/>
      <w:sz w:val="18"/>
      <w:szCs w:val="18"/>
      <w:lang w:bidi="ar-SA"/>
    </w:rPr>
  </w:style>
  <w:style w:type="character" w:customStyle="1" w:styleId="78">
    <w:name w:val="正文文本 字符"/>
    <w:link w:val="17"/>
    <w:autoRedefine/>
    <w:qFormat/>
    <w:uiPriority w:val="0"/>
    <w:rPr>
      <w:rFonts w:eastAsia="宋体"/>
      <w:kern w:val="2"/>
      <w:sz w:val="21"/>
      <w:szCs w:val="24"/>
      <w:lang w:val="en-US" w:eastAsia="zh-CN" w:bidi="ar-SA"/>
    </w:rPr>
  </w:style>
  <w:style w:type="character" w:customStyle="1" w:styleId="79">
    <w:name w:val="标题 2 Char Char"/>
    <w:autoRedefine/>
    <w:qFormat/>
    <w:uiPriority w:val="0"/>
    <w:rPr>
      <w:rFonts w:ascii="Cambria" w:hAnsi="Cambria" w:eastAsia="宋体"/>
      <w:b/>
      <w:bCs/>
      <w:kern w:val="2"/>
      <w:sz w:val="32"/>
      <w:szCs w:val="32"/>
      <w:lang w:val="en-US" w:eastAsia="zh-CN" w:bidi="ar-SA"/>
    </w:rPr>
  </w:style>
  <w:style w:type="character" w:customStyle="1" w:styleId="80">
    <w:name w:val="标题 1 1 Char"/>
    <w:autoRedefine/>
    <w:qFormat/>
    <w:uiPriority w:val="0"/>
    <w:rPr>
      <w:rFonts w:ascii="黑体" w:eastAsia="黑体"/>
      <w:bCs/>
      <w:kern w:val="44"/>
      <w:sz w:val="24"/>
      <w:lang w:val="en-US" w:eastAsia="zh-CN" w:bidi="ar-SA"/>
    </w:rPr>
  </w:style>
  <w:style w:type="character" w:customStyle="1" w:styleId="81">
    <w:name w:val="Char Char14"/>
    <w:autoRedefine/>
    <w:qFormat/>
    <w:uiPriority w:val="0"/>
    <w:rPr>
      <w:rFonts w:ascii="宋体" w:eastAsia="宋体"/>
      <w:sz w:val="34"/>
      <w:lang w:val="en-US" w:eastAsia="zh-CN" w:bidi="ar-SA"/>
    </w:rPr>
  </w:style>
  <w:style w:type="character" w:customStyle="1" w:styleId="82">
    <w:name w:val="content"/>
    <w:autoRedefine/>
    <w:qFormat/>
    <w:uiPriority w:val="0"/>
  </w:style>
  <w:style w:type="character" w:customStyle="1" w:styleId="83">
    <w:name w:val="Char Char5"/>
    <w:autoRedefine/>
    <w:qFormat/>
    <w:uiPriority w:val="0"/>
    <w:rPr>
      <w:rFonts w:eastAsia="宋体"/>
      <w:kern w:val="2"/>
      <w:sz w:val="18"/>
      <w:lang w:val="en-US" w:eastAsia="zh-CN" w:bidi="ar-SA"/>
    </w:rPr>
  </w:style>
  <w:style w:type="character" w:customStyle="1" w:styleId="84">
    <w:name w:val="c_666"/>
    <w:basedOn w:val="50"/>
    <w:autoRedefine/>
    <w:qFormat/>
    <w:uiPriority w:val="0"/>
  </w:style>
  <w:style w:type="character" w:customStyle="1" w:styleId="85">
    <w:name w:val="ALT+Z Char"/>
    <w:autoRedefine/>
    <w:qFormat/>
    <w:uiPriority w:val="0"/>
    <w:rPr>
      <w:rFonts w:ascii="宋体"/>
      <w:sz w:val="34"/>
    </w:rPr>
  </w:style>
  <w:style w:type="character" w:customStyle="1" w:styleId="86">
    <w:name w:val="正文（缩进） Char Char"/>
    <w:link w:val="87"/>
    <w:autoRedefine/>
    <w:qFormat/>
    <w:uiPriority w:val="0"/>
    <w:rPr>
      <w:rFonts w:eastAsia="宋体"/>
      <w:kern w:val="2"/>
      <w:sz w:val="24"/>
      <w:szCs w:val="24"/>
      <w:lang w:val="en-US" w:eastAsia="zh-CN" w:bidi="ar-SA"/>
    </w:rPr>
  </w:style>
  <w:style w:type="paragraph" w:customStyle="1" w:styleId="87">
    <w:name w:val="正文（缩进）"/>
    <w:basedOn w:val="1"/>
    <w:link w:val="86"/>
    <w:autoRedefine/>
    <w:qFormat/>
    <w:uiPriority w:val="0"/>
    <w:pPr>
      <w:spacing w:beforeLines="50" w:afterLines="50" w:line="360" w:lineRule="auto"/>
      <w:ind w:firstLine="480" w:firstLineChars="200"/>
    </w:pPr>
    <w:rPr>
      <w:sz w:val="24"/>
    </w:rPr>
  </w:style>
  <w:style w:type="character" w:customStyle="1" w:styleId="88">
    <w:name w:val="批注框文本 字符"/>
    <w:link w:val="28"/>
    <w:autoRedefine/>
    <w:qFormat/>
    <w:uiPriority w:val="0"/>
    <w:rPr>
      <w:rFonts w:eastAsia="宋体"/>
      <w:kern w:val="2"/>
      <w:sz w:val="18"/>
      <w:szCs w:val="18"/>
      <w:lang w:val="en-US" w:eastAsia="zh-CN" w:bidi="ar-SA"/>
    </w:rPr>
  </w:style>
  <w:style w:type="character" w:customStyle="1" w:styleId="89">
    <w:name w:val="表格内容"/>
    <w:autoRedefine/>
    <w:qFormat/>
    <w:uiPriority w:val="0"/>
    <w:rPr>
      <w:sz w:val="24"/>
    </w:rPr>
  </w:style>
  <w:style w:type="character" w:customStyle="1" w:styleId="90">
    <w:name w:val="ca-8"/>
    <w:basedOn w:val="50"/>
    <w:autoRedefine/>
    <w:qFormat/>
    <w:uiPriority w:val="0"/>
  </w:style>
  <w:style w:type="character" w:customStyle="1" w:styleId="91">
    <w:name w:val="不明显参考1"/>
    <w:autoRedefine/>
    <w:qFormat/>
    <w:uiPriority w:val="0"/>
    <w:rPr>
      <w:smallCaps/>
      <w:color w:val="C0504D"/>
      <w:u w:val="single"/>
    </w:rPr>
  </w:style>
  <w:style w:type="character" w:customStyle="1" w:styleId="92">
    <w:name w:val="标题 9 字符"/>
    <w:link w:val="11"/>
    <w:autoRedefine/>
    <w:qFormat/>
    <w:uiPriority w:val="0"/>
    <w:rPr>
      <w:rFonts w:ascii="Arial" w:hAnsi="Arial" w:eastAsia="黑体"/>
      <w:kern w:val="2"/>
      <w:sz w:val="21"/>
      <w:lang w:val="en-US" w:eastAsia="zh-CN" w:bidi="ar-SA"/>
    </w:rPr>
  </w:style>
  <w:style w:type="character" w:customStyle="1" w:styleId="93">
    <w:name w:val="标题 6 字符"/>
    <w:link w:val="8"/>
    <w:autoRedefine/>
    <w:qFormat/>
    <w:uiPriority w:val="0"/>
    <w:rPr>
      <w:rFonts w:ascii="Arial" w:hAnsi="Arial" w:eastAsia="黑体"/>
      <w:b/>
      <w:kern w:val="2"/>
      <w:sz w:val="24"/>
      <w:lang w:val="en-US" w:eastAsia="zh-CN" w:bidi="ar-SA"/>
    </w:rPr>
  </w:style>
  <w:style w:type="character" w:customStyle="1" w:styleId="94">
    <w:name w:val="ca-10"/>
    <w:basedOn w:val="50"/>
    <w:autoRedefine/>
    <w:qFormat/>
    <w:uiPriority w:val="0"/>
  </w:style>
  <w:style w:type="character" w:customStyle="1" w:styleId="95">
    <w:name w:val="标题 4 字符"/>
    <w:link w:val="6"/>
    <w:autoRedefine/>
    <w:qFormat/>
    <w:uiPriority w:val="0"/>
    <w:rPr>
      <w:rFonts w:ascii="Arial" w:hAnsi="Arial" w:eastAsia="黑体"/>
      <w:b/>
      <w:kern w:val="2"/>
      <w:sz w:val="28"/>
      <w:lang w:val="en-US" w:eastAsia="zh-CN" w:bidi="ar-SA"/>
    </w:rPr>
  </w:style>
  <w:style w:type="character" w:customStyle="1" w:styleId="96">
    <w:name w:val="批注文字 Char Char"/>
    <w:autoRedefine/>
    <w:qFormat/>
    <w:uiPriority w:val="0"/>
    <w:rPr>
      <w:kern w:val="2"/>
      <w:sz w:val="21"/>
      <w:lang w:bidi="ar-SA"/>
    </w:rPr>
  </w:style>
  <w:style w:type="character" w:customStyle="1" w:styleId="97">
    <w:name w:val="style18"/>
    <w:autoRedefine/>
    <w:qFormat/>
    <w:uiPriority w:val="0"/>
  </w:style>
  <w:style w:type="character" w:customStyle="1" w:styleId="98">
    <w:name w:val="font21"/>
    <w:autoRedefine/>
    <w:qFormat/>
    <w:uiPriority w:val="0"/>
    <w:rPr>
      <w:rFonts w:hint="default" w:ascii="Arial" w:hAnsi="Arial" w:cs="Arial"/>
      <w:color w:val="000000"/>
      <w:sz w:val="24"/>
      <w:szCs w:val="24"/>
      <w:u w:val="none"/>
    </w:rPr>
  </w:style>
  <w:style w:type="character" w:customStyle="1" w:styleId="99">
    <w:name w:val="ca-11"/>
    <w:basedOn w:val="50"/>
    <w:autoRedefine/>
    <w:qFormat/>
    <w:uiPriority w:val="0"/>
  </w:style>
  <w:style w:type="character" w:customStyle="1" w:styleId="100">
    <w:name w:val="标题 8 字符"/>
    <w:link w:val="10"/>
    <w:autoRedefine/>
    <w:qFormat/>
    <w:uiPriority w:val="0"/>
    <w:rPr>
      <w:rFonts w:ascii="Arial" w:hAnsi="Arial" w:eastAsia="黑体"/>
      <w:kern w:val="2"/>
      <w:sz w:val="24"/>
      <w:lang w:val="en-US" w:eastAsia="zh-CN" w:bidi="ar-SA"/>
    </w:rPr>
  </w:style>
  <w:style w:type="character" w:customStyle="1" w:styleId="101">
    <w:name w:val="类目1 Char Char"/>
    <w:link w:val="102"/>
    <w:autoRedefine/>
    <w:qFormat/>
    <w:uiPriority w:val="0"/>
    <w:rPr>
      <w:b/>
      <w:color w:val="17365D"/>
      <w:kern w:val="2"/>
      <w:sz w:val="28"/>
      <w:szCs w:val="28"/>
      <w:lang w:bidi="ar-SA"/>
    </w:rPr>
  </w:style>
  <w:style w:type="paragraph" w:customStyle="1" w:styleId="102">
    <w:name w:val="类目1"/>
    <w:basedOn w:val="1"/>
    <w:link w:val="101"/>
    <w:autoRedefine/>
    <w:qFormat/>
    <w:uiPriority w:val="0"/>
    <w:pPr>
      <w:adjustRightInd w:val="0"/>
      <w:snapToGrid w:val="0"/>
      <w:spacing w:line="220" w:lineRule="atLeast"/>
    </w:pPr>
    <w:rPr>
      <w:b/>
      <w:color w:val="17365D"/>
      <w:sz w:val="28"/>
      <w:szCs w:val="28"/>
    </w:rPr>
  </w:style>
  <w:style w:type="character" w:customStyle="1" w:styleId="103">
    <w:name w:val="正文文本 2 字符"/>
    <w:link w:val="40"/>
    <w:autoRedefine/>
    <w:qFormat/>
    <w:uiPriority w:val="0"/>
    <w:rPr>
      <w:rFonts w:ascii="仿宋_GB2312" w:eastAsia="仿宋_GB2312"/>
      <w:kern w:val="2"/>
      <w:sz w:val="32"/>
      <w:szCs w:val="24"/>
      <w:lang w:val="en-US" w:eastAsia="zh-CN" w:bidi="ar-SA"/>
    </w:rPr>
  </w:style>
  <w:style w:type="character" w:customStyle="1" w:styleId="104">
    <w:name w:val="标题 2 字符"/>
    <w:link w:val="3"/>
    <w:autoRedefine/>
    <w:qFormat/>
    <w:uiPriority w:val="0"/>
    <w:rPr>
      <w:rFonts w:ascii="黑体" w:hAnsi="宋体" w:eastAsia="黑体"/>
      <w:bCs/>
      <w:kern w:val="44"/>
      <w:sz w:val="21"/>
      <w:szCs w:val="24"/>
    </w:rPr>
  </w:style>
  <w:style w:type="character" w:customStyle="1" w:styleId="105">
    <w:name w:val="lineitems1"/>
    <w:autoRedefine/>
    <w:qFormat/>
    <w:uiPriority w:val="0"/>
    <w:rPr>
      <w:sz w:val="17"/>
      <w:szCs w:val="17"/>
    </w:rPr>
  </w:style>
  <w:style w:type="character" w:customStyle="1" w:styleId="106">
    <w:name w:val="题注 Char1"/>
    <w:autoRedefine/>
    <w:qFormat/>
    <w:uiPriority w:val="0"/>
    <w:rPr>
      <w:rFonts w:ascii="Arial" w:hAnsi="Arial" w:eastAsia="宋体" w:cs="Arial"/>
      <w:kern w:val="2"/>
      <w:lang w:val="en-US" w:eastAsia="zh-CN" w:bidi="ar-SA"/>
    </w:rPr>
  </w:style>
  <w:style w:type="character" w:customStyle="1" w:styleId="107">
    <w:name w:val="标题 3 Char Char"/>
    <w:autoRedefine/>
    <w:qFormat/>
    <w:uiPriority w:val="0"/>
    <w:rPr>
      <w:rFonts w:eastAsia="宋体"/>
      <w:b/>
      <w:bCs/>
      <w:kern w:val="2"/>
      <w:sz w:val="32"/>
      <w:szCs w:val="32"/>
      <w:lang w:val="en-US" w:eastAsia="zh-CN" w:bidi="ar-SA"/>
    </w:rPr>
  </w:style>
  <w:style w:type="character" w:customStyle="1" w:styleId="108">
    <w:name w:val="标题 5 字符"/>
    <w:link w:val="7"/>
    <w:autoRedefine/>
    <w:qFormat/>
    <w:uiPriority w:val="0"/>
    <w:rPr>
      <w:rFonts w:eastAsia="宋体"/>
      <w:b/>
      <w:kern w:val="2"/>
      <w:sz w:val="28"/>
      <w:lang w:val="en-US" w:eastAsia="zh-CN" w:bidi="ar-SA"/>
    </w:rPr>
  </w:style>
  <w:style w:type="character" w:customStyle="1" w:styleId="109">
    <w:name w:val="p12"/>
    <w:basedOn w:val="50"/>
    <w:autoRedefine/>
    <w:qFormat/>
    <w:uiPriority w:val="0"/>
  </w:style>
  <w:style w:type="character" w:customStyle="1" w:styleId="110">
    <w:name w:val="正文缩进 Char2"/>
    <w:link w:val="111"/>
    <w:autoRedefine/>
    <w:qFormat/>
    <w:uiPriority w:val="0"/>
    <w:rPr>
      <w:rFonts w:ascii="宋体" w:eastAsia="宋体"/>
      <w:sz w:val="34"/>
      <w:lang w:bidi="ar-SA"/>
    </w:rPr>
  </w:style>
  <w:style w:type="paragraph" w:customStyle="1" w:styleId="111">
    <w:name w:val="Normal Indent1"/>
    <w:basedOn w:val="1"/>
    <w:link w:val="110"/>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autoRedefine/>
    <w:qFormat/>
    <w:uiPriority w:val="0"/>
    <w:rPr>
      <w:rFonts w:ascii="Arial" w:hAnsi="Arial" w:eastAsia="黑体"/>
      <w:kern w:val="2"/>
      <w:sz w:val="21"/>
      <w:szCs w:val="21"/>
      <w:lang w:val="en-US" w:eastAsia="zh-CN" w:bidi="ar-SA"/>
    </w:rPr>
  </w:style>
  <w:style w:type="character" w:customStyle="1" w:styleId="113">
    <w:name w:val="标题 7 字符"/>
    <w:link w:val="9"/>
    <w:autoRedefine/>
    <w:qFormat/>
    <w:uiPriority w:val="0"/>
    <w:rPr>
      <w:rFonts w:eastAsia="宋体"/>
      <w:b/>
      <w:kern w:val="2"/>
      <w:sz w:val="24"/>
      <w:lang w:val="en-US" w:eastAsia="zh-CN" w:bidi="ar-SA"/>
    </w:rPr>
  </w:style>
  <w:style w:type="character" w:customStyle="1" w:styleId="114">
    <w:name w:val="flname7"/>
    <w:basedOn w:val="50"/>
    <w:autoRedefine/>
    <w:qFormat/>
    <w:uiPriority w:val="0"/>
  </w:style>
  <w:style w:type="character" w:customStyle="1" w:styleId="115">
    <w:name w:val="正文缩进 字符"/>
    <w:link w:val="5"/>
    <w:autoRedefine/>
    <w:qFormat/>
    <w:uiPriority w:val="0"/>
    <w:rPr>
      <w:rFonts w:ascii="宋体" w:eastAsia="宋体"/>
      <w:sz w:val="34"/>
      <w:lang w:val="en-US" w:eastAsia="zh-CN" w:bidi="ar-SA"/>
    </w:rPr>
  </w:style>
  <w:style w:type="character" w:customStyle="1" w:styleId="116">
    <w:name w:val="样式5 Char Char"/>
    <w:link w:val="117"/>
    <w:autoRedefine/>
    <w:qFormat/>
    <w:uiPriority w:val="0"/>
    <w:rPr>
      <w:rFonts w:ascii="宋体" w:hAnsi="宋体" w:eastAsia="宋体" w:cs="Arial"/>
      <w:b/>
      <w:kern w:val="2"/>
      <w:sz w:val="24"/>
      <w:szCs w:val="24"/>
      <w:lang w:val="en-US" w:eastAsia="zh-CN" w:bidi="ar-SA"/>
    </w:rPr>
  </w:style>
  <w:style w:type="paragraph" w:customStyle="1" w:styleId="117">
    <w:name w:val="样式5"/>
    <w:basedOn w:val="1"/>
    <w:link w:val="116"/>
    <w:autoRedefine/>
    <w:qFormat/>
    <w:uiPriority w:val="0"/>
    <w:pPr>
      <w:spacing w:line="400" w:lineRule="exact"/>
      <w:ind w:left="482"/>
    </w:pPr>
    <w:rPr>
      <w:rFonts w:ascii="宋体" w:hAnsi="宋体" w:cs="Arial"/>
      <w:b/>
      <w:sz w:val="24"/>
    </w:rPr>
  </w:style>
  <w:style w:type="character" w:customStyle="1" w:styleId="118">
    <w:name w:val="text1"/>
    <w:autoRedefine/>
    <w:qFormat/>
    <w:uiPriority w:val="0"/>
    <w:rPr>
      <w:sz w:val="20"/>
      <w:szCs w:val="20"/>
    </w:rPr>
  </w:style>
  <w:style w:type="character" w:customStyle="1" w:styleId="119">
    <w:name w:val="样式2"/>
    <w:autoRedefine/>
    <w:qFormat/>
    <w:uiPriority w:val="0"/>
    <w:rPr>
      <w:rFonts w:eastAsia="华文楷体"/>
      <w:b/>
      <w:sz w:val="32"/>
    </w:rPr>
  </w:style>
  <w:style w:type="character" w:customStyle="1" w:styleId="120">
    <w:name w:val="页眉 Char Char"/>
    <w:autoRedefine/>
    <w:qFormat/>
    <w:uiPriority w:val="0"/>
    <w:rPr>
      <w:rFonts w:eastAsia="宋体"/>
      <w:sz w:val="18"/>
      <w:szCs w:val="18"/>
      <w:lang w:bidi="ar-SA"/>
    </w:rPr>
  </w:style>
  <w:style w:type="character" w:customStyle="1" w:styleId="121">
    <w:name w:val="标题 3 字符"/>
    <w:link w:val="4"/>
    <w:autoRedefine/>
    <w:qFormat/>
    <w:uiPriority w:val="0"/>
    <w:rPr>
      <w:rFonts w:ascii="黑体" w:eastAsia="黑体"/>
      <w:bCs/>
      <w:color w:val="000000"/>
      <w:kern w:val="2"/>
      <w:sz w:val="21"/>
      <w:szCs w:val="24"/>
    </w:rPr>
  </w:style>
  <w:style w:type="character" w:customStyle="1" w:styleId="122">
    <w:name w:val="书籍标题3 Char1"/>
    <w:link w:val="123"/>
    <w:autoRedefine/>
    <w:qFormat/>
    <w:uiPriority w:val="0"/>
    <w:rPr>
      <w:b/>
      <w:bCs/>
      <w:spacing w:val="20"/>
      <w:kern w:val="2"/>
      <w:sz w:val="28"/>
      <w:szCs w:val="28"/>
    </w:rPr>
  </w:style>
  <w:style w:type="paragraph" w:customStyle="1" w:styleId="123">
    <w:name w:val="书籍标题3"/>
    <w:basedOn w:val="124"/>
    <w:link w:val="122"/>
    <w:autoRedefine/>
    <w:qFormat/>
    <w:uiPriority w:val="0"/>
    <w:pPr>
      <w:numPr>
        <w:ilvl w:val="2"/>
      </w:numPr>
      <w:tabs>
        <w:tab w:val="left" w:pos="840"/>
      </w:tabs>
      <w:outlineLvl w:val="2"/>
    </w:pPr>
    <w:rPr>
      <w:rFonts w:cs="Times New Roman"/>
      <w:sz w:val="28"/>
      <w:szCs w:val="28"/>
    </w:rPr>
  </w:style>
  <w:style w:type="paragraph" w:customStyle="1" w:styleId="124">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字符"/>
    <w:link w:val="18"/>
    <w:autoRedefine/>
    <w:qFormat/>
    <w:uiPriority w:val="0"/>
    <w:rPr>
      <w:rFonts w:ascii="仿宋_GB2312" w:eastAsia="仿宋_GB2312"/>
      <w:sz w:val="28"/>
      <w:lang w:val="en-US" w:eastAsia="zh-CN" w:bidi="ar-SA"/>
    </w:rPr>
  </w:style>
  <w:style w:type="character" w:customStyle="1" w:styleId="126">
    <w:name w:val="页眉 字符"/>
    <w:link w:val="30"/>
    <w:autoRedefine/>
    <w:qFormat/>
    <w:uiPriority w:val="99"/>
    <w:rPr>
      <w:rFonts w:eastAsia="宋体"/>
      <w:kern w:val="2"/>
      <w:sz w:val="18"/>
      <w:lang w:val="en-US" w:eastAsia="zh-CN" w:bidi="ar-SA"/>
    </w:rPr>
  </w:style>
  <w:style w:type="character" w:customStyle="1" w:styleId="127">
    <w:name w:val="标题 字符"/>
    <w:link w:val="44"/>
    <w:autoRedefine/>
    <w:qFormat/>
    <w:uiPriority w:val="0"/>
    <w:rPr>
      <w:rFonts w:ascii="Cambria" w:hAnsi="Cambria"/>
      <w:b/>
      <w:bCs/>
      <w:kern w:val="2"/>
      <w:sz w:val="32"/>
      <w:szCs w:val="32"/>
    </w:rPr>
  </w:style>
  <w:style w:type="character" w:customStyle="1" w:styleId="128">
    <w:name w:val="标题 8 Char Char"/>
    <w:autoRedefine/>
    <w:qFormat/>
    <w:uiPriority w:val="0"/>
    <w:rPr>
      <w:rFonts w:ascii="Arial" w:hAnsi="Arial" w:eastAsia="黑体"/>
      <w:kern w:val="2"/>
      <w:sz w:val="24"/>
      <w:szCs w:val="24"/>
      <w:lang w:val="en-US" w:eastAsia="zh-CN" w:bidi="ar-SA"/>
    </w:rPr>
  </w:style>
  <w:style w:type="character" w:customStyle="1" w:styleId="129">
    <w:name w:val="正文文本缩进 2 Char Char"/>
    <w:autoRedefine/>
    <w:qFormat/>
    <w:uiPriority w:val="0"/>
    <w:rPr>
      <w:rFonts w:eastAsia="仿宋_GB2312"/>
      <w:sz w:val="30"/>
      <w:lang w:bidi="ar-SA"/>
    </w:rPr>
  </w:style>
  <w:style w:type="character" w:customStyle="1" w:styleId="130">
    <w:name w:val="标题 7 Char Char"/>
    <w:autoRedefine/>
    <w:qFormat/>
    <w:uiPriority w:val="0"/>
    <w:rPr>
      <w:rFonts w:eastAsia="宋体"/>
      <w:b/>
      <w:bCs/>
      <w:kern w:val="2"/>
      <w:sz w:val="24"/>
      <w:szCs w:val="24"/>
      <w:lang w:val="en-US" w:eastAsia="zh-CN" w:bidi="ar-SA"/>
    </w:rPr>
  </w:style>
  <w:style w:type="character" w:customStyle="1" w:styleId="131">
    <w:name w:val="HTML 地址 字符"/>
    <w:link w:val="20"/>
    <w:autoRedefine/>
    <w:qFormat/>
    <w:uiPriority w:val="0"/>
    <w:rPr>
      <w:i/>
      <w:kern w:val="2"/>
      <w:sz w:val="21"/>
      <w:szCs w:val="24"/>
    </w:rPr>
  </w:style>
  <w:style w:type="character" w:customStyle="1" w:styleId="132">
    <w:name w:val="标题 1 字符"/>
    <w:link w:val="2"/>
    <w:autoRedefine/>
    <w:qFormat/>
    <w:uiPriority w:val="0"/>
    <w:rPr>
      <w:rFonts w:ascii="黑体" w:eastAsia="黑体"/>
      <w:bCs/>
      <w:kern w:val="44"/>
      <w:sz w:val="24"/>
      <w:szCs w:val="24"/>
    </w:rPr>
  </w:style>
  <w:style w:type="character" w:customStyle="1" w:styleId="133">
    <w:name w:val="批注文字 字符"/>
    <w:link w:val="16"/>
    <w:autoRedefine/>
    <w:qFormat/>
    <w:uiPriority w:val="0"/>
    <w:rPr>
      <w:rFonts w:ascii="Times New Roman" w:hAnsi="Times New Roman" w:eastAsia="宋体" w:cs="Times New Roman"/>
      <w:kern w:val="2"/>
      <w:sz w:val="24"/>
      <w:szCs w:val="24"/>
    </w:rPr>
  </w:style>
  <w:style w:type="character" w:customStyle="1" w:styleId="134">
    <w:name w:val="页脚 字符"/>
    <w:link w:val="29"/>
    <w:autoRedefine/>
    <w:qFormat/>
    <w:uiPriority w:val="0"/>
    <w:rPr>
      <w:rFonts w:eastAsia="宋体"/>
      <w:kern w:val="2"/>
      <w:sz w:val="18"/>
      <w:lang w:val="en-US" w:eastAsia="zh-CN" w:bidi="ar-SA"/>
    </w:rPr>
  </w:style>
  <w:style w:type="character" w:customStyle="1" w:styleId="135">
    <w:name w:val="正文首行缩进 字符"/>
    <w:link w:val="46"/>
    <w:autoRedefine/>
    <w:qFormat/>
    <w:uiPriority w:val="0"/>
    <w:rPr>
      <w:rFonts w:ascii="Calibri" w:hAnsi="Calibri" w:eastAsia="宋体"/>
      <w:kern w:val="2"/>
      <w:sz w:val="21"/>
      <w:szCs w:val="22"/>
      <w:lang w:val="en-US" w:eastAsia="zh-CN" w:bidi="ar-SA"/>
    </w:rPr>
  </w:style>
  <w:style w:type="character" w:customStyle="1" w:styleId="136">
    <w:name w:val="纯文本 Char Char"/>
    <w:autoRedefine/>
    <w:qFormat/>
    <w:uiPriority w:val="0"/>
    <w:rPr>
      <w:rFonts w:ascii="宋体" w:hAnsi="Courier New"/>
      <w:kern w:val="2"/>
      <w:sz w:val="21"/>
      <w:lang w:bidi="ar-SA"/>
    </w:rPr>
  </w:style>
  <w:style w:type="character" w:customStyle="1" w:styleId="137">
    <w:name w:val="HTML 预设格式 字符"/>
    <w:link w:val="41"/>
    <w:autoRedefine/>
    <w:qFormat/>
    <w:uiPriority w:val="0"/>
    <w:rPr>
      <w:rFonts w:ascii="黑体" w:hAnsi="Courier New" w:eastAsia="黑体" w:cs="Courier New"/>
      <w:kern w:val="2"/>
      <w:sz w:val="21"/>
      <w:szCs w:val="24"/>
      <w:lang w:val="en-US" w:eastAsia="zh-CN" w:bidi="ar-SA"/>
    </w:rPr>
  </w:style>
  <w:style w:type="character" w:customStyle="1" w:styleId="138">
    <w:name w:val="标题 6 Char Char"/>
    <w:autoRedefine/>
    <w:qFormat/>
    <w:uiPriority w:val="0"/>
    <w:rPr>
      <w:rFonts w:ascii="Arial" w:hAnsi="Arial" w:eastAsia="黑体"/>
      <w:b/>
      <w:bCs/>
      <w:kern w:val="2"/>
      <w:sz w:val="24"/>
      <w:szCs w:val="24"/>
      <w:lang w:val="en-US" w:eastAsia="zh-CN" w:bidi="ar-SA"/>
    </w:rPr>
  </w:style>
  <w:style w:type="character" w:customStyle="1" w:styleId="139">
    <w:name w:val="细目1 Char Char"/>
    <w:link w:val="140"/>
    <w:autoRedefine/>
    <w:qFormat/>
    <w:uiPriority w:val="0"/>
    <w:rPr>
      <w:b/>
      <w:color w:val="215868"/>
      <w:kern w:val="2"/>
      <w:sz w:val="24"/>
      <w:szCs w:val="24"/>
    </w:rPr>
  </w:style>
  <w:style w:type="paragraph" w:customStyle="1" w:styleId="140">
    <w:name w:val="细目1"/>
    <w:basedOn w:val="1"/>
    <w:link w:val="139"/>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autoRedefine/>
    <w:qFormat/>
    <w:uiPriority w:val="0"/>
    <w:rPr>
      <w:rFonts w:ascii="宋体" w:hAnsi="Courier New" w:eastAsia="宋体"/>
      <w:kern w:val="2"/>
      <w:sz w:val="21"/>
      <w:lang w:val="en-US" w:eastAsia="zh-CN" w:bidi="ar-SA"/>
    </w:rPr>
  </w:style>
  <w:style w:type="character" w:customStyle="1" w:styleId="142">
    <w:name w:val="apple-converted-space"/>
    <w:autoRedefine/>
    <w:qFormat/>
    <w:uiPriority w:val="0"/>
    <w:rPr>
      <w:rFonts w:cs="Times New Roman"/>
    </w:rPr>
  </w:style>
  <w:style w:type="paragraph" w:customStyle="1" w:styleId="14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50">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autoRedefine/>
    <w:qFormat/>
    <w:uiPriority w:val="0"/>
    <w:rPr>
      <w:rFonts w:ascii="Tahoma" w:hAnsi="Tahoma"/>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autoRedefine/>
    <w:qFormat/>
    <w:uiPriority w:val="0"/>
    <w:pPr>
      <w:spacing w:line="360" w:lineRule="auto"/>
      <w:ind w:firstLine="200" w:firstLineChars="200"/>
    </w:pPr>
    <w:rPr>
      <w:rFonts w:ascii="宋体" w:hAnsi="宋体" w:cs="宋体"/>
      <w:sz w:val="24"/>
    </w:rPr>
  </w:style>
  <w:style w:type="paragraph" w:customStyle="1" w:styleId="155">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autoRedefine/>
    <w:qFormat/>
    <w:uiPriority w:val="0"/>
    <w:pPr>
      <w:numPr>
        <w:ilvl w:val="3"/>
        <w:numId w:val="7"/>
      </w:numPr>
      <w:tabs>
        <w:tab w:val="left" w:pos="1469"/>
      </w:tabs>
      <w:spacing w:before="60"/>
    </w:p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autoRedefine/>
    <w:qFormat/>
    <w:uiPriority w:val="0"/>
  </w:style>
  <w:style w:type="paragraph" w:customStyle="1" w:styleId="160">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autoRedefine/>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autoRedefine/>
    <w:qFormat/>
    <w:uiPriority w:val="0"/>
    <w:pPr>
      <w:numPr>
        <w:ilvl w:val="0"/>
        <w:numId w:val="8"/>
      </w:numPr>
      <w:jc w:val="left"/>
    </w:pPr>
  </w:style>
  <w:style w:type="paragraph" w:customStyle="1" w:styleId="166">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autoRedefine/>
    <w:qFormat/>
    <w:uiPriority w:val="0"/>
    <w:rPr>
      <w:rFonts w:ascii="Tahoma" w:hAnsi="Tahoma"/>
      <w:sz w:val="24"/>
      <w:szCs w:val="20"/>
    </w:rPr>
  </w:style>
  <w:style w:type="paragraph" w:customStyle="1" w:styleId="171">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autoRedefine/>
    <w:qFormat/>
    <w:uiPriority w:val="0"/>
    <w:pPr>
      <w:widowControl/>
    </w:pPr>
    <w:rPr>
      <w:kern w:val="0"/>
      <w:szCs w:val="21"/>
    </w:rPr>
  </w:style>
  <w:style w:type="paragraph" w:customStyle="1" w:styleId="178">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autoRedefine/>
    <w:qFormat/>
    <w:uiPriority w:val="0"/>
  </w:style>
  <w:style w:type="paragraph" w:customStyle="1" w:styleId="180">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81">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autoRedefine/>
    <w:qFormat/>
    <w:uiPriority w:val="0"/>
    <w:pPr>
      <w:ind w:firstLine="200" w:firstLineChars="200"/>
    </w:pPr>
    <w:rPr>
      <w:rFonts w:ascii="Calibri" w:hAnsi="Calibri"/>
      <w:szCs w:val="22"/>
    </w:rPr>
  </w:style>
  <w:style w:type="paragraph" w:customStyle="1" w:styleId="186">
    <w:name w:val="缺省文本"/>
    <w:basedOn w:val="1"/>
    <w:autoRedefine/>
    <w:qFormat/>
    <w:uiPriority w:val="0"/>
    <w:pPr>
      <w:autoSpaceDE w:val="0"/>
      <w:autoSpaceDN w:val="0"/>
      <w:adjustRightInd w:val="0"/>
      <w:jc w:val="left"/>
    </w:pPr>
    <w:rPr>
      <w:kern w:val="0"/>
      <w:sz w:val="24"/>
    </w:rPr>
  </w:style>
  <w:style w:type="paragraph" w:customStyle="1" w:styleId="187">
    <w:name w:val="Char Char Char Char Char Char Char Char Char"/>
    <w:basedOn w:val="1"/>
    <w:autoRedefine/>
    <w:qFormat/>
    <w:uiPriority w:val="0"/>
    <w:rPr>
      <w:sz w:val="28"/>
    </w:rPr>
  </w:style>
  <w:style w:type="paragraph" w:customStyle="1" w:styleId="188">
    <w:name w:val="书籍标题4"/>
    <w:basedOn w:val="123"/>
    <w:next w:val="1"/>
    <w:autoRedefine/>
    <w:qFormat/>
    <w:uiPriority w:val="0"/>
    <w:pPr>
      <w:numPr>
        <w:ilvl w:val="3"/>
      </w:numPr>
      <w:tabs>
        <w:tab w:val="left" w:pos="2160"/>
      </w:tabs>
      <w:ind w:left="2160"/>
      <w:outlineLvl w:val="3"/>
    </w:pPr>
    <w:rPr>
      <w:sz w:val="24"/>
      <w:szCs w:val="24"/>
      <w:lang w:val="zh-CN"/>
    </w:rPr>
  </w:style>
  <w:style w:type="paragraph" w:customStyle="1" w:styleId="18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autoRedefine/>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autoRedefine/>
    <w:qFormat/>
    <w:uiPriority w:val="0"/>
    <w:pPr>
      <w:widowControl/>
      <w:spacing w:after="160" w:line="240" w:lineRule="exact"/>
      <w:jc w:val="left"/>
    </w:pPr>
    <w:rPr>
      <w:sz w:val="32"/>
      <w:szCs w:val="20"/>
    </w:rPr>
  </w:style>
  <w:style w:type="paragraph" w:customStyle="1" w:styleId="19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autoRedefine/>
    <w:qFormat/>
    <w:uiPriority w:val="34"/>
    <w:pPr>
      <w:ind w:firstLine="420" w:firstLineChars="200"/>
    </w:pPr>
  </w:style>
  <w:style w:type="paragraph" w:customStyle="1" w:styleId="19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autoRedefine/>
    <w:qFormat/>
    <w:uiPriority w:val="0"/>
    <w:pPr>
      <w:ind w:left="1365" w:hanging="360"/>
    </w:pPr>
    <w:rPr>
      <w:sz w:val="24"/>
    </w:rPr>
  </w:style>
  <w:style w:type="paragraph" w:customStyle="1" w:styleId="197">
    <w:name w:val="MM Topic 6"/>
    <w:basedOn w:val="8"/>
    <w:autoRedefine/>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autoRedefine/>
    <w:qFormat/>
    <w:uiPriority w:val="0"/>
    <w:pPr>
      <w:widowControl/>
      <w:spacing w:before="150" w:after="150"/>
      <w:jc w:val="left"/>
    </w:pPr>
    <w:rPr>
      <w:rFonts w:ascii="宋体" w:hAnsi="宋体" w:cs="宋体"/>
      <w:kern w:val="0"/>
      <w:sz w:val="24"/>
    </w:rPr>
  </w:style>
  <w:style w:type="paragraph" w:customStyle="1" w:styleId="213">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autoRedefine/>
    <w:qFormat/>
    <w:uiPriority w:val="0"/>
    <w:pPr>
      <w:tabs>
        <w:tab w:val="left" w:pos="425"/>
      </w:tabs>
      <w:ind w:left="425" w:hanging="425"/>
    </w:pPr>
    <w:rPr>
      <w:sz w:val="24"/>
    </w:rPr>
  </w:style>
  <w:style w:type="paragraph" w:customStyle="1" w:styleId="22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autoRedefine/>
    <w:qFormat/>
    <w:uiPriority w:val="0"/>
    <w:pPr>
      <w:tabs>
        <w:tab w:val="left" w:pos="1365"/>
      </w:tabs>
      <w:ind w:left="1365" w:hanging="360"/>
    </w:pPr>
    <w:rPr>
      <w:sz w:val="24"/>
    </w:rPr>
  </w:style>
  <w:style w:type="paragraph" w:customStyle="1" w:styleId="230">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autoRedefine/>
    <w:qFormat/>
    <w:uiPriority w:val="0"/>
    <w:pPr>
      <w:widowControl/>
      <w:spacing w:after="160" w:line="240" w:lineRule="exact"/>
      <w:jc w:val="left"/>
    </w:pPr>
  </w:style>
  <w:style w:type="paragraph" w:customStyle="1" w:styleId="242">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autoRedefine/>
    <w:qFormat/>
    <w:uiPriority w:val="0"/>
    <w:pPr>
      <w:widowControl/>
      <w:spacing w:before="100" w:beforeAutospacing="1" w:after="100" w:afterAutospacing="1"/>
      <w:jc w:val="left"/>
    </w:pPr>
    <w:rPr>
      <w:kern w:val="0"/>
      <w:sz w:val="24"/>
    </w:rPr>
  </w:style>
  <w:style w:type="paragraph" w:customStyle="1" w:styleId="255">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9">
    <w:name w:val="列举"/>
    <w:basedOn w:val="1"/>
    <w:autoRedefine/>
    <w:qFormat/>
    <w:uiPriority w:val="0"/>
    <w:pPr>
      <w:numPr>
        <w:ilvl w:val="0"/>
        <w:numId w:val="15"/>
      </w:numPr>
      <w:spacing w:line="360" w:lineRule="auto"/>
    </w:pPr>
    <w:rPr>
      <w:rFonts w:ascii="宋体"/>
    </w:rPr>
  </w:style>
  <w:style w:type="paragraph" w:customStyle="1" w:styleId="260">
    <w:name w:val="正文1"/>
    <w:basedOn w:val="1"/>
    <w:autoRedefine/>
    <w:qFormat/>
    <w:uiPriority w:val="0"/>
    <w:pPr>
      <w:spacing w:line="360" w:lineRule="auto"/>
    </w:pPr>
    <w:rPr>
      <w:rFonts w:ascii="宋体" w:hAnsi="宋体"/>
      <w:sz w:val="24"/>
    </w:rPr>
  </w:style>
  <w:style w:type="paragraph" w:customStyle="1" w:styleId="26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autoRedefine/>
    <w:qFormat/>
    <w:uiPriority w:val="0"/>
    <w:pPr>
      <w:spacing w:after="0" w:line="360" w:lineRule="auto"/>
      <w:ind w:firstLine="200" w:firstLineChars="200"/>
    </w:pPr>
    <w:rPr>
      <w:sz w:val="24"/>
      <w:szCs w:val="24"/>
    </w:rPr>
  </w:style>
  <w:style w:type="paragraph" w:customStyle="1" w:styleId="263">
    <w:name w:val="font8"/>
    <w:basedOn w:val="1"/>
    <w:autoRedefine/>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autoRedefine/>
    <w:qFormat/>
    <w:uiPriority w:val="0"/>
    <w:pPr>
      <w:widowControl/>
      <w:spacing w:before="150" w:after="150"/>
      <w:jc w:val="left"/>
    </w:pPr>
    <w:rPr>
      <w:rFonts w:ascii="宋体" w:hAnsi="宋体" w:cs="宋体"/>
      <w:kern w:val="0"/>
      <w:sz w:val="24"/>
    </w:rPr>
  </w:style>
  <w:style w:type="paragraph" w:customStyle="1" w:styleId="266">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autoRedefine/>
    <w:qFormat/>
    <w:uiPriority w:val="0"/>
    <w:pPr>
      <w:numPr>
        <w:ilvl w:val="0"/>
        <w:numId w:val="18"/>
      </w:numPr>
      <w:spacing w:line="360" w:lineRule="auto"/>
    </w:pPr>
    <w:rPr>
      <w:sz w:val="24"/>
    </w:rPr>
  </w:style>
  <w:style w:type="paragraph" w:customStyle="1" w:styleId="272">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autoRedefine/>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autoRedefine/>
    <w:qFormat/>
    <w:uiPriority w:val="0"/>
    <w:pPr>
      <w:ind w:firstLine="420" w:firstLineChars="200"/>
    </w:pPr>
  </w:style>
  <w:style w:type="paragraph" w:customStyle="1" w:styleId="282">
    <w:name w:val="font15"/>
    <w:basedOn w:val="1"/>
    <w:autoRedefine/>
    <w:qFormat/>
    <w:uiPriority w:val="0"/>
    <w:pPr>
      <w:widowControl/>
      <w:spacing w:before="100" w:beforeAutospacing="1" w:after="100" w:afterAutospacing="1"/>
      <w:jc w:val="left"/>
    </w:pPr>
    <w:rPr>
      <w:kern w:val="0"/>
      <w:sz w:val="20"/>
      <w:szCs w:val="20"/>
    </w:rPr>
  </w:style>
  <w:style w:type="paragraph" w:customStyle="1" w:styleId="283">
    <w:name w:val="pa-15"/>
    <w:basedOn w:val="1"/>
    <w:autoRedefine/>
    <w:qFormat/>
    <w:uiPriority w:val="0"/>
    <w:pPr>
      <w:widowControl/>
      <w:spacing w:before="150" w:after="150"/>
      <w:jc w:val="left"/>
    </w:pPr>
    <w:rPr>
      <w:rFonts w:ascii="宋体" w:hAnsi="宋体" w:cs="宋体"/>
      <w:kern w:val="0"/>
      <w:sz w:val="24"/>
    </w:rPr>
  </w:style>
  <w:style w:type="paragraph" w:customStyle="1" w:styleId="28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autoRedefine/>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autoRedefine/>
    <w:qFormat/>
    <w:uiPriority w:val="0"/>
    <w:pPr>
      <w:numPr>
        <w:ilvl w:val="3"/>
        <w:numId w:val="20"/>
      </w:numPr>
      <w:tabs>
        <w:tab w:val="clear" w:pos="1914"/>
      </w:tabs>
    </w:pPr>
    <w:rPr>
      <w:color w:val="auto"/>
    </w:rPr>
  </w:style>
  <w:style w:type="paragraph" w:styleId="29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autoRedefine/>
    <w:qFormat/>
    <w:uiPriority w:val="0"/>
    <w:pPr>
      <w:numPr>
        <w:ilvl w:val="4"/>
        <w:numId w:val="10"/>
      </w:numPr>
      <w:tabs>
        <w:tab w:val="left" w:pos="425"/>
        <w:tab w:val="clear" w:pos="2551"/>
      </w:tabs>
    </w:pPr>
    <w:rPr>
      <w:bCs/>
      <w:szCs w:val="28"/>
    </w:rPr>
  </w:style>
  <w:style w:type="paragraph" w:customStyle="1" w:styleId="294">
    <w:name w:val="正文文本样式"/>
    <w:basedOn w:val="1"/>
    <w:autoRedefine/>
    <w:qFormat/>
    <w:uiPriority w:val="0"/>
    <w:pPr>
      <w:spacing w:line="360" w:lineRule="auto"/>
      <w:ind w:firstLine="482"/>
    </w:pPr>
    <w:rPr>
      <w:rFonts w:cs="宋体"/>
      <w:sz w:val="24"/>
      <w:szCs w:val="20"/>
    </w:rPr>
  </w:style>
  <w:style w:type="paragraph" w:customStyle="1" w:styleId="295">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autoRedefine/>
    <w:qFormat/>
    <w:uiPriority w:val="0"/>
    <w:pPr>
      <w:numPr>
        <w:ilvl w:val="3"/>
        <w:numId w:val="10"/>
      </w:numPr>
      <w:tabs>
        <w:tab w:val="left" w:pos="425"/>
        <w:tab w:val="clear" w:pos="1984"/>
      </w:tabs>
    </w:pPr>
    <w:rPr>
      <w:bCs/>
      <w:szCs w:val="28"/>
    </w:rPr>
  </w:style>
  <w:style w:type="paragraph" w:customStyle="1" w:styleId="298">
    <w:name w:val="正文序号 3"/>
    <w:basedOn w:val="1"/>
    <w:autoRedefine/>
    <w:qFormat/>
    <w:uiPriority w:val="0"/>
    <w:pPr>
      <w:numPr>
        <w:ilvl w:val="2"/>
        <w:numId w:val="7"/>
      </w:numPr>
      <w:tabs>
        <w:tab w:val="left" w:pos="1259"/>
      </w:tabs>
      <w:spacing w:before="60"/>
    </w:pPr>
  </w:style>
  <w:style w:type="paragraph" w:customStyle="1" w:styleId="299">
    <w:name w:val="Char2"/>
    <w:basedOn w:val="1"/>
    <w:autoRedefine/>
    <w:qFormat/>
    <w:uiPriority w:val="0"/>
    <w:pPr>
      <w:tabs>
        <w:tab w:val="left" w:pos="425"/>
      </w:tabs>
      <w:ind w:left="425" w:hanging="425"/>
    </w:pPr>
    <w:rPr>
      <w:sz w:val="24"/>
    </w:rPr>
  </w:style>
  <w:style w:type="paragraph" w:customStyle="1" w:styleId="300">
    <w:name w:val="正文序号 1"/>
    <w:basedOn w:val="1"/>
    <w:autoRedefine/>
    <w:qFormat/>
    <w:uiPriority w:val="0"/>
    <w:pPr>
      <w:numPr>
        <w:ilvl w:val="0"/>
        <w:numId w:val="7"/>
      </w:numPr>
      <w:tabs>
        <w:tab w:val="left" w:pos="839"/>
      </w:tabs>
      <w:spacing w:before="60"/>
    </w:pPr>
  </w:style>
  <w:style w:type="paragraph" w:customStyle="1" w:styleId="301">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2">
    <w:name w:val="font12"/>
    <w:basedOn w:val="1"/>
    <w:autoRedefine/>
    <w:qFormat/>
    <w:uiPriority w:val="0"/>
    <w:pPr>
      <w:widowControl/>
      <w:spacing w:before="100" w:beforeAutospacing="1" w:after="100" w:afterAutospacing="1"/>
      <w:jc w:val="left"/>
    </w:pPr>
    <w:rPr>
      <w:kern w:val="0"/>
      <w:sz w:val="22"/>
      <w:szCs w:val="22"/>
    </w:rPr>
  </w:style>
  <w:style w:type="paragraph" w:customStyle="1" w:styleId="303">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4">
    <w:name w:val="标题 1 Char2"/>
    <w:autoRedefine/>
    <w:qFormat/>
    <w:uiPriority w:val="0"/>
    <w:rPr>
      <w:rFonts w:ascii="黑体" w:eastAsia="黑体"/>
      <w:bCs/>
      <w:kern w:val="44"/>
      <w:sz w:val="24"/>
      <w:szCs w:val="24"/>
    </w:rPr>
  </w:style>
  <w:style w:type="character" w:customStyle="1" w:styleId="305">
    <w:name w:val="Font Style17"/>
    <w:autoRedefine/>
    <w:qFormat/>
    <w:uiPriority w:val="0"/>
    <w:rPr>
      <w:rFonts w:ascii="黑体" w:eastAsia="黑体" w:cs="黑体"/>
      <w:sz w:val="28"/>
      <w:szCs w:val="28"/>
    </w:rPr>
  </w:style>
  <w:style w:type="character" w:styleId="306">
    <w:name w:val="Placeholder Text"/>
    <w:basedOn w:val="50"/>
    <w:autoRedefine/>
    <w:semiHidden/>
    <w:qFormat/>
    <w:uiPriority w:val="99"/>
    <w:rPr>
      <w:color w:val="808080"/>
    </w:rPr>
  </w:style>
  <w:style w:type="character" w:customStyle="1" w:styleId="307">
    <w:name w:val="正文缩进 Char3"/>
    <w:autoRedefine/>
    <w:qFormat/>
    <w:uiPriority w:val="0"/>
    <w:rPr>
      <w:rFonts w:ascii="宋体" w:eastAsia="宋体"/>
      <w:sz w:val="34"/>
      <w:lang w:val="en-US" w:eastAsia="zh-CN" w:bidi="ar-SA"/>
    </w:rPr>
  </w:style>
  <w:style w:type="paragraph" w:customStyle="1" w:styleId="30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字符"/>
    <w:basedOn w:val="133"/>
    <w:link w:val="45"/>
    <w:autoRedefine/>
    <w:semiHidden/>
    <w:qFormat/>
    <w:uiPriority w:val="99"/>
    <w:rPr>
      <w:rFonts w:ascii="Times New Roman" w:hAnsi="Times New Roman" w:eastAsia="宋体" w:cs="Times New Roman"/>
      <w:b/>
      <w:bCs/>
      <w:kern w:val="2"/>
      <w:sz w:val="21"/>
      <w:szCs w:val="24"/>
    </w:rPr>
  </w:style>
  <w:style w:type="paragraph" w:customStyle="1" w:styleId="310">
    <w:name w:val="Table Paragraph"/>
    <w:basedOn w:val="1"/>
    <w:autoRedefine/>
    <w:qFormat/>
    <w:uiPriority w:val="1"/>
  </w:style>
  <w:style w:type="paragraph" w:customStyle="1" w:styleId="311">
    <w:name w:val="TOC2"/>
    <w:basedOn w:val="1"/>
    <w:next w:val="1"/>
    <w:autoRedefine/>
    <w:qFormat/>
    <w:uiPriority w:val="0"/>
    <w:pPr>
      <w:autoSpaceDE w:val="0"/>
      <w:autoSpaceDN w:val="0"/>
      <w:adjustRightInd w:val="0"/>
      <w:ind w:left="210"/>
      <w:jc w:val="left"/>
      <w:textAlignment w:val="baseline"/>
    </w:pPr>
    <w:rPr>
      <w:smallCaps/>
      <w:sz w:val="20"/>
      <w:szCs w:val="20"/>
    </w:rPr>
  </w:style>
  <w:style w:type="paragraph" w:customStyle="1" w:styleId="312">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尾注文本 字符"/>
    <w:basedOn w:val="50"/>
    <w:link w:val="27"/>
    <w:unhideWhenUsed/>
    <w:qFormat/>
    <w:locked/>
    <w:uiPriority w:val="99"/>
    <w:rPr>
      <w:rFonts w:ascii="Times New Roman" w:hAnsi="Times New Roman" w:eastAsia="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5CDAE-53CC-4210-AEAF-78BD991D2F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23247</Words>
  <Characters>24164</Characters>
  <Lines>238</Lines>
  <Paragraphs>67</Paragraphs>
  <TotalTime>24</TotalTime>
  <ScaleCrop>false</ScaleCrop>
  <LinksUpToDate>false</LinksUpToDate>
  <CharactersWithSpaces>28378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2024-03-05T08:09:00Z</dcterms:created>
  <dc:creator>杨佳佳</dc:creator>
  <cp:lastModifiedBy>Administrator</cp:lastModifiedBy>
  <cp:lastPrinted>2024-03-06T08:36:00Z</cp:lastPrinted>
  <dcterms:modified xsi:type="dcterms:W3CDTF">2024-06-17T09:52:26Z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848905DD017E44A39DD828008C8224C5</vt:lpwstr>
  </property>
</Properties>
</file>